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施工员之市政施工专业管理实务题库</w:t>
      </w:r>
    </w:p>
    <w:p/>
    <w:p>
      <w:pPr>
        <w:jc w:val="center"/>
      </w:pPr>
      <w:r>
        <w:rPr>
          <w:rFonts w:ascii="黑体" w:hAnsi="黑体"/>
          <w:b/>
          <w:sz w:val="28"/>
        </w:rPr>
        <w:t>第一部分  单选题(200题)</w:t>
      </w:r>
    </w:p>
    <w:p>
      <w:r>
        <w:t>1、当某工程采用的流水施工分段又分层时，对同一施工层，在划分施工段数时，宜（　　　）。</w:t>
        <w:br/>
        <w:t>A.施工段数大于施工过程数</w:t>
        <w:br/>
        <w:t>B.施工段数等于施工过程数</w:t>
        <w:br/>
        <w:t>C.施工段数小于施工过程数</w:t>
        <w:br/>
        <w:t>D.施工段数小于等于施工过程数</w:t>
        <w:br/>
        <w:br/>
        <w:t xml:space="preserve">【答案】：A </w:t>
      </w:r>
    </w:p>
    <w:p>
      <w:r>
        <w:t>2、市政道路工程水泥稳定土基层施工工艺流程包括水泥土拌合、运输、碾压、养护、（　　　）等。</w:t>
        <w:br/>
        <w:t>A.整平</w:t>
        <w:br/>
        <w:t>B.整形</w:t>
        <w:br/>
        <w:t>C.摊铺</w:t>
        <w:br/>
        <w:t>D.修葺</w:t>
        <w:br/>
        <w:br/>
        <w:t xml:space="preserve">【答案】：C </w:t>
      </w:r>
    </w:p>
    <w:p>
      <w:pPr>
        <w:sectPr w:rsidSect="00034616">
          <w:pgSz w:w="12240" w:h="15840"/>
          <w:pgMar w:top="1440" w:right="1800" w:bottom="1440" w:left="1800" w:header="720" w:footer="720" w:gutter="0"/>
          <w:cols w:space="720"/>
          <w:docGrid w:linePitch="360"/>
        </w:sectPr>
      </w:pPr>
      <w:r>
        <w:t>3、下列关于法兰连接的描述中，正确的是（　　　）</w:t>
        <w:br/>
        <w:t>A.当垫片需要拼接时，应采用直缝对接</w:t>
        <w:br/>
        <w:t>B.法兰外侧应进行封底焊</w:t>
        <w:br/>
        <w:t>C.法兰距支架或墙面的净距不应小于200mm</w:t>
        <w:br/>
        <w:t>D.可采用先加垫片并拧紧法兰螺栓，再焊接法兰焊口的方式进行法兰安装焊接</w:t>
        <w:br/>
        <w:br/>
        <w:t xml:space="preserve">【答案】：C </w:t>
      </w:r>
    </w:p>
    <w:p>
      <w:r>
        <w:t>4、（　　　）围护结构适用于黏性土、砂性土和粒径不大于100mm的砂石地层。</w:t>
        <w:br/>
        <w:t>A.工字钢</w:t>
        <w:br/>
        <w:t>B.钢板桩</w:t>
        <w:br/>
        <w:t>C.钻孔灌注桩</w:t>
        <w:br/>
        <w:t>D.SMW桩</w:t>
        <w:br/>
        <w:br/>
        <w:t xml:space="preserve">【答案】：A </w:t>
      </w:r>
    </w:p>
    <w:p>
      <w:r>
        <w:t>5、下列不属于燃气管道安装完毕后应进行的试验的是（　　　）。</w:t>
        <w:br/>
        <w:t>A.管道吹扫</w:t>
        <w:br/>
        <w:t>B.强度试验</w:t>
        <w:br/>
        <w:t>C.闭水试验</w:t>
        <w:br/>
        <w:t>D.严密性试验</w:t>
        <w:br/>
        <w:br/>
        <w:t xml:space="preserve">【答案】：C </w:t>
      </w:r>
    </w:p>
    <w:p>
      <w:r>
        <w:t>6、拱形涵的拱圈和拱上端墙正确的施工形式（　　　）</w:t>
        <w:br/>
        <w:t>A.由中间向两侧同时、对称施工</w:t>
        <w:br/>
        <w:t>B.由两侧向中间同时、对称施工</w:t>
        <w:br/>
        <w:t>C.顺时针方向施工</w:t>
        <w:br/>
        <w:t>D.逆时针方向施工</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7、分节制作沉井，设计无要求时，混凝土强度应达到设计强度等级（　　　）%后，方可拆除模板或浇筑后一节混凝土。</w:t>
        <w:br/>
        <w:t>A.65</w:t>
        <w:br/>
        <w:t>B.75</w:t>
        <w:br/>
        <w:t>C.85</w:t>
        <w:br/>
        <w:t>D.95</w:t>
        <w:br/>
        <w:br/>
        <w:t>【答案】：B</w:t>
      </w:r>
      <w:r>
        <w:t xml:space="preserve"> </w:t>
      </w:r>
    </w:p>
    <w:p>
      <w:r>
        <w:t>8、沉井施工铺垫木时，以n表示垫木根数，以Q表示第一节沉井重量，L和b表示垫木的长和宽，[σ]表示基底土容许承压力，则垫木根数计算公式为（　　　）。</w:t>
        <w:br/>
        <w:t>A.n＝2Q/（Lb[σ]）</w:t>
        <w:br/>
        <w:t>B.n=Q/（Lb[σ]）</w:t>
        <w:br/>
        <w:t>C.R＝Q/（2Lb[σ]</w:t>
        <w:br/>
        <w:t>D.n=Q/（3Lb[σ]）</w:t>
        <w:br/>
        <w:br/>
        <w:t xml:space="preserve">【答案】：B </w:t>
      </w:r>
    </w:p>
    <w:p>
      <w:r>
        <w:t>9、砌筑沟道施工时，砌筑砂浆应采用水泥砂浆，其强度等级应符合设计要求，且不应低于（　　　）</w:t>
        <w:br/>
        <w:t>A.M20</w:t>
        <w:br/>
        <w:t>B.M15</w:t>
        <w:br/>
        <w:t>C.M10</w:t>
        <w:br/>
        <w:t>D.M7.5</w:t>
        <w:br/>
        <w:br/>
        <w:t xml:space="preserve">【答案】：C </w:t>
      </w:r>
    </w:p>
    <w:p>
      <w:r>
        <w:t>10、施工现场主要技术管理内容不包括（　　　）。</w:t>
        <w:br/>
        <w:t>A.项目部技术管理的岗位职责、权利义务与利益分配</w:t>
        <w:br/>
        <w:t>B.编制、执行施工组织设计、施工方案、专项方案和作业指导书</w:t>
        <w:br/>
        <w:t>C.编制、执行成本控制方案和节约保证措施</w:t>
        <w:br/>
        <w:t>D.项目施工技术咨询和方案论证</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11、较大体积的混凝土墩台及其基础埋放石块的数量不宜超过混凝土结构体积的（　　　）。</w:t>
        <w:br/>
        <w:t>A.10%</w:t>
        <w:br/>
        <w:t>B.25%</w:t>
        <w:br/>
        <w:t>C.30%</w:t>
        <w:br/>
        <w:t>D.50%</w:t>
        <w:br/>
        <w:br/>
        <w:t>【答案】：B</w:t>
      </w:r>
      <w:r>
        <w:t xml:space="preserve"> </w:t>
      </w:r>
    </w:p>
    <w:p>
      <w:r>
        <w:t>12、小导管常用的设计参数：钢管直径（　　　）mm，钢管长（　　　）m，答案是</w:t>
        <w:br/>
        <w:t>A.30~40；3~5</w:t>
        <w:br/>
        <w:t>B.30~50；3~5</w:t>
        <w:br/>
        <w:t>C.30~50；3~4</w:t>
        <w:br/>
        <w:t>D.30~40；3~4</w:t>
        <w:br/>
        <w:br/>
        <w:t xml:space="preserve">【答案】：B </w:t>
      </w:r>
    </w:p>
    <w:p>
      <w:r>
        <w:t>13、下列有关给水与污水处理厂单机试车的要求不正确的是哪项？（</w:t>
        <w:br/>
        <w:t>A.单机试车，一般空车试运行不少于1小时</w:t>
        <w:br/>
        <w:t>B.各执行机构运作调试完毕，动作反应正确</w:t>
        <w:br/>
        <w:t>C.自动控制系统的信号元件及元件动作正常</w:t>
        <w:br/>
        <w:t>D.检测并记录单机运行数据</w:t>
        <w:br/>
        <w:br/>
        <w:t xml:space="preserve">【答案】：A </w:t>
      </w:r>
    </w:p>
    <w:p>
      <w:r>
        <w:t>14、下列对分包合同的履行说法错误的是</w:t>
        <w:br/>
        <w:t>A.承包方应当就承包项目向发包方负责</w:t>
        <w:br/>
        <w:t>B.分包方就分包项目向承包方负责</w:t>
        <w:br/>
        <w:t>C.因分包方过失给发包方造成损失，承包方承担连带责任</w:t>
        <w:br/>
        <w:t>D.因承包方过失给发包方造成损失，分包方承担连带责任</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15、工具管是顶管的关键机具，下列不是工具管的功能的是（　　　）。</w:t>
        <w:br/>
        <w:t>A.掘进</w:t>
        <w:br/>
        <w:t>B.防坍</w:t>
        <w:br/>
        <w:t>C.支撑</w:t>
        <w:br/>
        <w:t>D.导向</w:t>
        <w:br/>
        <w:br/>
        <w:t>【答案】：C</w:t>
      </w:r>
      <w:r>
        <w:t xml:space="preserve"> </w:t>
      </w:r>
    </w:p>
    <w:p>
      <w:r>
        <w:t>16、大体积混凝土的三种裂缝不包括下列哪一项</w:t>
        <w:br/>
        <w:t>A.贯穿裂缝</w:t>
        <w:br/>
        <w:t>B.深层裂缝</w:t>
        <w:br/>
        <w:t>C.表面裂缝</w:t>
        <w:br/>
        <w:t>D.嵌入裂缝</w:t>
        <w:br/>
        <w:br/>
        <w:t xml:space="preserve">【答案】：D </w:t>
      </w:r>
    </w:p>
    <w:p>
      <w:r>
        <w:t>17、关于水泥混凝土路面工程混凝土运输安全技术交底的内容，下列说法正确的（　　　）。</w:t>
        <w:br/>
        <w:t>A.人行便桥宽不得小于1.5m</w:t>
        <w:br/>
        <w:t>B.手推车便桥宽度不得小于50cm</w:t>
        <w:br/>
        <w:t>C.汽车便桥宽度不得小于1.5m</w:t>
        <w:br/>
        <w:t>D.便桥两侧必须设不低于1.2m的防护栏杆</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18、在起吊桥梁构件时，吊绳与构件夹角应大于（　　　）。</w:t>
        <w:br/>
        <w:t>A.60°</w:t>
        <w:br/>
        <w:t>B.75°</w:t>
        <w:br/>
        <w:t>C.45°</w:t>
        <w:br/>
        <w:t>D.30°</w:t>
        <w:br/>
        <w:br/>
        <w:t xml:space="preserve">【答案】：A </w:t>
      </w:r>
    </w:p>
    <w:p>
      <w:r>
        <w:t>19、经纬仪对中误差所引起的角度偏差与测站点到目标点的距离（　　　）。</w:t>
        <w:br/>
        <w:t>A.成反比</w:t>
        <w:br/>
        <w:t>B.成正比</w:t>
        <w:br/>
        <w:t>C.没有关系</w:t>
        <w:br/>
        <w:t>D.影响很小</w:t>
        <w:br/>
        <w:br/>
        <w:t xml:space="preserve">【答案】：A </w:t>
      </w:r>
    </w:p>
    <w:p>
      <w:r>
        <w:t>20、下列选项中，不属于全站仪的常规测量模式的是（　　　）测量模式。</w:t>
        <w:br/>
        <w:t>A.角度</w:t>
        <w:br/>
        <w:t>B.方位</w:t>
        <w:br/>
        <w:t>C.距离</w:t>
        <w:br/>
        <w:t>D.坐标</w:t>
        <w:br/>
        <w:br/>
        <w:t xml:space="preserve">【答案】：B </w:t>
      </w:r>
    </w:p>
    <w:p>
      <w:r>
        <w:t>21、（　　　）应当在危险性较大的分部分项工程施工前编制专项方案。</w:t>
        <w:br/>
        <w:t>A.建设单位</w:t>
        <w:br/>
        <w:t>B.施工单位</w:t>
        <w:br/>
        <w:t>C.监理单位</w:t>
        <w:br/>
        <w:t>D.勘察设计单位</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22、分析施工进度、调整施工进度的前提是（　　　）。</w:t>
        <w:br/>
        <w:t>A.跟踪检查施工实际进度</w:t>
        <w:br/>
        <w:t>B.对比、分析进度偏差</w:t>
        <w:br/>
        <w:t>C.整理、统计和分析收集数据</w:t>
        <w:br/>
        <w:t>D.处理进度监测结果</w:t>
        <w:br/>
        <w:br/>
        <w:t>【答案】：A</w:t>
      </w:r>
      <w:r>
        <w:t xml:space="preserve"> </w:t>
      </w:r>
    </w:p>
    <w:p>
      <w:r>
        <w:t>23、施工组织设计交底应采用( )形式。（  ）</w:t>
        <w:br/>
        <w:t>A.会议</w:t>
        <w:br/>
        <w:t>B.现场讲授</w:t>
        <w:br/>
        <w:t>C.书面</w:t>
        <w:br/>
        <w:t>D.会议或书面</w:t>
        <w:br/>
        <w:br/>
        <w:t xml:space="preserve">【答案】：A </w:t>
      </w:r>
    </w:p>
    <w:p>
      <w:r>
        <w:t>24、下列有关水池施工降、排水要求说法不正确的是</w:t>
        <w:br/>
        <w:t>A.选择可靠的降低水位方法，严格进行降水施工，对降水所用机具随时做好保养维护，并有备用机具</w:t>
        <w:br/>
        <w:t>B.在施工过程中要间断性的降排水，并应对降、排水系统进行检查和维护</w:t>
        <w:br/>
        <w:t>C.降、排水应输送至抽水影响半径范围以外的河道或排水管道，并防止环境水源进入施工基坑</w:t>
        <w:br/>
        <w:t>D.基坑承受压水影响时，应进行承压水降压的影响进行评估</w:t>
        <w:br/>
        <w:br/>
        <w:t xml:space="preserve">【答案】：B </w:t>
      </w:r>
    </w:p>
    <w:p>
      <w:r>
        <w:t>25、当基坑开挖不很深，基坑涌水量不大时，宜于选用的降水方法是（　　　）</w:t>
        <w:br/>
        <w:t>A.轻型井点法</w:t>
        <w:br/>
        <w:t>B.集水明排法</w:t>
        <w:br/>
        <w:t>C.管井法</w:t>
        <w:br/>
        <w:t>D.喷射井点法</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26、决定材料供应计划保证供应程度的文件是（　　　）。</w:t>
        <w:br/>
        <w:t>A.材料供应计划</w:t>
        <w:br/>
        <w:t>B.材料需要量计划</w:t>
        <w:br/>
        <w:t>C.材料采购计划</w:t>
        <w:br/>
        <w:t>D.材料用款计划</w:t>
        <w:br/>
        <w:br/>
        <w:t>【答案】：B</w:t>
      </w:r>
      <w:r>
        <w:t xml:space="preserve"> </w:t>
      </w:r>
    </w:p>
    <w:p>
      <w:r>
        <w:t>27、关于灌注桩基础机械钻孔安全技术交底的内容，下列说法正确的是（　　　）。</w:t>
        <w:br/>
        <w:t>A.同时钻孔施工的相邻桩孔净距不得小于5m</w:t>
        <w:br/>
        <w:t>B.旱地和浅水域，护筒埋深不宜小于原地面以下5m</w:t>
        <w:br/>
        <w:t>C.旱地区域地基应平整、坚实；浅水区域应采用筑岛方法施工</w:t>
        <w:br/>
        <w:t>D.正、反循环钻机钻孔均应增压钻进</w:t>
        <w:br/>
        <w:br/>
        <w:t xml:space="preserve">【答案】：C </w:t>
      </w:r>
    </w:p>
    <w:p>
      <w:r>
        <w:t>28、在下列管理中，属于总包单位劳务管理基础的是</w:t>
        <w:br/>
        <w:t>A.劳务实名制管理</w:t>
        <w:br/>
        <w:t>B.劳务合同制管理</w:t>
        <w:br/>
        <w:t>C.劳务安全教育培训管理</w:t>
        <w:br/>
        <w:t>D.劳务人员现场考勤、标识管理</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r>
        <w:t>29、盖梁支架和脚手架的地基处理应按施工组织设计要求进行，一般采取先用压路机碾压，人工整平后，再在土基上铺设（　　　）碎石，然后铺设150mm混凝土的方法处理。</w:t>
        <w:br/>
        <w:t>A.50mm</w:t>
        <w:br/>
        <w:t>B.100mm</w:t>
        <w:br/>
        <w:t>C.150mm</w:t>
        <w:br/>
        <w:t>D.200mm</w:t>
        <w:br/>
        <w:br/>
        <w:t xml:space="preserve">【答案】：B </w:t>
      </w:r>
    </w:p>
    <w:p>
      <w:r>
        <w:t>30、注浆加固时水泥渗人量不宜小于（　　　），水泥土加固体的28d龄期无侧限抗压强比原始土体的强度提高2-3倍。</w:t>
        <w:br/>
        <w:t>A.100kg/m3</w:t>
        <w:br/>
        <w:t>B.120kg/m3</w:t>
        <w:br/>
        <w:t>C.140kg/m3</w:t>
        <w:br/>
        <w:t>D.160kg/m3</w:t>
        <w:br/>
        <w:br/>
        <w:t xml:space="preserve">【答案】：B </w:t>
      </w:r>
    </w:p>
    <w:p>
      <w:r>
        <w:t>31、关于水泥混凝土路面工程模板施工安全技术交底的内容，下列说法正确的是（　　　）。</w:t>
        <w:br/>
        <w:t>A.支模使用的大锤应坚固、安装应牢固，锤顶平整、无飞刺</w:t>
        <w:br/>
        <w:t>B.打锤时，扶钎人员应在打锤人的正面，采用长柄夹具扶钎</w:t>
        <w:br/>
        <w:t>C.模板及其支架的强度、刚度和变形量应满足各施工段荷载的要求</w:t>
        <w:br/>
        <w:t>D.路堑、沟槽边卸料时，据路堑、槽边缘不得小于5m，车轮应挡掩牢固，槽下不得有人</w:t>
        <w:br/>
        <w:br/>
        <w:t xml:space="preserve">【答案】：A </w:t>
      </w:r>
    </w:p>
    <w:p>
      <w:r>
        <w:t>32、（　　　）可每月组织一次，由项目经理带领，组织项目部各部门负责人参加，对项目现场当时施工的资源配置、人员活动、实物状态、环境条件、管理里行为等进行全方位的安全检查。</w:t>
        <w:br/>
        <w:t>A.安全巡查</w:t>
        <w:br/>
        <w:t>B.季节性安全检查</w:t>
        <w:br/>
        <w:t>C.专项安全检查</w:t>
        <w:br/>
        <w:t>D.综合安全检查</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33、脚手架搭设前，（　　　）应按脚手架专项施工方案的要求对搭设和使用人员进行技术交底。</w:t>
        <w:br/>
        <w:t>A.现场工程技术负责人</w:t>
        <w:br/>
        <w:t>B.项目负责人</w:t>
        <w:br/>
        <w:t>C.安全监督人员</w:t>
        <w:br/>
        <w:t>D.安装负责人</w:t>
        <w:br/>
        <w:br/>
        <w:t>【答案】：A</w:t>
      </w:r>
      <w:r>
        <w:t xml:space="preserve"> </w:t>
      </w:r>
    </w:p>
    <w:p>
      <w:r>
        <w:t>34、对质量管理体系来说，（　　　）是实现质量方针和质量目标的能力。</w:t>
        <w:br/>
        <w:t>A.固有特性</w:t>
        <w:br/>
        <w:t>B.赋予特性</w:t>
        <w:br/>
        <w:t>C.组织特性</w:t>
        <w:br/>
        <w:t>D.主要特性</w:t>
        <w:br/>
        <w:br/>
        <w:t xml:space="preserve">【答案】：A </w:t>
      </w:r>
    </w:p>
    <w:p>
      <w:r>
        <w:t>35、混凝土浇筑顺序为：对称分层浇捣，每次均应从（　　　）、混凝土沿箱梁纵向从低处往高处进行。</w:t>
        <w:br/>
        <w:t>A.从负弯矩区向正弯矩区、从跨中向支点、从悬臂向根部</w:t>
        <w:br/>
        <w:t>B.从正弯矩区向负弯矩区、从跨中向支点、从悬臂向顶部</w:t>
        <w:br/>
        <w:t>C.从负弯矩区向正弯矩区、从跨中向支点、从悬臂向顶部</w:t>
        <w:br/>
        <w:t>D.从正弯矩区向负弯矩区、从跨中向支点、从悬臂向根部</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36、挡土墙结构承受的土压力不包括</w:t>
        <w:br/>
        <w:t>A.静止土压力</w:t>
        <w:br/>
        <w:t>B.主动土压力</w:t>
        <w:br/>
        <w:t>C.被动土压力</w:t>
        <w:br/>
        <w:t>D.移动土压力</w:t>
        <w:br/>
        <w:br/>
        <w:t xml:space="preserve">【答案】：D </w:t>
      </w:r>
    </w:p>
    <w:p>
      <w:r>
        <w:t>37、验证施工人员的上岗资格是HDPE膜施工质量的关键环节之一，下列选项中，不符合施工人员上岗资格证的是（　　　）</w:t>
        <w:br/>
        <w:t>A.确认相关的技术管理人员能否满足工期要求</w:t>
        <w:br/>
        <w:t>B.应审核操作人员的上岗证</w:t>
        <w:br/>
        <w:t>C.通过验证使有资格的操作人员上岗</w:t>
        <w:br/>
        <w:t>D.确认工人数量是否满足工期要求</w:t>
        <w:br/>
        <w:br/>
        <w:t xml:space="preserve">【答案】：A </w:t>
      </w:r>
    </w:p>
    <w:p>
      <w:r>
        <w:t>38、提出索赔时，要有正当的索赔理由，且有索赔事件发生时的</w:t>
        <w:br/>
        <w:t>A.记录资料</w:t>
        <w:br/>
        <w:t>B.现场照片</w:t>
        <w:br/>
        <w:t>C.工期延误</w:t>
        <w:br/>
        <w:t>D.有效证据</w:t>
        <w:br/>
        <w:br/>
        <w:t xml:space="preserve">【答案】：A </w:t>
      </w:r>
    </w:p>
    <w:p>
      <w:r>
        <w:t>39、某公司承接了A、B两区之间的快速路施工任务，该快速路由五段道路、一座桥梁、两座涵洞组成，针对该桥梁编制的施工组织设计应属于（　　　）。</w:t>
        <w:br/>
        <w:t>A.施工规划</w:t>
        <w:br/>
        <w:t>B.单位工程施工组织设计</w:t>
        <w:br/>
        <w:t>C.施工组织总设计</w:t>
        <w:br/>
        <w:t>D.施工方案</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40、关于灌注桩基础钢筋骨架安全技术交底的内容，下列说法正确的是（　　　）。</w:t>
        <w:br/>
        <w:t>A.钢筋笼吊装就位后，作业人员方可离开现场</w:t>
        <w:br/>
        <w:t>B.大雪、大雾、大雨、沙尘暴和风力六级（含）以上等恶劣天气，不得进露天钢筋笼吊运施工</w:t>
        <w:br/>
        <w:t>C.钢筋骨架吊运长度不超过20m时，应采取竖向临时加固措施</w:t>
        <w:br/>
        <w:t>D.骨架完成竖向焊接后，起重机方可摘钩、松绳</w:t>
        <w:br/>
        <w:br/>
        <w:t>【答案】：B</w:t>
      </w:r>
      <w:r>
        <w:t xml:space="preserve"> </w:t>
      </w:r>
    </w:p>
    <w:p>
      <w:r>
        <w:t>41、施工企业进度控制的任务是依据（　　　），按照施工进度的要求控制进度。</w:t>
        <w:br/>
        <w:t>A.建设项目总进度目标</w:t>
        <w:br/>
        <w:t>B.施工总进度计划</w:t>
        <w:br/>
        <w:t>C.建安工程工期定额</w:t>
        <w:br/>
        <w:t>D.施工承包合同</w:t>
        <w:br/>
        <w:br/>
        <w:t xml:space="preserve">【答案】：D </w:t>
      </w:r>
    </w:p>
    <w:p>
      <w:r>
        <w:t>42、某工程由于各施工段的工程量不等，各施工班组的施工人数又不同，使同一施工过程在各施工段上或各施工过程在同一施工段上的流水节拍无规律性，这时需要组织（　　　）施工。</w:t>
        <w:br/>
        <w:t>A.等节拍流水</w:t>
        <w:br/>
        <w:t>B.成倍节拍专业流水</w:t>
        <w:br/>
        <w:t>C.加快成倍节拍专业流水</w:t>
        <w:br/>
        <w:t>D.无节奏专业流水</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43、经纬仪的管水准器和圆水准器整平仪器的精确度关系为（　　　）。</w:t>
        <w:br/>
        <w:t>A.管水准精度高</w:t>
        <w:br/>
        <w:t>B.圆水准精度高</w:t>
        <w:br/>
        <w:t>C.精确度相同</w:t>
        <w:br/>
        <w:t>D.无关联性</w:t>
        <w:br/>
        <w:br/>
        <w:t xml:space="preserve">【答案】：A </w:t>
      </w:r>
    </w:p>
    <w:p>
      <w:r>
        <w:t>44、管道回填从管底基础部位开始到管顶以上（　　　）mm范围内，必须采用人工回填。</w:t>
        <w:br/>
        <w:t>A.200</w:t>
        <w:br/>
        <w:t>B.300</w:t>
        <w:br/>
        <w:t>C.400</w:t>
        <w:br/>
        <w:t>D.500</w:t>
        <w:br/>
        <w:br/>
        <w:t xml:space="preserve">【答案】：D </w:t>
      </w:r>
    </w:p>
    <w:p>
      <w:r>
        <w:t>45、下列关于悬臂浇筑混凝土连续梁合龙的说法中，错误的是</w:t>
        <w:br/>
        <w:t>A.合龙顺序一般是先边跨，后次跨，再中跨</w:t>
        <w:br/>
        <w:t>B.合龙段长度宜为2m</w:t>
        <w:br/>
        <w:t>C.合龙宜在一天中气温最低时进行</w:t>
        <w:br/>
        <w:t>D.梁跨体系转换时，支座反力的调整应以变形控制为主</w:t>
        <w:br/>
        <w:br/>
        <w:t xml:space="preserve">【答案】：D </w:t>
      </w:r>
    </w:p>
    <w:p>
      <w:r>
        <w:t>46、涵洞施工完成后，当涵洞砌体砂浆或混凝土强度达到设计强度的（　　　）时，方可进行填土.</w:t>
        <w:br/>
        <w:t>A.50%</w:t>
        <w:br/>
        <w:t>B.75%</w:t>
        <w:br/>
        <w:t>C.90%</w:t>
        <w:br/>
        <w:t>D.100%</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47、市政工程施工中划分施工段的目的是为了适应（　　　）的需要。</w:t>
        <w:br/>
        <w:t>A.流水施工</w:t>
        <w:br/>
        <w:t>B.工程进度</w:t>
        <w:br/>
        <w:t>C.工程质量</w:t>
        <w:br/>
        <w:t>D.安全生产</w:t>
        <w:br/>
        <w:br/>
        <w:t>【答案】：A</w:t>
      </w:r>
      <w:r>
        <w:t xml:space="preserve"> </w:t>
      </w:r>
    </w:p>
    <w:p>
      <w:r>
        <w:t>48、施工方案是施工组织设计的</w:t>
        <w:br/>
        <w:t>A.主要环节</w:t>
        <w:br/>
        <w:t>B.关键环节</w:t>
        <w:br/>
        <w:t>C.措施</w:t>
        <w:br/>
        <w:t>D.核心部分</w:t>
        <w:br/>
        <w:br/>
        <w:t xml:space="preserve">【答案】：D </w:t>
      </w:r>
    </w:p>
    <w:p>
      <w:r>
        <w:t>49、下列影响施工质量的生产要素中，只能通过采取预测预防的控制方法以消除其对施工质量不利影响的是（　　　）。</w:t>
        <w:br/>
        <w:t>A.环境因素</w:t>
        <w:br/>
        <w:t>B.施工人员</w:t>
        <w:br/>
        <w:t>C.机具设备</w:t>
        <w:br/>
        <w:t>D.施工机械</w:t>
        <w:br/>
        <w:br/>
        <w:t xml:space="preserve">【答案】：A </w:t>
      </w:r>
    </w:p>
    <w:p>
      <w:r>
        <w:t>50、塔吊的防护，以下说法错误的是（　　　）。</w:t>
        <w:br/>
        <w:t>A.三保险”、“五限位”齐全有效。夹轨器要齐全</w:t>
        <w:br/>
        <w:t>B.路轨接地两端各设一组，中间间距不大于25m，电阻不大于4欧姆</w:t>
        <w:br/>
        <w:t>C.轨道横拉杆两端各设一组，中间杆距不大于6m</w:t>
        <w:br/>
        <w:t>D.轨道中间严禁堆杂物，路轨两侧和两端外堆物应离塔吊回转台尾部35cm以上</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51、（　　　）是规划和指导施工全过程的综合性技术经济文件。</w:t>
        <w:br/>
        <w:t>A.施工方案</w:t>
        <w:br/>
        <w:t>B.施工组织设计</w:t>
        <w:br/>
        <w:t>C.施工进度计划</w:t>
        <w:br/>
        <w:t>D.施工安全方案</w:t>
        <w:br/>
        <w:br/>
        <w:t>【答案】：B</w:t>
      </w:r>
      <w:r>
        <w:t xml:space="preserve"> </w:t>
      </w:r>
    </w:p>
    <w:p>
      <w:r>
        <w:t>52、下列市政工程项目进度控制工作中，属于施工方进度控制任务的是（　　　）。</w:t>
        <w:br/>
        <w:t>A.部署项目动用准备工作进度</w:t>
        <w:br/>
        <w:t>B.协调设计、招标的工作进度</w:t>
        <w:br/>
        <w:t>C.编制项目施工的工作计划</w:t>
        <w:br/>
        <w:t>D.编制供货进度计划</w:t>
        <w:br/>
        <w:br/>
        <w:t xml:space="preserve">【答案】：C </w:t>
      </w:r>
    </w:p>
    <w:p>
      <w:r>
        <w:t>53、自动安平水准仪观测操作步骤是（　　　）。</w:t>
        <w:br/>
        <w:t>A.仪器安置→粗平→调焦照准→精平→读数字</w:t>
        <w:br/>
        <w:t>B.仪器安置→粗平→调焦照准→读数字</w:t>
        <w:br/>
        <w:t>C.仪器安置→粗平→调焦照准→读数字→精平</w:t>
        <w:br/>
        <w:t>D.仪器安置→调焦照准→粗平→读数字→精平</w:t>
        <w:br/>
        <w:br/>
        <w:t xml:space="preserve">【答案】：B </w:t>
      </w:r>
    </w:p>
    <w:p>
      <w:r>
        <w:t>54、土质路基的压实原则是（　　　）。</w:t>
        <w:br/>
        <w:t>A.先轻后重、先静后振、先低后高、先慢后快，轮迹重叠</w:t>
        <w:br/>
        <w:t>B.先重后轻、先静后振、先低后高、先慢后快，轮迹重叠</w:t>
        <w:br/>
        <w:t>C.先轻后重、先静后振、先高后低、先慢后快，轮迹重叠</w:t>
        <w:br/>
        <w:t>D.先轻后重、先静后振、先低后高、先快后慢，轮迹重叠</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55、（　　　）适用于土质稳定、断面较小的隧道施工，适宜人工开挖或小型机械作业。</w:t>
        <w:br/>
        <w:t>A.单侧壁导坑法</w:t>
        <w:br/>
        <w:t>B.台阶开挖法</w:t>
        <w:br/>
        <w:t>C.环形开挖预留核心土法</w:t>
        <w:br/>
        <w:t>D.全断面开挖法</w:t>
        <w:br/>
        <w:br/>
        <w:t>【答案】：D</w:t>
      </w:r>
      <w:r>
        <w:t xml:space="preserve"> </w:t>
      </w:r>
    </w:p>
    <w:p>
      <w:r>
        <w:t>56、某市政道路桥梁工程施工项目，承包人建立了以项目总工第一责任人的质量管理体系，监理单位也建立了相应的质量建立体系。项目施工完后，报请政府相关机构进行质量验收时，遭受拒绝。</w:t>
        <w:br/>
        <w:t>A.一般质量事故</w:t>
        <w:br/>
        <w:t>B.严重质量事故</w:t>
        <w:br/>
        <w:t>C.重大质量事故</w:t>
        <w:br/>
        <w:t>D.特大质量事故</w:t>
        <w:br/>
        <w:br/>
        <w:t xml:space="preserve">【答案】：B </w:t>
      </w:r>
    </w:p>
    <w:p>
      <w:r>
        <w:t>57、环氧煤沥青涂料涂底漆时应在表面除锈后的（　　　）之内涂刷。</w:t>
        <w:br/>
        <w:t>A.5h</w:t>
        <w:br/>
        <w:t>B.6h</w:t>
        <w:br/>
        <w:t>C.7h</w:t>
        <w:br/>
        <w:t>D.8h</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58、专家组成员构成应当由（　　　）名及以上（应组成单数）符合相关专业要求的专家组成。</w:t>
        <w:br/>
        <w:t>A.3</w:t>
        <w:br/>
        <w:t>B.5</w:t>
        <w:br/>
        <w:t>C.7</w:t>
        <w:br/>
        <w:t>D.9</w:t>
        <w:br/>
        <w:br/>
        <w:t xml:space="preserve">【答案】：B </w:t>
      </w:r>
    </w:p>
    <w:p>
      <w:r>
        <w:t>59、双代号网络计划中的虚箭线是实际工作中并不存在的一项虚设工作，一般起着工作之间的联系.区分和（　　　）。个作用。</w:t>
        <w:br/>
        <w:t>A.交叉</w:t>
        <w:br/>
        <w:t>B.汇合</w:t>
        <w:br/>
        <w:t>C.分流</w:t>
        <w:br/>
        <w:t>D.断路</w:t>
        <w:br/>
        <w:br/>
        <w:t xml:space="preserve">【答案】：D </w:t>
      </w:r>
    </w:p>
    <w:p>
      <w:r>
        <w:t>60、直接从事施工作业人员的工资属于( )。（  ）</w:t>
        <w:br/>
        <w:t>A.人工费</w:t>
        <w:br/>
        <w:t>B.直接成本</w:t>
        <w:br/>
        <w:t>C.其他直接费</w:t>
        <w:br/>
        <w:t>D.间接成本</w:t>
        <w:br/>
        <w:br/>
        <w:t xml:space="preserve">【答案】：A </w:t>
      </w:r>
    </w:p>
    <w:p>
      <w:r>
        <w:t>61、深度超过( )m的基坑应设置密目式安全网做封闭式防护。（  ）</w:t>
        <w:br/>
        <w:t>A.2</w:t>
        <w:br/>
        <w:t>B.3</w:t>
        <w:br/>
        <w:t>C.5</w:t>
        <w:br/>
        <w:t>D.8</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62、锚具进行外观检查时，从每批锚具中抽取（　　　），且不少于10套。</w:t>
        <w:br/>
        <w:t>A.5%</w:t>
        <w:br/>
        <w:t>B.10%</w:t>
        <w:br/>
        <w:t>C.15%</w:t>
        <w:br/>
        <w:t>D.20%</w:t>
        <w:br/>
        <w:br/>
        <w:t>【答案】：B</w:t>
      </w:r>
      <w:r>
        <w:t xml:space="preserve"> </w:t>
      </w:r>
    </w:p>
    <w:p>
      <w:r>
        <w:t>63、施工方编制施工进度计划的依据之一是（　　　）。</w:t>
        <w:br/>
        <w:t>A.施工劳动力需要计划</w:t>
        <w:br/>
        <w:t>B.施工物资需要计划</w:t>
        <w:br/>
        <w:t>C.施工任务委托合同</w:t>
        <w:br/>
        <w:t>D.项目监理规划</w:t>
        <w:br/>
        <w:br/>
        <w:t xml:space="preserve">【答案】：C </w:t>
      </w:r>
    </w:p>
    <w:p>
      <w:r>
        <w:t>64、在旧路上开槽埋管时，沟槽挖掘计算深度通常是指（　　　）。</w:t>
        <w:br/>
        <w:t>A.地表标高—管底设计标高</w:t>
        <w:br/>
        <w:t>B.地表标高—管道土基标高</w:t>
        <w:br/>
        <w:t>C.路基标高—管底设计标高</w:t>
        <w:br/>
        <w:t>D.路基标高—管道土基标高</w:t>
        <w:br/>
        <w:br/>
        <w:t xml:space="preserve">【答案】：B </w:t>
      </w:r>
    </w:p>
    <w:p>
      <w:r>
        <w:t>65、管道基础施工，当槽深超过（　　　），基础浇筑时，必须采用串筒或滑槽来倾倒混凝土，以防混凝土发生离析现象。</w:t>
        <w:br/>
        <w:t>A.1m</w:t>
        <w:br/>
        <w:t>B.2m</w:t>
        <w:br/>
        <w:t>C.3m</w:t>
        <w:br/>
        <w:t>D.4m</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66、先张法生产的构件中，预应力筋锚固属于（　　　）。</w:t>
        <w:br/>
        <w:t>A.支承锚固</w:t>
        <w:br/>
        <w:t>B.握寡锚固</w:t>
        <w:br/>
        <w:t>C.楔紧锚固</w:t>
        <w:br/>
        <w:t>D.组合锚固</w:t>
        <w:br/>
        <w:br/>
        <w:t>【答案】：B</w:t>
      </w:r>
      <w:r>
        <w:t xml:space="preserve"> </w:t>
      </w:r>
    </w:p>
    <w:p>
      <w:r>
        <w:t>67、石灰土配比设计应准确，通过配比确定石灰最佳含量和石灰的最佳含水量，达到设计要求的（　　　）d无侧限抗压强度的要求。</w:t>
        <w:br/>
        <w:t>A.4</w:t>
        <w:br/>
        <w:t>B.5</w:t>
        <w:br/>
        <w:t>C.6</w:t>
        <w:br/>
        <w:t>D.7</w:t>
        <w:br/>
        <w:br/>
        <w:t xml:space="preserve">【答案】：D </w:t>
      </w:r>
    </w:p>
    <w:p>
      <w:r>
        <w:t>68、整体式现浇混凝土施工池体结构施工流程说法正确的是</w:t>
        <w:br/>
        <w:t>A.测量定位→土方开挖及地基处理→垫层施工→防水层施工→底板浇筑→池壁及顶板支撑柱浇筑→顶板浇筑→功能性试验</w:t>
        <w:br/>
        <w:t>B.测量定位→土方开挖及地基处理→防水层施工→垫层施工→底板浇筑→池壁及顶板支撑柱浇筑→顶板浇筑→功能性试验</w:t>
        <w:br/>
        <w:t>C.测量定位→土方开挖及地基处理→底板浇筑→垫层施工→防水层施工→池壁及顶板支撑柱浇筑→功能性试验→扳浇筑</w:t>
        <w:br/>
        <w:t>D.测量定位→土方开挖及地基处理→垫层施工→防水层施工→底板浇筑→池壁及顶板支撑柱浇筑→功能性试验→顶板浇筑</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69、超过一定规模的危险性较大的分部分项工程专项方案应当由（　　　）组织召开专家论证会。</w:t>
        <w:br/>
        <w:t>A.施工单位</w:t>
        <w:br/>
        <w:t>B.建设单位</w:t>
        <w:br/>
        <w:t>C.监理单位</w:t>
        <w:br/>
        <w:t>D.质量监督局</w:t>
        <w:br/>
        <w:br/>
        <w:t xml:space="preserve">【答案】：A </w:t>
      </w:r>
    </w:p>
    <w:p>
      <w:r>
        <w:t>70、质量管理的核心是（　　　）。</w:t>
        <w:br/>
        <w:t>A.建立有效的质量管理体系</w:t>
        <w:br/>
        <w:t>B.确定质量方针和目标</w:t>
        <w:br/>
        <w:t>C.质量策划、质量控制、质量保证和质量改进</w:t>
        <w:br/>
        <w:t>D.确保质量方针、目标的实施和实现</w:t>
        <w:br/>
        <w:br/>
        <w:t xml:space="preserve">【答案】：A </w:t>
      </w:r>
    </w:p>
    <w:p>
      <w:r>
        <w:t>71、换热站内管道应分别在管道高点、低点设置（　　　）</w:t>
        <w:br/>
        <w:t>A.放水装置，放气装置</w:t>
        <w:br/>
        <w:t>B.减压装置，放气装置</w:t>
        <w:br/>
        <w:t>C.放气装置，放水装置</w:t>
        <w:br/>
        <w:t>D.减压装置，放水装置</w:t>
        <w:br/>
        <w:br/>
        <w:t xml:space="preserve">【答案】：C </w:t>
      </w:r>
    </w:p>
    <w:p>
      <w:r>
        <w:t>72、按照住房和城乡建设部有关规定，起重量（　　　）kN及以上的起重设备安装工程应当编制专项施工方案。</w:t>
        <w:br/>
        <w:t>A.300</w:t>
        <w:br/>
        <w:t>B.400</w:t>
        <w:br/>
        <w:t>C.500</w:t>
        <w:br/>
        <w:t>D.600</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73、下列关于导管要求说法错误的是</w:t>
        <w:br/>
        <w:t>A.导管内壁应光滑圆顺.直径宜为20-30cm.节长宜为2m</w:t>
        <w:br/>
        <w:t>B.导管不得漏水.使用前应试拼、试压.试压的压力宜为孔低静水压力的1.5倍</w:t>
        <w:br/>
        <w:t>C.导管线偏差不宜超过孔深的1%.且不大于10cm</w:t>
        <w:br/>
        <w:t>D.导管采用法兰盘接头宜加锥形活套；采用螺旋丝扣接头时必须有防止松脱装置</w:t>
        <w:br/>
        <w:br/>
        <w:t>【答案】：C</w:t>
      </w:r>
      <w:r>
        <w:t xml:space="preserve"> </w:t>
      </w:r>
    </w:p>
    <w:p>
      <w:r>
        <w:t>74、照明变压器应使用（　　　）变压器。</w:t>
        <w:br/>
        <w:t>A.自耦</w:t>
        <w:br/>
        <w:t>B.普通</w:t>
        <w:br/>
        <w:t>C.桥式</w:t>
        <w:br/>
        <w:t>D.双绕组</w:t>
        <w:br/>
        <w:br/>
        <w:t xml:space="preserve">【答案】：D </w:t>
      </w:r>
    </w:p>
    <w:p>
      <w:r>
        <w:t>75、网络计划中，为了优化工期，可以缩短（　　　）。</w:t>
        <w:br/>
        <w:t>A.要求工期</w:t>
        <w:br/>
        <w:t>B.计算工期</w:t>
        <w:br/>
        <w:t>C.计划工期</w:t>
        <w:br/>
        <w:t>D.合同工期</w:t>
        <w:br/>
        <w:br/>
        <w:t xml:space="preserve">【答案】：B </w:t>
      </w:r>
    </w:p>
    <w:p>
      <w:r>
        <w:t>76、某市政道路桥梁工程施工项目，承包人建立了以项目总工第一责任人的质量管理体系，监理单位也建立了相应的质量建立体系。项目施工完后，报请政府相关机构进行质量验收时，遭受拒绝。</w:t>
        <w:br/>
        <w:t>A.人员管理</w:t>
        <w:br/>
        <w:t>B.设备采购</w:t>
        <w:br/>
        <w:t>C.合同管理</w:t>
        <w:br/>
        <w:t>D.回访与维修</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77、关于给排水工程管材吊装与运输安全技术交底的内容，下列说法正确的（　　　）。</w:t>
        <w:br/>
        <w:t>A.管材推行速度超过行走速度时，应设专人指挥</w:t>
        <w:br/>
        <w:t>B.装卸管子时，抬运、起落管子应步调一致，放置应均衡</w:t>
        <w:br/>
        <w:t>C.在槽边码放管子时，管子不得与沟槽平行，码放高度不得大于5m，管子距槽边的距离不得小于2m</w:t>
        <w:br/>
        <w:t>D.大雨、大雪、大雾、沙尘暴和三级以上风力的恶劣天气必须停止露天作业</w:t>
        <w:br/>
        <w:br/>
        <w:t>【答案】：B</w:t>
      </w:r>
      <w:r>
        <w:t xml:space="preserve"> </w:t>
      </w:r>
    </w:p>
    <w:p>
      <w:r>
        <w:t>78、机械式接口球墨铸铁管道铺设工艺流程是（　　　）。</w:t>
        <w:br/>
        <w:t>A.管道垫层→承口下挖工作坑→下管一清理承口→对口→刷润滑剂→临时紧固→螺栓全方位紧固→检查螺栓扭矩</w:t>
        <w:br/>
        <w:t>B.管道垫层→承口下挖工作坑→下管→清理承口→安装机具设备→清理胶圈、上胶圈→在插口外表面和胶圈上刷润滑剂→顶推管节插人承口→检查</w:t>
        <w:br/>
        <w:t>C.下管→清理插口、压兰和橡胶圈→压兰和胶圈定位→清理承口→清理胶圈、上胶圈→安装机具设备→在插口外表面和胶圈上刷润滑剂→顶推管节插人承口→检查</w:t>
        <w:br/>
        <w:t>D.下管→清理插口、压兰和橡胶圈→压垩和胶圈定位→清理承口→刷润滑剂→对口→临时紧固→螺栓全方位紧固→检查螺栓扭矩</w:t>
        <w:br/>
        <w:br/>
        <w:t xml:space="preserve">【答案】：D </w:t>
      </w:r>
    </w:p>
    <w:p>
      <w:r>
        <w:t>79、钢筋切断机按照结构型式分为（　　　）。</w:t>
        <w:br/>
        <w:t>A.横式和竖式</w:t>
        <w:br/>
        <w:t>B.卧式和竖式</w:t>
        <w:br/>
        <w:t>C.卧式和立式</w:t>
        <w:br/>
        <w:t>D.横式和立式</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80、大修的城市道路竣工后（　　　）年内不得挖掘。</w:t>
        <w:br/>
        <w:t>A.3</w:t>
        <w:br/>
        <w:t>B.5</w:t>
        <w:br/>
        <w:t>C.7</w:t>
        <w:br/>
        <w:t>D.5</w:t>
        <w:br/>
        <w:br/>
        <w:t>【答案】：A</w:t>
      </w:r>
      <w:r>
        <w:t xml:space="preserve"> </w:t>
      </w:r>
    </w:p>
    <w:p>
      <w:r>
        <w:t>81、钢筋机械连接件的最小保护层厚度不得小于（　　　）mm。</w:t>
        <w:br/>
        <w:t>A.10</w:t>
        <w:br/>
        <w:t>B.20</w:t>
        <w:br/>
        <w:t>C.30</w:t>
        <w:br/>
        <w:t>D.40</w:t>
        <w:br/>
        <w:br/>
        <w:t xml:space="preserve">【答案】：B </w:t>
      </w:r>
    </w:p>
    <w:p>
      <w:r>
        <w:t>82、关于沥青混合料路面混合料摊铺与碾压施工安全技术交底的内容，下列说法正确的是（　　　）。</w:t>
        <w:br/>
        <w:t>A.沥青混凝土摊铺机作业，必须由施工员指挥</w:t>
        <w:br/>
        <w:t>B.摊铺机运行中，应及时做好机械养护与保养工作</w:t>
        <w:br/>
        <w:t>C.摊铺作业在酷热时段应采取降暑措施</w:t>
        <w:br/>
        <w:t>D.沥青混凝土碾压工程中，应由施工员统一指挥</w:t>
        <w:br/>
        <w:br/>
        <w:t xml:space="preserve">【答案】：C </w:t>
      </w:r>
    </w:p>
    <w:p>
      <w:r>
        <w:t>83、自动安平水准仪精平时用的是（　　　）。</w:t>
        <w:br/>
        <w:t>A.自动补偿装置</w:t>
        <w:br/>
        <w:t>B.管水准器</w:t>
        <w:br/>
        <w:t>C.圆水准器</w:t>
        <w:br/>
        <w:t>D.自动水准器</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84、下列关于钢板桩围堰的施工要求错误的是（　　　）。</w:t>
        <w:br/>
        <w:t>A.有大漂石及坚硬岩石的河床不宜使用钢板桩围堰</w:t>
        <w:br/>
        <w:t>B.施打钢板桩时，必须备有导向设备，以保证钢板桩的正确位置</w:t>
        <w:br/>
        <w:t>C.施打钢板桩前，应对钢板桩的锁口用止水材料捻缝，以防漏水</w:t>
        <w:br/>
        <w:t>D.施打顺序一般从下游向上游合龙</w:t>
        <w:br/>
        <w:br/>
        <w:t>【答案】：D</w:t>
      </w:r>
      <w:r>
        <w:t xml:space="preserve"> </w:t>
      </w:r>
    </w:p>
    <w:p>
      <w:r>
        <w:t>85、燃气管道在做强度试验时，一般情况下试验压力为设计压力的（　　　）倍，但钢管不得低于（　　　）MPa，正确的选项是</w:t>
        <w:br/>
        <w:t>A.1.0;0.4</w:t>
        <w:br/>
        <w:t>B.1.0;0.5</w:t>
        <w:br/>
        <w:t>C.1.5;0.4</w:t>
        <w:br/>
        <w:t>D.1.5;0.5</w:t>
        <w:br/>
        <w:br/>
        <w:t xml:space="preserve">【答案】：C </w:t>
      </w:r>
    </w:p>
    <w:p>
      <w:r>
        <w:t>86、微倾式水准仪观测操作步骤是（　　　）。</w:t>
        <w:br/>
        <w:t>A.仪器安置→粗平→调焦照准→精平→读数字</w:t>
        <w:br/>
        <w:t>B.仪器安置→粗平→精平→调焦照准→读数字</w:t>
        <w:br/>
        <w:t>C.仪器安置→粗平→调焦照准→读数字→精平</w:t>
        <w:br/>
        <w:t>D.仪器安置→调焦照准→粗平→精平→读数字</w:t>
        <w:br/>
        <w:br/>
        <w:t xml:space="preserve">【答案】：A </w:t>
      </w:r>
    </w:p>
    <w:p>
      <w:r>
        <w:t>87、用于城镇快速路、主干路的沥青表面层粗集料的压碎值不大于（　　　）</w:t>
        <w:br/>
        <w:t>A.20%</w:t>
        <w:br/>
        <w:t>B.24%</w:t>
        <w:br/>
        <w:t>C.26%</w:t>
        <w:br/>
        <w:t>D.28%</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88、（　　　）又称连锁置换法或连环替代法。</w:t>
        <w:br/>
        <w:t>A.比较法</w:t>
        <w:br/>
        <w:t>B.因素分析法</w:t>
        <w:br/>
        <w:t>C.差额计算法</w:t>
        <w:br/>
        <w:t>D.比率法</w:t>
        <w:br/>
        <w:br/>
        <w:t>【答案】：B</w:t>
      </w:r>
      <w:r>
        <w:t xml:space="preserve"> </w:t>
      </w:r>
    </w:p>
    <w:p>
      <w:r>
        <w:t>89、（　　　）围护结构的特点造价低，施工简单，有障碍物时可改变间距，止水性差，地下水位高的地方不适用，坑壁不稳的地方不适用。</w:t>
        <w:br/>
        <w:t>A.板桩式、墙板式桩</w:t>
        <w:br/>
        <w:t>B.钢板桩</w:t>
        <w:br/>
        <w:t>C.板式钢管桩</w:t>
        <w:br/>
        <w:t>D.预制混凝土板桩</w:t>
        <w:br/>
        <w:br/>
        <w:t xml:space="preserve">【答案】：A </w:t>
      </w:r>
    </w:p>
    <w:p>
      <w:r>
        <w:t>90、建设工程项目质量控制的基本方法是（　　　）。</w:t>
        <w:br/>
        <w:t>A.三阶段控制原理</w:t>
        <w:br/>
        <w:t>B.PDCA循环原理</w:t>
        <w:br/>
        <w:t>C.三全控制管理</w:t>
        <w:br/>
        <w:t>D.三完善控制原理</w:t>
        <w:br/>
        <w:br/>
        <w:t xml:space="preserve">【答案】：B </w:t>
      </w:r>
    </w:p>
    <w:p>
      <w:r>
        <w:t>91、以下哪项工艺流程适用于处理浊度和色度较低、水质稳定、变化小且无藻类繁殖的湖泊水和水库水？（　　　）</w:t>
        <w:br/>
        <w:t>A.原水—简单处理（如筛网滤过或消毒）</w:t>
        <w:br/>
        <w:t>B.原水—接触过滤—消毒</w:t>
        <w:br/>
        <w:t>C.原水—混凝、沉淀或澄清—过滤—消毒</w:t>
        <w:br/>
        <w:t>D.原水—调蓄预沉—自然沉淀—过滤—消毒</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https://d.book118.com/957161063116006051</w:t>
        </w:r>
      </w:hyperlink>
    </w:p>
    <w:p/>
    <w:sectPr w:rsidSect="00034616">
      <w:type w:val="nextPage"/>
      <w:pgSz w:w="12240" w:h="15840"/>
      <w:pgMar w:top="1440" w:right="1800" w:bottom="1440" w:left="1800" w:header="720" w:footer="720" w:gutter="0"/>
      <w:pgNumType w:start="2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57161063116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