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发动机基本件：飞轮项目规划设计纲要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一、发动机基本件：飞轮项目可持续发展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1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_Toc26531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二、发动机基本件：飞轮项目建设单位说明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(一)、发动机基本件：飞轮项目承办单位基本情况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三、发动机基本件：飞轮项目绩效评估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四、发动机基本件：飞轮项目概论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1" w:history="1">
        <w:r>
          <w:rPr>
            <w:rFonts w:ascii="仿宋" w:eastAsia="仿宋" w:hAnsi="仿宋" w:cs="仿宋" w:hint="eastAsia"/>
            <w:lang w:eastAsia="zh-CN"/>
          </w:rPr>
          <w:t>(一)、发动机基本件：飞轮项目概况</w:t>
        </w:r>
        <w:r>
          <w:tab/>
        </w:r>
        <w:r>
          <w:fldChar w:fldCharType="begin"/>
        </w:r>
        <w:r>
          <w:instrText xml:space="preserve"> PAGEREF _Toc22261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(二)、发动机基本件：飞轮项目目标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(三)、发动机基本件：飞轮项目提出的理由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(四)、发动机基本件：飞轮项目意义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(五)、发动机基本件：飞轮项目背景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3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_Toc19393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(二)、发动机基本件：飞轮项目工艺技术设计方案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六、发动机基本件：飞轮项目文档管理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七、发动机基本件：飞轮项目创新与研发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4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八、发动机基本件：飞轮项目风险管理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3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_Toc7123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九、发动机基本件：飞轮项目技术管理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eastAsia="zh-CN"/>
          </w:rPr>
          <w:t>十、发动机基本件：飞轮项目计划安排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_Toc17196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十一、发动机基本件：飞轮项目投资规划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6" w:history="1">
        <w:r>
          <w:rPr>
            <w:rFonts w:ascii="仿宋" w:eastAsia="仿宋" w:hAnsi="仿宋" w:cs="仿宋" w:hint="eastAsia"/>
            <w:lang w:eastAsia="zh-CN"/>
          </w:rPr>
          <w:t>(一)、发动机基本件：飞轮项目总投资估算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eastAsia="zh-CN"/>
          </w:rPr>
          <w:t>十二、发动机基本件：飞轮项目环境影响分析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(四)、发动机基本件：飞轮项目建设对区域经济的影响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_Toc12277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_Toc29079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2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_Toc20272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1" w:history="1">
        <w:r>
          <w:rPr>
            <w:rFonts w:ascii="仿宋" w:eastAsia="仿宋" w:hAnsi="仿宋" w:cs="仿宋" w:hint="eastAsia"/>
            <w:lang w:eastAsia="zh-CN"/>
          </w:rPr>
          <w:t>十四、发动机基本件：飞轮项目工程方案分析</w:t>
        </w:r>
        <w:r>
          <w:tab/>
        </w:r>
        <w:r>
          <w:fldChar w:fldCharType="begin"/>
        </w:r>
        <w:r>
          <w:instrText xml:space="preserve"> PAGEREF _Toc21471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_Toc7826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_Toc24744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286"/>
      <w:r>
        <w:rPr>
          <w:rFonts w:ascii="仿宋" w:eastAsia="仿宋" w:hAnsi="仿宋" w:cs="仿宋" w:hint="eastAsia"/>
          <w:sz w:val="28"/>
          <w:lang w:eastAsia="zh-CN"/>
        </w:rPr>
        <w:t>一、发动机基本件：飞轮项目可持续发展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29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发动机基本件：飞轮项目中，发动机基本件：飞轮项目团队着眼于未来，明确了可持续发展的战略方向。制定的具体可持续发展目标包括降低资源使用、采用环保技术、最大化社会效益等。这一步骤不仅有助于发动机基本件：飞轮项目在环保和社会责任方面达到最高标准，也为未来提供了明确的指引，确保发动机基本件：飞轮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可持续实践的融入发动机基本件：飞轮项目管理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发动机基本件：飞轮项目管理周期。从发动机基本件：飞轮项目规划开始，发动机基本件：飞轮项目团队就考虑了环境和社会的因素。在执行阶段，发动机基本件：飞轮项目团队积极推动绿色技术的应用，优化资源利用。此外，关注员工的社会责任，通过培训和沟通活动提高员工对可持续发展的认知，使他们能够在日常工作中践行可持续实践。这些举措不仅为发动机基本件：飞轮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531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发动机基本件：飞轮项目的可持续发展理念，我们深信环保与社会责任是发动机基本件：飞轮项目成功的关键支柱。在发动机基本件：飞轮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团队通过引入先进的环保技术、建立高效的废物处理系统以及推动能源节约措施，积极履行环保责任。定期的环保监测和评估确保发动机基本件：飞轮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不仅致力于自身可持续发展，还注重对社会的回馈。通过支持社区发动机基本件：飞轮项目、参与慈善事业、提供培训机会等方式，发动机基本件：飞轮项目积极履行社会责任。与当地社区建立积极互动，关注员工的工作与生活平衡，以及员工的身心健康，是发动机基本件：飞轮项目在社会责任层面的关键举措。这样的实践不仅增强了发动机基本件：飞轮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882"/>
      <w:r>
        <w:rPr>
          <w:rFonts w:ascii="仿宋" w:eastAsia="仿宋" w:hAnsi="仿宋" w:cs="仿宋" w:hint="eastAsia"/>
          <w:sz w:val="28"/>
          <w:lang w:eastAsia="zh-CN"/>
        </w:rPr>
        <w:t>二、发动机基本件：飞轮项目建设单位说明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638"/>
      <w:r>
        <w:rPr>
          <w:rFonts w:ascii="仿宋" w:eastAsia="仿宋" w:hAnsi="仿宋" w:cs="仿宋" w:hint="eastAsia"/>
          <w:lang w:eastAsia="zh-CN"/>
        </w:rPr>
        <w:t>(一)、发动机基本件：飞轮项目承办单位基本情况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45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发动机基本件：飞轮项目承办单位的XXXX，我们着眼于实现可持续的经济效益。通过技术创新和解决方案的提供，公司预计在发动机基本件：飞轮项目执行期间将获得可观的收入增长。这一收入来源主要包括发动机基本件：飞轮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同时，我们注重成本控制和效率提升，以确保发动机基本件：飞轮项目的可持续盈利。透过精细的管理和资源优化，公司期望实现发动机基本件：飞轮项目利润最大化。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发动机基本件：飞轮项目实施进行全面的投资评估，包括发动机基本件：飞轮项目启动阶段的资金投入和后续运营成本。通过对发动机基本件：飞轮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发动机基本件：飞轮项目实施过程中具备足够的资金流动性，公司将进行详尽的现金流分析。这包括资金需求的合理预测、发动机基本件：飞轮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912"/>
      <w:r>
        <w:rPr>
          <w:rFonts w:ascii="仿宋" w:eastAsia="仿宋" w:hAnsi="仿宋" w:cs="仿宋" w:hint="eastAsia"/>
          <w:sz w:val="28"/>
          <w:lang w:eastAsia="zh-CN"/>
        </w:rPr>
        <w:t>三、发动机基本件：飞轮项目绩效评估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34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发动机基本件：飞轮项目中，我们设计了一套全面的绩效评估指标，以确保发动机基本件：飞轮项目的可控和成功交付。这些指标跨足发动机基本件：飞轮项目目标、成本、进度和质量等多个维度，为我们提供了全面洞察发动机基本件：飞轮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目标达成率是我们关注的首要指标。我们设定了明确的目标，并通过定期监测和评估，迅速发现并应对潜在的目标偏差。这为发动机基本件：飞轮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成本绩效是另一个核心关注点。通过实际成本与预算成本的对比分析，我们深入了解成本差异的原因，及时调整资源分配，保持发动机基本件：飞轮项目在经济效益方面的合理水平。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进度作为关键的绩效指标之一，得到了精心的关注。我们制定了详细的发动机基本件：飞轮项目进度计划，并设立了进度符合度指标，确保实际进度与计划进度保持一致。这使我们能够快速发现和解决潜在的进度问题，保持发动机基本件：飞轮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发动机基本件：飞轮项目绩效的不可或缺的一环。我们引入了一系列的质量标准和客户满意度指标，以确保发动机基本件：飞轮项目交付的成果在质量上达到或超越预期水平。通过持续监测这些指标，我们努力提升发动机基本件：飞轮项目整体质量水平，为发动机基本件：飞轮项目的成功交付提供有力保障。通过这些科学且全面的绩效评估，我们能够更好地引导发动机基本件：飞轮项目的持续改进，确保发动机基本件：飞轮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701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绩效评估是发动机基本件：飞轮项目中的关键环节，为确保发动机基本件：飞轮项目达到预期目标，我们采用了多层次、多维度的绩效评估方法。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发动机基本件：飞轮项目的战略目标对齐，确保每个决策和行动都与发动机基本件：飞轮项目整体目标保持一致。团队会定期召开战略对齐会议，审视当前工作与发动机基本件：飞轮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发动机基本件：飞轮项目进度、质量、成本和风险等方面。这些指标通过数据收集和分析，为发动机基本件：飞轮项目管理团队提供了客观的评估依据。例如，我们通过发动机基本件：飞轮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发动机基本件：飞轮项目内部，还考虑了发动机基本件：飞轮项目对外部环境的影响。我们定期进行干系人满意度调查，以了解各利益相关方对发动机基本件：飞轮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这种多层次、多角度的绩效评估方法，使得我们能够全面了解发动机基本件：飞轮项目的运行状态，及时做出调整，确保发动机基本件：飞轮项目在不断变化的环境中保持稳健前行。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257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为了确保发动机基本件：飞轮项目的有效管理和不断优化，我们采用了精心设计的绩效评估周期。这个周期旨在实现灵活、实时和全面的评估，以适应发动机基本件：飞轮项目执行中的各种挑战。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发动机基本件：飞轮项目的不同需求，分为短期、中期和长期。短期评估关注每个迭代或工作周期，以及时发现和解决当前任务中的问题。中期评估涵盖几个迭代，深入了解整体发动机基本件：飞轮项目的趋势和性能。长期评估则着眼于整个发动机基本件：飞轮项目阶段，确保发动机基本件：飞轮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发动机基本件：飞轮项目管理工具和协作平台，团队成员能够随时更新和分享发动机基本件：飞轮项目数据。这种实时性的反馈机制使我们能够及时察觉潜在问题，快速调整，保持发动机基本件：飞轮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发动机基本件：飞轮项目的决策制定密不可分。每个周期的发动机基本件：飞轮项目回顾会议成为集体总结经验、识别问题深层次原因并找到创新解决方案的平台。这种定期的反思与调整机制使发动机基本件：飞轮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482"/>
      <w:r>
        <w:rPr>
          <w:rFonts w:ascii="仿宋" w:eastAsia="仿宋" w:hAnsi="仿宋" w:cs="仿宋" w:hint="eastAsia"/>
          <w:sz w:val="28"/>
          <w:lang w:eastAsia="zh-CN"/>
        </w:rPr>
        <w:t>四、发动机基本件：飞轮项目概论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2261"/>
      <w:r>
        <w:rPr>
          <w:rFonts w:ascii="仿宋" w:eastAsia="仿宋" w:hAnsi="仿宋" w:cs="仿宋" w:hint="eastAsia"/>
          <w:lang w:eastAsia="zh-CN"/>
        </w:rPr>
        <w:t>(一)、发动机基本件：飞轮项目概况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起源追溯至对市场的深入洞察。市场的不断演变与变革为发动机基本件：飞轮项目提供了难得的机遇。当前市场存在的需求缺口和变革的大环境共同构成了发动机基本件：飞轮项目的背景。这个发动机基本件：飞轮项目旨在充分利用市场机遇，填补行业中尚未满足的需求，为客户提供全新的解决方案。市场的变革和需求的增长使得这个发动机基本件：飞轮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发动机基本件：飞轮项目名称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正式命名为发动机基本件：飞轮。这个名称不仅仅是一个标识，更代表了发动机基本件：飞轮项目的核心理念和愿景。它蕴含着发动机基本件：飞轮项目所要解决问题的关键字，具有强烈的表达和辨识度，为发动机基本件：飞轮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发动机基本件：飞轮项目目标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核心目标是提供一种全新、高效的解决方案，满足客户日益增长的需求。发动机基本件：飞轮项目追求的不仅仅是满足市场需求，更是在市场中获得卓越的竞争优势。通过不断提升产品或服务的质量和创新水平，发动机基本件：飞轮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发动机基本件：飞轮项目范围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全面涵盖了产品研发、制造、市场推广和售后服务，确保从产品设计到最终用户体验的全方位关注。这一全面的发动机基本件：飞轮项目范围是为了确保发动机基本件：飞轮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发动机基本件：飞轮项目时间表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计划在未来18个月内完成，包括研发、测试、市场试点和正式推出等不同阶段。这个时间表的合理设计是为了确保发动机基本件：飞轮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发动机基本件：飞轮项目预算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总预算估算为XX百万美元，主要分配在研发、市场推广、人员培训和运营等方面。这一充足的预算为发动机基本件：飞轮项目提供了充足的资源，确保发动机基本件：飞轮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发动机基本件：飞轮项目风险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可能面临的风险包括市场接受度低、技术难题、竞争激烈等。发动机基本件：飞轮项目团队已经制定了相应的风险应对计划，通过前瞻性的风险管理，确保发动机基本件：飞轮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发动机基本件：飞轮项目团队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发动机基本件：飞轮项目汇聚了一支经验丰富、多领域专业素养的核心团队，确保发动机基本件：飞轮项目在各个方面都能拥有高水平的执行力。团队的协同作战是发动机基本件：飞轮项目成功的关键因素之一。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发动机基本件：飞轮项目背景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发动机基本件：飞轮项目的背景根植于市场对更高效、创新产品的渴望，同时也受到科技发展对行业格局的深刻改变的影响。这为发动机基本件：飞轮项目提供了广阔的发展空间和市场需求。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发动机基本件：飞轮项目现状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截至目前，发动机基本件：飞轮项目已完成市场调研和技术验证，取得了初步的成功。这为发动机基本件：飞轮项目在未来的发展奠定了坚实的基础，为更远大的目标打下了坚实的基石。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418"/>
      <w:r>
        <w:rPr>
          <w:rFonts w:ascii="仿宋" w:eastAsia="仿宋" w:hAnsi="仿宋" w:cs="仿宋" w:hint="eastAsia"/>
          <w:sz w:val="28"/>
          <w:lang w:eastAsia="zh-CN"/>
        </w:rPr>
        <w:t>(二)、发动机基本件：飞轮项目目标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keyword》发动机基本件：飞轮项目首要业务目标是在市场中占据有利地位，实现产品/服务的成功推广和销售。通过不断提升产品质量、创新性，发动机基本件：飞轮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在科技迅速发展的时代，发动机基本件：飞轮项目着眼于技术创新。通过持续的研发和技术升级，发动机基本件：飞轮项目旨在推出更具创新性的产品或服务，以满足市场对新鲜、先进解决方案的需求。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发动机基本件：飞轮项目设定了客户满意度目标。通过提供卓越的产品质量和优质的客户服务，发动机基本件：飞轮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发动机基本件：飞轮项目注重社会责任和可持续发展。通过实施环保、社会责任发动机基本件：飞轮项目，发动机基本件：飞轮项目致力于在经济发展的同时保护环境，促进社会公平，实现可持续经营。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发动机基本件：飞轮项目的团队是实现目标的核心驱动力。因此，发动机基本件：飞轮项目设定了团队发展目标，包括提升团队成员的专业技能、培养领导力，以及搭建协同高效的团队工作氛围。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0350"/>
      <w:r>
        <w:rPr>
          <w:rFonts w:ascii="仿宋" w:eastAsia="仿宋" w:hAnsi="仿宋" w:cs="仿宋" w:hint="eastAsia"/>
          <w:sz w:val="28"/>
          <w:lang w:eastAsia="zh-CN"/>
        </w:rPr>
        <w:t>(三)、发动机基本件：飞轮项目提出的理由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发动机基本件：飞轮项目提出的理由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提出源于对市场机遇的深刻洞察。当前市场中存在的需求缺口和行业发展趋势表明，有巨大的商业机会等待被开发。通过准确捕捉市场机遇，发动机基本件：飞轮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理念基于对技术创新的信仰。通过持续的研发和技术投入，发动机基本件：飞轮项目有望推出更具创新性的产品或服务。在科技飞速发展的当下，发动机基本件：飞轮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提出是为了增强企业的行业竞争力。通过提升产品或服务的质量和独特性，发动机基本件：飞轮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响应了消费者需求的变化。随着社会和科技的不断发展，消费者对产品和服务的需求也在发生变化。通过深入了解并及时回应消费者的新需求，发动机基本件：飞轮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提出是企业战略发展规划的一部分。在面对日益激烈的市场竞争和不断变化的商业环境中，发动机基本件：飞轮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提出不仅仅是基于商业考量，还注重社会责任。通过推出环保、社会责任等方面的发动机基本件：飞轮项目，发动机基本件：飞轮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发动机基本件：飞轮项目的提出反映了对利益相关者期望的关注。包括客户、员工、投资者等利益相关者在企业发展中都有着各自的期望，发动机基本件：飞轮项目力求在满足这些期望的同时，取得更大的共赢。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7138"/>
      <w:r>
        <w:rPr>
          <w:rFonts w:ascii="仿宋" w:eastAsia="仿宋" w:hAnsi="仿宋" w:cs="仿宋" w:hint="eastAsia"/>
          <w:sz w:val="28"/>
          <w:lang w:eastAsia="zh-CN"/>
        </w:rPr>
        <w:t>(四)、发动机基本件：飞轮项目意义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在实施发动机基本件：飞轮项目的过程中，我们不仅仅是在追逐商业成功，更是为企业和社会的多个层面创造了深远的意义。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动机基本件：飞轮项目的首要意义在于提升企业的市场竞争力。通过持续的创新和对产品质量的高标准要求，发动机基本件：飞轮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发动机基本件：飞轮项目的推进将促使行业技术水平的提升。通过引入先进技术和创新性解决方案，发动机基本件：飞轮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发动机基本件：飞轮项目不仅创造了大量就业机会，提高了就业水平，还注重社会责任和环保。通过参与社会公益事业和推动环保发动机基本件：飞轮项目，发动机基本件：飞轮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综合而言，发动机基本件：飞轮项目意义重大，不仅推动了企业的发展，也为行业和社会的进步贡献了积极力量。这是一个全面而深刻的影响，将在未来产生可持续的正面效应。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5721"/>
      <w:r>
        <w:rPr>
          <w:rFonts w:ascii="仿宋" w:eastAsia="仿宋" w:hAnsi="仿宋" w:cs="仿宋" w:hint="eastAsia"/>
          <w:sz w:val="28"/>
          <w:lang w:eastAsia="zh-CN"/>
        </w:rPr>
        <w:t>(五)、发动机基本件：飞轮项目背景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在当今迅猛发展的商业环境中，发动机基本件：飞轮项目的动因根植于对多方面因素的审慎考量。这个发动机基本件：飞轮项目的提出并非孤立的决策，而是对企业所处背景深入思考的产物。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发动机基本件：飞轮项目背后的首要原因。科技的迅速发展和全球市场的快速变化使得企业必须灵活应对。发动机基本件：飞轮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发动机基本件：飞轮项目背景中不可忽视的一环。企业需要在激烈竞争中脱颖而出，为此，发动机基本件：飞轮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技术的迅速发展为企业带来了机遇与挑战。作为发动机基本件：飞轮项目启动的背景之一，对新兴技术的应用将有助于提升企业的技术水平，使其在不断演进的商业环境中保持竞争优势。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https://d.book118.com/958000126113006045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发动机基本件：飞轮项目规划设计纲要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DB0C99"/>
    <w:rsid w:val="77DB0C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5800012611300604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2024-03-03T22:14:00Z</dcterms:created>
  <dcterms:modified xsi:type="dcterms:W3CDTF">2024-03-03T22:14:56Z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0E8B67C0611F4918B6A1CCDB31DD0898_11</vt:lpwstr>
  </property>
  <property fmtid="{D5CDD505-2E9C-101B-9397-08002B2CF9AE}" pid="3" name="KSOProductBuildVer">
    <vt:lpwstr>2052-12.1.0.16388</vt:lpwstr>
  </property>
</Properties>
</file>