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矫味剂项目规划设计纲要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7" w:history="1">
        <w:r>
          <w:rPr>
            <w:rFonts w:ascii="仿宋" w:eastAsia="仿宋" w:hAnsi="仿宋" w:cs="仿宋" w:hint="eastAsia"/>
            <w:lang w:eastAsia="zh-CN"/>
          </w:rPr>
          <w:t>前言</w:t>
        </w:r>
        <w:r>
          <w:tab/>
        </w:r>
        <w:r>
          <w:fldChar w:fldCharType="begin"/>
        </w:r>
        <w:r>
          <w:instrText xml:space="preserve"> PAGEREF _Toc2987 \h </w:instrText>
        </w:r>
        <w:r>
          <w:fldChar w:fldCharType="separate"/>
        </w:r>
        <w:r>
          <w:t>3</w:t>
        </w:r>
        <w:r>
          <w:fldChar w:fldCharType="end"/>
        </w:r>
      </w:hyperlink>
    </w:p>
    <w:p>
      <w:pPr>
        <w:pStyle w:val="TOC1"/>
        <w:tabs>
          <w:tab w:val="right" w:leader="dot" w:pos="8306"/>
        </w:tabs>
      </w:pPr>
      <w:hyperlink w:anchor="_Toc20452" w:history="1">
        <w:r>
          <w:rPr>
            <w:rFonts w:ascii="仿宋" w:eastAsia="仿宋" w:hAnsi="仿宋" w:cs="仿宋" w:hint="eastAsia"/>
            <w:lang w:eastAsia="zh-CN"/>
          </w:rPr>
          <w:t>一、产品规划分析</w:t>
        </w:r>
        <w:r>
          <w:tab/>
        </w:r>
        <w:r>
          <w:fldChar w:fldCharType="begin"/>
        </w:r>
        <w:r>
          <w:instrText xml:space="preserve"> PAGEREF _Toc20452 \h </w:instrText>
        </w:r>
        <w:r>
          <w:fldChar w:fldCharType="separate"/>
        </w:r>
        <w:r>
          <w:t>3</w:t>
        </w:r>
        <w:r>
          <w:fldChar w:fldCharType="end"/>
        </w:r>
      </w:hyperlink>
    </w:p>
    <w:p>
      <w:pPr>
        <w:pStyle w:val="TOC2"/>
        <w:tabs>
          <w:tab w:val="right" w:leader="dot" w:pos="8306"/>
        </w:tabs>
      </w:pPr>
      <w:hyperlink w:anchor="_Toc24875" w:history="1">
        <w:r>
          <w:rPr>
            <w:rFonts w:ascii="仿宋" w:eastAsia="仿宋" w:hAnsi="仿宋" w:cs="仿宋" w:hint="eastAsia"/>
            <w:lang w:eastAsia="zh-CN"/>
          </w:rPr>
          <w:t>(一)、产品规划</w:t>
        </w:r>
        <w:r>
          <w:tab/>
        </w:r>
        <w:r>
          <w:fldChar w:fldCharType="begin"/>
        </w:r>
        <w:r>
          <w:instrText xml:space="preserve"> PAGEREF _Toc24875 \h </w:instrText>
        </w:r>
        <w:r>
          <w:fldChar w:fldCharType="separate"/>
        </w:r>
        <w:r>
          <w:t>3</w:t>
        </w:r>
        <w:r>
          <w:fldChar w:fldCharType="end"/>
        </w:r>
      </w:hyperlink>
    </w:p>
    <w:p>
      <w:pPr>
        <w:pStyle w:val="TOC2"/>
        <w:tabs>
          <w:tab w:val="right" w:leader="dot" w:pos="8306"/>
        </w:tabs>
      </w:pPr>
      <w:hyperlink w:anchor="_Toc21425" w:history="1">
        <w:r>
          <w:rPr>
            <w:rFonts w:ascii="仿宋" w:eastAsia="仿宋" w:hAnsi="仿宋" w:cs="仿宋" w:hint="eastAsia"/>
            <w:lang w:eastAsia="zh-CN"/>
          </w:rPr>
          <w:t>(二)、建设规模</w:t>
        </w:r>
        <w:r>
          <w:tab/>
        </w:r>
        <w:r>
          <w:fldChar w:fldCharType="begin"/>
        </w:r>
        <w:r>
          <w:instrText xml:space="preserve"> PAGEREF _Toc21425 \h </w:instrText>
        </w:r>
        <w:r>
          <w:fldChar w:fldCharType="separate"/>
        </w:r>
        <w:r>
          <w:t>4</w:t>
        </w:r>
        <w:r>
          <w:fldChar w:fldCharType="end"/>
        </w:r>
      </w:hyperlink>
    </w:p>
    <w:p>
      <w:pPr>
        <w:pStyle w:val="TOC1"/>
        <w:tabs>
          <w:tab w:val="right" w:leader="dot" w:pos="8306"/>
        </w:tabs>
      </w:pPr>
      <w:hyperlink w:anchor="_Toc2178" w:history="1">
        <w:r>
          <w:rPr>
            <w:rFonts w:ascii="仿宋" w:eastAsia="仿宋" w:hAnsi="仿宋" w:cs="仿宋" w:hint="eastAsia"/>
            <w:lang w:eastAsia="zh-CN"/>
          </w:rPr>
          <w:t>二、矫味剂项目绩效评估</w:t>
        </w:r>
        <w:r>
          <w:tab/>
        </w:r>
        <w:r>
          <w:fldChar w:fldCharType="begin"/>
        </w:r>
        <w:r>
          <w:instrText xml:space="preserve"> PAGEREF _Toc2178 \h </w:instrText>
        </w:r>
        <w:r>
          <w:fldChar w:fldCharType="separate"/>
        </w:r>
        <w:r>
          <w:t>5</w:t>
        </w:r>
        <w:r>
          <w:fldChar w:fldCharType="end"/>
        </w:r>
      </w:hyperlink>
    </w:p>
    <w:p>
      <w:pPr>
        <w:pStyle w:val="TOC2"/>
        <w:tabs>
          <w:tab w:val="right" w:leader="dot" w:pos="8306"/>
        </w:tabs>
      </w:pPr>
      <w:hyperlink w:anchor="_Toc1681" w:history="1">
        <w:r>
          <w:rPr>
            <w:rFonts w:ascii="仿宋" w:eastAsia="仿宋" w:hAnsi="仿宋" w:cs="仿宋" w:hint="eastAsia"/>
            <w:lang w:eastAsia="zh-CN"/>
          </w:rPr>
          <w:t>(一)、绩效评估指标</w:t>
        </w:r>
        <w:r>
          <w:tab/>
        </w:r>
        <w:r>
          <w:fldChar w:fldCharType="begin"/>
        </w:r>
        <w:r>
          <w:instrText xml:space="preserve"> PAGEREF _Toc1681 \h </w:instrText>
        </w:r>
        <w:r>
          <w:fldChar w:fldCharType="separate"/>
        </w:r>
        <w:r>
          <w:t>5</w:t>
        </w:r>
        <w:r>
          <w:fldChar w:fldCharType="end"/>
        </w:r>
      </w:hyperlink>
    </w:p>
    <w:p>
      <w:pPr>
        <w:pStyle w:val="TOC2"/>
        <w:tabs>
          <w:tab w:val="right" w:leader="dot" w:pos="8306"/>
        </w:tabs>
      </w:pPr>
      <w:hyperlink w:anchor="_Toc12749" w:history="1">
        <w:r>
          <w:rPr>
            <w:rFonts w:ascii="仿宋" w:eastAsia="仿宋" w:hAnsi="仿宋" w:cs="仿宋" w:hint="eastAsia"/>
            <w:lang w:eastAsia="zh-CN"/>
          </w:rPr>
          <w:t>(二)、绩效评估方法</w:t>
        </w:r>
        <w:r>
          <w:tab/>
        </w:r>
        <w:r>
          <w:fldChar w:fldCharType="begin"/>
        </w:r>
        <w:r>
          <w:instrText xml:space="preserve"> PAGEREF _Toc12749 \h </w:instrText>
        </w:r>
        <w:r>
          <w:fldChar w:fldCharType="separate"/>
        </w:r>
        <w:r>
          <w:t>6</w:t>
        </w:r>
        <w:r>
          <w:fldChar w:fldCharType="end"/>
        </w:r>
      </w:hyperlink>
    </w:p>
    <w:p>
      <w:pPr>
        <w:pStyle w:val="TOC2"/>
        <w:tabs>
          <w:tab w:val="right" w:leader="dot" w:pos="8306"/>
        </w:tabs>
      </w:pPr>
      <w:hyperlink w:anchor="_Toc3851" w:history="1">
        <w:r>
          <w:rPr>
            <w:rFonts w:ascii="仿宋" w:eastAsia="仿宋" w:hAnsi="仿宋" w:cs="仿宋" w:hint="eastAsia"/>
            <w:lang w:eastAsia="zh-CN"/>
          </w:rPr>
          <w:t>(三)、绩效评估周期</w:t>
        </w:r>
        <w:r>
          <w:tab/>
        </w:r>
        <w:r>
          <w:fldChar w:fldCharType="begin"/>
        </w:r>
        <w:r>
          <w:instrText xml:space="preserve"> PAGEREF _Toc3851 \h </w:instrText>
        </w:r>
        <w:r>
          <w:fldChar w:fldCharType="separate"/>
        </w:r>
        <w:r>
          <w:t>7</w:t>
        </w:r>
        <w:r>
          <w:fldChar w:fldCharType="end"/>
        </w:r>
      </w:hyperlink>
    </w:p>
    <w:p>
      <w:pPr>
        <w:pStyle w:val="TOC1"/>
        <w:tabs>
          <w:tab w:val="right" w:leader="dot" w:pos="8306"/>
        </w:tabs>
      </w:pPr>
      <w:hyperlink w:anchor="_Toc11500" w:history="1">
        <w:r>
          <w:rPr>
            <w:rFonts w:ascii="仿宋" w:eastAsia="仿宋" w:hAnsi="仿宋" w:cs="仿宋" w:hint="eastAsia"/>
            <w:lang w:eastAsia="zh-CN"/>
          </w:rPr>
          <w:t>三、市场分析、调研</w:t>
        </w:r>
        <w:r>
          <w:tab/>
        </w:r>
        <w:r>
          <w:fldChar w:fldCharType="begin"/>
        </w:r>
        <w:r>
          <w:instrText xml:space="preserve"> PAGEREF _Toc11500 \h </w:instrText>
        </w:r>
        <w:r>
          <w:fldChar w:fldCharType="separate"/>
        </w:r>
        <w:r>
          <w:t>8</w:t>
        </w:r>
        <w:r>
          <w:fldChar w:fldCharType="end"/>
        </w:r>
      </w:hyperlink>
    </w:p>
    <w:p>
      <w:pPr>
        <w:pStyle w:val="TOC2"/>
        <w:tabs>
          <w:tab w:val="right" w:leader="dot" w:pos="8306"/>
        </w:tabs>
      </w:pPr>
      <w:hyperlink w:anchor="_Toc31531" w:history="1">
        <w:r>
          <w:rPr>
            <w:rFonts w:ascii="仿宋" w:eastAsia="仿宋" w:hAnsi="仿宋" w:cs="仿宋" w:hint="eastAsia"/>
            <w:lang w:eastAsia="zh-CN"/>
          </w:rPr>
          <w:t>(一)、矫味剂行业分析</w:t>
        </w:r>
        <w:r>
          <w:tab/>
        </w:r>
        <w:r>
          <w:fldChar w:fldCharType="begin"/>
        </w:r>
        <w:r>
          <w:instrText xml:space="preserve"> PAGEREF _Toc31531 \h </w:instrText>
        </w:r>
        <w:r>
          <w:fldChar w:fldCharType="separate"/>
        </w:r>
        <w:r>
          <w:t>8</w:t>
        </w:r>
        <w:r>
          <w:fldChar w:fldCharType="end"/>
        </w:r>
      </w:hyperlink>
    </w:p>
    <w:p>
      <w:pPr>
        <w:pStyle w:val="TOC2"/>
        <w:tabs>
          <w:tab w:val="right" w:leader="dot" w:pos="8306"/>
        </w:tabs>
      </w:pPr>
      <w:hyperlink w:anchor="_Toc32444" w:history="1">
        <w:r>
          <w:rPr>
            <w:rFonts w:ascii="仿宋" w:eastAsia="仿宋" w:hAnsi="仿宋" w:cs="仿宋" w:hint="eastAsia"/>
            <w:lang w:eastAsia="zh-CN"/>
          </w:rPr>
          <w:t>(二)、矫味剂市场分析预测</w:t>
        </w:r>
        <w:r>
          <w:tab/>
        </w:r>
        <w:r>
          <w:fldChar w:fldCharType="begin"/>
        </w:r>
        <w:r>
          <w:instrText xml:space="preserve"> PAGEREF _Toc32444 \h </w:instrText>
        </w:r>
        <w:r>
          <w:fldChar w:fldCharType="separate"/>
        </w:r>
        <w:r>
          <w:t>9</w:t>
        </w:r>
        <w:r>
          <w:fldChar w:fldCharType="end"/>
        </w:r>
      </w:hyperlink>
    </w:p>
    <w:p>
      <w:pPr>
        <w:pStyle w:val="TOC1"/>
        <w:tabs>
          <w:tab w:val="right" w:leader="dot" w:pos="8306"/>
        </w:tabs>
      </w:pPr>
      <w:hyperlink w:anchor="_Toc14158" w:history="1">
        <w:r>
          <w:rPr>
            <w:rFonts w:ascii="仿宋" w:eastAsia="仿宋" w:hAnsi="仿宋" w:cs="仿宋" w:hint="eastAsia"/>
            <w:lang w:eastAsia="zh-CN"/>
          </w:rPr>
          <w:t>四、矫味剂项目概论</w:t>
        </w:r>
        <w:r>
          <w:tab/>
        </w:r>
        <w:r>
          <w:fldChar w:fldCharType="begin"/>
        </w:r>
        <w:r>
          <w:instrText xml:space="preserve"> PAGEREF _Toc14158 \h </w:instrText>
        </w:r>
        <w:r>
          <w:fldChar w:fldCharType="separate"/>
        </w:r>
        <w:r>
          <w:t>10</w:t>
        </w:r>
        <w:r>
          <w:fldChar w:fldCharType="end"/>
        </w:r>
      </w:hyperlink>
    </w:p>
    <w:p>
      <w:pPr>
        <w:pStyle w:val="TOC2"/>
        <w:tabs>
          <w:tab w:val="right" w:leader="dot" w:pos="8306"/>
        </w:tabs>
      </w:pPr>
      <w:hyperlink w:anchor="_Toc22836" w:history="1">
        <w:r>
          <w:rPr>
            <w:rFonts w:ascii="仿宋" w:eastAsia="仿宋" w:hAnsi="仿宋" w:cs="仿宋" w:hint="eastAsia"/>
            <w:lang w:eastAsia="zh-CN"/>
          </w:rPr>
          <w:t>(一)、矫味剂项目概况</w:t>
        </w:r>
        <w:r>
          <w:tab/>
        </w:r>
        <w:r>
          <w:fldChar w:fldCharType="begin"/>
        </w:r>
        <w:r>
          <w:instrText xml:space="preserve"> PAGEREF _Toc22836 \h </w:instrText>
        </w:r>
        <w:r>
          <w:fldChar w:fldCharType="separate"/>
        </w:r>
        <w:r>
          <w:t>10</w:t>
        </w:r>
        <w:r>
          <w:fldChar w:fldCharType="end"/>
        </w:r>
      </w:hyperlink>
    </w:p>
    <w:p>
      <w:pPr>
        <w:pStyle w:val="TOC2"/>
        <w:tabs>
          <w:tab w:val="right" w:leader="dot" w:pos="8306"/>
        </w:tabs>
      </w:pPr>
      <w:hyperlink w:anchor="_Toc4189" w:history="1">
        <w:r>
          <w:rPr>
            <w:rFonts w:ascii="仿宋" w:eastAsia="仿宋" w:hAnsi="仿宋" w:cs="仿宋" w:hint="eastAsia"/>
            <w:lang w:eastAsia="zh-CN"/>
          </w:rPr>
          <w:t>(二)、矫味剂项目目标</w:t>
        </w:r>
        <w:r>
          <w:tab/>
        </w:r>
        <w:r>
          <w:fldChar w:fldCharType="begin"/>
        </w:r>
        <w:r>
          <w:instrText xml:space="preserve"> PAGEREF _Toc4189 \h </w:instrText>
        </w:r>
        <w:r>
          <w:fldChar w:fldCharType="separate"/>
        </w:r>
        <w:r>
          <w:t>12</w:t>
        </w:r>
        <w:r>
          <w:fldChar w:fldCharType="end"/>
        </w:r>
      </w:hyperlink>
    </w:p>
    <w:p>
      <w:pPr>
        <w:pStyle w:val="TOC2"/>
        <w:tabs>
          <w:tab w:val="right" w:leader="dot" w:pos="8306"/>
        </w:tabs>
      </w:pPr>
      <w:hyperlink w:anchor="_Toc21824" w:history="1">
        <w:r>
          <w:rPr>
            <w:rFonts w:ascii="仿宋" w:eastAsia="仿宋" w:hAnsi="仿宋" w:cs="仿宋" w:hint="eastAsia"/>
            <w:lang w:eastAsia="zh-CN"/>
          </w:rPr>
          <w:t>(三)、矫味剂项目提出的理由</w:t>
        </w:r>
        <w:r>
          <w:tab/>
        </w:r>
        <w:r>
          <w:fldChar w:fldCharType="begin"/>
        </w:r>
        <w:r>
          <w:instrText xml:space="preserve"> PAGEREF _Toc21824 \h </w:instrText>
        </w:r>
        <w:r>
          <w:fldChar w:fldCharType="separate"/>
        </w:r>
        <w:r>
          <w:t>13</w:t>
        </w:r>
        <w:r>
          <w:fldChar w:fldCharType="end"/>
        </w:r>
      </w:hyperlink>
    </w:p>
    <w:p>
      <w:pPr>
        <w:pStyle w:val="TOC2"/>
        <w:tabs>
          <w:tab w:val="right" w:leader="dot" w:pos="8306"/>
        </w:tabs>
      </w:pPr>
      <w:hyperlink w:anchor="_Toc17584" w:history="1">
        <w:r>
          <w:rPr>
            <w:rFonts w:ascii="仿宋" w:eastAsia="仿宋" w:hAnsi="仿宋" w:cs="仿宋" w:hint="eastAsia"/>
            <w:lang w:eastAsia="zh-CN"/>
          </w:rPr>
          <w:t>(四)、矫味剂项目意义</w:t>
        </w:r>
        <w:r>
          <w:tab/>
        </w:r>
        <w:r>
          <w:fldChar w:fldCharType="begin"/>
        </w:r>
        <w:r>
          <w:instrText xml:space="preserve"> PAGEREF _Toc17584 \h </w:instrText>
        </w:r>
        <w:r>
          <w:fldChar w:fldCharType="separate"/>
        </w:r>
        <w:r>
          <w:t>14</w:t>
        </w:r>
        <w:r>
          <w:fldChar w:fldCharType="end"/>
        </w:r>
      </w:hyperlink>
    </w:p>
    <w:p>
      <w:pPr>
        <w:pStyle w:val="TOC2"/>
        <w:tabs>
          <w:tab w:val="right" w:leader="dot" w:pos="8306"/>
        </w:tabs>
      </w:pPr>
      <w:hyperlink w:anchor="_Toc1162" w:history="1">
        <w:r>
          <w:rPr>
            <w:rFonts w:ascii="仿宋" w:eastAsia="仿宋" w:hAnsi="仿宋" w:cs="仿宋" w:hint="eastAsia"/>
            <w:lang w:eastAsia="zh-CN"/>
          </w:rPr>
          <w:t>(五)、矫味剂项目背景</w:t>
        </w:r>
        <w:r>
          <w:tab/>
        </w:r>
        <w:r>
          <w:fldChar w:fldCharType="begin"/>
        </w:r>
        <w:r>
          <w:instrText xml:space="preserve"> PAGEREF _Toc1162 \h </w:instrText>
        </w:r>
        <w:r>
          <w:fldChar w:fldCharType="separate"/>
        </w:r>
        <w:r>
          <w:t>15</w:t>
        </w:r>
        <w:r>
          <w:fldChar w:fldCharType="end"/>
        </w:r>
      </w:hyperlink>
    </w:p>
    <w:p>
      <w:pPr>
        <w:pStyle w:val="TOC1"/>
        <w:tabs>
          <w:tab w:val="right" w:leader="dot" w:pos="8306"/>
        </w:tabs>
      </w:pPr>
      <w:hyperlink w:anchor="_Toc301" w:history="1">
        <w:r>
          <w:rPr>
            <w:rFonts w:ascii="仿宋" w:eastAsia="仿宋" w:hAnsi="仿宋" w:cs="仿宋" w:hint="eastAsia"/>
            <w:lang w:eastAsia="zh-CN"/>
          </w:rPr>
          <w:t>五、矫味剂项目文档管理</w:t>
        </w:r>
        <w:r>
          <w:tab/>
        </w:r>
        <w:r>
          <w:fldChar w:fldCharType="begin"/>
        </w:r>
        <w:r>
          <w:instrText xml:space="preserve"> PAGEREF _Toc301 \h </w:instrText>
        </w:r>
        <w:r>
          <w:fldChar w:fldCharType="separate"/>
        </w:r>
        <w:r>
          <w:t>16</w:t>
        </w:r>
        <w:r>
          <w:fldChar w:fldCharType="end"/>
        </w:r>
      </w:hyperlink>
    </w:p>
    <w:p>
      <w:pPr>
        <w:pStyle w:val="TOC2"/>
        <w:tabs>
          <w:tab w:val="right" w:leader="dot" w:pos="8306"/>
        </w:tabs>
      </w:pPr>
      <w:hyperlink w:anchor="_Toc25246" w:history="1">
        <w:r>
          <w:rPr>
            <w:rFonts w:ascii="仿宋" w:eastAsia="仿宋" w:hAnsi="仿宋" w:cs="仿宋" w:hint="eastAsia"/>
            <w:lang w:eastAsia="zh-CN"/>
          </w:rPr>
          <w:t>(一)、文档编制与审查</w:t>
        </w:r>
        <w:r>
          <w:tab/>
        </w:r>
        <w:r>
          <w:fldChar w:fldCharType="begin"/>
        </w:r>
        <w:r>
          <w:instrText xml:space="preserve"> PAGEREF _Toc25246 \h </w:instrText>
        </w:r>
        <w:r>
          <w:fldChar w:fldCharType="separate"/>
        </w:r>
        <w:r>
          <w:t>16</w:t>
        </w:r>
        <w:r>
          <w:fldChar w:fldCharType="end"/>
        </w:r>
      </w:hyperlink>
    </w:p>
    <w:p>
      <w:pPr>
        <w:pStyle w:val="TOC2"/>
        <w:tabs>
          <w:tab w:val="right" w:leader="dot" w:pos="8306"/>
        </w:tabs>
      </w:pPr>
      <w:hyperlink w:anchor="_Toc21614" w:history="1">
        <w:r>
          <w:rPr>
            <w:rFonts w:ascii="仿宋" w:eastAsia="仿宋" w:hAnsi="仿宋" w:cs="仿宋" w:hint="eastAsia"/>
            <w:lang w:eastAsia="zh-CN"/>
          </w:rPr>
          <w:t>(二)、文档发布与分发</w:t>
        </w:r>
        <w:r>
          <w:tab/>
        </w:r>
        <w:r>
          <w:fldChar w:fldCharType="begin"/>
        </w:r>
        <w:r>
          <w:instrText xml:space="preserve"> PAGEREF _Toc21614 \h </w:instrText>
        </w:r>
        <w:r>
          <w:fldChar w:fldCharType="separate"/>
        </w:r>
        <w:r>
          <w:t>17</w:t>
        </w:r>
        <w:r>
          <w:fldChar w:fldCharType="end"/>
        </w:r>
      </w:hyperlink>
    </w:p>
    <w:p>
      <w:pPr>
        <w:pStyle w:val="TOC2"/>
        <w:tabs>
          <w:tab w:val="right" w:leader="dot" w:pos="8306"/>
        </w:tabs>
      </w:pPr>
      <w:hyperlink w:anchor="_Toc10244" w:history="1">
        <w:r>
          <w:rPr>
            <w:rFonts w:ascii="仿宋" w:eastAsia="仿宋" w:hAnsi="仿宋" w:cs="仿宋" w:hint="eastAsia"/>
            <w:lang w:eastAsia="zh-CN"/>
          </w:rPr>
          <w:t>(三)、文档存档与归档</w:t>
        </w:r>
        <w:r>
          <w:tab/>
        </w:r>
        <w:r>
          <w:fldChar w:fldCharType="begin"/>
        </w:r>
        <w:r>
          <w:instrText xml:space="preserve"> PAGEREF _Toc10244 \h </w:instrText>
        </w:r>
        <w:r>
          <w:fldChar w:fldCharType="separate"/>
        </w:r>
        <w:r>
          <w:t>18</w:t>
        </w:r>
        <w:r>
          <w:fldChar w:fldCharType="end"/>
        </w:r>
      </w:hyperlink>
    </w:p>
    <w:p>
      <w:pPr>
        <w:pStyle w:val="TOC1"/>
        <w:tabs>
          <w:tab w:val="right" w:leader="dot" w:pos="8306"/>
        </w:tabs>
      </w:pPr>
      <w:hyperlink w:anchor="_Toc12263" w:history="1">
        <w:r>
          <w:rPr>
            <w:rFonts w:ascii="仿宋" w:eastAsia="仿宋" w:hAnsi="仿宋" w:cs="仿宋" w:hint="eastAsia"/>
            <w:lang w:eastAsia="zh-CN"/>
          </w:rPr>
          <w:t>六、矫味剂项目土建工程</w:t>
        </w:r>
        <w:r>
          <w:tab/>
        </w:r>
        <w:r>
          <w:fldChar w:fldCharType="begin"/>
        </w:r>
        <w:r>
          <w:instrText xml:space="preserve"> PAGEREF _Toc12263 \h </w:instrText>
        </w:r>
        <w:r>
          <w:fldChar w:fldCharType="separate"/>
        </w:r>
        <w:r>
          <w:t>19</w:t>
        </w:r>
        <w:r>
          <w:fldChar w:fldCharType="end"/>
        </w:r>
      </w:hyperlink>
    </w:p>
    <w:p>
      <w:pPr>
        <w:pStyle w:val="TOC2"/>
        <w:tabs>
          <w:tab w:val="right" w:leader="dot" w:pos="8306"/>
        </w:tabs>
      </w:pPr>
      <w:hyperlink w:anchor="_Toc22335" w:history="1">
        <w:r>
          <w:rPr>
            <w:rFonts w:ascii="仿宋" w:eastAsia="仿宋" w:hAnsi="仿宋" w:cs="仿宋" w:hint="eastAsia"/>
            <w:lang w:eastAsia="zh-CN"/>
          </w:rPr>
          <w:t>(一)、建筑工程设计原则</w:t>
        </w:r>
        <w:r>
          <w:tab/>
        </w:r>
        <w:r>
          <w:fldChar w:fldCharType="begin"/>
        </w:r>
        <w:r>
          <w:instrText xml:space="preserve"> PAGEREF _Toc22335 \h </w:instrText>
        </w:r>
        <w:r>
          <w:fldChar w:fldCharType="separate"/>
        </w:r>
        <w:r>
          <w:t>19</w:t>
        </w:r>
        <w:r>
          <w:fldChar w:fldCharType="end"/>
        </w:r>
      </w:hyperlink>
    </w:p>
    <w:p>
      <w:pPr>
        <w:pStyle w:val="TOC2"/>
        <w:tabs>
          <w:tab w:val="right" w:leader="dot" w:pos="8306"/>
        </w:tabs>
      </w:pPr>
      <w:hyperlink w:anchor="_Toc3938" w:history="1">
        <w:r>
          <w:rPr>
            <w:rFonts w:ascii="仿宋" w:eastAsia="仿宋" w:hAnsi="仿宋" w:cs="仿宋" w:hint="eastAsia"/>
            <w:lang w:eastAsia="zh-CN"/>
          </w:rPr>
          <w:t>(二)、土建工程设计年限及安全等级</w:t>
        </w:r>
        <w:r>
          <w:tab/>
        </w:r>
        <w:r>
          <w:fldChar w:fldCharType="begin"/>
        </w:r>
        <w:r>
          <w:instrText xml:space="preserve"> PAGEREF _Toc3938 \h </w:instrText>
        </w:r>
        <w:r>
          <w:fldChar w:fldCharType="separate"/>
        </w:r>
        <w:r>
          <w:t>20</w:t>
        </w:r>
        <w:r>
          <w:fldChar w:fldCharType="end"/>
        </w:r>
      </w:hyperlink>
    </w:p>
    <w:p>
      <w:pPr>
        <w:pStyle w:val="TOC2"/>
        <w:tabs>
          <w:tab w:val="right" w:leader="dot" w:pos="8306"/>
        </w:tabs>
      </w:pPr>
      <w:hyperlink w:anchor="_Toc23266" w:history="1">
        <w:r>
          <w:rPr>
            <w:rFonts w:ascii="仿宋" w:eastAsia="仿宋" w:hAnsi="仿宋" w:cs="仿宋" w:hint="eastAsia"/>
            <w:lang w:eastAsia="zh-CN"/>
          </w:rPr>
          <w:t>(三)、建筑工程设计总体要求</w:t>
        </w:r>
        <w:r>
          <w:tab/>
        </w:r>
        <w:r>
          <w:fldChar w:fldCharType="begin"/>
        </w:r>
        <w:r>
          <w:instrText xml:space="preserve"> PAGEREF _Toc23266 \h </w:instrText>
        </w:r>
        <w:r>
          <w:fldChar w:fldCharType="separate"/>
        </w:r>
        <w:r>
          <w:t>22</w:t>
        </w:r>
        <w:r>
          <w:fldChar w:fldCharType="end"/>
        </w:r>
      </w:hyperlink>
    </w:p>
    <w:p>
      <w:pPr>
        <w:pStyle w:val="TOC2"/>
        <w:tabs>
          <w:tab w:val="right" w:leader="dot" w:pos="8306"/>
        </w:tabs>
      </w:pPr>
      <w:hyperlink w:anchor="_Toc24918" w:history="1">
        <w:r>
          <w:rPr>
            <w:rFonts w:ascii="仿宋" w:eastAsia="仿宋" w:hAnsi="仿宋" w:cs="仿宋" w:hint="eastAsia"/>
            <w:lang w:eastAsia="zh-CN"/>
          </w:rPr>
          <w:t>(四)、土建工程建设指标</w:t>
        </w:r>
        <w:r>
          <w:tab/>
        </w:r>
        <w:r>
          <w:fldChar w:fldCharType="begin"/>
        </w:r>
        <w:r>
          <w:instrText xml:space="preserve"> PAGEREF _Toc24918 \h </w:instrText>
        </w:r>
        <w:r>
          <w:fldChar w:fldCharType="separate"/>
        </w:r>
        <w:r>
          <w:t>22</w:t>
        </w:r>
        <w:r>
          <w:fldChar w:fldCharType="end"/>
        </w:r>
      </w:hyperlink>
    </w:p>
    <w:p>
      <w:pPr>
        <w:pStyle w:val="TOC1"/>
        <w:tabs>
          <w:tab w:val="right" w:leader="dot" w:pos="8306"/>
        </w:tabs>
      </w:pPr>
      <w:hyperlink w:anchor="_Toc1294" w:history="1">
        <w:r>
          <w:rPr>
            <w:rFonts w:ascii="仿宋" w:eastAsia="仿宋" w:hAnsi="仿宋" w:cs="仿宋" w:hint="eastAsia"/>
            <w:lang w:eastAsia="zh-CN"/>
          </w:rPr>
          <w:t>七、生产安全保护</w:t>
        </w:r>
        <w:r>
          <w:tab/>
        </w:r>
        <w:r>
          <w:fldChar w:fldCharType="begin"/>
        </w:r>
        <w:r>
          <w:instrText xml:space="preserve"> PAGEREF _Toc1294 \h </w:instrText>
        </w:r>
        <w:r>
          <w:fldChar w:fldCharType="separate"/>
        </w:r>
        <w:r>
          <w:t>23</w:t>
        </w:r>
        <w:r>
          <w:fldChar w:fldCharType="end"/>
        </w:r>
      </w:hyperlink>
    </w:p>
    <w:p>
      <w:pPr>
        <w:pStyle w:val="TOC2"/>
        <w:tabs>
          <w:tab w:val="right" w:leader="dot" w:pos="8306"/>
        </w:tabs>
      </w:pPr>
      <w:hyperlink w:anchor="_Toc24280" w:history="1">
        <w:r>
          <w:rPr>
            <w:rFonts w:ascii="仿宋" w:eastAsia="仿宋" w:hAnsi="仿宋" w:cs="仿宋" w:hint="eastAsia"/>
            <w:lang w:eastAsia="zh-CN"/>
          </w:rPr>
          <w:t>(一)、消防安全</w:t>
        </w:r>
        <w:r>
          <w:tab/>
        </w:r>
        <w:r>
          <w:fldChar w:fldCharType="begin"/>
        </w:r>
        <w:r>
          <w:instrText xml:space="preserve"> PAGEREF _Toc24280 \h </w:instrText>
        </w:r>
        <w:r>
          <w:fldChar w:fldCharType="separate"/>
        </w:r>
        <w:r>
          <w:t>23</w:t>
        </w:r>
        <w:r>
          <w:fldChar w:fldCharType="end"/>
        </w:r>
      </w:hyperlink>
    </w:p>
    <w:p>
      <w:pPr>
        <w:pStyle w:val="TOC2"/>
        <w:tabs>
          <w:tab w:val="right" w:leader="dot" w:pos="8306"/>
        </w:tabs>
      </w:pPr>
      <w:hyperlink w:anchor="_Toc1046" w:history="1">
        <w:r>
          <w:rPr>
            <w:rFonts w:ascii="仿宋" w:eastAsia="仿宋" w:hAnsi="仿宋" w:cs="仿宋" w:hint="eastAsia"/>
            <w:lang w:eastAsia="zh-CN"/>
          </w:rPr>
          <w:t>(二)、防火防爆总图布置措施</w:t>
        </w:r>
        <w:r>
          <w:tab/>
        </w:r>
        <w:r>
          <w:fldChar w:fldCharType="begin"/>
        </w:r>
        <w:r>
          <w:instrText xml:space="preserve"> PAGEREF _Toc1046 \h </w:instrText>
        </w:r>
        <w:r>
          <w:fldChar w:fldCharType="separate"/>
        </w:r>
        <w:r>
          <w:t>24</w:t>
        </w:r>
        <w:r>
          <w:fldChar w:fldCharType="end"/>
        </w:r>
      </w:hyperlink>
    </w:p>
    <w:p>
      <w:pPr>
        <w:pStyle w:val="TOC2"/>
        <w:tabs>
          <w:tab w:val="right" w:leader="dot" w:pos="8306"/>
        </w:tabs>
      </w:pPr>
      <w:hyperlink w:anchor="_Toc14394" w:history="1">
        <w:r>
          <w:rPr>
            <w:rFonts w:ascii="仿宋" w:eastAsia="仿宋" w:hAnsi="仿宋" w:cs="仿宋" w:hint="eastAsia"/>
            <w:lang w:eastAsia="zh-CN"/>
          </w:rPr>
          <w:t>(三)、自然灾害防范措施</w:t>
        </w:r>
        <w:r>
          <w:tab/>
        </w:r>
        <w:r>
          <w:fldChar w:fldCharType="begin"/>
        </w:r>
        <w:r>
          <w:instrText xml:space="preserve"> PAGEREF _Toc14394 \h </w:instrText>
        </w:r>
        <w:r>
          <w:fldChar w:fldCharType="separate"/>
        </w:r>
        <w:r>
          <w:t>25</w:t>
        </w:r>
        <w:r>
          <w:fldChar w:fldCharType="end"/>
        </w:r>
      </w:hyperlink>
    </w:p>
    <w:p>
      <w:pPr>
        <w:pStyle w:val="TOC2"/>
        <w:tabs>
          <w:tab w:val="right" w:leader="dot" w:pos="8306"/>
        </w:tabs>
      </w:pPr>
      <w:hyperlink w:anchor="_Toc15650" w:history="1">
        <w:r>
          <w:rPr>
            <w:rFonts w:ascii="仿宋" w:eastAsia="仿宋" w:hAnsi="仿宋" w:cs="仿宋" w:hint="eastAsia"/>
            <w:lang w:eastAsia="zh-CN"/>
          </w:rPr>
          <w:t>(四)、安全色及安全标志使用要求</w:t>
        </w:r>
        <w:r>
          <w:tab/>
        </w:r>
        <w:r>
          <w:fldChar w:fldCharType="begin"/>
        </w:r>
        <w:r>
          <w:instrText xml:space="preserve"> PAGEREF _Toc15650 \h </w:instrText>
        </w:r>
        <w:r>
          <w:fldChar w:fldCharType="separate"/>
        </w:r>
        <w:r>
          <w:t>26</w:t>
        </w:r>
        <w:r>
          <w:fldChar w:fldCharType="end"/>
        </w:r>
      </w:hyperlink>
    </w:p>
    <w:p>
      <w:pPr>
        <w:pStyle w:val="TOC2"/>
        <w:tabs>
          <w:tab w:val="right" w:leader="dot" w:pos="8306"/>
        </w:tabs>
      </w:pPr>
      <w:hyperlink w:anchor="_Toc25502" w:history="1">
        <w:r>
          <w:rPr>
            <w:rFonts w:ascii="仿宋" w:eastAsia="仿宋" w:hAnsi="仿宋" w:cs="仿宋" w:hint="eastAsia"/>
            <w:lang w:eastAsia="zh-CN"/>
          </w:rPr>
          <w:t>(五)、防尘防毒措施</w:t>
        </w:r>
        <w:r>
          <w:tab/>
        </w:r>
        <w:r>
          <w:fldChar w:fldCharType="begin"/>
        </w:r>
        <w:r>
          <w:instrText xml:space="preserve"> PAGEREF _Toc25502 \h </w:instrText>
        </w:r>
        <w:r>
          <w:fldChar w:fldCharType="separate"/>
        </w:r>
        <w:r>
          <w:t>27</w:t>
        </w:r>
        <w:r>
          <w:fldChar w:fldCharType="end"/>
        </w:r>
      </w:hyperlink>
    </w:p>
    <w:p>
      <w:pPr>
        <w:pStyle w:val="TOC2"/>
        <w:tabs>
          <w:tab w:val="right" w:leader="dot" w:pos="8306"/>
        </w:tabs>
      </w:pPr>
      <w:hyperlink w:anchor="_Toc17668" w:history="1">
        <w:r>
          <w:rPr>
            <w:rFonts w:ascii="仿宋" w:eastAsia="仿宋" w:hAnsi="仿宋" w:cs="仿宋" w:hint="eastAsia"/>
            <w:lang w:eastAsia="zh-CN"/>
          </w:rPr>
          <w:t>(六)、防静电、触电防护及防雷措施</w:t>
        </w:r>
        <w:r>
          <w:tab/>
        </w:r>
        <w:r>
          <w:fldChar w:fldCharType="begin"/>
        </w:r>
        <w:r>
          <w:instrText xml:space="preserve"> PAGEREF _Toc17668 \h </w:instrText>
        </w:r>
        <w:r>
          <w:fldChar w:fldCharType="separate"/>
        </w:r>
        <w:r>
          <w:t>28</w:t>
        </w:r>
        <w:r>
          <w:fldChar w:fldCharType="end"/>
        </w:r>
      </w:hyperlink>
    </w:p>
    <w:p>
      <w:pPr>
        <w:pStyle w:val="TOC2"/>
        <w:tabs>
          <w:tab w:val="right" w:leader="dot" w:pos="8306"/>
        </w:tabs>
      </w:pPr>
      <w:hyperlink w:anchor="_Toc1271" w:history="1">
        <w:r>
          <w:rPr>
            <w:rFonts w:ascii="仿宋" w:eastAsia="仿宋" w:hAnsi="仿宋" w:cs="仿宋" w:hint="eastAsia"/>
            <w:lang w:eastAsia="zh-CN"/>
          </w:rPr>
          <w:t>(七)、机械设备安全保障措施</w:t>
        </w:r>
        <w:r>
          <w:tab/>
        </w:r>
        <w:r>
          <w:fldChar w:fldCharType="begin"/>
        </w:r>
        <w:r>
          <w:instrText xml:space="preserve"> PAGEREF _Toc1271 \h </w:instrText>
        </w:r>
        <w:r>
          <w:fldChar w:fldCharType="separate"/>
        </w:r>
        <w:r>
          <w:t>29</w:t>
        </w:r>
        <w:r>
          <w:fldChar w:fldCharType="end"/>
        </w:r>
      </w:hyperlink>
    </w:p>
    <w:p>
      <w:pPr>
        <w:pStyle w:val="TOC1"/>
        <w:tabs>
          <w:tab w:val="right" w:leader="dot" w:pos="8306"/>
        </w:tabs>
      </w:pPr>
      <w:hyperlink w:anchor="_Toc12445" w:history="1">
        <w:r>
          <w:rPr>
            <w:rFonts w:ascii="仿宋" w:eastAsia="仿宋" w:hAnsi="仿宋" w:cs="仿宋" w:hint="eastAsia"/>
            <w:lang w:eastAsia="zh-CN"/>
          </w:rPr>
          <w:t>八、矫味剂项目人力资源培养与发展</w:t>
        </w:r>
        <w:r>
          <w:tab/>
        </w:r>
        <w:r>
          <w:fldChar w:fldCharType="begin"/>
        </w:r>
        <w:r>
          <w:instrText xml:space="preserve"> PAGEREF _Toc12445 \h </w:instrText>
        </w:r>
        <w:r>
          <w:fldChar w:fldCharType="separate"/>
        </w:r>
        <w:r>
          <w:t>30</w:t>
        </w:r>
        <w:r>
          <w:fldChar w:fldCharType="end"/>
        </w:r>
      </w:hyperlink>
    </w:p>
    <w:p>
      <w:pPr>
        <w:pStyle w:val="TOC2"/>
        <w:tabs>
          <w:tab w:val="right" w:leader="dot" w:pos="8306"/>
        </w:tabs>
      </w:pPr>
      <w:hyperlink w:anchor="_Toc25434" w:history="1">
        <w:r>
          <w:rPr>
            <w:rFonts w:ascii="仿宋" w:eastAsia="仿宋" w:hAnsi="仿宋" w:cs="仿宋" w:hint="eastAsia"/>
            <w:lang w:eastAsia="zh-CN"/>
          </w:rPr>
          <w:t>(一)、人才需求与规划</w:t>
        </w:r>
        <w:r>
          <w:tab/>
        </w:r>
        <w:r>
          <w:fldChar w:fldCharType="begin"/>
        </w:r>
        <w:r>
          <w:instrText xml:space="preserve"> PAGEREF _Toc25434 \h </w:instrText>
        </w:r>
        <w:r>
          <w:fldChar w:fldCharType="separate"/>
        </w:r>
        <w:r>
          <w:t>30</w:t>
        </w:r>
        <w:r>
          <w:fldChar w:fldCharType="end"/>
        </w:r>
      </w:hyperlink>
    </w:p>
    <w:p>
      <w:pPr>
        <w:pStyle w:val="TOC2"/>
        <w:tabs>
          <w:tab w:val="right" w:leader="dot" w:pos="8306"/>
        </w:tabs>
      </w:pPr>
      <w:hyperlink w:anchor="_Toc390" w:history="1">
        <w:r>
          <w:rPr>
            <w:rFonts w:ascii="仿宋" w:eastAsia="仿宋" w:hAnsi="仿宋" w:cs="仿宋" w:hint="eastAsia"/>
            <w:lang w:eastAsia="zh-CN"/>
          </w:rPr>
          <w:t>(二)、培训与发展计划</w:t>
        </w:r>
        <w:r>
          <w:tab/>
        </w:r>
        <w:r>
          <w:fldChar w:fldCharType="begin"/>
        </w:r>
        <w:r>
          <w:instrText xml:space="preserve"> PAGEREF _Toc390 \h </w:instrText>
        </w:r>
        <w:r>
          <w:fldChar w:fldCharType="separate"/>
        </w:r>
        <w:r>
          <w:t>31</w:t>
        </w:r>
        <w:r>
          <w:fldChar w:fldCharType="end"/>
        </w:r>
      </w:hyperlink>
    </w:p>
    <w:p>
      <w:pPr>
        <w:pStyle w:val="TOC1"/>
        <w:tabs>
          <w:tab w:val="right" w:leader="dot" w:pos="8306"/>
        </w:tabs>
      </w:pPr>
      <w:hyperlink w:anchor="_Toc15755" w:history="1">
        <w:r>
          <w:rPr>
            <w:rFonts w:ascii="仿宋" w:eastAsia="仿宋" w:hAnsi="仿宋" w:cs="仿宋" w:hint="eastAsia"/>
            <w:lang w:eastAsia="zh-CN"/>
          </w:rPr>
          <w:t>九、矫味剂项目社会影响</w:t>
        </w:r>
        <w:r>
          <w:tab/>
        </w:r>
        <w:r>
          <w:fldChar w:fldCharType="begin"/>
        </w:r>
        <w:r>
          <w:instrText xml:space="preserve"> PAGEREF _Toc15755 \h </w:instrText>
        </w:r>
        <w:r>
          <w:fldChar w:fldCharType="separate"/>
        </w:r>
        <w:r>
          <w:t>31</w:t>
        </w:r>
        <w:r>
          <w:fldChar w:fldCharType="end"/>
        </w:r>
      </w:hyperlink>
    </w:p>
    <w:p>
      <w:pPr>
        <w:pStyle w:val="TOC2"/>
        <w:tabs>
          <w:tab w:val="right" w:leader="dot" w:pos="8306"/>
        </w:tabs>
      </w:pPr>
      <w:hyperlink w:anchor="_Toc22740" w:history="1">
        <w:r>
          <w:rPr>
            <w:rFonts w:ascii="仿宋" w:eastAsia="仿宋" w:hAnsi="仿宋" w:cs="仿宋" w:hint="eastAsia"/>
            <w:lang w:eastAsia="zh-CN"/>
          </w:rPr>
          <w:t>(一)、社会责任与义务</w:t>
        </w:r>
        <w:r>
          <w:tab/>
        </w:r>
        <w:r>
          <w:fldChar w:fldCharType="begin"/>
        </w:r>
        <w:r>
          <w:instrText xml:space="preserve"> PAGEREF _Toc22740 \h </w:instrText>
        </w:r>
        <w:r>
          <w:fldChar w:fldCharType="separate"/>
        </w:r>
        <w:r>
          <w:t>31</w:t>
        </w:r>
        <w:r>
          <w:fldChar w:fldCharType="end"/>
        </w:r>
      </w:hyperlink>
    </w:p>
    <w:p>
      <w:pPr>
        <w:pStyle w:val="TOC2"/>
        <w:tabs>
          <w:tab w:val="right" w:leader="dot" w:pos="8306"/>
        </w:tabs>
      </w:pPr>
      <w:hyperlink w:anchor="_Toc8224" w:history="1">
        <w:r>
          <w:rPr>
            <w:rFonts w:ascii="仿宋" w:eastAsia="仿宋" w:hAnsi="仿宋" w:cs="仿宋" w:hint="eastAsia"/>
            <w:lang w:eastAsia="zh-CN"/>
          </w:rPr>
          <w:t>(二)、社会参与与沟通</w:t>
        </w:r>
        <w:r>
          <w:tab/>
        </w:r>
        <w:r>
          <w:fldChar w:fldCharType="begin"/>
        </w:r>
        <w:r>
          <w:instrText xml:space="preserve"> PAGEREF _Toc8224 \h </w:instrText>
        </w:r>
        <w:r>
          <w:fldChar w:fldCharType="separate"/>
        </w:r>
        <w:r>
          <w:t>32</w:t>
        </w:r>
        <w:r>
          <w:fldChar w:fldCharType="end"/>
        </w:r>
      </w:hyperlink>
    </w:p>
    <w:p>
      <w:pPr>
        <w:pStyle w:val="TOC1"/>
        <w:tabs>
          <w:tab w:val="right" w:leader="dot" w:pos="8306"/>
        </w:tabs>
      </w:pPr>
      <w:hyperlink w:anchor="_Toc10547" w:history="1">
        <w:r>
          <w:rPr>
            <w:rFonts w:ascii="仿宋" w:eastAsia="仿宋" w:hAnsi="仿宋" w:cs="仿宋" w:hint="eastAsia"/>
            <w:lang w:eastAsia="zh-CN"/>
          </w:rPr>
          <w:t>十、矫味剂项目环境影响分析</w:t>
        </w:r>
        <w:r>
          <w:tab/>
        </w:r>
        <w:r>
          <w:fldChar w:fldCharType="begin"/>
        </w:r>
        <w:r>
          <w:instrText xml:space="preserve"> PAGEREF _Toc10547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38" w:history="1">
        <w:r>
          <w:rPr>
            <w:rFonts w:ascii="仿宋" w:eastAsia="仿宋" w:hAnsi="仿宋" w:cs="仿宋" w:hint="eastAsia"/>
            <w:lang w:eastAsia="zh-CN"/>
          </w:rPr>
          <w:t>(一)、建设区域环境质量现状</w:t>
        </w:r>
        <w:r>
          <w:tab/>
        </w:r>
        <w:r>
          <w:fldChar w:fldCharType="begin"/>
        </w:r>
        <w:r>
          <w:instrText xml:space="preserve"> PAGEREF _Toc12738 \h </w:instrText>
        </w:r>
        <w:r>
          <w:fldChar w:fldCharType="separate"/>
        </w:r>
        <w:r>
          <w:t>33</w:t>
        </w:r>
        <w:r>
          <w:fldChar w:fldCharType="end"/>
        </w:r>
      </w:hyperlink>
    </w:p>
    <w:p>
      <w:pPr>
        <w:pStyle w:val="TOC2"/>
        <w:tabs>
          <w:tab w:val="right" w:leader="dot" w:pos="8306"/>
        </w:tabs>
      </w:pPr>
      <w:hyperlink w:anchor="_Toc10928" w:history="1">
        <w:r>
          <w:rPr>
            <w:rFonts w:ascii="仿宋" w:eastAsia="仿宋" w:hAnsi="仿宋" w:cs="仿宋" w:hint="eastAsia"/>
            <w:lang w:eastAsia="zh-CN"/>
          </w:rPr>
          <w:t>(二)、建设期环境保护</w:t>
        </w:r>
        <w:r>
          <w:tab/>
        </w:r>
        <w:r>
          <w:fldChar w:fldCharType="begin"/>
        </w:r>
        <w:r>
          <w:instrText xml:space="preserve"> PAGEREF _Toc10928 \h </w:instrText>
        </w:r>
        <w:r>
          <w:fldChar w:fldCharType="separate"/>
        </w:r>
        <w:r>
          <w:t>34</w:t>
        </w:r>
        <w:r>
          <w:fldChar w:fldCharType="end"/>
        </w:r>
      </w:hyperlink>
    </w:p>
    <w:p>
      <w:pPr>
        <w:pStyle w:val="TOC2"/>
        <w:tabs>
          <w:tab w:val="right" w:leader="dot" w:pos="8306"/>
        </w:tabs>
      </w:pPr>
      <w:hyperlink w:anchor="_Toc20036" w:history="1">
        <w:r>
          <w:rPr>
            <w:rFonts w:ascii="仿宋" w:eastAsia="仿宋" w:hAnsi="仿宋" w:cs="仿宋" w:hint="eastAsia"/>
            <w:lang w:eastAsia="zh-CN"/>
          </w:rPr>
          <w:t>(三)、运营期环境保护</w:t>
        </w:r>
        <w:r>
          <w:tab/>
        </w:r>
        <w:r>
          <w:fldChar w:fldCharType="begin"/>
        </w:r>
        <w:r>
          <w:instrText xml:space="preserve"> PAGEREF _Toc20036 \h </w:instrText>
        </w:r>
        <w:r>
          <w:fldChar w:fldCharType="separate"/>
        </w:r>
        <w:r>
          <w:t>36</w:t>
        </w:r>
        <w:r>
          <w:fldChar w:fldCharType="end"/>
        </w:r>
      </w:hyperlink>
    </w:p>
    <w:p>
      <w:pPr>
        <w:pStyle w:val="TOC2"/>
        <w:tabs>
          <w:tab w:val="right" w:leader="dot" w:pos="8306"/>
        </w:tabs>
      </w:pPr>
      <w:hyperlink w:anchor="_Toc9697" w:history="1">
        <w:r>
          <w:rPr>
            <w:rFonts w:ascii="仿宋" w:eastAsia="仿宋" w:hAnsi="仿宋" w:cs="仿宋" w:hint="eastAsia"/>
            <w:lang w:eastAsia="zh-CN"/>
          </w:rPr>
          <w:t>(四)、矫味剂项目建设对区域经济的影响</w:t>
        </w:r>
        <w:r>
          <w:tab/>
        </w:r>
        <w:r>
          <w:fldChar w:fldCharType="begin"/>
        </w:r>
        <w:r>
          <w:instrText xml:space="preserve"> PAGEREF _Toc9697 \h </w:instrText>
        </w:r>
        <w:r>
          <w:fldChar w:fldCharType="separate"/>
        </w:r>
        <w:r>
          <w:t>37</w:t>
        </w:r>
        <w:r>
          <w:fldChar w:fldCharType="end"/>
        </w:r>
      </w:hyperlink>
    </w:p>
    <w:p>
      <w:pPr>
        <w:pStyle w:val="TOC2"/>
        <w:tabs>
          <w:tab w:val="right" w:leader="dot" w:pos="8306"/>
        </w:tabs>
      </w:pPr>
      <w:hyperlink w:anchor="_Toc20397" w:history="1">
        <w:r>
          <w:rPr>
            <w:rFonts w:ascii="仿宋" w:eastAsia="仿宋" w:hAnsi="仿宋" w:cs="仿宋" w:hint="eastAsia"/>
            <w:lang w:eastAsia="zh-CN"/>
          </w:rPr>
          <w:t>(五)、废弃物处理</w:t>
        </w:r>
        <w:r>
          <w:tab/>
        </w:r>
        <w:r>
          <w:fldChar w:fldCharType="begin"/>
        </w:r>
        <w:r>
          <w:instrText xml:space="preserve"> PAGEREF _Toc20397 \h </w:instrText>
        </w:r>
        <w:r>
          <w:fldChar w:fldCharType="separate"/>
        </w:r>
        <w:r>
          <w:t>39</w:t>
        </w:r>
        <w:r>
          <w:fldChar w:fldCharType="end"/>
        </w:r>
      </w:hyperlink>
    </w:p>
    <w:p>
      <w:pPr>
        <w:pStyle w:val="TOC2"/>
        <w:tabs>
          <w:tab w:val="right" w:leader="dot" w:pos="8306"/>
        </w:tabs>
      </w:pPr>
      <w:hyperlink w:anchor="_Toc6484" w:history="1">
        <w:r>
          <w:rPr>
            <w:rFonts w:ascii="仿宋" w:eastAsia="仿宋" w:hAnsi="仿宋" w:cs="仿宋" w:hint="eastAsia"/>
            <w:lang w:eastAsia="zh-CN"/>
          </w:rPr>
          <w:t>(六)、特殊环境影响分析</w:t>
        </w:r>
        <w:r>
          <w:tab/>
        </w:r>
        <w:r>
          <w:fldChar w:fldCharType="begin"/>
        </w:r>
        <w:r>
          <w:instrText xml:space="preserve"> PAGEREF _Toc6484 \h </w:instrText>
        </w:r>
        <w:r>
          <w:fldChar w:fldCharType="separate"/>
        </w:r>
        <w:r>
          <w:t>40</w:t>
        </w:r>
        <w:r>
          <w:fldChar w:fldCharType="end"/>
        </w:r>
      </w:hyperlink>
    </w:p>
    <w:p>
      <w:pPr>
        <w:pStyle w:val="TOC2"/>
        <w:tabs>
          <w:tab w:val="right" w:leader="dot" w:pos="8306"/>
        </w:tabs>
      </w:pPr>
      <w:hyperlink w:anchor="_Toc7277" w:history="1">
        <w:r>
          <w:rPr>
            <w:rFonts w:ascii="仿宋" w:eastAsia="仿宋" w:hAnsi="仿宋" w:cs="仿宋" w:hint="eastAsia"/>
            <w:lang w:eastAsia="zh-CN"/>
          </w:rPr>
          <w:t>(七)、清洁生产</w:t>
        </w:r>
        <w:r>
          <w:tab/>
        </w:r>
        <w:r>
          <w:fldChar w:fldCharType="begin"/>
        </w:r>
        <w:r>
          <w:instrText xml:space="preserve"> PAGEREF _Toc7277 \h </w:instrText>
        </w:r>
        <w:r>
          <w:fldChar w:fldCharType="separate"/>
        </w:r>
        <w:r>
          <w:t>41</w:t>
        </w:r>
        <w:r>
          <w:fldChar w:fldCharType="end"/>
        </w:r>
      </w:hyperlink>
    </w:p>
    <w:p>
      <w:pPr>
        <w:pStyle w:val="TOC2"/>
        <w:tabs>
          <w:tab w:val="right" w:leader="dot" w:pos="8306"/>
        </w:tabs>
      </w:pPr>
      <w:hyperlink w:anchor="_Toc4968" w:history="1">
        <w:r>
          <w:rPr>
            <w:rFonts w:ascii="仿宋" w:eastAsia="仿宋" w:hAnsi="仿宋" w:cs="仿宋" w:hint="eastAsia"/>
            <w:lang w:eastAsia="zh-CN"/>
          </w:rPr>
          <w:t>(八)、环境保护综合评价</w:t>
        </w:r>
        <w:r>
          <w:tab/>
        </w:r>
        <w:r>
          <w:fldChar w:fldCharType="begin"/>
        </w:r>
        <w:r>
          <w:instrText xml:space="preserve"> PAGEREF _Toc4968 \h </w:instrText>
        </w:r>
        <w:r>
          <w:fldChar w:fldCharType="separate"/>
        </w:r>
        <w:r>
          <w:t>42</w:t>
        </w:r>
        <w:r>
          <w:fldChar w:fldCharType="end"/>
        </w:r>
      </w:hyperlink>
    </w:p>
    <w:p>
      <w:pPr>
        <w:pStyle w:val="TOC1"/>
        <w:tabs>
          <w:tab w:val="right" w:leader="dot" w:pos="8306"/>
        </w:tabs>
      </w:pPr>
      <w:hyperlink w:anchor="_Toc3152" w:history="1">
        <w:r>
          <w:rPr>
            <w:rFonts w:ascii="仿宋" w:eastAsia="仿宋" w:hAnsi="仿宋" w:cs="仿宋" w:hint="eastAsia"/>
            <w:lang w:eastAsia="zh-CN"/>
          </w:rPr>
          <w:t>十一、矫味剂项目人力资源管理</w:t>
        </w:r>
        <w:r>
          <w:tab/>
        </w:r>
        <w:r>
          <w:fldChar w:fldCharType="begin"/>
        </w:r>
        <w:r>
          <w:instrText xml:space="preserve"> PAGEREF _Toc3152 \h </w:instrText>
        </w:r>
        <w:r>
          <w:fldChar w:fldCharType="separate"/>
        </w:r>
        <w:r>
          <w:t>44</w:t>
        </w:r>
        <w:r>
          <w:fldChar w:fldCharType="end"/>
        </w:r>
      </w:hyperlink>
    </w:p>
    <w:p>
      <w:pPr>
        <w:pStyle w:val="TOC2"/>
        <w:tabs>
          <w:tab w:val="right" w:leader="dot" w:pos="8306"/>
        </w:tabs>
      </w:pPr>
      <w:hyperlink w:anchor="_Toc11263" w:history="1">
        <w:r>
          <w:rPr>
            <w:rFonts w:ascii="仿宋" w:eastAsia="仿宋" w:hAnsi="仿宋" w:cs="仿宋" w:hint="eastAsia"/>
            <w:lang w:eastAsia="zh-CN"/>
          </w:rPr>
          <w:t>(一)、建立健全的预算管理制度</w:t>
        </w:r>
        <w:r>
          <w:tab/>
        </w:r>
        <w:r>
          <w:fldChar w:fldCharType="begin"/>
        </w:r>
        <w:r>
          <w:instrText xml:space="preserve"> PAGEREF _Toc11263 \h </w:instrText>
        </w:r>
        <w:r>
          <w:fldChar w:fldCharType="separate"/>
        </w:r>
        <w:r>
          <w:t>44</w:t>
        </w:r>
        <w:r>
          <w:fldChar w:fldCharType="end"/>
        </w:r>
      </w:hyperlink>
    </w:p>
    <w:p>
      <w:pPr>
        <w:pStyle w:val="TOC2"/>
        <w:tabs>
          <w:tab w:val="right" w:leader="dot" w:pos="8306"/>
        </w:tabs>
      </w:pPr>
      <w:hyperlink w:anchor="_Toc491" w:history="1">
        <w:r>
          <w:rPr>
            <w:rFonts w:ascii="仿宋" w:eastAsia="仿宋" w:hAnsi="仿宋" w:cs="仿宋" w:hint="eastAsia"/>
            <w:lang w:eastAsia="zh-CN"/>
          </w:rPr>
          <w:t>(二)、加强资金流动监控</w:t>
        </w:r>
        <w:r>
          <w:tab/>
        </w:r>
        <w:r>
          <w:fldChar w:fldCharType="begin"/>
        </w:r>
        <w:r>
          <w:instrText xml:space="preserve"> PAGEREF _Toc491 \h </w:instrText>
        </w:r>
        <w:r>
          <w:fldChar w:fldCharType="separate"/>
        </w:r>
        <w:r>
          <w:t>45</w:t>
        </w:r>
        <w:r>
          <w:fldChar w:fldCharType="end"/>
        </w:r>
      </w:hyperlink>
    </w:p>
    <w:p>
      <w:pPr>
        <w:pStyle w:val="TOC2"/>
        <w:tabs>
          <w:tab w:val="right" w:leader="dot" w:pos="8306"/>
        </w:tabs>
      </w:pPr>
      <w:hyperlink w:anchor="_Toc9385" w:history="1">
        <w:r>
          <w:rPr>
            <w:rFonts w:ascii="仿宋" w:eastAsia="仿宋" w:hAnsi="仿宋" w:cs="仿宋" w:hint="eastAsia"/>
            <w:lang w:eastAsia="zh-CN"/>
          </w:rPr>
          <w:t>(三)、制定完善的风险控制机制</w:t>
        </w:r>
        <w:r>
          <w:tab/>
        </w:r>
        <w:r>
          <w:fldChar w:fldCharType="begin"/>
        </w:r>
        <w:r>
          <w:instrText xml:space="preserve"> PAGEREF _Toc9385 \h </w:instrText>
        </w:r>
        <w:r>
          <w:fldChar w:fldCharType="separate"/>
        </w:r>
        <w:r>
          <w:t>46</w:t>
        </w:r>
        <w:r>
          <w:fldChar w:fldCharType="end"/>
        </w:r>
      </w:hyperlink>
    </w:p>
    <w:p>
      <w:pPr>
        <w:pStyle w:val="TOC2"/>
        <w:tabs>
          <w:tab w:val="right" w:leader="dot" w:pos="8306"/>
        </w:tabs>
      </w:pPr>
      <w:hyperlink w:anchor="_Toc17563" w:history="1">
        <w:r>
          <w:rPr>
            <w:rFonts w:ascii="仿宋" w:eastAsia="仿宋" w:hAnsi="仿宋" w:cs="仿宋" w:hint="eastAsia"/>
            <w:lang w:eastAsia="zh-CN"/>
          </w:rPr>
          <w:t>(四)、优化成本管理</w:t>
        </w:r>
        <w:r>
          <w:tab/>
        </w:r>
        <w:r>
          <w:fldChar w:fldCharType="begin"/>
        </w:r>
        <w:r>
          <w:instrText xml:space="preserve"> PAGEREF _Toc17563 \h </w:instrText>
        </w:r>
        <w:r>
          <w:fldChar w:fldCharType="separate"/>
        </w:r>
        <w:r>
          <w:t>48</w:t>
        </w:r>
        <w:r>
          <w:fldChar w:fldCharType="end"/>
        </w:r>
      </w:hyperlink>
    </w:p>
    <w:p>
      <w:pPr>
        <w:pStyle w:val="TOC1"/>
        <w:tabs>
          <w:tab w:val="right" w:leader="dot" w:pos="8306"/>
        </w:tabs>
      </w:pPr>
      <w:hyperlink w:anchor="_Toc11060" w:history="1">
        <w:r>
          <w:rPr>
            <w:rFonts w:ascii="仿宋" w:eastAsia="仿宋" w:hAnsi="仿宋" w:cs="仿宋" w:hint="eastAsia"/>
            <w:lang w:eastAsia="zh-CN"/>
          </w:rPr>
          <w:t>十二、矫味剂项目创新与研发</w:t>
        </w:r>
        <w:r>
          <w:tab/>
        </w:r>
        <w:r>
          <w:fldChar w:fldCharType="begin"/>
        </w:r>
        <w:r>
          <w:instrText xml:space="preserve"> PAGEREF _Toc11060 \h </w:instrText>
        </w:r>
        <w:r>
          <w:fldChar w:fldCharType="separate"/>
        </w:r>
        <w:r>
          <w:t>49</w:t>
        </w:r>
        <w:r>
          <w:fldChar w:fldCharType="end"/>
        </w:r>
      </w:hyperlink>
    </w:p>
    <w:p>
      <w:pPr>
        <w:pStyle w:val="TOC2"/>
        <w:tabs>
          <w:tab w:val="right" w:leader="dot" w:pos="8306"/>
        </w:tabs>
      </w:pPr>
      <w:hyperlink w:anchor="_Toc18251" w:history="1">
        <w:r>
          <w:rPr>
            <w:rFonts w:ascii="仿宋" w:eastAsia="仿宋" w:hAnsi="仿宋" w:cs="仿宋" w:hint="eastAsia"/>
            <w:lang w:eastAsia="zh-CN"/>
          </w:rPr>
          <w:t>(一)、创新策略与方向</w:t>
        </w:r>
        <w:r>
          <w:tab/>
        </w:r>
        <w:r>
          <w:fldChar w:fldCharType="begin"/>
        </w:r>
        <w:r>
          <w:instrText xml:space="preserve"> PAGEREF _Toc18251 \h </w:instrText>
        </w:r>
        <w:r>
          <w:fldChar w:fldCharType="separate"/>
        </w:r>
        <w:r>
          <w:t>49</w:t>
        </w:r>
        <w:r>
          <w:fldChar w:fldCharType="end"/>
        </w:r>
      </w:hyperlink>
    </w:p>
    <w:p>
      <w:pPr>
        <w:pStyle w:val="TOC2"/>
        <w:tabs>
          <w:tab w:val="right" w:leader="dot" w:pos="8306"/>
        </w:tabs>
      </w:pPr>
      <w:hyperlink w:anchor="_Toc22991" w:history="1">
        <w:r>
          <w:rPr>
            <w:rFonts w:ascii="仿宋" w:eastAsia="仿宋" w:hAnsi="仿宋" w:cs="仿宋" w:hint="eastAsia"/>
            <w:lang w:eastAsia="zh-CN"/>
          </w:rPr>
          <w:t>(二)、研发规划与投入</w:t>
        </w:r>
        <w:r>
          <w:tab/>
        </w:r>
        <w:r>
          <w:fldChar w:fldCharType="begin"/>
        </w:r>
        <w:r>
          <w:instrText xml:space="preserve"> PAGEREF _Toc22991 \h </w:instrText>
        </w:r>
        <w:r>
          <w:fldChar w:fldCharType="separate"/>
        </w:r>
        <w:r>
          <w:t>50</w:t>
        </w:r>
        <w:r>
          <w:fldChar w:fldCharType="end"/>
        </w:r>
      </w:hyperlink>
    </w:p>
    <w:p>
      <w:pPr>
        <w:pStyle w:val="TOC1"/>
        <w:tabs>
          <w:tab w:val="right" w:leader="dot" w:pos="8306"/>
        </w:tabs>
      </w:pPr>
      <w:hyperlink w:anchor="_Toc10908" w:history="1">
        <w:r>
          <w:rPr>
            <w:rFonts w:ascii="仿宋" w:eastAsia="仿宋" w:hAnsi="仿宋" w:cs="仿宋" w:hint="eastAsia"/>
            <w:lang w:eastAsia="zh-CN"/>
          </w:rPr>
          <w:t>十三、风险识别与分类</w:t>
        </w:r>
        <w:r>
          <w:tab/>
        </w:r>
        <w:r>
          <w:fldChar w:fldCharType="begin"/>
        </w:r>
        <w:r>
          <w:instrText xml:space="preserve"> PAGEREF _Toc10908 \h </w:instrText>
        </w:r>
        <w:r>
          <w:fldChar w:fldCharType="separate"/>
        </w:r>
        <w:r>
          <w:t>52</w:t>
        </w:r>
        <w:r>
          <w:fldChar w:fldCharType="end"/>
        </w:r>
      </w:hyperlink>
    </w:p>
    <w:p>
      <w:pPr>
        <w:pStyle w:val="TOC2"/>
        <w:tabs>
          <w:tab w:val="right" w:leader="dot" w:pos="8306"/>
        </w:tabs>
      </w:pPr>
      <w:hyperlink w:anchor="_Toc10521" w:history="1">
        <w:r>
          <w:rPr>
            <w:rFonts w:ascii="仿宋" w:eastAsia="仿宋" w:hAnsi="仿宋" w:cs="仿宋" w:hint="eastAsia"/>
            <w:lang w:eastAsia="zh-CN"/>
          </w:rPr>
          <w:t>(一)、风险识别</w:t>
        </w:r>
        <w:r>
          <w:tab/>
        </w:r>
        <w:r>
          <w:fldChar w:fldCharType="begin"/>
        </w:r>
        <w:r>
          <w:instrText xml:space="preserve"> PAGEREF _Toc10521 \h </w:instrText>
        </w:r>
        <w:r>
          <w:fldChar w:fldCharType="separate"/>
        </w:r>
        <w:r>
          <w:t>52</w:t>
        </w:r>
        <w:r>
          <w:fldChar w:fldCharType="end"/>
        </w:r>
      </w:hyperlink>
    </w:p>
    <w:p>
      <w:pPr>
        <w:pStyle w:val="TOC2"/>
        <w:tabs>
          <w:tab w:val="right" w:leader="dot" w:pos="8306"/>
        </w:tabs>
      </w:pPr>
      <w:hyperlink w:anchor="_Toc32040" w:history="1">
        <w:r>
          <w:rPr>
            <w:rFonts w:ascii="仿宋" w:eastAsia="仿宋" w:hAnsi="仿宋" w:cs="仿宋" w:hint="eastAsia"/>
            <w:lang w:eastAsia="zh-CN"/>
          </w:rPr>
          <w:t>(二)、风险分类</w:t>
        </w:r>
        <w:r>
          <w:tab/>
        </w:r>
        <w:r>
          <w:fldChar w:fldCharType="begin"/>
        </w:r>
        <w:r>
          <w:instrText xml:space="preserve"> PAGEREF _Toc32040 \h </w:instrText>
        </w:r>
        <w:r>
          <w:fldChar w:fldCharType="separate"/>
        </w:r>
        <w:r>
          <w:t>53</w:t>
        </w:r>
        <w:r>
          <w:fldChar w:fldCharType="end"/>
        </w:r>
      </w:hyperlink>
    </w:p>
    <w:p>
      <w:pPr>
        <w:pStyle w:val="TOC1"/>
        <w:tabs>
          <w:tab w:val="right" w:leader="dot" w:pos="8306"/>
        </w:tabs>
      </w:pPr>
      <w:hyperlink w:anchor="_Toc27605" w:history="1">
        <w:r>
          <w:rPr>
            <w:rFonts w:ascii="仿宋" w:eastAsia="仿宋" w:hAnsi="仿宋" w:cs="仿宋" w:hint="eastAsia"/>
            <w:lang w:eastAsia="zh-CN"/>
          </w:rPr>
          <w:t>十四、矫味剂项目实施保障措施</w:t>
        </w:r>
        <w:r>
          <w:tab/>
        </w:r>
        <w:r>
          <w:fldChar w:fldCharType="begin"/>
        </w:r>
        <w:r>
          <w:instrText xml:space="preserve"> PAGEREF _Toc27605 \h </w:instrText>
        </w:r>
        <w:r>
          <w:fldChar w:fldCharType="separate"/>
        </w:r>
        <w:r>
          <w:t>55</w:t>
        </w:r>
        <w:r>
          <w:fldChar w:fldCharType="end"/>
        </w:r>
      </w:hyperlink>
    </w:p>
    <w:p>
      <w:pPr>
        <w:pStyle w:val="TOC2"/>
        <w:tabs>
          <w:tab w:val="right" w:leader="dot" w:pos="8306"/>
        </w:tabs>
      </w:pPr>
      <w:hyperlink w:anchor="_Toc4850" w:history="1">
        <w:r>
          <w:rPr>
            <w:rFonts w:ascii="仿宋" w:eastAsia="仿宋" w:hAnsi="仿宋" w:cs="仿宋" w:hint="eastAsia"/>
            <w:lang w:eastAsia="zh-CN"/>
          </w:rPr>
          <w:t>(一)、矫味剂项目实施保障机制</w:t>
        </w:r>
        <w:r>
          <w:tab/>
        </w:r>
        <w:r>
          <w:fldChar w:fldCharType="begin"/>
        </w:r>
        <w:r>
          <w:instrText xml:space="preserve"> PAGEREF _Toc4850 \h </w:instrText>
        </w:r>
        <w:r>
          <w:fldChar w:fldCharType="separate"/>
        </w:r>
        <w:r>
          <w:t>55</w:t>
        </w:r>
        <w:r>
          <w:fldChar w:fldCharType="end"/>
        </w:r>
      </w:hyperlink>
    </w:p>
    <w:p>
      <w:pPr>
        <w:pStyle w:val="TOC2"/>
        <w:tabs>
          <w:tab w:val="right" w:leader="dot" w:pos="8306"/>
        </w:tabs>
      </w:pPr>
      <w:hyperlink w:anchor="_Toc26910" w:history="1">
        <w:r>
          <w:rPr>
            <w:rFonts w:ascii="仿宋" w:eastAsia="仿宋" w:hAnsi="仿宋" w:cs="仿宋" w:hint="eastAsia"/>
            <w:lang w:eastAsia="zh-CN"/>
          </w:rPr>
          <w:t>(二)、矫味剂项目法律合规要求</w:t>
        </w:r>
        <w:r>
          <w:tab/>
        </w:r>
        <w:r>
          <w:fldChar w:fldCharType="begin"/>
        </w:r>
        <w:r>
          <w:instrText xml:space="preserve"> PAGEREF _Toc26910 \h </w:instrText>
        </w:r>
        <w:r>
          <w:fldChar w:fldCharType="separate"/>
        </w:r>
        <w:r>
          <w:t>58</w:t>
        </w:r>
        <w:r>
          <w:fldChar w:fldCharType="end"/>
        </w:r>
      </w:hyperlink>
    </w:p>
    <w:p>
      <w:pPr>
        <w:pStyle w:val="TOC2"/>
        <w:tabs>
          <w:tab w:val="right" w:leader="dot" w:pos="8306"/>
        </w:tabs>
      </w:pPr>
      <w:hyperlink w:anchor="_Toc21828" w:history="1">
        <w:r>
          <w:rPr>
            <w:rFonts w:ascii="仿宋" w:eastAsia="仿宋" w:hAnsi="仿宋" w:cs="仿宋" w:hint="eastAsia"/>
            <w:lang w:eastAsia="zh-CN"/>
          </w:rPr>
          <w:t>(三)、矫味剂项目合同管理与法律事务</w:t>
        </w:r>
        <w:r>
          <w:tab/>
        </w:r>
        <w:r>
          <w:fldChar w:fldCharType="begin"/>
        </w:r>
        <w:r>
          <w:instrText xml:space="preserve"> PAGEREF _Toc21828 \h </w:instrText>
        </w:r>
        <w:r>
          <w:fldChar w:fldCharType="separate"/>
        </w:r>
        <w:r>
          <w:t>62</w:t>
        </w:r>
        <w:r>
          <w:fldChar w:fldCharType="end"/>
        </w:r>
      </w:hyperlink>
    </w:p>
    <w:p>
      <w:pPr>
        <w:pStyle w:val="TOC2"/>
        <w:tabs>
          <w:tab w:val="right" w:leader="dot" w:pos="8306"/>
        </w:tabs>
      </w:pPr>
      <w:hyperlink w:anchor="_Toc4425" w:history="1">
        <w:r>
          <w:rPr>
            <w:rFonts w:ascii="仿宋" w:eastAsia="仿宋" w:hAnsi="仿宋" w:cs="仿宋" w:hint="eastAsia"/>
            <w:lang w:eastAsia="zh-CN"/>
          </w:rPr>
          <w:t>(四)、矫味剂项目知识产权保护策略</w:t>
        </w:r>
        <w:r>
          <w:tab/>
        </w:r>
        <w:r>
          <w:fldChar w:fldCharType="begin"/>
        </w:r>
        <w:r>
          <w:instrText xml:space="preserve"> PAGEREF _Toc4425 \h </w:instrText>
        </w:r>
        <w:r>
          <w:fldChar w:fldCharType="separate"/>
        </w:r>
        <w:r>
          <w:t>69</w:t>
        </w:r>
        <w:r>
          <w:fldChar w:fldCharType="end"/>
        </w:r>
      </w:hyperlink>
    </w:p>
    <w:p>
      <w:pPr>
        <w:pStyle w:val="TOC1"/>
        <w:tabs>
          <w:tab w:val="right" w:leader="dot" w:pos="8306"/>
        </w:tabs>
      </w:pPr>
      <w:hyperlink w:anchor="_Toc13957" w:history="1">
        <w:r>
          <w:rPr>
            <w:rFonts w:ascii="仿宋" w:eastAsia="仿宋" w:hAnsi="仿宋" w:cs="仿宋" w:hint="eastAsia"/>
            <w:lang w:eastAsia="zh-CN"/>
          </w:rPr>
          <w:t>十五、矫味剂项目变更管理</w:t>
        </w:r>
        <w:r>
          <w:tab/>
        </w:r>
        <w:r>
          <w:fldChar w:fldCharType="begin"/>
        </w:r>
        <w:r>
          <w:instrText xml:space="preserve"> PAGEREF _Toc13957 \h </w:instrText>
        </w:r>
        <w:r>
          <w:fldChar w:fldCharType="separate"/>
        </w:r>
        <w:r>
          <w:t>71</w:t>
        </w:r>
        <w:r>
          <w:fldChar w:fldCharType="end"/>
        </w:r>
      </w:hyperlink>
    </w:p>
    <w:p>
      <w:pPr>
        <w:pStyle w:val="TOC2"/>
        <w:tabs>
          <w:tab w:val="right" w:leader="dot" w:pos="8306"/>
        </w:tabs>
      </w:pPr>
      <w:hyperlink w:anchor="_Toc27358" w:history="1">
        <w:r>
          <w:rPr>
            <w:rFonts w:ascii="仿宋" w:eastAsia="仿宋" w:hAnsi="仿宋" w:cs="仿宋" w:hint="eastAsia"/>
            <w:lang w:eastAsia="zh-CN"/>
          </w:rPr>
          <w:t>(一)、变更申请与评估</w:t>
        </w:r>
        <w:r>
          <w:tab/>
        </w:r>
        <w:r>
          <w:fldChar w:fldCharType="begin"/>
        </w:r>
        <w:r>
          <w:instrText xml:space="preserve"> PAGEREF _Toc27358 \h </w:instrText>
        </w:r>
        <w:r>
          <w:fldChar w:fldCharType="separate"/>
        </w:r>
        <w:r>
          <w:t>71</w:t>
        </w:r>
        <w:r>
          <w:fldChar w:fldCharType="end"/>
        </w:r>
      </w:hyperlink>
    </w:p>
    <w:p>
      <w:pPr>
        <w:pStyle w:val="TOC2"/>
        <w:tabs>
          <w:tab w:val="right" w:leader="dot" w:pos="8306"/>
        </w:tabs>
      </w:pPr>
      <w:hyperlink w:anchor="_Toc4567" w:history="1">
        <w:r>
          <w:rPr>
            <w:rFonts w:ascii="仿宋" w:eastAsia="仿宋" w:hAnsi="仿宋" w:cs="仿宋" w:hint="eastAsia"/>
            <w:lang w:eastAsia="zh-CN"/>
          </w:rPr>
          <w:t>(二)、变更实施与控制</w:t>
        </w:r>
        <w:r>
          <w:tab/>
        </w:r>
        <w:r>
          <w:fldChar w:fldCharType="begin"/>
        </w:r>
        <w:r>
          <w:instrText xml:space="preserve"> PAGEREF _Toc4567 \h </w:instrText>
        </w:r>
        <w:r>
          <w:fldChar w:fldCharType="separate"/>
        </w:r>
        <w:r>
          <w:t>72</w:t>
        </w:r>
        <w:r>
          <w:fldChar w:fldCharType="end"/>
        </w:r>
      </w:hyperlink>
    </w:p>
    <w:p>
      <w:pPr>
        <w:pStyle w:val="TOC1"/>
        <w:tabs>
          <w:tab w:val="right" w:leader="dot" w:pos="8306"/>
        </w:tabs>
      </w:pPr>
      <w:hyperlink w:anchor="_Toc79" w:history="1">
        <w:r>
          <w:rPr>
            <w:rFonts w:ascii="仿宋" w:eastAsia="仿宋" w:hAnsi="仿宋" w:cs="仿宋" w:hint="eastAsia"/>
            <w:lang w:eastAsia="zh-CN"/>
          </w:rPr>
          <w:t>十六、营销与推广策略</w:t>
        </w:r>
        <w:r>
          <w:tab/>
        </w:r>
        <w:r>
          <w:fldChar w:fldCharType="begin"/>
        </w:r>
        <w:r>
          <w:instrText xml:space="preserve"> PAGEREF _Toc79 \h </w:instrText>
        </w:r>
        <w:r>
          <w:fldChar w:fldCharType="separate"/>
        </w:r>
        <w:r>
          <w:t>72</w:t>
        </w:r>
        <w:r>
          <w:fldChar w:fldCharType="end"/>
        </w:r>
      </w:hyperlink>
    </w:p>
    <w:p>
      <w:pPr>
        <w:pStyle w:val="TOC2"/>
        <w:tabs>
          <w:tab w:val="right" w:leader="dot" w:pos="8306"/>
        </w:tabs>
      </w:pPr>
      <w:hyperlink w:anchor="_Toc15476" w:history="1">
        <w:r>
          <w:rPr>
            <w:rFonts w:ascii="仿宋" w:eastAsia="仿宋" w:hAnsi="仿宋" w:cs="仿宋" w:hint="eastAsia"/>
            <w:lang w:eastAsia="zh-CN"/>
          </w:rPr>
          <w:t>(一)、产品/服务定位与特点</w:t>
        </w:r>
        <w:r>
          <w:tab/>
        </w:r>
        <w:r>
          <w:fldChar w:fldCharType="begin"/>
        </w:r>
        <w:r>
          <w:instrText xml:space="preserve"> PAGEREF _Toc15476 \h </w:instrText>
        </w:r>
        <w:r>
          <w:fldChar w:fldCharType="separate"/>
        </w:r>
        <w:r>
          <w:t>72</w:t>
        </w:r>
        <w:r>
          <w:fldChar w:fldCharType="end"/>
        </w:r>
      </w:hyperlink>
    </w:p>
    <w:p>
      <w:pPr>
        <w:pStyle w:val="TOC2"/>
        <w:tabs>
          <w:tab w:val="right" w:leader="dot" w:pos="8306"/>
        </w:tabs>
      </w:pPr>
      <w:hyperlink w:anchor="_Toc7242" w:history="1">
        <w:r>
          <w:rPr>
            <w:rFonts w:ascii="仿宋" w:eastAsia="仿宋" w:hAnsi="仿宋" w:cs="仿宋" w:hint="eastAsia"/>
            <w:lang w:eastAsia="zh-CN"/>
          </w:rPr>
          <w:t>(二)、市场定位与竞争分析</w:t>
        </w:r>
        <w:r>
          <w:tab/>
        </w:r>
        <w:r>
          <w:fldChar w:fldCharType="begin"/>
        </w:r>
        <w:r>
          <w:instrText xml:space="preserve"> PAGEREF _Toc7242 \h </w:instrText>
        </w:r>
        <w:r>
          <w:fldChar w:fldCharType="separate"/>
        </w:r>
        <w:r>
          <w:t>74</w:t>
        </w:r>
        <w:r>
          <w:fldChar w:fldCharType="end"/>
        </w:r>
      </w:hyperlink>
    </w:p>
    <w:p>
      <w:pPr>
        <w:pStyle w:val="TOC2"/>
        <w:tabs>
          <w:tab w:val="right" w:leader="dot" w:pos="8306"/>
        </w:tabs>
      </w:pPr>
      <w:hyperlink w:anchor="_Toc32550" w:history="1">
        <w:r>
          <w:rPr>
            <w:rFonts w:ascii="仿宋" w:eastAsia="仿宋" w:hAnsi="仿宋" w:cs="仿宋" w:hint="eastAsia"/>
            <w:lang w:eastAsia="zh-CN"/>
          </w:rPr>
          <w:t>(三)、营销渠道与策略</w:t>
        </w:r>
        <w:r>
          <w:tab/>
        </w:r>
        <w:r>
          <w:fldChar w:fldCharType="begin"/>
        </w:r>
        <w:r>
          <w:instrText xml:space="preserve"> PAGEREF _Toc32550 \h </w:instrText>
        </w:r>
        <w:r>
          <w:fldChar w:fldCharType="separate"/>
        </w:r>
        <w:r>
          <w:t>75</w:t>
        </w:r>
        <w:r>
          <w:fldChar w:fldCharType="end"/>
        </w:r>
      </w:hyperlink>
    </w:p>
    <w:p>
      <w:pPr>
        <w:pStyle w:val="TOC2"/>
        <w:tabs>
          <w:tab w:val="right" w:leader="dot" w:pos="8306"/>
        </w:tabs>
      </w:pPr>
      <w:hyperlink w:anchor="_Toc20968" w:history="1">
        <w:r>
          <w:rPr>
            <w:rFonts w:ascii="仿宋" w:eastAsia="仿宋" w:hAnsi="仿宋" w:cs="仿宋" w:hint="eastAsia"/>
            <w:lang w:eastAsia="zh-CN"/>
          </w:rPr>
          <w:t>(四)、推广与宣传活动</w:t>
        </w:r>
        <w:r>
          <w:tab/>
        </w:r>
        <w:r>
          <w:fldChar w:fldCharType="begin"/>
        </w:r>
        <w:r>
          <w:instrText xml:space="preserve"> PAGEREF _Toc20968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45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87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矫味剂项目的主要产品是XXXX，预计年产值为XXX万元。这一产品在市场中占据着重要的地位，其广泛的应用范围使得该矫味剂项目的市场前景非常广阔。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矫味剂项目的xxx产品作为重要的原材料之一，将在多个领域发挥关键作用。其在建筑、交通、能源等方面的广泛应用将为整个产业链提供强大的支持，形成产业协同效应。矫味剂项目的年产值XXX万XXX万XXX万万元不仅反映了其在市场上的巨大潜力，更预示着它对国民经济的积极贡献。这种关联度高、涉及面广的产业关系，使得该矫味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142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矫味剂项目总征地面积为XXXX平方米，相当于约XX.XX亩，其中净用地面积为XXXX平方米，红线范围内相当于约XX.XX亩。这一用地规模充分考虑了矫味剂项目的建设需求，保障了矫味剂项目在合适的空间内得以充分发展。矫味剂项目规划的总建筑面积为XXXX平方米，其中主体工程建设占XXXX平方米，计容建筑面积达XXXX平方米。预计建筑工程的投资将达到XXXX万元，为矫味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矫味剂项目计划购置的设备共计XXXX台（套），设备购置费用为XXXX万元。这一设备购置计划充分考虑到矫味剂项目的生产需求和技术要求，确保了矫味剂项目在生产运营中具备先进的技术装备和高效的生产能力。设备的合理配置将为矫味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矫味剂项目计划总投资为XXXX万元，预计年实现营业收入为XXXX万元。这一产能规模的设定旨在确保矫味剂项目能够在投资与回报之间取得平衡，实现长期可持续的发展。矫味剂项目的总投资充分考虑到各个方面的需求，包括用地建设、设备购置等多个环节，以确保矫味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78"/>
      <w:r>
        <w:rPr>
          <w:rFonts w:ascii="仿宋" w:eastAsia="仿宋" w:hAnsi="仿宋" w:cs="仿宋" w:hint="eastAsia"/>
          <w:sz w:val="28"/>
          <w:lang w:eastAsia="zh-CN"/>
        </w:rPr>
        <w:t>二、矫味剂项目绩效评估</w:t>
      </w:r>
      <w:bookmarkEnd w:id="5"/>
    </w:p>
    <w:p>
      <w:pPr>
        <w:pStyle w:val="Heading2"/>
        <w:rPr>
          <w:rFonts w:ascii="仿宋" w:eastAsia="仿宋" w:hAnsi="仿宋" w:cs="仿宋" w:hint="eastAsia"/>
          <w:lang w:eastAsia="zh-CN"/>
        </w:rPr>
      </w:pPr>
      <w:bookmarkStart w:id="6" w:name="_Toc168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在矫味剂项目中，我们设计了一套全面的绩效评估指标，以确保矫味剂项目的可控和成功交付。这些指标跨足矫味剂项目目标、成本、进度和质量等多个维度，为我们提供了全面洞察矫味剂项目的健康状况。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矫味剂项目目标达成率是我们关注的首要指标。我们设定了明确的目标，并通过定期监测和评估，迅速发现并应对潜在的目标偏差。这为矫味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成本绩效是另一个核心关注点。通过实际成本与预算成本的对比分析，我们深入了解成本差异的原因，及时调整资源分配，保持矫味剂项目在经济效益方面的合理水平。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矫味剂项目进度作为关键的绩效指标之一，得到了精心的关注。我们制定了详细的矫味剂项目进度计划，并设立了进度符合度指标，确保实际进度与计划进度保持一致。这使我们能够快速发现和解决潜在的进度问题，保持矫味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矫味剂项目绩效的不可或缺的一环。我们引入了一系列的质量标准和客户满意度指标，以确保矫味剂项目交付的成果在质量上达到或超越预期水平。通过持续监测这些指标，我们努力提升矫味剂项目整体质量水平，为矫味剂项目的成功交付提供有力保障。通过这些科学且全面的绩效评估，我们能够更好地引导矫味剂项目的持续改进，确保矫味剂项目目标的顺利达成。</w:t>
      </w:r>
    </w:p>
    <w:p>
      <w:pPr>
        <w:pStyle w:val="Heading2"/>
        <w:ind w:firstLine="560" w:firstLineChars="200"/>
        <w:rPr>
          <w:rFonts w:ascii="仿宋" w:eastAsia="仿宋" w:hAnsi="仿宋" w:cs="仿宋" w:hint="eastAsia"/>
          <w:sz w:val="28"/>
          <w:lang w:eastAsia="zh-CN"/>
        </w:rPr>
      </w:pPr>
      <w:bookmarkStart w:id="7" w:name="_Toc1274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绩效评估是矫味剂项目中的关键环节，为确保矫味剂项目达到预期目标，我们采用了多层次、多维度的绩效评估方法。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矫味剂项目的战略目标对齐，确保每个决策和行动都与矫味剂项目整体目标保持一致。团队会定期召开战略对齐会议，审视当前工作与矫味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矫味剂项目进度、质量、成本和风险等方面。这些指标通过数据收集和分析，为矫味剂项目管理团队提供了客观的评估依据。例如，我们通过矫味剂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绩效评估不仅仅停留在矫味剂项目内部，还考虑了矫味剂项目对外部环境的影响。我们定期进行干系人满意度调查，以了解各利益相关方对矫味剂项目的期望和满意度，并及时做出调整。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这种多层次、多角度的绩效评估方法，使得我们能够全面了解矫味剂项目的运行状态，及时做出调整，确保矫味剂项目在不断变化的环境中保持稳健前行。</w:t>
      </w:r>
    </w:p>
    <w:p>
      <w:pPr>
        <w:pStyle w:val="Heading2"/>
        <w:ind w:firstLine="560" w:firstLineChars="200"/>
        <w:rPr>
          <w:rFonts w:ascii="仿宋" w:eastAsia="仿宋" w:hAnsi="仿宋" w:cs="仿宋" w:hint="eastAsia"/>
          <w:sz w:val="28"/>
          <w:lang w:eastAsia="zh-CN"/>
        </w:rPr>
      </w:pPr>
      <w:bookmarkStart w:id="8" w:name="_Toc385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为了确保矫味剂项目的有效管理和不断优化，我们采用了精心设计的绩效评估周期。这个周期旨在实现灵活、实时和全面的评估，以适应矫味剂项目执行中的各种挑战。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矫味剂项目的不同需求，分为短期、中期和长期。短期评估关注每个迭代或工作周期，以及时发现和解决当前任务中的问题。中期评估涵盖几个迭代，深入了解整体矫味剂项目的趋势和性能。长期评估则着眼于整个矫味剂项目阶段，确保矫味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矫味剂项目管理工具和协作平台，团队成员能够随时更新和分享矫味剂项目数据。这种实时性的反馈机制使我们能够及时察觉潜在问题，快速调整，保持矫味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矫味剂项目的决策制定密不可分。每个周期的矫味剂项目回顾会议成为集体总结经验、识别问题深层次原因并找到创新解决方案的平台。这种定期的反思与调整机制使矫味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150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31531"/>
      <w:r>
        <w:rPr>
          <w:rFonts w:ascii="仿宋" w:eastAsia="仿宋" w:hAnsi="仿宋" w:cs="仿宋" w:hint="eastAsia"/>
          <w:lang w:eastAsia="zh-CN"/>
        </w:rPr>
        <w:t>(一)、矫味剂行业分析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矫味剂行业一直以来都是市场的关注焦点。行业内的发展趋势、竞争态势以及潜在机会都对矫味剂项目的推进产生深远的影响。通过深入研究行业的整体概貌，我们将更好地理解行业的核心特征，为矫味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矫味剂行业，技术一直是推动创新和发展的关键因素。我们将对当前技术趋势进行详尽分析，包括但不限于人工智能、大数据应用、先进制造技术等。这有助于矫味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矫味剂项目成功的基础。我们将对主要竞争对手进行深入研究，包括其市场份额、产品特点、市场定位等。通过全面了解竞争对手的优势和劣势，矫味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2444"/>
      <w:r>
        <w:rPr>
          <w:rFonts w:ascii="仿宋" w:eastAsia="仿宋" w:hAnsi="仿宋" w:cs="仿宋" w:hint="eastAsia"/>
          <w:sz w:val="28"/>
          <w:lang w:eastAsia="zh-CN"/>
        </w:rPr>
        <w:t>(二)、矫味剂市场分析预测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通过对市场规模的深入调研，我们将预测矫味剂市场未来的增长趋势。这包括市场的整体规模、各细分领域的发展趋势等。矫味剂项目可以根据市场的扩张速度和潜在机会，制定更符合市场需求的发展策略。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了解消费者的需求是市场分析的核心。我们将通过调查研究，深入挖掘目标消费者的需求特点、购买习惯以及对产品和服务的期望。这有助于矫味剂项目更好地定位目标市场，提供更符合消费者期待的解决方案。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矫味剂项目实施过程中需要充分考虑的因素。我们将对市场风险进行全面评估，包括但不限于政策法规风险、市场竞争风险、技术变革风险等。通过对潜在风险的深入分析，矫味剂项目可以制定相应的风险缓解策略，降低不确定性对矫味剂项目的影响。</w:t>
      </w:r>
    </w:p>
    <w:p>
      <w:pPr>
        <w:pStyle w:val="Heading1"/>
        <w:ind w:firstLine="560" w:firstLineChars="200"/>
        <w:rPr>
          <w:rFonts w:ascii="仿宋" w:eastAsia="仿宋" w:hAnsi="仿宋" w:cs="仿宋" w:hint="eastAsia"/>
          <w:sz w:val="28"/>
          <w:lang w:eastAsia="zh-CN"/>
        </w:rPr>
      </w:pPr>
      <w:bookmarkStart w:id="12" w:name="_Toc14158"/>
      <w:r>
        <w:rPr>
          <w:rFonts w:ascii="仿宋" w:eastAsia="仿宋" w:hAnsi="仿宋" w:cs="仿宋" w:hint="eastAsia"/>
          <w:sz w:val="28"/>
          <w:lang w:eastAsia="zh-CN"/>
        </w:rPr>
        <w:t>四、矫味剂项目概论</w:t>
      </w:r>
      <w:bookmarkEnd w:id="12"/>
    </w:p>
    <w:p>
      <w:pPr>
        <w:pStyle w:val="Heading2"/>
        <w:rPr>
          <w:rFonts w:ascii="仿宋" w:eastAsia="仿宋" w:hAnsi="仿宋" w:cs="仿宋" w:hint="eastAsia"/>
          <w:lang w:eastAsia="zh-CN"/>
        </w:rPr>
      </w:pPr>
      <w:bookmarkStart w:id="13" w:name="_Toc22836"/>
      <w:r>
        <w:rPr>
          <w:rFonts w:ascii="仿宋" w:eastAsia="仿宋" w:hAnsi="仿宋" w:cs="仿宋" w:hint="eastAsia"/>
          <w:lang w:eastAsia="zh-CN"/>
        </w:rPr>
        <w:t>(一)、矫味剂项目概况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矫味剂项目的起源追溯至对市场的深入洞察。市场的不断演变与变革为矫味剂项目提供了难得的机遇。当前市场存在的需求缺口和变革的大环境共同构成了矫味剂项目的背景。这个矫味剂项目旨在充分利用市场机遇，填补行业中尚未满足的需求，为客户提供全新的解决方案。市场的变革和需求的增长使得这个矫味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矫味剂项目名称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矫味剂项目正式命名为矫味剂。这个名称不仅仅是一个标识，更代表了矫味剂项目的核心理念和愿景。它蕴含着矫味剂项目所要解决问题的关键字，具有强烈的表达和辨识度，为矫味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矫味剂项目目标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矫味剂项目的核心目标是提供一种全新、高效的解决方案，满足客户日益增长的需求。矫味剂项目追求的不仅仅是满足市场需求，更是在市场中获得卓越的竞争优势。通过不断提升产品或服务的质量和创新水平，矫味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矫味剂项目范围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矫味剂项目全面涵盖了产品研发、制造、市场推广和售后服务，确保从产品设计到最终用户体验的全方位关注。这一全面的矫味剂项目范围是为了确保矫味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矫味剂项目时间表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矫味剂项目计划在未来18个月内完成，包括研发、测试、市场试点和正式推出等不同阶段。这个时间表的合理设计是为了确保矫味剂项目各个阶段的顺利推进，以便按时交付高质量的成果。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矫味剂项目预算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矫味剂项目总预算估算为XX百万美元，主要分配在研发、市场推广、人员培训和运营等方面。这一充足的预算为矫味剂项目提供了充足的资源，确保矫味剂项目在各个方面都能取得优异的表现。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矫味剂项目风险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矫味剂项目可能面临的风险包括市场接受度低、技术难题、竞争激烈等。矫味剂项目团队已经制定了相应的风险应对计划，通过前瞻性的风险管理，确保矫味剂项目在面对不确定性时能够迅速做出应对。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矫味剂项目团队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矫味剂项目汇聚了一支经验丰富、多领域专业素养的核心团队，确保矫味剂项目在各个方面都能拥有高水平的执行力。团队的协同作战是矫味剂项目成功的关键因素之一。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矫味剂项目背景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矫味剂项目的背景根植于市场对更高效、创新产品的渴望，同时也受到科技发展对行业格局的深刻改变的影响。这为矫味剂项目提供了广阔的发展空间和市场需求。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矫味剂项目现状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截至目前，矫味剂项目已完成市场调研和技术验证，取得了初步的成功。这为矫味剂项目在未来的发展奠定了坚实的基础，为更远大的目标打下了坚实的基石。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4189"/>
      <w:r>
        <w:rPr>
          <w:rFonts w:ascii="仿宋" w:eastAsia="仿宋" w:hAnsi="仿宋" w:cs="仿宋" w:hint="eastAsia"/>
          <w:sz w:val="28"/>
          <w:lang w:eastAsia="zh-CN"/>
        </w:rPr>
        <w:t>(二)、矫味剂项目目标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keyword》矫味剂项目首要业务目标是在市场中占据有利地位，实现产品/服务的成功推广和销售。通过不断提升产品质量、创新性，矫味剂项目追求成为行业中的领导者，赢得更多客户的青睐。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在科技迅速发展的时代，矫味剂项目着眼于技术创新。通过持续的研发和技术升级，矫味剂项目旨在推出更具创新性的产品或服务，以满足市场对新鲜、先进解决方案的需求。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为了建立可持续的客户关系，矫味剂项目设定了客户满意度目标。通过提供卓越的产品质量和优质的客户服务，矫味剂项目追求赢得客户的信任和忠诚度，确保他们的满意度达到行业领先水平。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矫味剂项目注重社会责任和可持续发展。通过实施环保、社会责任矫味剂项目，矫味剂项目致力于在经济发展的同时保护环境，促进社会公平，实现可持续经营。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矫味剂项目的团队是实现目标的核心驱动力。因此，矫味剂项目设定了团队发展目标，包括提升团队成员的专业技能、培养领导力，以及搭建协同高效的团队工作氛围。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1824"/>
      <w:r>
        <w:rPr>
          <w:rFonts w:ascii="仿宋" w:eastAsia="仿宋" w:hAnsi="仿宋" w:cs="仿宋" w:hint="eastAsia"/>
          <w:sz w:val="28"/>
          <w:lang w:eastAsia="zh-CN"/>
        </w:rPr>
        <w:t>(三)、矫味剂项目提出的理由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矫味剂项目提出的理由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矫味剂项目的提出源于对市场机遇的深刻洞察。当前市场中存在的需求缺口和行业发展趋势表明，有巨大的商业机会等待被开发。通过准确捕捉市场机遇，矫味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矫味剂项目的理念基于对技术创新的信仰。通过持续的研发和技术投入，矫味剂项目有望推出更具创新性的产品或服务。在科技飞速发展的当下，矫味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矫味剂项目的提出是为了增强企业的行业竞争力。通过提升产品或服务的质量和独特性，矫味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矫味剂项目响应了消费者需求的变化。随着社会和科技的不断发展，消费者对产品和服务的需求也在发生变化。通过深入了解并及时回应消费者的新需求，矫味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矫味剂项目的提出是企业战略发展规划的一部分。在面对日益激烈的市场竞争和不断变化的商业环境中，矫味剂项目作为企业战略的一环，旨在为企业开辟新的增长领域，巩固企业在行业中的地位。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矫味剂项目的提出不仅仅是基于商业考量，还注重社会责任。通过推出环保、社会责任等方面的矫味剂项目，矫味剂企业可以在社会中树立积极形象，为社会做出积极贡献，实现经济效益和社会效益的双赢。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矫味剂项目的提出反映了对利益相关者期望的关注。包括客户、员工、投资者等利益相关者在企业发展中都有着各自的期望，矫味剂项目力求在满足这些期望的同时，取得更大的共赢。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7584"/>
      <w:r>
        <w:rPr>
          <w:rFonts w:ascii="仿宋" w:eastAsia="仿宋" w:hAnsi="仿宋" w:cs="仿宋" w:hint="eastAsia"/>
          <w:sz w:val="28"/>
          <w:lang w:eastAsia="zh-CN"/>
        </w:rPr>
        <w:t>(四)、矫味剂项目意义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在实施矫味剂项目的过程中，我们不仅仅是在追逐商业成功，更是为企业和社会的多个层面创造了深远的意义。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矫味剂项目的首要意义在于提升企业的市场竞争力。通过持续的创新和对产品质量的高标准要求，矫味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矫味剂项目的推进将促使行业技术水平的提升。通过引入先进技术和创新性解决方案，矫味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在社会层面，矫味剂项目不仅创造了大量就业机会，提高了就业水平，还注重社会责任和环保。通过参与社会公益事业和推动环保矫味剂项目，矫味剂项目为社会贡献了一份力量，体现了企业对社会的积极回馈。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综合而言，矫味剂项目意义重大，不仅推动了企业的发展，也为行业和社会的进步贡献了积极力量。这是一个全面而深刻的影响，将在未来产生可持续的正面效应。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162"/>
      <w:r>
        <w:rPr>
          <w:rFonts w:ascii="仿宋" w:eastAsia="仿宋" w:hAnsi="仿宋" w:cs="仿宋" w:hint="eastAsia"/>
          <w:sz w:val="28"/>
          <w:lang w:eastAsia="zh-CN"/>
        </w:rPr>
        <w:t>(五)、矫味剂项目背景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在当今迅猛发展的商业环境中，矫味剂项目的动因根植于对多方面因素的审慎考量。这个矫味剂项目的提出并非孤立的决策，而是对企业所处背景深入思考的产物。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市场的不断演变是矫味剂项目背后的首要原因。科技的迅速发展和全球市场的快速变化使得企业必须灵活应对。矫味剂项目应运而生，旨在通过创新性的解决方案迎合市场的多变需求，赢得竞争中的先机。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竞争的激烈程度也是矫味剂项目背景中不可忽视的一环。企业需要在激烈竞争中脱颖而出，为此，矫味剂项目致力于打破常规，提供独特的价值主张，以吸引客户并确保市场份额的增长。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技术的迅速发展为企业带来了机遇与挑战。作为矫味剂项目启动的背景之一，对新兴技术的应用将有助于提升企业的技术水平，使其在不断演进的商业环境中保持竞争优势。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此外，社会对企业责任的期望也在逐渐升高。矫味剂项目充分融入了社会责任的理念，通过可持续经营和社会公益矫味剂项目，企图为社会贡献一份力量，在商业成功的同时关注社会价值。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301"/>
      <w:r>
        <w:rPr>
          <w:rFonts w:ascii="仿宋" w:eastAsia="仿宋" w:hAnsi="仿宋" w:cs="仿宋" w:hint="eastAsia"/>
          <w:sz w:val="28"/>
          <w:lang w:eastAsia="zh-CN"/>
        </w:rPr>
        <w:t>五、矫味剂项目文档管理</w:t>
      </w:r>
      <w:bookmarkEnd w:id="18"/>
    </w:p>
    <w:p>
      <w:pPr>
        <w:pStyle w:val="Heading2"/>
        <w:rPr>
          <w:rFonts w:ascii="仿宋" w:eastAsia="仿宋" w:hAnsi="仿宋" w:cs="仿宋" w:hint="eastAsia"/>
          <w:lang w:eastAsia="zh-CN"/>
        </w:rPr>
      </w:pPr>
      <w:bookmarkStart w:id="19" w:name="_Toc25246"/>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矫味剂项目高度重视文档的质量和准确性，以支持矫味剂项目的各项活动和决策。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矫味剂项目文档的编制始于矫味剂项目计划的初期，我们制定了详细的文档编制计划，明确了每个文档的内容、格式和编写责任人。在矫味剂项目启动阶段，我们首先编制了矫味剂项目章程，明确定义了矫味剂项目的目标、范围、风险等关键要素。随后，矫味剂项目团队根据计划陆续编制了需求文档、设计文档、测试文档等各类文档，确保矫味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https://d.book118.com/958006112122006033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矫味剂项目规划设计纲要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矫味剂项目规划设计纲要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矫味剂项目规划设计纲要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矫味剂项目规划设计纲要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矫味剂项目规划设计纲要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矫味剂项目规划设计纲要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矫味剂项目规划设计纲要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矫味剂项目规划设计纲要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矫味剂项目规划设计纲要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矫味剂项目规划设计纲要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矫味剂项目规划设计纲要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矫味剂项目规划设计纲要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矫味剂项目规划设计纲要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矫味剂项目规划设计纲要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矫味剂项目规划设计纲要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矫味剂项目规划设计纲要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矫味剂项目规划设计纲要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756AFA"/>
    <w:rsid w:val="64756A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006112122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2024-02-04T00:23:00Z</dcterms:created>
  <dcterms:modified xsi:type="dcterms:W3CDTF">2024-02-04T00:23:55Z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F0546E250ECE4B238D9E41D738AA881D_11</vt:lpwstr>
  </property>
  <property fmtid="{D5CDD505-2E9C-101B-9397-08002B2CF9AE}" pid="3" name="KSOProductBuildVer">
    <vt:lpwstr>2052-12.1.0.16250</vt:lpwstr>
  </property>
</Properties>
</file>