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发电机组零部件项目规划设计方案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185" w:history="1">
        <w:r>
          <w:rPr>
            <w:rFonts w:ascii="仿宋" w:eastAsia="仿宋" w:hAnsi="仿宋" w:cs="仿宋" w:hint="eastAsia"/>
            <w:lang w:eastAsia="zh-CN"/>
          </w:rPr>
          <w:t>前言</w:t>
        </w:r>
        <w:r>
          <w:tab/>
        </w:r>
        <w:r>
          <w:fldChar w:fldCharType="begin"/>
        </w:r>
        <w:r>
          <w:instrText xml:space="preserve"> PAGEREF _Toc12185 \h </w:instrText>
        </w:r>
        <w:r>
          <w:fldChar w:fldCharType="separate"/>
        </w:r>
        <w:r>
          <w:t>3</w:t>
        </w:r>
        <w:r>
          <w:fldChar w:fldCharType="end"/>
        </w:r>
      </w:hyperlink>
    </w:p>
    <w:p>
      <w:pPr>
        <w:pStyle w:val="TOC1"/>
        <w:tabs>
          <w:tab w:val="right" w:leader="dot" w:pos="8306"/>
        </w:tabs>
      </w:pPr>
      <w:hyperlink w:anchor="_Toc5750" w:history="1">
        <w:r>
          <w:rPr>
            <w:rFonts w:ascii="仿宋" w:eastAsia="仿宋" w:hAnsi="仿宋" w:cs="仿宋" w:hint="eastAsia"/>
            <w:lang w:eastAsia="zh-CN"/>
          </w:rPr>
          <w:t>一、工艺说明</w:t>
        </w:r>
        <w:r>
          <w:tab/>
        </w:r>
        <w:r>
          <w:fldChar w:fldCharType="begin"/>
        </w:r>
        <w:r>
          <w:instrText xml:space="preserve"> PAGEREF _Toc5750 \h </w:instrText>
        </w:r>
        <w:r>
          <w:fldChar w:fldCharType="separate"/>
        </w:r>
        <w:r>
          <w:t>3</w:t>
        </w:r>
        <w:r>
          <w:fldChar w:fldCharType="end"/>
        </w:r>
      </w:hyperlink>
    </w:p>
    <w:p>
      <w:pPr>
        <w:pStyle w:val="TOC2"/>
        <w:tabs>
          <w:tab w:val="right" w:leader="dot" w:pos="8306"/>
        </w:tabs>
      </w:pPr>
      <w:hyperlink w:anchor="_Toc24181" w:history="1">
        <w:r>
          <w:rPr>
            <w:rFonts w:ascii="仿宋" w:eastAsia="仿宋" w:hAnsi="仿宋" w:cs="仿宋" w:hint="eastAsia"/>
            <w:lang w:eastAsia="zh-CN"/>
          </w:rPr>
          <w:t>(一)、技术管理特点</w:t>
        </w:r>
        <w:r>
          <w:tab/>
        </w:r>
        <w:r>
          <w:fldChar w:fldCharType="begin"/>
        </w:r>
        <w:r>
          <w:instrText xml:space="preserve"> PAGEREF _Toc24181 \h </w:instrText>
        </w:r>
        <w:r>
          <w:fldChar w:fldCharType="separate"/>
        </w:r>
        <w:r>
          <w:t>3</w:t>
        </w:r>
        <w:r>
          <w:fldChar w:fldCharType="end"/>
        </w:r>
      </w:hyperlink>
    </w:p>
    <w:p>
      <w:pPr>
        <w:pStyle w:val="TOC2"/>
        <w:tabs>
          <w:tab w:val="right" w:leader="dot" w:pos="8306"/>
        </w:tabs>
      </w:pPr>
      <w:hyperlink w:anchor="_Toc28834" w:history="1">
        <w:r>
          <w:rPr>
            <w:rFonts w:ascii="仿宋" w:eastAsia="仿宋" w:hAnsi="仿宋" w:cs="仿宋" w:hint="eastAsia"/>
            <w:lang w:eastAsia="zh-CN"/>
          </w:rPr>
          <w:t>(二)、发电机组零部件项目工艺技术设计方案</w:t>
        </w:r>
        <w:r>
          <w:tab/>
        </w:r>
        <w:r>
          <w:fldChar w:fldCharType="begin"/>
        </w:r>
        <w:r>
          <w:instrText xml:space="preserve"> PAGEREF _Toc28834 \h </w:instrText>
        </w:r>
        <w:r>
          <w:fldChar w:fldCharType="separate"/>
        </w:r>
        <w:r>
          <w:t>4</w:t>
        </w:r>
        <w:r>
          <w:fldChar w:fldCharType="end"/>
        </w:r>
      </w:hyperlink>
    </w:p>
    <w:p>
      <w:pPr>
        <w:pStyle w:val="TOC2"/>
        <w:tabs>
          <w:tab w:val="right" w:leader="dot" w:pos="8306"/>
        </w:tabs>
      </w:pPr>
      <w:hyperlink w:anchor="_Toc7116" w:history="1">
        <w:r>
          <w:rPr>
            <w:rFonts w:ascii="仿宋" w:eastAsia="仿宋" w:hAnsi="仿宋" w:cs="仿宋" w:hint="eastAsia"/>
            <w:lang w:eastAsia="zh-CN"/>
          </w:rPr>
          <w:t>(三)、设备选型方案</w:t>
        </w:r>
        <w:r>
          <w:tab/>
        </w:r>
        <w:r>
          <w:fldChar w:fldCharType="begin"/>
        </w:r>
        <w:r>
          <w:instrText xml:space="preserve"> PAGEREF _Toc7116 \h </w:instrText>
        </w:r>
        <w:r>
          <w:fldChar w:fldCharType="separate"/>
        </w:r>
        <w:r>
          <w:t>5</w:t>
        </w:r>
        <w:r>
          <w:fldChar w:fldCharType="end"/>
        </w:r>
      </w:hyperlink>
    </w:p>
    <w:p>
      <w:pPr>
        <w:pStyle w:val="TOC1"/>
        <w:tabs>
          <w:tab w:val="right" w:leader="dot" w:pos="8306"/>
        </w:tabs>
      </w:pPr>
      <w:hyperlink w:anchor="_Toc21675" w:history="1">
        <w:r>
          <w:rPr>
            <w:rFonts w:ascii="仿宋" w:eastAsia="仿宋" w:hAnsi="仿宋" w:cs="仿宋" w:hint="eastAsia"/>
            <w:lang w:eastAsia="zh-CN"/>
          </w:rPr>
          <w:t>二、发电机组零部件项目选址可行性分析</w:t>
        </w:r>
        <w:r>
          <w:tab/>
        </w:r>
        <w:r>
          <w:fldChar w:fldCharType="begin"/>
        </w:r>
        <w:r>
          <w:instrText xml:space="preserve"> PAGEREF _Toc21675 \h </w:instrText>
        </w:r>
        <w:r>
          <w:fldChar w:fldCharType="separate"/>
        </w:r>
        <w:r>
          <w:t>7</w:t>
        </w:r>
        <w:r>
          <w:fldChar w:fldCharType="end"/>
        </w:r>
      </w:hyperlink>
    </w:p>
    <w:p>
      <w:pPr>
        <w:pStyle w:val="TOC2"/>
        <w:tabs>
          <w:tab w:val="right" w:leader="dot" w:pos="8306"/>
        </w:tabs>
      </w:pPr>
      <w:hyperlink w:anchor="_Toc7335" w:history="1">
        <w:r>
          <w:rPr>
            <w:rFonts w:ascii="仿宋" w:eastAsia="仿宋" w:hAnsi="仿宋" w:cs="仿宋" w:hint="eastAsia"/>
            <w:lang w:eastAsia="zh-CN"/>
          </w:rPr>
          <w:t>(一)、发电机组零部件项目选址</w:t>
        </w:r>
        <w:r>
          <w:tab/>
        </w:r>
        <w:r>
          <w:fldChar w:fldCharType="begin"/>
        </w:r>
        <w:r>
          <w:instrText xml:space="preserve"> PAGEREF _Toc7335 \h </w:instrText>
        </w:r>
        <w:r>
          <w:fldChar w:fldCharType="separate"/>
        </w:r>
        <w:r>
          <w:t>7</w:t>
        </w:r>
        <w:r>
          <w:fldChar w:fldCharType="end"/>
        </w:r>
      </w:hyperlink>
    </w:p>
    <w:p>
      <w:pPr>
        <w:pStyle w:val="TOC2"/>
        <w:tabs>
          <w:tab w:val="right" w:leader="dot" w:pos="8306"/>
        </w:tabs>
      </w:pPr>
      <w:hyperlink w:anchor="_Toc18391" w:history="1">
        <w:r>
          <w:rPr>
            <w:rFonts w:ascii="仿宋" w:eastAsia="仿宋" w:hAnsi="仿宋" w:cs="仿宋" w:hint="eastAsia"/>
            <w:lang w:eastAsia="zh-CN"/>
          </w:rPr>
          <w:t>(二)、用地控制指标</w:t>
        </w:r>
        <w:r>
          <w:tab/>
        </w:r>
        <w:r>
          <w:fldChar w:fldCharType="begin"/>
        </w:r>
        <w:r>
          <w:instrText xml:space="preserve"> PAGEREF _Toc18391 \h </w:instrText>
        </w:r>
        <w:r>
          <w:fldChar w:fldCharType="separate"/>
        </w:r>
        <w:r>
          <w:t>7</w:t>
        </w:r>
        <w:r>
          <w:fldChar w:fldCharType="end"/>
        </w:r>
      </w:hyperlink>
    </w:p>
    <w:p>
      <w:pPr>
        <w:pStyle w:val="TOC2"/>
        <w:tabs>
          <w:tab w:val="right" w:leader="dot" w:pos="8306"/>
        </w:tabs>
      </w:pPr>
      <w:hyperlink w:anchor="_Toc27665" w:history="1">
        <w:r>
          <w:rPr>
            <w:rFonts w:ascii="仿宋" w:eastAsia="仿宋" w:hAnsi="仿宋" w:cs="仿宋" w:hint="eastAsia"/>
            <w:lang w:eastAsia="zh-CN"/>
          </w:rPr>
          <w:t>(三)、节约用地措施</w:t>
        </w:r>
        <w:r>
          <w:tab/>
        </w:r>
        <w:r>
          <w:fldChar w:fldCharType="begin"/>
        </w:r>
        <w:r>
          <w:instrText xml:space="preserve"> PAGEREF _Toc27665 \h </w:instrText>
        </w:r>
        <w:r>
          <w:fldChar w:fldCharType="separate"/>
        </w:r>
        <w:r>
          <w:t>9</w:t>
        </w:r>
        <w:r>
          <w:fldChar w:fldCharType="end"/>
        </w:r>
      </w:hyperlink>
    </w:p>
    <w:p>
      <w:pPr>
        <w:pStyle w:val="TOC2"/>
        <w:tabs>
          <w:tab w:val="right" w:leader="dot" w:pos="8306"/>
        </w:tabs>
      </w:pPr>
      <w:hyperlink w:anchor="_Toc16500" w:history="1">
        <w:r>
          <w:rPr>
            <w:rFonts w:ascii="仿宋" w:eastAsia="仿宋" w:hAnsi="仿宋" w:cs="仿宋" w:hint="eastAsia"/>
            <w:lang w:eastAsia="zh-CN"/>
          </w:rPr>
          <w:t>(四)、总图布置方案</w:t>
        </w:r>
        <w:r>
          <w:tab/>
        </w:r>
        <w:r>
          <w:fldChar w:fldCharType="begin"/>
        </w:r>
        <w:r>
          <w:instrText xml:space="preserve"> PAGEREF _Toc16500 \h </w:instrText>
        </w:r>
        <w:r>
          <w:fldChar w:fldCharType="separate"/>
        </w:r>
        <w:r>
          <w:t>10</w:t>
        </w:r>
        <w:r>
          <w:fldChar w:fldCharType="end"/>
        </w:r>
      </w:hyperlink>
    </w:p>
    <w:p>
      <w:pPr>
        <w:pStyle w:val="TOC2"/>
        <w:tabs>
          <w:tab w:val="right" w:leader="dot" w:pos="8306"/>
        </w:tabs>
      </w:pPr>
      <w:hyperlink w:anchor="_Toc10435" w:history="1">
        <w:r>
          <w:rPr>
            <w:rFonts w:ascii="仿宋" w:eastAsia="仿宋" w:hAnsi="仿宋" w:cs="仿宋" w:hint="eastAsia"/>
            <w:lang w:eastAsia="zh-CN"/>
          </w:rPr>
          <w:t>(五)、选址综合评价</w:t>
        </w:r>
        <w:r>
          <w:tab/>
        </w:r>
        <w:r>
          <w:fldChar w:fldCharType="begin"/>
        </w:r>
        <w:r>
          <w:instrText xml:space="preserve"> PAGEREF _Toc10435 \h </w:instrText>
        </w:r>
        <w:r>
          <w:fldChar w:fldCharType="separate"/>
        </w:r>
        <w:r>
          <w:t>11</w:t>
        </w:r>
        <w:r>
          <w:fldChar w:fldCharType="end"/>
        </w:r>
      </w:hyperlink>
    </w:p>
    <w:p>
      <w:pPr>
        <w:pStyle w:val="TOC1"/>
        <w:tabs>
          <w:tab w:val="right" w:leader="dot" w:pos="8306"/>
        </w:tabs>
      </w:pPr>
      <w:hyperlink w:anchor="_Toc1372" w:history="1">
        <w:r>
          <w:rPr>
            <w:rFonts w:ascii="仿宋" w:eastAsia="仿宋" w:hAnsi="仿宋" w:cs="仿宋" w:hint="eastAsia"/>
            <w:lang w:eastAsia="zh-CN"/>
          </w:rPr>
          <w:t>三、发电机组零部件项目建设背景及必要性分析</w:t>
        </w:r>
        <w:r>
          <w:tab/>
        </w:r>
        <w:r>
          <w:fldChar w:fldCharType="begin"/>
        </w:r>
        <w:r>
          <w:instrText xml:space="preserve"> PAGEREF _Toc1372 \h </w:instrText>
        </w:r>
        <w:r>
          <w:fldChar w:fldCharType="separate"/>
        </w:r>
        <w:r>
          <w:t>12</w:t>
        </w:r>
        <w:r>
          <w:fldChar w:fldCharType="end"/>
        </w:r>
      </w:hyperlink>
    </w:p>
    <w:p>
      <w:pPr>
        <w:pStyle w:val="TOC2"/>
        <w:tabs>
          <w:tab w:val="right" w:leader="dot" w:pos="8306"/>
        </w:tabs>
      </w:pPr>
      <w:hyperlink w:anchor="_Toc7474" w:history="1">
        <w:r>
          <w:rPr>
            <w:rFonts w:ascii="仿宋" w:eastAsia="仿宋" w:hAnsi="仿宋" w:cs="仿宋" w:hint="eastAsia"/>
            <w:lang w:eastAsia="zh-CN"/>
          </w:rPr>
          <w:t>(一)、发电机组零部件项目背景分析</w:t>
        </w:r>
        <w:r>
          <w:tab/>
        </w:r>
        <w:r>
          <w:fldChar w:fldCharType="begin"/>
        </w:r>
        <w:r>
          <w:instrText xml:space="preserve"> PAGEREF _Toc7474 \h </w:instrText>
        </w:r>
        <w:r>
          <w:fldChar w:fldCharType="separate"/>
        </w:r>
        <w:r>
          <w:t>12</w:t>
        </w:r>
        <w:r>
          <w:fldChar w:fldCharType="end"/>
        </w:r>
      </w:hyperlink>
    </w:p>
    <w:p>
      <w:pPr>
        <w:pStyle w:val="TOC2"/>
        <w:tabs>
          <w:tab w:val="right" w:leader="dot" w:pos="8306"/>
        </w:tabs>
      </w:pPr>
      <w:hyperlink w:anchor="_Toc16964" w:history="1">
        <w:r>
          <w:rPr>
            <w:rFonts w:ascii="仿宋" w:eastAsia="仿宋" w:hAnsi="仿宋" w:cs="仿宋" w:hint="eastAsia"/>
            <w:lang w:eastAsia="zh-CN"/>
          </w:rPr>
          <w:t>(二)、发电机组零部件项目建设必要性分析</w:t>
        </w:r>
        <w:r>
          <w:tab/>
        </w:r>
        <w:r>
          <w:fldChar w:fldCharType="begin"/>
        </w:r>
        <w:r>
          <w:instrText xml:space="preserve"> PAGEREF _Toc16964 \h </w:instrText>
        </w:r>
        <w:r>
          <w:fldChar w:fldCharType="separate"/>
        </w:r>
        <w:r>
          <w:t>14</w:t>
        </w:r>
        <w:r>
          <w:fldChar w:fldCharType="end"/>
        </w:r>
      </w:hyperlink>
    </w:p>
    <w:p>
      <w:pPr>
        <w:pStyle w:val="TOC1"/>
        <w:tabs>
          <w:tab w:val="right" w:leader="dot" w:pos="8306"/>
        </w:tabs>
      </w:pPr>
      <w:hyperlink w:anchor="_Toc27904" w:history="1">
        <w:r>
          <w:rPr>
            <w:rFonts w:ascii="仿宋" w:eastAsia="仿宋" w:hAnsi="仿宋" w:cs="仿宋" w:hint="eastAsia"/>
            <w:lang w:eastAsia="zh-CN"/>
          </w:rPr>
          <w:t>四、发电机组零部件项目文档管理</w:t>
        </w:r>
        <w:r>
          <w:tab/>
        </w:r>
        <w:r>
          <w:fldChar w:fldCharType="begin"/>
        </w:r>
        <w:r>
          <w:instrText xml:space="preserve"> PAGEREF _Toc27904 \h </w:instrText>
        </w:r>
        <w:r>
          <w:fldChar w:fldCharType="separate"/>
        </w:r>
        <w:r>
          <w:t>15</w:t>
        </w:r>
        <w:r>
          <w:fldChar w:fldCharType="end"/>
        </w:r>
      </w:hyperlink>
    </w:p>
    <w:p>
      <w:pPr>
        <w:pStyle w:val="TOC2"/>
        <w:tabs>
          <w:tab w:val="right" w:leader="dot" w:pos="8306"/>
        </w:tabs>
      </w:pPr>
      <w:hyperlink w:anchor="_Toc16354" w:history="1">
        <w:r>
          <w:rPr>
            <w:rFonts w:ascii="仿宋" w:eastAsia="仿宋" w:hAnsi="仿宋" w:cs="仿宋" w:hint="eastAsia"/>
            <w:lang w:eastAsia="zh-CN"/>
          </w:rPr>
          <w:t>(一)、文档编制与审查</w:t>
        </w:r>
        <w:r>
          <w:tab/>
        </w:r>
        <w:r>
          <w:fldChar w:fldCharType="begin"/>
        </w:r>
        <w:r>
          <w:instrText xml:space="preserve"> PAGEREF _Toc16354 \h </w:instrText>
        </w:r>
        <w:r>
          <w:fldChar w:fldCharType="separate"/>
        </w:r>
        <w:r>
          <w:t>15</w:t>
        </w:r>
        <w:r>
          <w:fldChar w:fldCharType="end"/>
        </w:r>
      </w:hyperlink>
    </w:p>
    <w:p>
      <w:pPr>
        <w:pStyle w:val="TOC2"/>
        <w:tabs>
          <w:tab w:val="right" w:leader="dot" w:pos="8306"/>
        </w:tabs>
      </w:pPr>
      <w:hyperlink w:anchor="_Toc11051" w:history="1">
        <w:r>
          <w:rPr>
            <w:rFonts w:ascii="仿宋" w:eastAsia="仿宋" w:hAnsi="仿宋" w:cs="仿宋" w:hint="eastAsia"/>
            <w:lang w:eastAsia="zh-CN"/>
          </w:rPr>
          <w:t>(二)、文档发布与分发</w:t>
        </w:r>
        <w:r>
          <w:tab/>
        </w:r>
        <w:r>
          <w:fldChar w:fldCharType="begin"/>
        </w:r>
        <w:r>
          <w:instrText xml:space="preserve"> PAGEREF _Toc11051 \h </w:instrText>
        </w:r>
        <w:r>
          <w:fldChar w:fldCharType="separate"/>
        </w:r>
        <w:r>
          <w:t>17</w:t>
        </w:r>
        <w:r>
          <w:fldChar w:fldCharType="end"/>
        </w:r>
      </w:hyperlink>
    </w:p>
    <w:p>
      <w:pPr>
        <w:pStyle w:val="TOC2"/>
        <w:tabs>
          <w:tab w:val="right" w:leader="dot" w:pos="8306"/>
        </w:tabs>
      </w:pPr>
      <w:hyperlink w:anchor="_Toc26098" w:history="1">
        <w:r>
          <w:rPr>
            <w:rFonts w:ascii="仿宋" w:eastAsia="仿宋" w:hAnsi="仿宋" w:cs="仿宋" w:hint="eastAsia"/>
            <w:lang w:eastAsia="zh-CN"/>
          </w:rPr>
          <w:t>(三)、文档存档与归档</w:t>
        </w:r>
        <w:r>
          <w:tab/>
        </w:r>
        <w:r>
          <w:fldChar w:fldCharType="begin"/>
        </w:r>
        <w:r>
          <w:instrText xml:space="preserve"> PAGEREF _Toc26098 \h </w:instrText>
        </w:r>
        <w:r>
          <w:fldChar w:fldCharType="separate"/>
        </w:r>
        <w:r>
          <w:t>18</w:t>
        </w:r>
        <w:r>
          <w:fldChar w:fldCharType="end"/>
        </w:r>
      </w:hyperlink>
    </w:p>
    <w:p>
      <w:pPr>
        <w:pStyle w:val="TOC1"/>
        <w:tabs>
          <w:tab w:val="right" w:leader="dot" w:pos="8306"/>
        </w:tabs>
      </w:pPr>
      <w:hyperlink w:anchor="_Toc1640" w:history="1">
        <w:r>
          <w:rPr>
            <w:rFonts w:ascii="仿宋" w:eastAsia="仿宋" w:hAnsi="仿宋" w:cs="仿宋" w:hint="eastAsia"/>
            <w:lang w:eastAsia="zh-CN"/>
          </w:rPr>
          <w:t>五、市场分析、调研</w:t>
        </w:r>
        <w:r>
          <w:tab/>
        </w:r>
        <w:r>
          <w:fldChar w:fldCharType="begin"/>
        </w:r>
        <w:r>
          <w:instrText xml:space="preserve"> PAGEREF _Toc1640 \h </w:instrText>
        </w:r>
        <w:r>
          <w:fldChar w:fldCharType="separate"/>
        </w:r>
        <w:r>
          <w:t>19</w:t>
        </w:r>
        <w:r>
          <w:fldChar w:fldCharType="end"/>
        </w:r>
      </w:hyperlink>
    </w:p>
    <w:p>
      <w:pPr>
        <w:pStyle w:val="TOC2"/>
        <w:tabs>
          <w:tab w:val="right" w:leader="dot" w:pos="8306"/>
        </w:tabs>
      </w:pPr>
      <w:hyperlink w:anchor="_Toc7832" w:history="1">
        <w:r>
          <w:rPr>
            <w:rFonts w:ascii="仿宋" w:eastAsia="仿宋" w:hAnsi="仿宋" w:cs="仿宋" w:hint="eastAsia"/>
            <w:lang w:eastAsia="zh-CN"/>
          </w:rPr>
          <w:t>(一)、发电机组零部件行业分析</w:t>
        </w:r>
        <w:r>
          <w:tab/>
        </w:r>
        <w:r>
          <w:fldChar w:fldCharType="begin"/>
        </w:r>
        <w:r>
          <w:instrText xml:space="preserve"> PAGEREF _Toc7832 \h </w:instrText>
        </w:r>
        <w:r>
          <w:fldChar w:fldCharType="separate"/>
        </w:r>
        <w:r>
          <w:t>19</w:t>
        </w:r>
        <w:r>
          <w:fldChar w:fldCharType="end"/>
        </w:r>
      </w:hyperlink>
    </w:p>
    <w:p>
      <w:pPr>
        <w:pStyle w:val="TOC2"/>
        <w:tabs>
          <w:tab w:val="right" w:leader="dot" w:pos="8306"/>
        </w:tabs>
      </w:pPr>
      <w:hyperlink w:anchor="_Toc25988" w:history="1">
        <w:r>
          <w:rPr>
            <w:rFonts w:ascii="仿宋" w:eastAsia="仿宋" w:hAnsi="仿宋" w:cs="仿宋" w:hint="eastAsia"/>
            <w:lang w:eastAsia="zh-CN"/>
          </w:rPr>
          <w:t>(二)、发电机组零部件市场分析预测</w:t>
        </w:r>
        <w:r>
          <w:tab/>
        </w:r>
        <w:r>
          <w:fldChar w:fldCharType="begin"/>
        </w:r>
        <w:r>
          <w:instrText xml:space="preserve"> PAGEREF _Toc25988 \h </w:instrText>
        </w:r>
        <w:r>
          <w:fldChar w:fldCharType="separate"/>
        </w:r>
        <w:r>
          <w:t>19</w:t>
        </w:r>
        <w:r>
          <w:fldChar w:fldCharType="end"/>
        </w:r>
      </w:hyperlink>
    </w:p>
    <w:p>
      <w:pPr>
        <w:pStyle w:val="TOC1"/>
        <w:tabs>
          <w:tab w:val="right" w:leader="dot" w:pos="8306"/>
        </w:tabs>
      </w:pPr>
      <w:hyperlink w:anchor="_Toc11708" w:history="1">
        <w:r>
          <w:rPr>
            <w:rFonts w:ascii="仿宋" w:eastAsia="仿宋" w:hAnsi="仿宋" w:cs="仿宋" w:hint="eastAsia"/>
            <w:lang w:eastAsia="zh-CN"/>
          </w:rPr>
          <w:t>六、发电机组零部件项目绩效评估</w:t>
        </w:r>
        <w:r>
          <w:tab/>
        </w:r>
        <w:r>
          <w:fldChar w:fldCharType="begin"/>
        </w:r>
        <w:r>
          <w:instrText xml:space="preserve"> PAGEREF _Toc11708 \h </w:instrText>
        </w:r>
        <w:r>
          <w:fldChar w:fldCharType="separate"/>
        </w:r>
        <w:r>
          <w:t>20</w:t>
        </w:r>
        <w:r>
          <w:fldChar w:fldCharType="end"/>
        </w:r>
      </w:hyperlink>
    </w:p>
    <w:p>
      <w:pPr>
        <w:pStyle w:val="TOC2"/>
        <w:tabs>
          <w:tab w:val="right" w:leader="dot" w:pos="8306"/>
        </w:tabs>
      </w:pPr>
      <w:hyperlink w:anchor="_Toc23504" w:history="1">
        <w:r>
          <w:rPr>
            <w:rFonts w:ascii="仿宋" w:eastAsia="仿宋" w:hAnsi="仿宋" w:cs="仿宋" w:hint="eastAsia"/>
            <w:lang w:eastAsia="zh-CN"/>
          </w:rPr>
          <w:t>(一)、绩效评估指标</w:t>
        </w:r>
        <w:r>
          <w:tab/>
        </w:r>
        <w:r>
          <w:fldChar w:fldCharType="begin"/>
        </w:r>
        <w:r>
          <w:instrText xml:space="preserve"> PAGEREF _Toc23504 \h </w:instrText>
        </w:r>
        <w:r>
          <w:fldChar w:fldCharType="separate"/>
        </w:r>
        <w:r>
          <w:t>20</w:t>
        </w:r>
        <w:r>
          <w:fldChar w:fldCharType="end"/>
        </w:r>
      </w:hyperlink>
    </w:p>
    <w:p>
      <w:pPr>
        <w:pStyle w:val="TOC2"/>
        <w:tabs>
          <w:tab w:val="right" w:leader="dot" w:pos="8306"/>
        </w:tabs>
      </w:pPr>
      <w:hyperlink w:anchor="_Toc25676" w:history="1">
        <w:r>
          <w:rPr>
            <w:rFonts w:ascii="仿宋" w:eastAsia="仿宋" w:hAnsi="仿宋" w:cs="仿宋" w:hint="eastAsia"/>
            <w:lang w:eastAsia="zh-CN"/>
          </w:rPr>
          <w:t>(二)、绩效评估方法</w:t>
        </w:r>
        <w:r>
          <w:tab/>
        </w:r>
        <w:r>
          <w:fldChar w:fldCharType="begin"/>
        </w:r>
        <w:r>
          <w:instrText xml:space="preserve"> PAGEREF _Toc25676 \h </w:instrText>
        </w:r>
        <w:r>
          <w:fldChar w:fldCharType="separate"/>
        </w:r>
        <w:r>
          <w:t>21</w:t>
        </w:r>
        <w:r>
          <w:fldChar w:fldCharType="end"/>
        </w:r>
      </w:hyperlink>
    </w:p>
    <w:p>
      <w:pPr>
        <w:pStyle w:val="TOC2"/>
        <w:tabs>
          <w:tab w:val="right" w:leader="dot" w:pos="8306"/>
        </w:tabs>
      </w:pPr>
      <w:hyperlink w:anchor="_Toc24029" w:history="1">
        <w:r>
          <w:rPr>
            <w:rFonts w:ascii="仿宋" w:eastAsia="仿宋" w:hAnsi="仿宋" w:cs="仿宋" w:hint="eastAsia"/>
            <w:lang w:eastAsia="zh-CN"/>
          </w:rPr>
          <w:t>(三)、绩效评估周期</w:t>
        </w:r>
        <w:r>
          <w:tab/>
        </w:r>
        <w:r>
          <w:fldChar w:fldCharType="begin"/>
        </w:r>
        <w:r>
          <w:instrText xml:space="preserve"> PAGEREF _Toc24029 \h </w:instrText>
        </w:r>
        <w:r>
          <w:fldChar w:fldCharType="separate"/>
        </w:r>
        <w:r>
          <w:t>23</w:t>
        </w:r>
        <w:r>
          <w:fldChar w:fldCharType="end"/>
        </w:r>
      </w:hyperlink>
    </w:p>
    <w:p>
      <w:pPr>
        <w:pStyle w:val="TOC1"/>
        <w:tabs>
          <w:tab w:val="right" w:leader="dot" w:pos="8306"/>
        </w:tabs>
      </w:pPr>
      <w:hyperlink w:anchor="_Toc5771" w:history="1">
        <w:r>
          <w:rPr>
            <w:rFonts w:ascii="仿宋" w:eastAsia="仿宋" w:hAnsi="仿宋" w:cs="仿宋" w:hint="eastAsia"/>
            <w:lang w:eastAsia="zh-CN"/>
          </w:rPr>
          <w:t>七、发电机组零部件项目人力资源管理</w:t>
        </w:r>
        <w:r>
          <w:tab/>
        </w:r>
        <w:r>
          <w:fldChar w:fldCharType="begin"/>
        </w:r>
        <w:r>
          <w:instrText xml:space="preserve"> PAGEREF _Toc5771 \h </w:instrText>
        </w:r>
        <w:r>
          <w:fldChar w:fldCharType="separate"/>
        </w:r>
        <w:r>
          <w:t>24</w:t>
        </w:r>
        <w:r>
          <w:fldChar w:fldCharType="end"/>
        </w:r>
      </w:hyperlink>
    </w:p>
    <w:p>
      <w:pPr>
        <w:pStyle w:val="TOC2"/>
        <w:tabs>
          <w:tab w:val="right" w:leader="dot" w:pos="8306"/>
        </w:tabs>
      </w:pPr>
      <w:hyperlink w:anchor="_Toc8461" w:history="1">
        <w:r>
          <w:rPr>
            <w:rFonts w:ascii="仿宋" w:eastAsia="仿宋" w:hAnsi="仿宋" w:cs="仿宋" w:hint="eastAsia"/>
            <w:lang w:eastAsia="zh-CN"/>
          </w:rPr>
          <w:t>(一)、建立健全的预算管理制度</w:t>
        </w:r>
        <w:r>
          <w:tab/>
        </w:r>
        <w:r>
          <w:fldChar w:fldCharType="begin"/>
        </w:r>
        <w:r>
          <w:instrText xml:space="preserve"> PAGEREF _Toc8461 \h </w:instrText>
        </w:r>
        <w:r>
          <w:fldChar w:fldCharType="separate"/>
        </w:r>
        <w:r>
          <w:t>24</w:t>
        </w:r>
        <w:r>
          <w:fldChar w:fldCharType="end"/>
        </w:r>
      </w:hyperlink>
    </w:p>
    <w:p>
      <w:pPr>
        <w:pStyle w:val="TOC2"/>
        <w:tabs>
          <w:tab w:val="right" w:leader="dot" w:pos="8306"/>
        </w:tabs>
      </w:pPr>
      <w:hyperlink w:anchor="_Toc13779" w:history="1">
        <w:r>
          <w:rPr>
            <w:rFonts w:ascii="仿宋" w:eastAsia="仿宋" w:hAnsi="仿宋" w:cs="仿宋" w:hint="eastAsia"/>
            <w:lang w:eastAsia="zh-CN"/>
          </w:rPr>
          <w:t>(二)、加强资金流动监控</w:t>
        </w:r>
        <w:r>
          <w:tab/>
        </w:r>
        <w:r>
          <w:fldChar w:fldCharType="begin"/>
        </w:r>
        <w:r>
          <w:instrText xml:space="preserve"> PAGEREF _Toc13779 \h </w:instrText>
        </w:r>
        <w:r>
          <w:fldChar w:fldCharType="separate"/>
        </w:r>
        <w:r>
          <w:t>25</w:t>
        </w:r>
        <w:r>
          <w:fldChar w:fldCharType="end"/>
        </w:r>
      </w:hyperlink>
    </w:p>
    <w:p>
      <w:pPr>
        <w:pStyle w:val="TOC2"/>
        <w:tabs>
          <w:tab w:val="right" w:leader="dot" w:pos="8306"/>
        </w:tabs>
      </w:pPr>
      <w:hyperlink w:anchor="_Toc9419" w:history="1">
        <w:r>
          <w:rPr>
            <w:rFonts w:ascii="仿宋" w:eastAsia="仿宋" w:hAnsi="仿宋" w:cs="仿宋" w:hint="eastAsia"/>
            <w:lang w:eastAsia="zh-CN"/>
          </w:rPr>
          <w:t>(三)、制定完善的风险控制机制</w:t>
        </w:r>
        <w:r>
          <w:tab/>
        </w:r>
        <w:r>
          <w:fldChar w:fldCharType="begin"/>
        </w:r>
        <w:r>
          <w:instrText xml:space="preserve"> PAGEREF _Toc9419 \h </w:instrText>
        </w:r>
        <w:r>
          <w:fldChar w:fldCharType="separate"/>
        </w:r>
        <w:r>
          <w:t>27</w:t>
        </w:r>
        <w:r>
          <w:fldChar w:fldCharType="end"/>
        </w:r>
      </w:hyperlink>
    </w:p>
    <w:p>
      <w:pPr>
        <w:pStyle w:val="TOC2"/>
        <w:tabs>
          <w:tab w:val="right" w:leader="dot" w:pos="8306"/>
        </w:tabs>
      </w:pPr>
      <w:hyperlink w:anchor="_Toc12665" w:history="1">
        <w:r>
          <w:rPr>
            <w:rFonts w:ascii="仿宋" w:eastAsia="仿宋" w:hAnsi="仿宋" w:cs="仿宋" w:hint="eastAsia"/>
            <w:lang w:eastAsia="zh-CN"/>
          </w:rPr>
          <w:t>(四)、优化成本管理</w:t>
        </w:r>
        <w:r>
          <w:tab/>
        </w:r>
        <w:r>
          <w:fldChar w:fldCharType="begin"/>
        </w:r>
        <w:r>
          <w:instrText xml:space="preserve"> PAGEREF _Toc12665 \h </w:instrText>
        </w:r>
        <w:r>
          <w:fldChar w:fldCharType="separate"/>
        </w:r>
        <w:r>
          <w:t>28</w:t>
        </w:r>
        <w:r>
          <w:fldChar w:fldCharType="end"/>
        </w:r>
      </w:hyperlink>
    </w:p>
    <w:p>
      <w:pPr>
        <w:pStyle w:val="TOC1"/>
        <w:tabs>
          <w:tab w:val="right" w:leader="dot" w:pos="8306"/>
        </w:tabs>
      </w:pPr>
      <w:hyperlink w:anchor="_Toc6757" w:history="1">
        <w:r>
          <w:rPr>
            <w:rFonts w:ascii="仿宋" w:eastAsia="仿宋" w:hAnsi="仿宋" w:cs="仿宋" w:hint="eastAsia"/>
            <w:lang w:eastAsia="zh-CN"/>
          </w:rPr>
          <w:t>八、发电机组零部件项目经营效益</w:t>
        </w:r>
        <w:r>
          <w:tab/>
        </w:r>
        <w:r>
          <w:fldChar w:fldCharType="begin"/>
        </w:r>
        <w:r>
          <w:instrText xml:space="preserve"> PAGEREF _Toc6757 \h </w:instrText>
        </w:r>
        <w:r>
          <w:fldChar w:fldCharType="separate"/>
        </w:r>
        <w:r>
          <w:t>29</w:t>
        </w:r>
        <w:r>
          <w:fldChar w:fldCharType="end"/>
        </w:r>
      </w:hyperlink>
    </w:p>
    <w:p>
      <w:pPr>
        <w:pStyle w:val="TOC2"/>
        <w:tabs>
          <w:tab w:val="right" w:leader="dot" w:pos="8306"/>
        </w:tabs>
      </w:pPr>
      <w:hyperlink w:anchor="_Toc8108" w:history="1">
        <w:r>
          <w:rPr>
            <w:rFonts w:ascii="仿宋" w:eastAsia="仿宋" w:hAnsi="仿宋" w:cs="仿宋" w:hint="eastAsia"/>
            <w:lang w:eastAsia="zh-CN"/>
          </w:rPr>
          <w:t>(一)、经济评价财务测算</w:t>
        </w:r>
        <w:r>
          <w:tab/>
        </w:r>
        <w:r>
          <w:fldChar w:fldCharType="begin"/>
        </w:r>
        <w:r>
          <w:instrText xml:space="preserve"> PAGEREF _Toc8108 \h </w:instrText>
        </w:r>
        <w:r>
          <w:fldChar w:fldCharType="separate"/>
        </w:r>
        <w:r>
          <w:t>29</w:t>
        </w:r>
        <w:r>
          <w:fldChar w:fldCharType="end"/>
        </w:r>
      </w:hyperlink>
    </w:p>
    <w:p>
      <w:pPr>
        <w:pStyle w:val="TOC2"/>
        <w:tabs>
          <w:tab w:val="right" w:leader="dot" w:pos="8306"/>
        </w:tabs>
      </w:pPr>
      <w:hyperlink w:anchor="_Toc18658" w:history="1">
        <w:r>
          <w:rPr>
            <w:rFonts w:ascii="仿宋" w:eastAsia="仿宋" w:hAnsi="仿宋" w:cs="仿宋" w:hint="eastAsia"/>
            <w:lang w:eastAsia="zh-CN"/>
          </w:rPr>
          <w:t>(二)、发电机组零部件项目盈利能力分析</w:t>
        </w:r>
        <w:r>
          <w:tab/>
        </w:r>
        <w:r>
          <w:fldChar w:fldCharType="begin"/>
        </w:r>
        <w:r>
          <w:instrText xml:space="preserve"> PAGEREF _Toc18658 \h </w:instrText>
        </w:r>
        <w:r>
          <w:fldChar w:fldCharType="separate"/>
        </w:r>
        <w:r>
          <w:t>31</w:t>
        </w:r>
        <w:r>
          <w:fldChar w:fldCharType="end"/>
        </w:r>
      </w:hyperlink>
    </w:p>
    <w:p>
      <w:pPr>
        <w:pStyle w:val="TOC1"/>
        <w:tabs>
          <w:tab w:val="right" w:leader="dot" w:pos="8306"/>
        </w:tabs>
      </w:pPr>
      <w:hyperlink w:anchor="_Toc30352" w:history="1">
        <w:r>
          <w:rPr>
            <w:rFonts w:ascii="仿宋" w:eastAsia="仿宋" w:hAnsi="仿宋" w:cs="仿宋" w:hint="eastAsia"/>
            <w:lang w:eastAsia="zh-CN"/>
          </w:rPr>
          <w:t>九、发电机组零部件项目技术管理</w:t>
        </w:r>
        <w:r>
          <w:tab/>
        </w:r>
        <w:r>
          <w:fldChar w:fldCharType="begin"/>
        </w:r>
        <w:r>
          <w:instrText xml:space="preserve"> PAGEREF _Toc30352 \h </w:instrText>
        </w:r>
        <w:r>
          <w:fldChar w:fldCharType="separate"/>
        </w:r>
        <w:r>
          <w:t>31</w:t>
        </w:r>
        <w:r>
          <w:fldChar w:fldCharType="end"/>
        </w:r>
      </w:hyperlink>
    </w:p>
    <w:p>
      <w:pPr>
        <w:pStyle w:val="TOC2"/>
        <w:tabs>
          <w:tab w:val="right" w:leader="dot" w:pos="8306"/>
        </w:tabs>
      </w:pPr>
      <w:hyperlink w:anchor="_Toc13380" w:history="1">
        <w:r>
          <w:rPr>
            <w:rFonts w:ascii="仿宋" w:eastAsia="仿宋" w:hAnsi="仿宋" w:cs="仿宋" w:hint="eastAsia"/>
            <w:lang w:eastAsia="zh-CN"/>
          </w:rPr>
          <w:t>(一)、技术方案选用方向</w:t>
        </w:r>
        <w:r>
          <w:tab/>
        </w:r>
        <w:r>
          <w:fldChar w:fldCharType="begin"/>
        </w:r>
        <w:r>
          <w:instrText xml:space="preserve"> PAGEREF _Toc13380 \h </w:instrText>
        </w:r>
        <w:r>
          <w:fldChar w:fldCharType="separate"/>
        </w:r>
        <w:r>
          <w:t>31</w:t>
        </w:r>
        <w:r>
          <w:fldChar w:fldCharType="end"/>
        </w:r>
      </w:hyperlink>
    </w:p>
    <w:p>
      <w:pPr>
        <w:pStyle w:val="TOC2"/>
        <w:tabs>
          <w:tab w:val="right" w:leader="dot" w:pos="8306"/>
        </w:tabs>
      </w:pPr>
      <w:hyperlink w:anchor="_Toc7904" w:history="1">
        <w:r>
          <w:rPr>
            <w:rFonts w:ascii="仿宋" w:eastAsia="仿宋" w:hAnsi="仿宋" w:cs="仿宋" w:hint="eastAsia"/>
            <w:lang w:eastAsia="zh-CN"/>
          </w:rPr>
          <w:t>(二)、工艺技术方案选用原则</w:t>
        </w:r>
        <w:r>
          <w:tab/>
        </w:r>
        <w:r>
          <w:fldChar w:fldCharType="begin"/>
        </w:r>
        <w:r>
          <w:instrText xml:space="preserve"> PAGEREF _Toc7904 \h </w:instrText>
        </w:r>
        <w:r>
          <w:fldChar w:fldCharType="separate"/>
        </w:r>
        <w:r>
          <w:t>33</w:t>
        </w:r>
        <w:r>
          <w:fldChar w:fldCharType="end"/>
        </w:r>
      </w:hyperlink>
    </w:p>
    <w:p>
      <w:pPr>
        <w:pStyle w:val="TOC2"/>
        <w:tabs>
          <w:tab w:val="right" w:leader="dot" w:pos="8306"/>
        </w:tabs>
      </w:pPr>
      <w:hyperlink w:anchor="_Toc19475" w:history="1">
        <w:r>
          <w:rPr>
            <w:rFonts w:ascii="仿宋" w:eastAsia="仿宋" w:hAnsi="仿宋" w:cs="仿宋" w:hint="eastAsia"/>
            <w:lang w:eastAsia="zh-CN"/>
          </w:rPr>
          <w:t>(三)、工艺技术方案要求</w:t>
        </w:r>
        <w:r>
          <w:tab/>
        </w:r>
        <w:r>
          <w:fldChar w:fldCharType="begin"/>
        </w:r>
        <w:r>
          <w:instrText xml:space="preserve"> PAGEREF _Toc19475 \h </w:instrText>
        </w:r>
        <w:r>
          <w:fldChar w:fldCharType="separate"/>
        </w:r>
        <w:r>
          <w:t>35</w:t>
        </w:r>
        <w:r>
          <w:fldChar w:fldCharType="end"/>
        </w:r>
      </w:hyperlink>
    </w:p>
    <w:p>
      <w:pPr>
        <w:pStyle w:val="TOC1"/>
        <w:tabs>
          <w:tab w:val="right" w:leader="dot" w:pos="8306"/>
        </w:tabs>
      </w:pPr>
      <w:hyperlink w:anchor="_Toc13524" w:history="1">
        <w:r>
          <w:rPr>
            <w:rFonts w:ascii="仿宋" w:eastAsia="仿宋" w:hAnsi="仿宋" w:cs="仿宋" w:hint="eastAsia"/>
            <w:lang w:eastAsia="zh-CN"/>
          </w:rPr>
          <w:t>十、发电机组零部件项目风险管理</w:t>
        </w:r>
        <w:r>
          <w:tab/>
        </w:r>
        <w:r>
          <w:fldChar w:fldCharType="begin"/>
        </w:r>
        <w:r>
          <w:instrText xml:space="preserve"> PAGEREF _Toc13524 \h </w:instrText>
        </w:r>
        <w:r>
          <w:fldChar w:fldCharType="separate"/>
        </w:r>
        <w:r>
          <w:t>38</w:t>
        </w:r>
        <w:r>
          <w:fldChar w:fldCharType="end"/>
        </w:r>
      </w:hyperlink>
    </w:p>
    <w:p>
      <w:pPr>
        <w:pStyle w:val="TOC2"/>
        <w:tabs>
          <w:tab w:val="right" w:leader="dot" w:pos="8306"/>
        </w:tabs>
      </w:pPr>
      <w:hyperlink w:anchor="_Toc17200" w:history="1">
        <w:r>
          <w:rPr>
            <w:rFonts w:ascii="仿宋" w:eastAsia="仿宋" w:hAnsi="仿宋" w:cs="仿宋" w:hint="eastAsia"/>
            <w:lang w:eastAsia="zh-CN"/>
          </w:rPr>
          <w:t>(一)、风险识别与评估</w:t>
        </w:r>
        <w:r>
          <w:tab/>
        </w:r>
        <w:r>
          <w:fldChar w:fldCharType="begin"/>
        </w:r>
        <w:r>
          <w:instrText xml:space="preserve"> PAGEREF _Toc17200 \h </w:instrText>
        </w:r>
        <w:r>
          <w:fldChar w:fldCharType="separate"/>
        </w:r>
        <w:r>
          <w:t>38</w:t>
        </w:r>
        <w:r>
          <w:fldChar w:fldCharType="end"/>
        </w:r>
      </w:hyperlink>
    </w:p>
    <w:p>
      <w:pPr>
        <w:pStyle w:val="TOC2"/>
        <w:tabs>
          <w:tab w:val="right" w:leader="dot" w:pos="8306"/>
        </w:tabs>
      </w:pPr>
      <w:hyperlink w:anchor="_Toc12588" w:history="1">
        <w:r>
          <w:rPr>
            <w:rFonts w:ascii="仿宋" w:eastAsia="仿宋" w:hAnsi="仿宋" w:cs="仿宋" w:hint="eastAsia"/>
            <w:lang w:eastAsia="zh-CN"/>
          </w:rPr>
          <w:t>(二)、风险应对策略</w:t>
        </w:r>
        <w:r>
          <w:tab/>
        </w:r>
        <w:r>
          <w:fldChar w:fldCharType="begin"/>
        </w:r>
        <w:r>
          <w:instrText xml:space="preserve"> PAGEREF _Toc12588 \h </w:instrText>
        </w:r>
        <w:r>
          <w:fldChar w:fldCharType="separate"/>
        </w:r>
        <w:r>
          <w:t>39</w:t>
        </w:r>
        <w:r>
          <w:fldChar w:fldCharType="end"/>
        </w:r>
      </w:hyperlink>
    </w:p>
    <w:p>
      <w:pPr>
        <w:pStyle w:val="TOC2"/>
        <w:tabs>
          <w:tab w:val="right" w:leader="dot" w:pos="8306"/>
        </w:tabs>
      </w:pPr>
      <w:hyperlink w:anchor="_Toc825" w:history="1">
        <w:r>
          <w:rPr>
            <w:rFonts w:ascii="仿宋" w:eastAsia="仿宋" w:hAnsi="仿宋" w:cs="仿宋" w:hint="eastAsia"/>
            <w:lang w:eastAsia="zh-CN"/>
          </w:rPr>
          <w:t>(三)、风险监控与控制</w:t>
        </w:r>
        <w:r>
          <w:tab/>
        </w:r>
        <w:r>
          <w:fldChar w:fldCharType="begin"/>
        </w:r>
        <w:r>
          <w:instrText xml:space="preserve"> PAGEREF _Toc825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84" w:history="1">
        <w:r>
          <w:rPr>
            <w:rFonts w:ascii="仿宋" w:eastAsia="仿宋" w:hAnsi="仿宋" w:cs="仿宋" w:hint="eastAsia"/>
            <w:lang w:eastAsia="zh-CN"/>
          </w:rPr>
          <w:t>十一、生产安全保护</w:t>
        </w:r>
        <w:r>
          <w:tab/>
        </w:r>
        <w:r>
          <w:fldChar w:fldCharType="begin"/>
        </w:r>
        <w:r>
          <w:instrText xml:space="preserve"> PAGEREF _Toc17284 \h </w:instrText>
        </w:r>
        <w:r>
          <w:fldChar w:fldCharType="separate"/>
        </w:r>
        <w:r>
          <w:t>42</w:t>
        </w:r>
        <w:r>
          <w:fldChar w:fldCharType="end"/>
        </w:r>
      </w:hyperlink>
    </w:p>
    <w:p>
      <w:pPr>
        <w:pStyle w:val="TOC2"/>
        <w:tabs>
          <w:tab w:val="right" w:leader="dot" w:pos="8306"/>
        </w:tabs>
      </w:pPr>
      <w:hyperlink w:anchor="_Toc32767" w:history="1">
        <w:r>
          <w:rPr>
            <w:rFonts w:ascii="仿宋" w:eastAsia="仿宋" w:hAnsi="仿宋" w:cs="仿宋" w:hint="eastAsia"/>
            <w:lang w:eastAsia="zh-CN"/>
          </w:rPr>
          <w:t>(一)、消防安全</w:t>
        </w:r>
        <w:r>
          <w:tab/>
        </w:r>
        <w:r>
          <w:fldChar w:fldCharType="begin"/>
        </w:r>
        <w:r>
          <w:instrText xml:space="preserve"> PAGEREF _Toc32767 \h </w:instrText>
        </w:r>
        <w:r>
          <w:fldChar w:fldCharType="separate"/>
        </w:r>
        <w:r>
          <w:t>42</w:t>
        </w:r>
        <w:r>
          <w:fldChar w:fldCharType="end"/>
        </w:r>
      </w:hyperlink>
    </w:p>
    <w:p>
      <w:pPr>
        <w:pStyle w:val="TOC2"/>
        <w:tabs>
          <w:tab w:val="right" w:leader="dot" w:pos="8306"/>
        </w:tabs>
      </w:pPr>
      <w:hyperlink w:anchor="_Toc12386" w:history="1">
        <w:r>
          <w:rPr>
            <w:rFonts w:ascii="仿宋" w:eastAsia="仿宋" w:hAnsi="仿宋" w:cs="仿宋" w:hint="eastAsia"/>
            <w:lang w:eastAsia="zh-CN"/>
          </w:rPr>
          <w:t>(二)、防火防爆总图布置措施</w:t>
        </w:r>
        <w:r>
          <w:tab/>
        </w:r>
        <w:r>
          <w:fldChar w:fldCharType="begin"/>
        </w:r>
        <w:r>
          <w:instrText xml:space="preserve"> PAGEREF _Toc12386 \h </w:instrText>
        </w:r>
        <w:r>
          <w:fldChar w:fldCharType="separate"/>
        </w:r>
        <w:r>
          <w:t>43</w:t>
        </w:r>
        <w:r>
          <w:fldChar w:fldCharType="end"/>
        </w:r>
      </w:hyperlink>
    </w:p>
    <w:p>
      <w:pPr>
        <w:pStyle w:val="TOC2"/>
        <w:tabs>
          <w:tab w:val="right" w:leader="dot" w:pos="8306"/>
        </w:tabs>
      </w:pPr>
      <w:hyperlink w:anchor="_Toc5102" w:history="1">
        <w:r>
          <w:rPr>
            <w:rFonts w:ascii="仿宋" w:eastAsia="仿宋" w:hAnsi="仿宋" w:cs="仿宋" w:hint="eastAsia"/>
            <w:lang w:eastAsia="zh-CN"/>
          </w:rPr>
          <w:t>(三)、自然灾害防范措施</w:t>
        </w:r>
        <w:r>
          <w:tab/>
        </w:r>
        <w:r>
          <w:fldChar w:fldCharType="begin"/>
        </w:r>
        <w:r>
          <w:instrText xml:space="preserve"> PAGEREF _Toc5102 \h </w:instrText>
        </w:r>
        <w:r>
          <w:fldChar w:fldCharType="separate"/>
        </w:r>
        <w:r>
          <w:t>44</w:t>
        </w:r>
        <w:r>
          <w:fldChar w:fldCharType="end"/>
        </w:r>
      </w:hyperlink>
    </w:p>
    <w:p>
      <w:pPr>
        <w:pStyle w:val="TOC2"/>
        <w:tabs>
          <w:tab w:val="right" w:leader="dot" w:pos="8306"/>
        </w:tabs>
      </w:pPr>
      <w:hyperlink w:anchor="_Toc22686" w:history="1">
        <w:r>
          <w:rPr>
            <w:rFonts w:ascii="仿宋" w:eastAsia="仿宋" w:hAnsi="仿宋" w:cs="仿宋" w:hint="eastAsia"/>
            <w:lang w:eastAsia="zh-CN"/>
          </w:rPr>
          <w:t>(四)、安全色及安全标志使用要求</w:t>
        </w:r>
        <w:r>
          <w:tab/>
        </w:r>
        <w:r>
          <w:fldChar w:fldCharType="begin"/>
        </w:r>
        <w:r>
          <w:instrText xml:space="preserve"> PAGEREF _Toc22686 \h </w:instrText>
        </w:r>
        <w:r>
          <w:fldChar w:fldCharType="separate"/>
        </w:r>
        <w:r>
          <w:t>45</w:t>
        </w:r>
        <w:r>
          <w:fldChar w:fldCharType="end"/>
        </w:r>
      </w:hyperlink>
    </w:p>
    <w:p>
      <w:pPr>
        <w:pStyle w:val="TOC2"/>
        <w:tabs>
          <w:tab w:val="right" w:leader="dot" w:pos="8306"/>
        </w:tabs>
      </w:pPr>
      <w:hyperlink w:anchor="_Toc5192" w:history="1">
        <w:r>
          <w:rPr>
            <w:rFonts w:ascii="仿宋" w:eastAsia="仿宋" w:hAnsi="仿宋" w:cs="仿宋" w:hint="eastAsia"/>
            <w:lang w:eastAsia="zh-CN"/>
          </w:rPr>
          <w:t>(五)、防尘防毒措施</w:t>
        </w:r>
        <w:r>
          <w:tab/>
        </w:r>
        <w:r>
          <w:fldChar w:fldCharType="begin"/>
        </w:r>
        <w:r>
          <w:instrText xml:space="preserve"> PAGEREF _Toc5192 \h </w:instrText>
        </w:r>
        <w:r>
          <w:fldChar w:fldCharType="separate"/>
        </w:r>
        <w:r>
          <w:t>46</w:t>
        </w:r>
        <w:r>
          <w:fldChar w:fldCharType="end"/>
        </w:r>
      </w:hyperlink>
    </w:p>
    <w:p>
      <w:pPr>
        <w:pStyle w:val="TOC2"/>
        <w:tabs>
          <w:tab w:val="right" w:leader="dot" w:pos="8306"/>
        </w:tabs>
      </w:pPr>
      <w:hyperlink w:anchor="_Toc32013" w:history="1">
        <w:r>
          <w:rPr>
            <w:rFonts w:ascii="仿宋" w:eastAsia="仿宋" w:hAnsi="仿宋" w:cs="仿宋" w:hint="eastAsia"/>
            <w:lang w:eastAsia="zh-CN"/>
          </w:rPr>
          <w:t>(六)、防静电、触电防护及防雷措施</w:t>
        </w:r>
        <w:r>
          <w:tab/>
        </w:r>
        <w:r>
          <w:fldChar w:fldCharType="begin"/>
        </w:r>
        <w:r>
          <w:instrText xml:space="preserve"> PAGEREF _Toc32013 \h </w:instrText>
        </w:r>
        <w:r>
          <w:fldChar w:fldCharType="separate"/>
        </w:r>
        <w:r>
          <w:t>47</w:t>
        </w:r>
        <w:r>
          <w:fldChar w:fldCharType="end"/>
        </w:r>
      </w:hyperlink>
    </w:p>
    <w:p>
      <w:pPr>
        <w:pStyle w:val="TOC2"/>
        <w:tabs>
          <w:tab w:val="right" w:leader="dot" w:pos="8306"/>
        </w:tabs>
      </w:pPr>
      <w:hyperlink w:anchor="_Toc1187" w:history="1">
        <w:r>
          <w:rPr>
            <w:rFonts w:ascii="仿宋" w:eastAsia="仿宋" w:hAnsi="仿宋" w:cs="仿宋" w:hint="eastAsia"/>
            <w:lang w:eastAsia="zh-CN"/>
          </w:rPr>
          <w:t>(七)、机械设备安全保障措施</w:t>
        </w:r>
        <w:r>
          <w:tab/>
        </w:r>
        <w:r>
          <w:fldChar w:fldCharType="begin"/>
        </w:r>
        <w:r>
          <w:instrText xml:space="preserve"> PAGEREF _Toc1187 \h </w:instrText>
        </w:r>
        <w:r>
          <w:fldChar w:fldCharType="separate"/>
        </w:r>
        <w:r>
          <w:t>48</w:t>
        </w:r>
        <w:r>
          <w:fldChar w:fldCharType="end"/>
        </w:r>
      </w:hyperlink>
    </w:p>
    <w:p>
      <w:pPr>
        <w:pStyle w:val="TOC1"/>
        <w:tabs>
          <w:tab w:val="right" w:leader="dot" w:pos="8306"/>
        </w:tabs>
      </w:pPr>
      <w:hyperlink w:anchor="_Toc10401" w:history="1">
        <w:r>
          <w:rPr>
            <w:rFonts w:ascii="仿宋" w:eastAsia="仿宋" w:hAnsi="仿宋" w:cs="仿宋" w:hint="eastAsia"/>
            <w:lang w:eastAsia="zh-CN"/>
          </w:rPr>
          <w:t>十二、发电机组零部件项目投资规划</w:t>
        </w:r>
        <w:r>
          <w:tab/>
        </w:r>
        <w:r>
          <w:fldChar w:fldCharType="begin"/>
        </w:r>
        <w:r>
          <w:instrText xml:space="preserve"> PAGEREF _Toc10401 \h </w:instrText>
        </w:r>
        <w:r>
          <w:fldChar w:fldCharType="separate"/>
        </w:r>
        <w:r>
          <w:t>50</w:t>
        </w:r>
        <w:r>
          <w:fldChar w:fldCharType="end"/>
        </w:r>
      </w:hyperlink>
    </w:p>
    <w:p>
      <w:pPr>
        <w:pStyle w:val="TOC2"/>
        <w:tabs>
          <w:tab w:val="right" w:leader="dot" w:pos="8306"/>
        </w:tabs>
      </w:pPr>
      <w:hyperlink w:anchor="_Toc19223" w:history="1">
        <w:r>
          <w:rPr>
            <w:rFonts w:ascii="仿宋" w:eastAsia="仿宋" w:hAnsi="仿宋" w:cs="仿宋" w:hint="eastAsia"/>
            <w:lang w:eastAsia="zh-CN"/>
          </w:rPr>
          <w:t>(一)、发电机组零部件项目总投资估算</w:t>
        </w:r>
        <w:r>
          <w:tab/>
        </w:r>
        <w:r>
          <w:fldChar w:fldCharType="begin"/>
        </w:r>
        <w:r>
          <w:instrText xml:space="preserve"> PAGEREF _Toc19223 \h </w:instrText>
        </w:r>
        <w:r>
          <w:fldChar w:fldCharType="separate"/>
        </w:r>
        <w:r>
          <w:t>50</w:t>
        </w:r>
        <w:r>
          <w:fldChar w:fldCharType="end"/>
        </w:r>
      </w:hyperlink>
    </w:p>
    <w:p>
      <w:pPr>
        <w:pStyle w:val="TOC2"/>
        <w:tabs>
          <w:tab w:val="right" w:leader="dot" w:pos="8306"/>
        </w:tabs>
      </w:pPr>
      <w:hyperlink w:anchor="_Toc15444" w:history="1">
        <w:r>
          <w:rPr>
            <w:rFonts w:ascii="仿宋" w:eastAsia="仿宋" w:hAnsi="仿宋" w:cs="仿宋" w:hint="eastAsia"/>
            <w:lang w:eastAsia="zh-CN"/>
          </w:rPr>
          <w:t>(二)、资金筹措</w:t>
        </w:r>
        <w:r>
          <w:tab/>
        </w:r>
        <w:r>
          <w:fldChar w:fldCharType="begin"/>
        </w:r>
        <w:r>
          <w:instrText xml:space="preserve"> PAGEREF _Toc15444 \h </w:instrText>
        </w:r>
        <w:r>
          <w:fldChar w:fldCharType="separate"/>
        </w:r>
        <w:r>
          <w:t>51</w:t>
        </w:r>
        <w:r>
          <w:fldChar w:fldCharType="end"/>
        </w:r>
      </w:hyperlink>
    </w:p>
    <w:p>
      <w:pPr>
        <w:pStyle w:val="TOC1"/>
        <w:tabs>
          <w:tab w:val="right" w:leader="dot" w:pos="8306"/>
        </w:tabs>
      </w:pPr>
      <w:hyperlink w:anchor="_Toc4848" w:history="1">
        <w:r>
          <w:rPr>
            <w:rFonts w:ascii="仿宋" w:eastAsia="仿宋" w:hAnsi="仿宋" w:cs="仿宋" w:hint="eastAsia"/>
            <w:lang w:eastAsia="zh-CN"/>
          </w:rPr>
          <w:t>十三、营销与推广策略</w:t>
        </w:r>
        <w:r>
          <w:tab/>
        </w:r>
        <w:r>
          <w:fldChar w:fldCharType="begin"/>
        </w:r>
        <w:r>
          <w:instrText xml:space="preserve"> PAGEREF _Toc4848 \h </w:instrText>
        </w:r>
        <w:r>
          <w:fldChar w:fldCharType="separate"/>
        </w:r>
        <w:r>
          <w:t>52</w:t>
        </w:r>
        <w:r>
          <w:fldChar w:fldCharType="end"/>
        </w:r>
      </w:hyperlink>
    </w:p>
    <w:p>
      <w:pPr>
        <w:pStyle w:val="TOC2"/>
        <w:tabs>
          <w:tab w:val="right" w:leader="dot" w:pos="8306"/>
        </w:tabs>
      </w:pPr>
      <w:hyperlink w:anchor="_Toc13206" w:history="1">
        <w:r>
          <w:rPr>
            <w:rFonts w:ascii="仿宋" w:eastAsia="仿宋" w:hAnsi="仿宋" w:cs="仿宋" w:hint="eastAsia"/>
            <w:lang w:eastAsia="zh-CN"/>
          </w:rPr>
          <w:t>(一)、产品/服务定位与特点</w:t>
        </w:r>
        <w:r>
          <w:tab/>
        </w:r>
        <w:r>
          <w:fldChar w:fldCharType="begin"/>
        </w:r>
        <w:r>
          <w:instrText xml:space="preserve"> PAGEREF _Toc13206 \h </w:instrText>
        </w:r>
        <w:r>
          <w:fldChar w:fldCharType="separate"/>
        </w:r>
        <w:r>
          <w:t>52</w:t>
        </w:r>
        <w:r>
          <w:fldChar w:fldCharType="end"/>
        </w:r>
      </w:hyperlink>
    </w:p>
    <w:p>
      <w:pPr>
        <w:pStyle w:val="TOC2"/>
        <w:tabs>
          <w:tab w:val="right" w:leader="dot" w:pos="8306"/>
        </w:tabs>
      </w:pPr>
      <w:hyperlink w:anchor="_Toc14821" w:history="1">
        <w:r>
          <w:rPr>
            <w:rFonts w:ascii="仿宋" w:eastAsia="仿宋" w:hAnsi="仿宋" w:cs="仿宋" w:hint="eastAsia"/>
            <w:lang w:eastAsia="zh-CN"/>
          </w:rPr>
          <w:t>(二)、市场定位与竞争分析</w:t>
        </w:r>
        <w:r>
          <w:tab/>
        </w:r>
        <w:r>
          <w:fldChar w:fldCharType="begin"/>
        </w:r>
        <w:r>
          <w:instrText xml:space="preserve"> PAGEREF _Toc14821 \h </w:instrText>
        </w:r>
        <w:r>
          <w:fldChar w:fldCharType="separate"/>
        </w:r>
        <w:r>
          <w:t>53</w:t>
        </w:r>
        <w:r>
          <w:fldChar w:fldCharType="end"/>
        </w:r>
      </w:hyperlink>
    </w:p>
    <w:p>
      <w:pPr>
        <w:pStyle w:val="TOC2"/>
        <w:tabs>
          <w:tab w:val="right" w:leader="dot" w:pos="8306"/>
        </w:tabs>
      </w:pPr>
      <w:hyperlink w:anchor="_Toc11553" w:history="1">
        <w:r>
          <w:rPr>
            <w:rFonts w:ascii="仿宋" w:eastAsia="仿宋" w:hAnsi="仿宋" w:cs="仿宋" w:hint="eastAsia"/>
            <w:lang w:eastAsia="zh-CN"/>
          </w:rPr>
          <w:t>(三)、营销渠道与策略</w:t>
        </w:r>
        <w:r>
          <w:tab/>
        </w:r>
        <w:r>
          <w:fldChar w:fldCharType="begin"/>
        </w:r>
        <w:r>
          <w:instrText xml:space="preserve"> PAGEREF _Toc11553 \h </w:instrText>
        </w:r>
        <w:r>
          <w:fldChar w:fldCharType="separate"/>
        </w:r>
        <w:r>
          <w:t>55</w:t>
        </w:r>
        <w:r>
          <w:fldChar w:fldCharType="end"/>
        </w:r>
      </w:hyperlink>
    </w:p>
    <w:p>
      <w:pPr>
        <w:pStyle w:val="TOC2"/>
        <w:tabs>
          <w:tab w:val="right" w:leader="dot" w:pos="8306"/>
        </w:tabs>
      </w:pPr>
      <w:hyperlink w:anchor="_Toc17448" w:history="1">
        <w:r>
          <w:rPr>
            <w:rFonts w:ascii="仿宋" w:eastAsia="仿宋" w:hAnsi="仿宋" w:cs="仿宋" w:hint="eastAsia"/>
            <w:lang w:eastAsia="zh-CN"/>
          </w:rPr>
          <w:t>(四)、推广与宣传活动</w:t>
        </w:r>
        <w:r>
          <w:tab/>
        </w:r>
        <w:r>
          <w:fldChar w:fldCharType="begin"/>
        </w:r>
        <w:r>
          <w:instrText xml:space="preserve"> PAGEREF _Toc17448 \h </w:instrText>
        </w:r>
        <w:r>
          <w:fldChar w:fldCharType="separate"/>
        </w:r>
        <w:r>
          <w:t>56</w:t>
        </w:r>
        <w:r>
          <w:fldChar w:fldCharType="end"/>
        </w:r>
      </w:hyperlink>
    </w:p>
    <w:p>
      <w:pPr>
        <w:pStyle w:val="TOC1"/>
        <w:tabs>
          <w:tab w:val="right" w:leader="dot" w:pos="8306"/>
        </w:tabs>
      </w:pPr>
      <w:hyperlink w:anchor="_Toc25425" w:history="1">
        <w:r>
          <w:rPr>
            <w:rFonts w:ascii="仿宋" w:eastAsia="仿宋" w:hAnsi="仿宋" w:cs="仿宋" w:hint="eastAsia"/>
            <w:lang w:eastAsia="zh-CN"/>
          </w:rPr>
          <w:t>十四、发电机组零部件项目变更管理</w:t>
        </w:r>
        <w:r>
          <w:tab/>
        </w:r>
        <w:r>
          <w:fldChar w:fldCharType="begin"/>
        </w:r>
        <w:r>
          <w:instrText xml:space="preserve"> PAGEREF _Toc25425 \h </w:instrText>
        </w:r>
        <w:r>
          <w:fldChar w:fldCharType="separate"/>
        </w:r>
        <w:r>
          <w:t>61</w:t>
        </w:r>
        <w:r>
          <w:fldChar w:fldCharType="end"/>
        </w:r>
      </w:hyperlink>
    </w:p>
    <w:p>
      <w:pPr>
        <w:pStyle w:val="TOC2"/>
        <w:tabs>
          <w:tab w:val="right" w:leader="dot" w:pos="8306"/>
        </w:tabs>
      </w:pPr>
      <w:hyperlink w:anchor="_Toc30151" w:history="1">
        <w:r>
          <w:rPr>
            <w:rFonts w:ascii="仿宋" w:eastAsia="仿宋" w:hAnsi="仿宋" w:cs="仿宋" w:hint="eastAsia"/>
            <w:lang w:eastAsia="zh-CN"/>
          </w:rPr>
          <w:t>(一)、变更申请与评估</w:t>
        </w:r>
        <w:r>
          <w:tab/>
        </w:r>
        <w:r>
          <w:fldChar w:fldCharType="begin"/>
        </w:r>
        <w:r>
          <w:instrText xml:space="preserve"> PAGEREF _Toc30151 \h </w:instrText>
        </w:r>
        <w:r>
          <w:fldChar w:fldCharType="separate"/>
        </w:r>
        <w:r>
          <w:t>61</w:t>
        </w:r>
        <w:r>
          <w:fldChar w:fldCharType="end"/>
        </w:r>
      </w:hyperlink>
    </w:p>
    <w:p>
      <w:pPr>
        <w:pStyle w:val="TOC2"/>
        <w:tabs>
          <w:tab w:val="right" w:leader="dot" w:pos="8306"/>
        </w:tabs>
      </w:pPr>
      <w:hyperlink w:anchor="_Toc22658" w:history="1">
        <w:r>
          <w:rPr>
            <w:rFonts w:ascii="仿宋" w:eastAsia="仿宋" w:hAnsi="仿宋" w:cs="仿宋" w:hint="eastAsia"/>
            <w:lang w:eastAsia="zh-CN"/>
          </w:rPr>
          <w:t>(二)、变更实施与控制</w:t>
        </w:r>
        <w:r>
          <w:tab/>
        </w:r>
        <w:r>
          <w:fldChar w:fldCharType="begin"/>
        </w:r>
        <w:r>
          <w:instrText xml:space="preserve"> PAGEREF _Toc22658 \h </w:instrText>
        </w:r>
        <w:r>
          <w:fldChar w:fldCharType="separate"/>
        </w:r>
        <w:r>
          <w:t>62</w:t>
        </w:r>
        <w:r>
          <w:fldChar w:fldCharType="end"/>
        </w:r>
      </w:hyperlink>
    </w:p>
    <w:p>
      <w:pPr>
        <w:pStyle w:val="TOC1"/>
        <w:tabs>
          <w:tab w:val="right" w:leader="dot" w:pos="8306"/>
        </w:tabs>
      </w:pPr>
      <w:hyperlink w:anchor="_Toc25649" w:history="1">
        <w:r>
          <w:rPr>
            <w:rFonts w:ascii="仿宋" w:eastAsia="仿宋" w:hAnsi="仿宋" w:cs="仿宋" w:hint="eastAsia"/>
            <w:lang w:eastAsia="zh-CN"/>
          </w:rPr>
          <w:t>十五、利益相关者分析与沟通计划</w:t>
        </w:r>
        <w:r>
          <w:tab/>
        </w:r>
        <w:r>
          <w:fldChar w:fldCharType="begin"/>
        </w:r>
        <w:r>
          <w:instrText xml:space="preserve"> PAGEREF _Toc25649 \h </w:instrText>
        </w:r>
        <w:r>
          <w:fldChar w:fldCharType="separate"/>
        </w:r>
        <w:r>
          <w:t>62</w:t>
        </w:r>
        <w:r>
          <w:fldChar w:fldCharType="end"/>
        </w:r>
      </w:hyperlink>
    </w:p>
    <w:p>
      <w:pPr>
        <w:pStyle w:val="TOC2"/>
        <w:tabs>
          <w:tab w:val="right" w:leader="dot" w:pos="8306"/>
        </w:tabs>
      </w:pPr>
      <w:hyperlink w:anchor="_Toc24309" w:history="1">
        <w:r>
          <w:rPr>
            <w:rFonts w:ascii="仿宋" w:eastAsia="仿宋" w:hAnsi="仿宋" w:cs="仿宋" w:hint="eastAsia"/>
            <w:lang w:eastAsia="zh-CN"/>
          </w:rPr>
          <w:t>(一)、利益相关者分析</w:t>
        </w:r>
        <w:r>
          <w:tab/>
        </w:r>
        <w:r>
          <w:fldChar w:fldCharType="begin"/>
        </w:r>
        <w:r>
          <w:instrText xml:space="preserve"> PAGEREF _Toc24309 \h </w:instrText>
        </w:r>
        <w:r>
          <w:fldChar w:fldCharType="separate"/>
        </w:r>
        <w:r>
          <w:t>62</w:t>
        </w:r>
        <w:r>
          <w:fldChar w:fldCharType="end"/>
        </w:r>
      </w:hyperlink>
    </w:p>
    <w:p>
      <w:pPr>
        <w:pStyle w:val="TOC2"/>
        <w:tabs>
          <w:tab w:val="right" w:leader="dot" w:pos="8306"/>
        </w:tabs>
      </w:pPr>
      <w:hyperlink w:anchor="_Toc10469" w:history="1">
        <w:r>
          <w:rPr>
            <w:rFonts w:ascii="仿宋" w:eastAsia="仿宋" w:hAnsi="仿宋" w:cs="仿宋" w:hint="eastAsia"/>
            <w:lang w:eastAsia="zh-CN"/>
          </w:rPr>
          <w:t>(二)、沟通计划</w:t>
        </w:r>
        <w:r>
          <w:tab/>
        </w:r>
        <w:r>
          <w:fldChar w:fldCharType="begin"/>
        </w:r>
        <w:r>
          <w:instrText xml:space="preserve"> PAGEREF _Toc10469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1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75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418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零部件项目的技术管理特点体现在其创新导向。通过引入最先进的技术趋势和解决方案，发电机组零部件项目致力于提升科技含量、提高质量和效率水平。这意味着我们将采用最新的工具和方法，确保发电机组零部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发电机组零部件项目技术管理的显著特征。通过整合不同领域的技术资源，我们实现了跨学科的协同工作。这有助于优化技术架构，提高整体效能。此外，整合性策略还促进了不同技术团队之间的紧密沟通和高效合作，确保发电机组零部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发电机组零部件项目所采用的技术。通过不断优化技术方案，发电机组零部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发电机组零部件项目团队将在发电机组零部件项目初期识别可能的技术风险，并采取相应的预防和应对措施。通过建立健全的风险评估机制，发电机组零部件项目能够在实施过程中及时发现并解决潜在的技术问题，保障发电机组零部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发电机组零部件项目中，技术将成为发电机组零部件项目成功的有力支持。这一深度剖析揭示了技术管理在发电机组零部件项目实施中的关键作用，为发电机组零部件项目的技术基础奠定了坚实的基础。</w:t>
      </w:r>
    </w:p>
    <w:p>
      <w:pPr>
        <w:pStyle w:val="Heading2"/>
        <w:ind w:firstLine="560" w:firstLineChars="200"/>
        <w:rPr>
          <w:rFonts w:ascii="仿宋" w:eastAsia="仿宋" w:hAnsi="仿宋" w:cs="仿宋" w:hint="eastAsia"/>
          <w:sz w:val="28"/>
          <w:lang w:eastAsia="zh-CN"/>
        </w:rPr>
      </w:pPr>
      <w:bookmarkStart w:id="4" w:name="_Toc28834"/>
      <w:r>
        <w:rPr>
          <w:rFonts w:ascii="仿宋" w:eastAsia="仿宋" w:hAnsi="仿宋" w:cs="仿宋" w:hint="eastAsia"/>
          <w:sz w:val="28"/>
          <w:lang w:eastAsia="zh-CN"/>
        </w:rPr>
        <w:t>(二)、发电机组零部件项目工艺技术设计方案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发电机组零部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发电机组零部件项目将严格按照相关行业规范要求进行组织。通过有效控制产品质量，发电机组零部件项目将致力于为顾客提供优质的发电机组零部件项目产品和良好的服务。这体现了发电机组零部件项目对于生产活动合规性和质量标准的高度重视，为发电机组零部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发电机组零部件项目注重生态效益和清洁生产原则。发电机组零部件项目建设将紧密结合地方特色经济发展，与社会经济发展规划和区域环境保护规划方案相协调一致。通过与当地区域自然生态系统的结合，发电机组零部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发电机组零部件项目产品具有多样化的客户需求和个性化的特点。因此，发电机组零部件项目产品规格品种多样，且单批生产数量较小。为满足这一特点，发电机组零部件项目承办单位将建设先进的柔性制造生产线。通过广泛应用柔性制造技术，发电机组零部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发电机组零部件项目采用的技术具有较高的技术含量和自动化水平，处于国内先进水平。这一技术选用不仅体现了对生产效率、质量和环境友好性的高标准要求，同时为发电机组零部件项目的可持续发展奠定了坚实的基础。</w:t>
      </w:r>
    </w:p>
    <w:p>
      <w:pPr>
        <w:pStyle w:val="Heading2"/>
        <w:ind w:firstLine="560" w:firstLineChars="200"/>
        <w:rPr>
          <w:rFonts w:ascii="仿宋" w:eastAsia="仿宋" w:hAnsi="仿宋" w:cs="仿宋" w:hint="eastAsia"/>
          <w:sz w:val="28"/>
          <w:lang w:eastAsia="zh-CN"/>
        </w:rPr>
      </w:pPr>
      <w:bookmarkStart w:id="5" w:name="_Toc711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为确保发电机组零部件项目的高效生产和技术实施，我们制定了一套精心设计的设备选型方案，以满足发电机组零部件项目生产、质量和环保的要求。该方案的主要特点如下：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发电机组零部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针对发电机组零部件项目产品的多样性和小批量生产的特点，我们将建设柔性制造生产线。通过在设备选型中考虑柔性制造技术，可以灵活应对不同产品规格和生产需求，实现生产线的高度灵活性和适应性。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1675"/>
      <w:r>
        <w:rPr>
          <w:rFonts w:ascii="仿宋" w:eastAsia="仿宋" w:hAnsi="仿宋" w:cs="仿宋" w:hint="eastAsia"/>
          <w:sz w:val="28"/>
          <w:lang w:eastAsia="zh-CN"/>
        </w:rPr>
        <w:t>二、发电机组零部件项目选址可行性分析</w:t>
      </w:r>
      <w:bookmarkEnd w:id="6"/>
    </w:p>
    <w:p>
      <w:pPr>
        <w:pStyle w:val="Heading2"/>
        <w:rPr>
          <w:rFonts w:ascii="仿宋" w:eastAsia="仿宋" w:hAnsi="仿宋" w:cs="仿宋" w:hint="eastAsia"/>
          <w:lang w:eastAsia="zh-CN"/>
        </w:rPr>
      </w:pPr>
      <w:bookmarkStart w:id="7" w:name="_Toc7335"/>
      <w:r>
        <w:rPr>
          <w:rFonts w:ascii="仿宋" w:eastAsia="仿宋" w:hAnsi="仿宋" w:cs="仿宋" w:hint="eastAsia"/>
          <w:lang w:eastAsia="zh-CN"/>
        </w:rPr>
        <w:t>(一)、发电机组零部件项目选址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该发电机组零部件项目选址位于XX省XX市XX区XXX街道</w:t>
      </w:r>
    </w:p>
    <w:p>
      <w:pPr>
        <w:pStyle w:val="Heading2"/>
        <w:ind w:firstLine="560" w:firstLineChars="200"/>
        <w:rPr>
          <w:rFonts w:ascii="仿宋" w:eastAsia="仿宋" w:hAnsi="仿宋" w:cs="仿宋" w:hint="eastAsia"/>
          <w:sz w:val="28"/>
          <w:lang w:eastAsia="zh-CN"/>
        </w:rPr>
      </w:pPr>
      <w:bookmarkStart w:id="8" w:name="_Toc18391"/>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发电机组零部件项目的征地面积将根据发电机组零部件项目的实际规模和需求进行精确规划。具体面积XXX平方米，旨在确保发电机组零部件项目不仅能够满足当前的发展需求，还能够预留空间以适应未来的扩展。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净用地面积是在征地面积基础上去除不可利用面积后的实际可开发用地。具体面积XXX平方米，考虑到环保、交通、安全等多方面因素，以确保发电机组零部件项目在整体利用效率上达到最优。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发电机组零部件项目计划建设的建筑总规模具体面积XXX平方米。这一规模的确定综合考虑了发电机组零部件项目的性质、规模，以及城市规划的相关要求，确保建筑布局与周边环境协调一致。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绿地率是发电机组零部件项目用地中被规划为绿地的比例。具体面积XXX平方米，旨在通过合理规划绿地，改善发电机组零部件项目周边环境，提升居民生活质量，并符合城市整体绿化规划。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容积率是用地上可以建设的建筑总体积与用地面积之比。具体面积XXX，通过合理的容积率规划，确保发电机组零部件项目建筑规模与周边环境和谐共生。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发电机组零部件项目选址与当地城市规划相一致，具体面积XXX平方米。通过与城市规划部门深入沟通，确保发电机组零部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发电机组零部件项目选址符合当地产业政策，具体面积XXX平方米。这包括发电机组零部件项目对当地经济的促进作用，以及对相关产业的带动效应，确保发电机组零部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用地总体要求必须符合环保和可持续发展的原则，具体面积XXX平方米。通过采用绿色建筑设计、节能减排等措施，确保发电机组零部件项目在建设和运营过程中对环境的影响最小化，达到可持续发展的要求。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确保发电机组零部件项目选址具备必要的公共设施配套，具体面积XXX平方米。这包括交通便利性、教育、医疗等基础设施，以提高居民生活品质，使得发电机组零部件项目选址更具吸引力。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考虑用地总体要求对当地社会稳定性的影响，具体面积XXX平方米。通过深入了解当地社区反馈，确保发电机组零部件项目的选址和建设过程对当地社会和谐稳定产生积极作用。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发电机组零部件项目选址不仅符合法规和规划，还在实际操作中具有可行性。这一全面规划将为发电机组零部件项目的成功实施提供坚实的基础，确保发电机组零部件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7665"/>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电机组零部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发电机组零部件项目的设备规划和空间设计中，我们将采取灵活设备布局的措施。设备布局将根据实际需求进行灵活设计，避免不必要的浪费。通过合理规划设备摆放位置，我们将提高设备的利用率，减少设备间距，以确保发电机组零部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发电机组零部件项目内部引入共享设施的概念，例如共享会议室、办公区等。通过这种方式，我们可以减少对资源的重复建设，提高资源共享效率，从而减小发电机组零部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6500"/>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发电机组零部件项目的总图布置中，我们将不同功能区域进行明确的规划，以最大程度满足发电机组零部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0435"/>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发电机组零部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电机组零部件项目对环境的影响是综合评价的重要因素之一。我们将详细考虑选址周边的自然环境、生态保护区、水源地等情况，确保发电机组零部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对选址的评价还需充分考虑当地政府的产业政策和法规。我们将详细了解发电机组零部件项目所在地的相关政策，确保发电机组零部件项目的规划和运营与当地法规相符，降低不必要的法律风险。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考虑到社会稳定性对企业运营的重要性，我们将评估选址地区的社会安全情况、劳工关系、社区反馈等方面，以确保发电机组零部件项目的建设和运营不会受到社会稳定性的负面影响。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最后，我们将综合考虑用地成本，包括土地购置费用、土地开发成本等。通过对用地成本的详细评估，我们能够做出更为精确的经济效益分析，为发电机组零部件项目的投资决策提供有力支持。</w:t>
      </w:r>
    </w:p>
    <w:p>
      <w:pPr>
        <w:pStyle w:val="Heading1"/>
        <w:ind w:firstLine="560" w:firstLineChars="200"/>
        <w:rPr>
          <w:rFonts w:ascii="仿宋" w:eastAsia="仿宋" w:hAnsi="仿宋" w:cs="仿宋" w:hint="eastAsia"/>
          <w:sz w:val="28"/>
          <w:lang w:eastAsia="zh-CN"/>
        </w:rPr>
      </w:pPr>
      <w:bookmarkStart w:id="12" w:name="_Toc1372"/>
      <w:r>
        <w:rPr>
          <w:rFonts w:ascii="仿宋" w:eastAsia="仿宋" w:hAnsi="仿宋" w:cs="仿宋" w:hint="eastAsia"/>
          <w:sz w:val="28"/>
          <w:lang w:eastAsia="zh-CN"/>
        </w:rPr>
        <w:t>三、发电机组零部件项目建设背景及必要性分析</w:t>
      </w:r>
      <w:bookmarkEnd w:id="12"/>
    </w:p>
    <w:p>
      <w:pPr>
        <w:pStyle w:val="Heading2"/>
        <w:rPr>
          <w:rFonts w:ascii="仿宋" w:eastAsia="仿宋" w:hAnsi="仿宋" w:cs="仿宋" w:hint="eastAsia"/>
          <w:lang w:eastAsia="zh-CN"/>
        </w:rPr>
      </w:pPr>
      <w:bookmarkStart w:id="13" w:name="_Toc7474"/>
      <w:r>
        <w:rPr>
          <w:rFonts w:ascii="仿宋" w:eastAsia="仿宋" w:hAnsi="仿宋" w:cs="仿宋" w:hint="eastAsia"/>
          <w:lang w:eastAsia="zh-CN"/>
        </w:rPr>
        <w:t>(一)、发电机组零部件项目背景分析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发电机组零部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发电机组零部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发电机组零部件项目在这个潮流中的定位。同时，我们将关注行业内涌现的新兴机遇，以便发电机组零部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发电机组零部件项目提供了强大的发展动力。我们将聚焦于行业内最新的技术发展趋势，包括但不限于人工智能、大数据分析、物联网等领域。通过深度的技术研究，我们将确保发电机组零部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发电机组零部件项目发展的源泉。我们将投入更多的精力对市场需求进行深入剖析，超越表面的需求，深入挖掘潜在的市场痛点和机遇。通过对市场需求的细致了解，发电机组零部件项目将更有针对性地设计解决方案，满足市场的多样化需求，从而更好地促进发电机组零部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发电机组零部件项目战略至关重要。我们将对竞争态势进行更为深入的分析，包括但不限于市场份额、产品特点、客户满意度等多个维度。通过深度的竞争分析，发电机组零部件项目将能够更准确地把握市场脉搏，制定具有竞争力的发电机组零部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发电机组零部件项目的发展具有直接的影响。我们将进行更为全面的法规和政策分析，了解行业发展中的潜在法律风险和合规挑战。通过充分了解和遵守相关法规，发电机组零部件项目将确保在法律框架内合法合规运营，为发电机组零部件项目的稳健发展提供有力支持。</w:t>
      </w:r>
    </w:p>
    <w:p>
      <w:pPr>
        <w:pStyle w:val="Heading2"/>
        <w:ind w:firstLine="560" w:firstLineChars="200"/>
        <w:rPr>
          <w:rFonts w:ascii="仿宋" w:eastAsia="仿宋" w:hAnsi="仿宋" w:cs="仿宋" w:hint="eastAsia"/>
          <w:sz w:val="28"/>
          <w:lang w:eastAsia="zh-CN"/>
        </w:rPr>
      </w:pPr>
      <w:bookmarkStart w:id="14" w:name="_Toc16964"/>
      <w:r>
        <w:rPr>
          <w:rFonts w:ascii="仿宋" w:eastAsia="仿宋" w:hAnsi="仿宋" w:cs="仿宋" w:hint="eastAsia"/>
          <w:sz w:val="28"/>
          <w:lang w:eastAsia="zh-CN"/>
        </w:rPr>
        <w:t>(二)、发电机组零部件项目建设必要性分析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零部件项目建设的迫切性源于对行业发展趋势的深刻洞察。我们正处于一个行业变革的时代，科技创新、数字化转型成为企业发展的关键动力。发电机组零部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零部件项目建设不仅仅是为了跟上潮流，更是为了通过技术创新推动企业的持续发展。通过引入先进的技术和解决方案，发电机组零部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发电机组零部件项目的建设成为必然选择，通过提高产品质量、拓展服务领域，从而在竞争中获得更多的机会。发电机组零部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发电机组零部件项目建设的必要性体现在对客户需求更精准的满足。通过发电机组零部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零部件项目建设的背后是对企业持续创新的追求。只有通过不断创新，企业才能在竞争中立于不败之地。发电机组零部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7904"/>
      <w:r>
        <w:rPr>
          <w:rFonts w:ascii="仿宋" w:eastAsia="仿宋" w:hAnsi="仿宋" w:cs="仿宋" w:hint="eastAsia"/>
          <w:sz w:val="28"/>
          <w:lang w:eastAsia="zh-CN"/>
        </w:rPr>
        <w:t>四、发电机组零部件项目文档管理</w:t>
      </w:r>
      <w:bookmarkEnd w:id="15"/>
    </w:p>
    <w:p>
      <w:pPr>
        <w:pStyle w:val="Heading2"/>
        <w:rPr>
          <w:rFonts w:ascii="仿宋" w:eastAsia="仿宋" w:hAnsi="仿宋" w:cs="仿宋" w:hint="eastAsia"/>
          <w:lang w:eastAsia="zh-CN"/>
        </w:rPr>
      </w:pPr>
      <w:bookmarkStart w:id="16" w:name="_Toc16354"/>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发电机组零部件项目高度重视文档的质量和准确性，以支持发电机组零部件项目的各项活动和决策。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电机组零部件项目文档的编制始于发电机组零部件项目计划的初期，我们制定了详细的文档编制计划，明确了每个文档的内容、格式和编写责任人。在发电机组零部件项目启动阶段，我们首先编制了发电机组零部件项目章程，明确定义了发电机组零部件项目的目标、范围、风险等关键要素。随后，发电机组零部件项目团队根据计划陆续编制了需求文档、设计文档、测试文档等各类文档，确保发电机组零部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发电机组零部件项目管理中的重要环节，旨在确保发电机组零部件项目文档符合质量标准和发电机组零部件项目需求。在发电机组零部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发电机组零部件项目相关利益方和专业领域的专家对文档进行独立审查。这有助于获取更全面、客观的反馈，确保发电机组零部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https://d.book118.com/958026103133006027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发电机组零部件项目规划设计方案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A61035"/>
    <w:rsid w:val="19A610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802610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2024-01-17T03:55:00Z</dcterms:created>
  <dcterms:modified xsi:type="dcterms:W3CDTF">2024-01-17T03:55:55Z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A25D2304520148D7AF792688DC03DC20_11</vt:lpwstr>
  </property>
  <property fmtid="{D5CDD505-2E9C-101B-9397-08002B2CF9AE}" pid="3" name="KSOProductBuildVer">
    <vt:lpwstr>2052-12.1.0.16120</vt:lpwstr>
  </property>
</Properties>
</file>