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生化免疫制品项目规划设计纲要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63" w:history="1">
        <w:r>
          <w:rPr>
            <w:rFonts w:ascii="仿宋" w:eastAsia="仿宋" w:hAnsi="仿宋" w:cs="仿宋" w:hint="eastAsia"/>
            <w:lang w:eastAsia="zh-CN"/>
          </w:rPr>
          <w:t>序言</w:t>
        </w:r>
        <w:r>
          <w:tab/>
        </w:r>
        <w:r>
          <w:fldChar w:fldCharType="begin"/>
        </w:r>
        <w:r>
          <w:instrText xml:space="preserve"> PAGEREF _Toc21463 \h </w:instrText>
        </w:r>
        <w:r>
          <w:fldChar w:fldCharType="separate"/>
        </w:r>
        <w:r>
          <w:t>3</w:t>
        </w:r>
        <w:r>
          <w:fldChar w:fldCharType="end"/>
        </w:r>
      </w:hyperlink>
    </w:p>
    <w:p>
      <w:pPr>
        <w:pStyle w:val="TOC1"/>
        <w:tabs>
          <w:tab w:val="right" w:leader="dot" w:pos="8306"/>
        </w:tabs>
      </w:pPr>
      <w:hyperlink w:anchor="_Toc29753" w:history="1">
        <w:r>
          <w:rPr>
            <w:rFonts w:ascii="仿宋" w:eastAsia="仿宋" w:hAnsi="仿宋" w:cs="仿宋" w:hint="eastAsia"/>
            <w:lang w:eastAsia="zh-CN"/>
          </w:rPr>
          <w:t>一、生化免疫制品项目建设单位说明</w:t>
        </w:r>
        <w:r>
          <w:tab/>
        </w:r>
        <w:r>
          <w:fldChar w:fldCharType="begin"/>
        </w:r>
        <w:r>
          <w:instrText xml:space="preserve"> PAGEREF _Toc29753 \h </w:instrText>
        </w:r>
        <w:r>
          <w:fldChar w:fldCharType="separate"/>
        </w:r>
        <w:r>
          <w:t>3</w:t>
        </w:r>
        <w:r>
          <w:fldChar w:fldCharType="end"/>
        </w:r>
      </w:hyperlink>
    </w:p>
    <w:p>
      <w:pPr>
        <w:pStyle w:val="TOC2"/>
        <w:tabs>
          <w:tab w:val="right" w:leader="dot" w:pos="8306"/>
        </w:tabs>
      </w:pPr>
      <w:hyperlink w:anchor="_Toc15982" w:history="1">
        <w:r>
          <w:rPr>
            <w:rFonts w:ascii="仿宋" w:eastAsia="仿宋" w:hAnsi="仿宋" w:cs="仿宋" w:hint="eastAsia"/>
            <w:lang w:eastAsia="zh-CN"/>
          </w:rPr>
          <w:t>(一)、生化免疫制品项目承办单位基本情况</w:t>
        </w:r>
        <w:r>
          <w:tab/>
        </w:r>
        <w:r>
          <w:fldChar w:fldCharType="begin"/>
        </w:r>
        <w:r>
          <w:instrText xml:space="preserve"> PAGEREF _Toc15982 \h </w:instrText>
        </w:r>
        <w:r>
          <w:fldChar w:fldCharType="separate"/>
        </w:r>
        <w:r>
          <w:t>3</w:t>
        </w:r>
        <w:r>
          <w:fldChar w:fldCharType="end"/>
        </w:r>
      </w:hyperlink>
    </w:p>
    <w:p>
      <w:pPr>
        <w:pStyle w:val="TOC2"/>
        <w:tabs>
          <w:tab w:val="right" w:leader="dot" w:pos="8306"/>
        </w:tabs>
      </w:pPr>
      <w:hyperlink w:anchor="_Toc23215" w:history="1">
        <w:r>
          <w:rPr>
            <w:rFonts w:ascii="仿宋" w:eastAsia="仿宋" w:hAnsi="仿宋" w:cs="仿宋" w:hint="eastAsia"/>
            <w:lang w:eastAsia="zh-CN"/>
          </w:rPr>
          <w:t>(二)、公司经济效益分析</w:t>
        </w:r>
        <w:r>
          <w:tab/>
        </w:r>
        <w:r>
          <w:fldChar w:fldCharType="begin"/>
        </w:r>
        <w:r>
          <w:instrText xml:space="preserve"> PAGEREF _Toc23215 \h </w:instrText>
        </w:r>
        <w:r>
          <w:fldChar w:fldCharType="separate"/>
        </w:r>
        <w:r>
          <w:t>4</w:t>
        </w:r>
        <w:r>
          <w:fldChar w:fldCharType="end"/>
        </w:r>
      </w:hyperlink>
    </w:p>
    <w:p>
      <w:pPr>
        <w:pStyle w:val="TOC1"/>
        <w:tabs>
          <w:tab w:val="right" w:leader="dot" w:pos="8306"/>
        </w:tabs>
      </w:pPr>
      <w:hyperlink w:anchor="_Toc24187" w:history="1">
        <w:r>
          <w:rPr>
            <w:rFonts w:ascii="仿宋" w:eastAsia="仿宋" w:hAnsi="仿宋" w:cs="仿宋" w:hint="eastAsia"/>
            <w:lang w:eastAsia="zh-CN"/>
          </w:rPr>
          <w:t>二、生化免疫制品项目文档管理</w:t>
        </w:r>
        <w:r>
          <w:tab/>
        </w:r>
        <w:r>
          <w:fldChar w:fldCharType="begin"/>
        </w:r>
        <w:r>
          <w:instrText xml:space="preserve"> PAGEREF _Toc24187 \h </w:instrText>
        </w:r>
        <w:r>
          <w:fldChar w:fldCharType="separate"/>
        </w:r>
        <w:r>
          <w:t>5</w:t>
        </w:r>
        <w:r>
          <w:fldChar w:fldCharType="end"/>
        </w:r>
      </w:hyperlink>
    </w:p>
    <w:p>
      <w:pPr>
        <w:pStyle w:val="TOC2"/>
        <w:tabs>
          <w:tab w:val="right" w:leader="dot" w:pos="8306"/>
        </w:tabs>
      </w:pPr>
      <w:hyperlink w:anchor="_Toc11740" w:history="1">
        <w:r>
          <w:rPr>
            <w:rFonts w:ascii="仿宋" w:eastAsia="仿宋" w:hAnsi="仿宋" w:cs="仿宋" w:hint="eastAsia"/>
            <w:lang w:eastAsia="zh-CN"/>
          </w:rPr>
          <w:t>(一)、文档编制与审查</w:t>
        </w:r>
        <w:r>
          <w:tab/>
        </w:r>
        <w:r>
          <w:fldChar w:fldCharType="begin"/>
        </w:r>
        <w:r>
          <w:instrText xml:space="preserve"> PAGEREF _Toc11740 \h </w:instrText>
        </w:r>
        <w:r>
          <w:fldChar w:fldCharType="separate"/>
        </w:r>
        <w:r>
          <w:t>5</w:t>
        </w:r>
        <w:r>
          <w:fldChar w:fldCharType="end"/>
        </w:r>
      </w:hyperlink>
    </w:p>
    <w:p>
      <w:pPr>
        <w:pStyle w:val="TOC2"/>
        <w:tabs>
          <w:tab w:val="right" w:leader="dot" w:pos="8306"/>
        </w:tabs>
      </w:pPr>
      <w:hyperlink w:anchor="_Toc16924" w:history="1">
        <w:r>
          <w:rPr>
            <w:rFonts w:ascii="仿宋" w:eastAsia="仿宋" w:hAnsi="仿宋" w:cs="仿宋" w:hint="eastAsia"/>
            <w:lang w:eastAsia="zh-CN"/>
          </w:rPr>
          <w:t>(二)、文档发布与分发</w:t>
        </w:r>
        <w:r>
          <w:tab/>
        </w:r>
        <w:r>
          <w:fldChar w:fldCharType="begin"/>
        </w:r>
        <w:r>
          <w:instrText xml:space="preserve"> PAGEREF _Toc16924 \h </w:instrText>
        </w:r>
        <w:r>
          <w:fldChar w:fldCharType="separate"/>
        </w:r>
        <w:r>
          <w:t>6</w:t>
        </w:r>
        <w:r>
          <w:fldChar w:fldCharType="end"/>
        </w:r>
      </w:hyperlink>
    </w:p>
    <w:p>
      <w:pPr>
        <w:pStyle w:val="TOC2"/>
        <w:tabs>
          <w:tab w:val="right" w:leader="dot" w:pos="8306"/>
        </w:tabs>
      </w:pPr>
      <w:hyperlink w:anchor="_Toc1575" w:history="1">
        <w:r>
          <w:rPr>
            <w:rFonts w:ascii="仿宋" w:eastAsia="仿宋" w:hAnsi="仿宋" w:cs="仿宋" w:hint="eastAsia"/>
            <w:lang w:eastAsia="zh-CN"/>
          </w:rPr>
          <w:t>(三)、文档存档与归档</w:t>
        </w:r>
        <w:r>
          <w:tab/>
        </w:r>
        <w:r>
          <w:fldChar w:fldCharType="begin"/>
        </w:r>
        <w:r>
          <w:instrText xml:space="preserve"> PAGEREF _Toc1575 \h </w:instrText>
        </w:r>
        <w:r>
          <w:fldChar w:fldCharType="separate"/>
        </w:r>
        <w:r>
          <w:t>7</w:t>
        </w:r>
        <w:r>
          <w:fldChar w:fldCharType="end"/>
        </w:r>
      </w:hyperlink>
    </w:p>
    <w:p>
      <w:pPr>
        <w:pStyle w:val="TOC1"/>
        <w:tabs>
          <w:tab w:val="right" w:leader="dot" w:pos="8306"/>
        </w:tabs>
      </w:pPr>
      <w:hyperlink w:anchor="_Toc24528" w:history="1">
        <w:r>
          <w:rPr>
            <w:rFonts w:ascii="仿宋" w:eastAsia="仿宋" w:hAnsi="仿宋" w:cs="仿宋" w:hint="eastAsia"/>
            <w:lang w:eastAsia="zh-CN"/>
          </w:rPr>
          <w:t>三、生化免疫制品项目危机管理</w:t>
        </w:r>
        <w:r>
          <w:tab/>
        </w:r>
        <w:r>
          <w:fldChar w:fldCharType="begin"/>
        </w:r>
        <w:r>
          <w:instrText xml:space="preserve"> PAGEREF _Toc24528 \h </w:instrText>
        </w:r>
        <w:r>
          <w:fldChar w:fldCharType="separate"/>
        </w:r>
        <w:r>
          <w:t>8</w:t>
        </w:r>
        <w:r>
          <w:fldChar w:fldCharType="end"/>
        </w:r>
      </w:hyperlink>
    </w:p>
    <w:p>
      <w:pPr>
        <w:pStyle w:val="TOC2"/>
        <w:tabs>
          <w:tab w:val="right" w:leader="dot" w:pos="8306"/>
        </w:tabs>
      </w:pPr>
      <w:hyperlink w:anchor="_Toc10468" w:history="1">
        <w:r>
          <w:rPr>
            <w:rFonts w:ascii="仿宋" w:eastAsia="仿宋" w:hAnsi="仿宋" w:cs="仿宋" w:hint="eastAsia"/>
            <w:lang w:eastAsia="zh-CN"/>
          </w:rPr>
          <w:t>(一)、危机预警与识别</w:t>
        </w:r>
        <w:r>
          <w:tab/>
        </w:r>
        <w:r>
          <w:fldChar w:fldCharType="begin"/>
        </w:r>
        <w:r>
          <w:instrText xml:space="preserve"> PAGEREF _Toc10468 \h </w:instrText>
        </w:r>
        <w:r>
          <w:fldChar w:fldCharType="separate"/>
        </w:r>
        <w:r>
          <w:t>8</w:t>
        </w:r>
        <w:r>
          <w:fldChar w:fldCharType="end"/>
        </w:r>
      </w:hyperlink>
    </w:p>
    <w:p>
      <w:pPr>
        <w:pStyle w:val="TOC2"/>
        <w:tabs>
          <w:tab w:val="right" w:leader="dot" w:pos="8306"/>
        </w:tabs>
      </w:pPr>
      <w:hyperlink w:anchor="_Toc13613" w:history="1">
        <w:r>
          <w:rPr>
            <w:rFonts w:ascii="仿宋" w:eastAsia="仿宋" w:hAnsi="仿宋" w:cs="仿宋" w:hint="eastAsia"/>
            <w:lang w:eastAsia="zh-CN"/>
          </w:rPr>
          <w:t>(二)、危机应对与恢复</w:t>
        </w:r>
        <w:r>
          <w:tab/>
        </w:r>
        <w:r>
          <w:fldChar w:fldCharType="begin"/>
        </w:r>
        <w:r>
          <w:instrText xml:space="preserve"> PAGEREF _Toc13613 \h </w:instrText>
        </w:r>
        <w:r>
          <w:fldChar w:fldCharType="separate"/>
        </w:r>
        <w:r>
          <w:t>9</w:t>
        </w:r>
        <w:r>
          <w:fldChar w:fldCharType="end"/>
        </w:r>
      </w:hyperlink>
    </w:p>
    <w:p>
      <w:pPr>
        <w:pStyle w:val="TOC1"/>
        <w:tabs>
          <w:tab w:val="right" w:leader="dot" w:pos="8306"/>
        </w:tabs>
      </w:pPr>
      <w:hyperlink w:anchor="_Toc23734" w:history="1">
        <w:r>
          <w:rPr>
            <w:rFonts w:ascii="仿宋" w:eastAsia="仿宋" w:hAnsi="仿宋" w:cs="仿宋" w:hint="eastAsia"/>
            <w:lang w:eastAsia="zh-CN"/>
          </w:rPr>
          <w:t>四、生化免疫制品项目建设背景及必要性分析</w:t>
        </w:r>
        <w:r>
          <w:tab/>
        </w:r>
        <w:r>
          <w:fldChar w:fldCharType="begin"/>
        </w:r>
        <w:r>
          <w:instrText xml:space="preserve"> PAGEREF _Toc23734 \h </w:instrText>
        </w:r>
        <w:r>
          <w:fldChar w:fldCharType="separate"/>
        </w:r>
        <w:r>
          <w:t>11</w:t>
        </w:r>
        <w:r>
          <w:fldChar w:fldCharType="end"/>
        </w:r>
      </w:hyperlink>
    </w:p>
    <w:p>
      <w:pPr>
        <w:pStyle w:val="TOC2"/>
        <w:tabs>
          <w:tab w:val="right" w:leader="dot" w:pos="8306"/>
        </w:tabs>
      </w:pPr>
      <w:hyperlink w:anchor="_Toc14365" w:history="1">
        <w:r>
          <w:rPr>
            <w:rFonts w:ascii="仿宋" w:eastAsia="仿宋" w:hAnsi="仿宋" w:cs="仿宋" w:hint="eastAsia"/>
            <w:lang w:eastAsia="zh-CN"/>
          </w:rPr>
          <w:t>(一)、生化免疫制品项目背景分析</w:t>
        </w:r>
        <w:r>
          <w:tab/>
        </w:r>
        <w:r>
          <w:fldChar w:fldCharType="begin"/>
        </w:r>
        <w:r>
          <w:instrText xml:space="preserve"> PAGEREF _Toc14365 \h </w:instrText>
        </w:r>
        <w:r>
          <w:fldChar w:fldCharType="separate"/>
        </w:r>
        <w:r>
          <w:t>11</w:t>
        </w:r>
        <w:r>
          <w:fldChar w:fldCharType="end"/>
        </w:r>
      </w:hyperlink>
    </w:p>
    <w:p>
      <w:pPr>
        <w:pStyle w:val="TOC2"/>
        <w:tabs>
          <w:tab w:val="right" w:leader="dot" w:pos="8306"/>
        </w:tabs>
      </w:pPr>
      <w:hyperlink w:anchor="_Toc19021" w:history="1">
        <w:r>
          <w:rPr>
            <w:rFonts w:ascii="仿宋" w:eastAsia="仿宋" w:hAnsi="仿宋" w:cs="仿宋" w:hint="eastAsia"/>
            <w:lang w:eastAsia="zh-CN"/>
          </w:rPr>
          <w:t>(二)、生化免疫制品项目建设必要性分析</w:t>
        </w:r>
        <w:r>
          <w:tab/>
        </w:r>
        <w:r>
          <w:fldChar w:fldCharType="begin"/>
        </w:r>
        <w:r>
          <w:instrText xml:space="preserve"> PAGEREF _Toc19021 \h </w:instrText>
        </w:r>
        <w:r>
          <w:fldChar w:fldCharType="separate"/>
        </w:r>
        <w:r>
          <w:t>12</w:t>
        </w:r>
        <w:r>
          <w:fldChar w:fldCharType="end"/>
        </w:r>
      </w:hyperlink>
    </w:p>
    <w:p>
      <w:pPr>
        <w:pStyle w:val="TOC1"/>
        <w:tabs>
          <w:tab w:val="right" w:leader="dot" w:pos="8306"/>
        </w:tabs>
      </w:pPr>
      <w:hyperlink w:anchor="_Toc5954" w:history="1">
        <w:r>
          <w:rPr>
            <w:rFonts w:ascii="仿宋" w:eastAsia="仿宋" w:hAnsi="仿宋" w:cs="仿宋" w:hint="eastAsia"/>
            <w:lang w:eastAsia="zh-CN"/>
          </w:rPr>
          <w:t>五、生化免疫制品项目概论</w:t>
        </w:r>
        <w:r>
          <w:tab/>
        </w:r>
        <w:r>
          <w:fldChar w:fldCharType="begin"/>
        </w:r>
        <w:r>
          <w:instrText xml:space="preserve"> PAGEREF _Toc5954 \h </w:instrText>
        </w:r>
        <w:r>
          <w:fldChar w:fldCharType="separate"/>
        </w:r>
        <w:r>
          <w:t>14</w:t>
        </w:r>
        <w:r>
          <w:fldChar w:fldCharType="end"/>
        </w:r>
      </w:hyperlink>
    </w:p>
    <w:p>
      <w:pPr>
        <w:pStyle w:val="TOC2"/>
        <w:tabs>
          <w:tab w:val="right" w:leader="dot" w:pos="8306"/>
        </w:tabs>
      </w:pPr>
      <w:hyperlink w:anchor="_Toc5066" w:history="1">
        <w:r>
          <w:rPr>
            <w:rFonts w:ascii="仿宋" w:eastAsia="仿宋" w:hAnsi="仿宋" w:cs="仿宋" w:hint="eastAsia"/>
            <w:lang w:eastAsia="zh-CN"/>
          </w:rPr>
          <w:t>(一)、生化免疫制品项目概况</w:t>
        </w:r>
        <w:r>
          <w:tab/>
        </w:r>
        <w:r>
          <w:fldChar w:fldCharType="begin"/>
        </w:r>
        <w:r>
          <w:instrText xml:space="preserve"> PAGEREF _Toc5066 \h </w:instrText>
        </w:r>
        <w:r>
          <w:fldChar w:fldCharType="separate"/>
        </w:r>
        <w:r>
          <w:t>14</w:t>
        </w:r>
        <w:r>
          <w:fldChar w:fldCharType="end"/>
        </w:r>
      </w:hyperlink>
    </w:p>
    <w:p>
      <w:pPr>
        <w:pStyle w:val="TOC2"/>
        <w:tabs>
          <w:tab w:val="right" w:leader="dot" w:pos="8306"/>
        </w:tabs>
      </w:pPr>
      <w:hyperlink w:anchor="_Toc27178" w:history="1">
        <w:r>
          <w:rPr>
            <w:rFonts w:ascii="仿宋" w:eastAsia="仿宋" w:hAnsi="仿宋" w:cs="仿宋" w:hint="eastAsia"/>
            <w:lang w:eastAsia="zh-CN"/>
          </w:rPr>
          <w:t>(二)、生化免疫制品项目目标</w:t>
        </w:r>
        <w:r>
          <w:tab/>
        </w:r>
        <w:r>
          <w:fldChar w:fldCharType="begin"/>
        </w:r>
        <w:r>
          <w:instrText xml:space="preserve"> PAGEREF _Toc27178 \h </w:instrText>
        </w:r>
        <w:r>
          <w:fldChar w:fldCharType="separate"/>
        </w:r>
        <w:r>
          <w:t>16</w:t>
        </w:r>
        <w:r>
          <w:fldChar w:fldCharType="end"/>
        </w:r>
      </w:hyperlink>
    </w:p>
    <w:p>
      <w:pPr>
        <w:pStyle w:val="TOC2"/>
        <w:tabs>
          <w:tab w:val="right" w:leader="dot" w:pos="8306"/>
        </w:tabs>
      </w:pPr>
      <w:hyperlink w:anchor="_Toc24719" w:history="1">
        <w:r>
          <w:rPr>
            <w:rFonts w:ascii="仿宋" w:eastAsia="仿宋" w:hAnsi="仿宋" w:cs="仿宋" w:hint="eastAsia"/>
            <w:lang w:eastAsia="zh-CN"/>
          </w:rPr>
          <w:t>(三)、生化免疫制品项目提出的理由</w:t>
        </w:r>
        <w:r>
          <w:tab/>
        </w:r>
        <w:r>
          <w:fldChar w:fldCharType="begin"/>
        </w:r>
        <w:r>
          <w:instrText xml:space="preserve"> PAGEREF _Toc24719 \h </w:instrText>
        </w:r>
        <w:r>
          <w:fldChar w:fldCharType="separate"/>
        </w:r>
        <w:r>
          <w:t>17</w:t>
        </w:r>
        <w:r>
          <w:fldChar w:fldCharType="end"/>
        </w:r>
      </w:hyperlink>
    </w:p>
    <w:p>
      <w:pPr>
        <w:pStyle w:val="TOC2"/>
        <w:tabs>
          <w:tab w:val="right" w:leader="dot" w:pos="8306"/>
        </w:tabs>
      </w:pPr>
      <w:hyperlink w:anchor="_Toc14462" w:history="1">
        <w:r>
          <w:rPr>
            <w:rFonts w:ascii="仿宋" w:eastAsia="仿宋" w:hAnsi="仿宋" w:cs="仿宋" w:hint="eastAsia"/>
            <w:lang w:eastAsia="zh-CN"/>
          </w:rPr>
          <w:t>(四)、生化免疫制品项目意义</w:t>
        </w:r>
        <w:r>
          <w:tab/>
        </w:r>
        <w:r>
          <w:fldChar w:fldCharType="begin"/>
        </w:r>
        <w:r>
          <w:instrText xml:space="preserve"> PAGEREF _Toc14462 \h </w:instrText>
        </w:r>
        <w:r>
          <w:fldChar w:fldCharType="separate"/>
        </w:r>
        <w:r>
          <w:t>19</w:t>
        </w:r>
        <w:r>
          <w:fldChar w:fldCharType="end"/>
        </w:r>
      </w:hyperlink>
    </w:p>
    <w:p>
      <w:pPr>
        <w:pStyle w:val="TOC2"/>
        <w:tabs>
          <w:tab w:val="right" w:leader="dot" w:pos="8306"/>
        </w:tabs>
      </w:pPr>
      <w:hyperlink w:anchor="_Toc18505" w:history="1">
        <w:r>
          <w:rPr>
            <w:rFonts w:ascii="仿宋" w:eastAsia="仿宋" w:hAnsi="仿宋" w:cs="仿宋" w:hint="eastAsia"/>
            <w:lang w:eastAsia="zh-CN"/>
          </w:rPr>
          <w:t>(五)、生化免疫制品项目背景</w:t>
        </w:r>
        <w:r>
          <w:tab/>
        </w:r>
        <w:r>
          <w:fldChar w:fldCharType="begin"/>
        </w:r>
        <w:r>
          <w:instrText xml:space="preserve"> PAGEREF _Toc18505 \h </w:instrText>
        </w:r>
        <w:r>
          <w:fldChar w:fldCharType="separate"/>
        </w:r>
        <w:r>
          <w:t>19</w:t>
        </w:r>
        <w:r>
          <w:fldChar w:fldCharType="end"/>
        </w:r>
      </w:hyperlink>
    </w:p>
    <w:p>
      <w:pPr>
        <w:pStyle w:val="TOC1"/>
        <w:tabs>
          <w:tab w:val="right" w:leader="dot" w:pos="8306"/>
        </w:tabs>
      </w:pPr>
      <w:hyperlink w:anchor="_Toc14163" w:history="1">
        <w:r>
          <w:rPr>
            <w:rFonts w:ascii="仿宋" w:eastAsia="仿宋" w:hAnsi="仿宋" w:cs="仿宋" w:hint="eastAsia"/>
            <w:lang w:eastAsia="zh-CN"/>
          </w:rPr>
          <w:t>六、生化免疫制品项目土建工程</w:t>
        </w:r>
        <w:r>
          <w:tab/>
        </w:r>
        <w:r>
          <w:fldChar w:fldCharType="begin"/>
        </w:r>
        <w:r>
          <w:instrText xml:space="preserve"> PAGEREF _Toc14163 \h </w:instrText>
        </w:r>
        <w:r>
          <w:fldChar w:fldCharType="separate"/>
        </w:r>
        <w:r>
          <w:t>20</w:t>
        </w:r>
        <w:r>
          <w:fldChar w:fldCharType="end"/>
        </w:r>
      </w:hyperlink>
    </w:p>
    <w:p>
      <w:pPr>
        <w:pStyle w:val="TOC2"/>
        <w:tabs>
          <w:tab w:val="right" w:leader="dot" w:pos="8306"/>
        </w:tabs>
      </w:pPr>
      <w:hyperlink w:anchor="_Toc8041" w:history="1">
        <w:r>
          <w:rPr>
            <w:rFonts w:ascii="仿宋" w:eastAsia="仿宋" w:hAnsi="仿宋" w:cs="仿宋" w:hint="eastAsia"/>
            <w:lang w:eastAsia="zh-CN"/>
          </w:rPr>
          <w:t>(一)、建筑工程设计原则</w:t>
        </w:r>
        <w:r>
          <w:tab/>
        </w:r>
        <w:r>
          <w:fldChar w:fldCharType="begin"/>
        </w:r>
        <w:r>
          <w:instrText xml:space="preserve"> PAGEREF _Toc8041 \h </w:instrText>
        </w:r>
        <w:r>
          <w:fldChar w:fldCharType="separate"/>
        </w:r>
        <w:r>
          <w:t>20</w:t>
        </w:r>
        <w:r>
          <w:fldChar w:fldCharType="end"/>
        </w:r>
      </w:hyperlink>
    </w:p>
    <w:p>
      <w:pPr>
        <w:pStyle w:val="TOC2"/>
        <w:tabs>
          <w:tab w:val="right" w:leader="dot" w:pos="8306"/>
        </w:tabs>
      </w:pPr>
      <w:hyperlink w:anchor="_Toc22075" w:history="1">
        <w:r>
          <w:rPr>
            <w:rFonts w:ascii="仿宋" w:eastAsia="仿宋" w:hAnsi="仿宋" w:cs="仿宋" w:hint="eastAsia"/>
            <w:lang w:eastAsia="zh-CN"/>
          </w:rPr>
          <w:t>(二)、土建工程设计年限及安全等级</w:t>
        </w:r>
        <w:r>
          <w:tab/>
        </w:r>
        <w:r>
          <w:fldChar w:fldCharType="begin"/>
        </w:r>
        <w:r>
          <w:instrText xml:space="preserve"> PAGEREF _Toc22075 \h </w:instrText>
        </w:r>
        <w:r>
          <w:fldChar w:fldCharType="separate"/>
        </w:r>
        <w:r>
          <w:t>22</w:t>
        </w:r>
        <w:r>
          <w:fldChar w:fldCharType="end"/>
        </w:r>
      </w:hyperlink>
    </w:p>
    <w:p>
      <w:pPr>
        <w:pStyle w:val="TOC2"/>
        <w:tabs>
          <w:tab w:val="right" w:leader="dot" w:pos="8306"/>
        </w:tabs>
      </w:pPr>
      <w:hyperlink w:anchor="_Toc30839" w:history="1">
        <w:r>
          <w:rPr>
            <w:rFonts w:ascii="仿宋" w:eastAsia="仿宋" w:hAnsi="仿宋" w:cs="仿宋" w:hint="eastAsia"/>
            <w:lang w:eastAsia="zh-CN"/>
          </w:rPr>
          <w:t>(三)、建筑工程设计总体要求</w:t>
        </w:r>
        <w:r>
          <w:tab/>
        </w:r>
        <w:r>
          <w:fldChar w:fldCharType="begin"/>
        </w:r>
        <w:r>
          <w:instrText xml:space="preserve"> PAGEREF _Toc30839 \h </w:instrText>
        </w:r>
        <w:r>
          <w:fldChar w:fldCharType="separate"/>
        </w:r>
        <w:r>
          <w:t>23</w:t>
        </w:r>
        <w:r>
          <w:fldChar w:fldCharType="end"/>
        </w:r>
      </w:hyperlink>
    </w:p>
    <w:p>
      <w:pPr>
        <w:pStyle w:val="TOC2"/>
        <w:tabs>
          <w:tab w:val="right" w:leader="dot" w:pos="8306"/>
        </w:tabs>
      </w:pPr>
      <w:hyperlink w:anchor="_Toc16858" w:history="1">
        <w:r>
          <w:rPr>
            <w:rFonts w:ascii="仿宋" w:eastAsia="仿宋" w:hAnsi="仿宋" w:cs="仿宋" w:hint="eastAsia"/>
            <w:lang w:eastAsia="zh-CN"/>
          </w:rPr>
          <w:t>(四)、土建工程建设指标</w:t>
        </w:r>
        <w:r>
          <w:tab/>
        </w:r>
        <w:r>
          <w:fldChar w:fldCharType="begin"/>
        </w:r>
        <w:r>
          <w:instrText xml:space="preserve"> PAGEREF _Toc16858 \h </w:instrText>
        </w:r>
        <w:r>
          <w:fldChar w:fldCharType="separate"/>
        </w:r>
        <w:r>
          <w:t>23</w:t>
        </w:r>
        <w:r>
          <w:fldChar w:fldCharType="end"/>
        </w:r>
      </w:hyperlink>
    </w:p>
    <w:p>
      <w:pPr>
        <w:pStyle w:val="TOC1"/>
        <w:tabs>
          <w:tab w:val="right" w:leader="dot" w:pos="8306"/>
        </w:tabs>
      </w:pPr>
      <w:hyperlink w:anchor="_Toc2269" w:history="1">
        <w:r>
          <w:rPr>
            <w:rFonts w:ascii="仿宋" w:eastAsia="仿宋" w:hAnsi="仿宋" w:cs="仿宋" w:hint="eastAsia"/>
            <w:lang w:eastAsia="zh-CN"/>
          </w:rPr>
          <w:t>七、生化免疫制品项目创新与研发</w:t>
        </w:r>
        <w:r>
          <w:tab/>
        </w:r>
        <w:r>
          <w:fldChar w:fldCharType="begin"/>
        </w:r>
        <w:r>
          <w:instrText xml:space="preserve"> PAGEREF _Toc2269 \h </w:instrText>
        </w:r>
        <w:r>
          <w:fldChar w:fldCharType="separate"/>
        </w:r>
        <w:r>
          <w:t>24</w:t>
        </w:r>
        <w:r>
          <w:fldChar w:fldCharType="end"/>
        </w:r>
      </w:hyperlink>
    </w:p>
    <w:p>
      <w:pPr>
        <w:pStyle w:val="TOC2"/>
        <w:tabs>
          <w:tab w:val="right" w:leader="dot" w:pos="8306"/>
        </w:tabs>
      </w:pPr>
      <w:hyperlink w:anchor="_Toc28668" w:history="1">
        <w:r>
          <w:rPr>
            <w:rFonts w:ascii="仿宋" w:eastAsia="仿宋" w:hAnsi="仿宋" w:cs="仿宋" w:hint="eastAsia"/>
            <w:lang w:eastAsia="zh-CN"/>
          </w:rPr>
          <w:t>(一)、创新策略与方向</w:t>
        </w:r>
        <w:r>
          <w:tab/>
        </w:r>
        <w:r>
          <w:fldChar w:fldCharType="begin"/>
        </w:r>
        <w:r>
          <w:instrText xml:space="preserve"> PAGEREF _Toc28668 \h </w:instrText>
        </w:r>
        <w:r>
          <w:fldChar w:fldCharType="separate"/>
        </w:r>
        <w:r>
          <w:t>24</w:t>
        </w:r>
        <w:r>
          <w:fldChar w:fldCharType="end"/>
        </w:r>
      </w:hyperlink>
    </w:p>
    <w:p>
      <w:pPr>
        <w:pStyle w:val="TOC2"/>
        <w:tabs>
          <w:tab w:val="right" w:leader="dot" w:pos="8306"/>
        </w:tabs>
      </w:pPr>
      <w:hyperlink w:anchor="_Toc21785" w:history="1">
        <w:r>
          <w:rPr>
            <w:rFonts w:ascii="仿宋" w:eastAsia="仿宋" w:hAnsi="仿宋" w:cs="仿宋" w:hint="eastAsia"/>
            <w:lang w:eastAsia="zh-CN"/>
          </w:rPr>
          <w:t>(二)、研发规划与投入</w:t>
        </w:r>
        <w:r>
          <w:tab/>
        </w:r>
        <w:r>
          <w:fldChar w:fldCharType="begin"/>
        </w:r>
        <w:r>
          <w:instrText xml:space="preserve"> PAGEREF _Toc21785 \h </w:instrText>
        </w:r>
        <w:r>
          <w:fldChar w:fldCharType="separate"/>
        </w:r>
        <w:r>
          <w:t>25</w:t>
        </w:r>
        <w:r>
          <w:fldChar w:fldCharType="end"/>
        </w:r>
      </w:hyperlink>
    </w:p>
    <w:p>
      <w:pPr>
        <w:pStyle w:val="TOC1"/>
        <w:tabs>
          <w:tab w:val="right" w:leader="dot" w:pos="8306"/>
        </w:tabs>
      </w:pPr>
      <w:hyperlink w:anchor="_Toc10626" w:history="1">
        <w:r>
          <w:rPr>
            <w:rFonts w:ascii="仿宋" w:eastAsia="仿宋" w:hAnsi="仿宋" w:cs="仿宋" w:hint="eastAsia"/>
            <w:lang w:eastAsia="zh-CN"/>
          </w:rPr>
          <w:t>八、生化免疫制品项目计划安排</w:t>
        </w:r>
        <w:r>
          <w:tab/>
        </w:r>
        <w:r>
          <w:fldChar w:fldCharType="begin"/>
        </w:r>
        <w:r>
          <w:instrText xml:space="preserve"> PAGEREF _Toc10626 \h </w:instrText>
        </w:r>
        <w:r>
          <w:fldChar w:fldCharType="separate"/>
        </w:r>
        <w:r>
          <w:t>27</w:t>
        </w:r>
        <w:r>
          <w:fldChar w:fldCharType="end"/>
        </w:r>
      </w:hyperlink>
    </w:p>
    <w:p>
      <w:pPr>
        <w:pStyle w:val="TOC2"/>
        <w:tabs>
          <w:tab w:val="right" w:leader="dot" w:pos="8306"/>
        </w:tabs>
      </w:pPr>
      <w:hyperlink w:anchor="_Toc26492" w:history="1">
        <w:r>
          <w:rPr>
            <w:rFonts w:ascii="仿宋" w:eastAsia="仿宋" w:hAnsi="仿宋" w:cs="仿宋" w:hint="eastAsia"/>
            <w:lang w:eastAsia="zh-CN"/>
          </w:rPr>
          <w:t>(一)、建设周期</w:t>
        </w:r>
        <w:r>
          <w:tab/>
        </w:r>
        <w:r>
          <w:fldChar w:fldCharType="begin"/>
        </w:r>
        <w:r>
          <w:instrText xml:space="preserve"> PAGEREF _Toc26492 \h </w:instrText>
        </w:r>
        <w:r>
          <w:fldChar w:fldCharType="separate"/>
        </w:r>
        <w:r>
          <w:t>27</w:t>
        </w:r>
        <w:r>
          <w:fldChar w:fldCharType="end"/>
        </w:r>
      </w:hyperlink>
    </w:p>
    <w:p>
      <w:pPr>
        <w:pStyle w:val="TOC2"/>
        <w:tabs>
          <w:tab w:val="right" w:leader="dot" w:pos="8306"/>
        </w:tabs>
      </w:pPr>
      <w:hyperlink w:anchor="_Toc26787" w:history="1">
        <w:r>
          <w:rPr>
            <w:rFonts w:ascii="仿宋" w:eastAsia="仿宋" w:hAnsi="仿宋" w:cs="仿宋" w:hint="eastAsia"/>
            <w:lang w:eastAsia="zh-CN"/>
          </w:rPr>
          <w:t>(二)、建设进度</w:t>
        </w:r>
        <w:r>
          <w:tab/>
        </w:r>
        <w:r>
          <w:fldChar w:fldCharType="begin"/>
        </w:r>
        <w:r>
          <w:instrText xml:space="preserve"> PAGEREF _Toc26787 \h </w:instrText>
        </w:r>
        <w:r>
          <w:fldChar w:fldCharType="separate"/>
        </w:r>
        <w:r>
          <w:t>28</w:t>
        </w:r>
        <w:r>
          <w:fldChar w:fldCharType="end"/>
        </w:r>
      </w:hyperlink>
    </w:p>
    <w:p>
      <w:pPr>
        <w:pStyle w:val="TOC2"/>
        <w:tabs>
          <w:tab w:val="right" w:leader="dot" w:pos="8306"/>
        </w:tabs>
      </w:pPr>
      <w:hyperlink w:anchor="_Toc11739" w:history="1">
        <w:r>
          <w:rPr>
            <w:rFonts w:ascii="仿宋" w:eastAsia="仿宋" w:hAnsi="仿宋" w:cs="仿宋" w:hint="eastAsia"/>
            <w:lang w:eastAsia="zh-CN"/>
          </w:rPr>
          <w:t>(三)、进度安排注意事项</w:t>
        </w:r>
        <w:r>
          <w:tab/>
        </w:r>
        <w:r>
          <w:fldChar w:fldCharType="begin"/>
        </w:r>
        <w:r>
          <w:instrText xml:space="preserve"> PAGEREF _Toc11739 \h </w:instrText>
        </w:r>
        <w:r>
          <w:fldChar w:fldCharType="separate"/>
        </w:r>
        <w:r>
          <w:t>29</w:t>
        </w:r>
        <w:r>
          <w:fldChar w:fldCharType="end"/>
        </w:r>
      </w:hyperlink>
    </w:p>
    <w:p>
      <w:pPr>
        <w:pStyle w:val="TOC2"/>
        <w:tabs>
          <w:tab w:val="right" w:leader="dot" w:pos="8306"/>
        </w:tabs>
      </w:pPr>
      <w:hyperlink w:anchor="_Toc22105" w:history="1">
        <w:r>
          <w:rPr>
            <w:rFonts w:ascii="仿宋" w:eastAsia="仿宋" w:hAnsi="仿宋" w:cs="仿宋" w:hint="eastAsia"/>
            <w:lang w:eastAsia="zh-CN"/>
          </w:rPr>
          <w:t>(四)、人力资源配置</w:t>
        </w:r>
        <w:r>
          <w:tab/>
        </w:r>
        <w:r>
          <w:fldChar w:fldCharType="begin"/>
        </w:r>
        <w:r>
          <w:instrText xml:space="preserve"> PAGEREF _Toc22105 \h </w:instrText>
        </w:r>
        <w:r>
          <w:fldChar w:fldCharType="separate"/>
        </w:r>
        <w:r>
          <w:t>30</w:t>
        </w:r>
        <w:r>
          <w:fldChar w:fldCharType="end"/>
        </w:r>
      </w:hyperlink>
    </w:p>
    <w:p>
      <w:pPr>
        <w:pStyle w:val="TOC1"/>
        <w:tabs>
          <w:tab w:val="right" w:leader="dot" w:pos="8306"/>
        </w:tabs>
      </w:pPr>
      <w:hyperlink w:anchor="_Toc15843" w:history="1">
        <w:r>
          <w:rPr>
            <w:rFonts w:ascii="仿宋" w:eastAsia="仿宋" w:hAnsi="仿宋" w:cs="仿宋" w:hint="eastAsia"/>
            <w:lang w:eastAsia="zh-CN"/>
          </w:rPr>
          <w:t>九、生化免疫制品项目社会影响</w:t>
        </w:r>
        <w:r>
          <w:tab/>
        </w:r>
        <w:r>
          <w:fldChar w:fldCharType="begin"/>
        </w:r>
        <w:r>
          <w:instrText xml:space="preserve"> PAGEREF _Toc15843 \h </w:instrText>
        </w:r>
        <w:r>
          <w:fldChar w:fldCharType="separate"/>
        </w:r>
        <w:r>
          <w:t>31</w:t>
        </w:r>
        <w:r>
          <w:fldChar w:fldCharType="end"/>
        </w:r>
      </w:hyperlink>
    </w:p>
    <w:p>
      <w:pPr>
        <w:pStyle w:val="TOC2"/>
        <w:tabs>
          <w:tab w:val="right" w:leader="dot" w:pos="8306"/>
        </w:tabs>
      </w:pPr>
      <w:hyperlink w:anchor="_Toc18405" w:history="1">
        <w:r>
          <w:rPr>
            <w:rFonts w:ascii="仿宋" w:eastAsia="仿宋" w:hAnsi="仿宋" w:cs="仿宋" w:hint="eastAsia"/>
            <w:lang w:eastAsia="zh-CN"/>
          </w:rPr>
          <w:t>(一)、社会责任与义务</w:t>
        </w:r>
        <w:r>
          <w:tab/>
        </w:r>
        <w:r>
          <w:fldChar w:fldCharType="begin"/>
        </w:r>
        <w:r>
          <w:instrText xml:space="preserve"> PAGEREF _Toc18405 \h </w:instrText>
        </w:r>
        <w:r>
          <w:fldChar w:fldCharType="separate"/>
        </w:r>
        <w:r>
          <w:t>31</w:t>
        </w:r>
        <w:r>
          <w:fldChar w:fldCharType="end"/>
        </w:r>
      </w:hyperlink>
    </w:p>
    <w:p>
      <w:pPr>
        <w:pStyle w:val="TOC2"/>
        <w:tabs>
          <w:tab w:val="right" w:leader="dot" w:pos="8306"/>
        </w:tabs>
      </w:pPr>
      <w:hyperlink w:anchor="_Toc31983" w:history="1">
        <w:r>
          <w:rPr>
            <w:rFonts w:ascii="仿宋" w:eastAsia="仿宋" w:hAnsi="仿宋" w:cs="仿宋" w:hint="eastAsia"/>
            <w:lang w:eastAsia="zh-CN"/>
          </w:rPr>
          <w:t>(二)、社会参与与沟通</w:t>
        </w:r>
        <w:r>
          <w:tab/>
        </w:r>
        <w:r>
          <w:fldChar w:fldCharType="begin"/>
        </w:r>
        <w:r>
          <w:instrText xml:space="preserve"> PAGEREF _Toc31983 \h </w:instrText>
        </w:r>
        <w:r>
          <w:fldChar w:fldCharType="separate"/>
        </w:r>
        <w:r>
          <w:t>32</w:t>
        </w:r>
        <w:r>
          <w:fldChar w:fldCharType="end"/>
        </w:r>
      </w:hyperlink>
    </w:p>
    <w:p>
      <w:pPr>
        <w:pStyle w:val="TOC1"/>
        <w:tabs>
          <w:tab w:val="right" w:leader="dot" w:pos="8306"/>
        </w:tabs>
      </w:pPr>
      <w:hyperlink w:anchor="_Toc26069" w:history="1">
        <w:r>
          <w:rPr>
            <w:rFonts w:ascii="仿宋" w:eastAsia="仿宋" w:hAnsi="仿宋" w:cs="仿宋" w:hint="eastAsia"/>
            <w:lang w:eastAsia="zh-CN"/>
          </w:rPr>
          <w:t>十、生化免疫制品项目人力资源培养与发展</w:t>
        </w:r>
        <w:r>
          <w:tab/>
        </w:r>
        <w:r>
          <w:fldChar w:fldCharType="begin"/>
        </w:r>
        <w:r>
          <w:instrText xml:space="preserve"> PAGEREF _Toc26069 \h </w:instrText>
        </w:r>
        <w:r>
          <w:fldChar w:fldCharType="separate"/>
        </w:r>
        <w:r>
          <w:t>33</w:t>
        </w:r>
        <w:r>
          <w:fldChar w:fldCharType="end"/>
        </w:r>
      </w:hyperlink>
    </w:p>
    <w:p>
      <w:pPr>
        <w:pStyle w:val="TOC2"/>
        <w:tabs>
          <w:tab w:val="right" w:leader="dot" w:pos="8306"/>
        </w:tabs>
      </w:pPr>
      <w:hyperlink w:anchor="_Toc20358" w:history="1">
        <w:r>
          <w:rPr>
            <w:rFonts w:ascii="仿宋" w:eastAsia="仿宋" w:hAnsi="仿宋" w:cs="仿宋" w:hint="eastAsia"/>
            <w:lang w:eastAsia="zh-CN"/>
          </w:rPr>
          <w:t>(一)、人才需求与规划</w:t>
        </w:r>
        <w:r>
          <w:tab/>
        </w:r>
        <w:r>
          <w:fldChar w:fldCharType="begin"/>
        </w:r>
        <w:r>
          <w:instrText xml:space="preserve"> PAGEREF _Toc20358 \h </w:instrText>
        </w:r>
        <w:r>
          <w:fldChar w:fldCharType="separate"/>
        </w:r>
        <w:r>
          <w:t>33</w:t>
        </w:r>
        <w:r>
          <w:fldChar w:fldCharType="end"/>
        </w:r>
      </w:hyperlink>
    </w:p>
    <w:p>
      <w:pPr>
        <w:pStyle w:val="TOC2"/>
        <w:tabs>
          <w:tab w:val="right" w:leader="dot" w:pos="8306"/>
        </w:tabs>
      </w:pPr>
      <w:hyperlink w:anchor="_Toc12282" w:history="1">
        <w:r>
          <w:rPr>
            <w:rFonts w:ascii="仿宋" w:eastAsia="仿宋" w:hAnsi="仿宋" w:cs="仿宋" w:hint="eastAsia"/>
            <w:lang w:eastAsia="zh-CN"/>
          </w:rPr>
          <w:t>(二)、培训与发展计划</w:t>
        </w:r>
        <w:r>
          <w:tab/>
        </w:r>
        <w:r>
          <w:fldChar w:fldCharType="begin"/>
        </w:r>
        <w:r>
          <w:instrText xml:space="preserve"> PAGEREF _Toc12282 \h </w:instrText>
        </w:r>
        <w:r>
          <w:fldChar w:fldCharType="separate"/>
        </w:r>
        <w:r>
          <w:t>33</w:t>
        </w:r>
        <w:r>
          <w:fldChar w:fldCharType="end"/>
        </w:r>
      </w:hyperlink>
    </w:p>
    <w:p>
      <w:pPr>
        <w:pStyle w:val="TOC1"/>
        <w:tabs>
          <w:tab w:val="right" w:leader="dot" w:pos="8306"/>
        </w:tabs>
      </w:pPr>
      <w:hyperlink w:anchor="_Toc22007" w:history="1">
        <w:r>
          <w:rPr>
            <w:rFonts w:ascii="仿宋" w:eastAsia="仿宋" w:hAnsi="仿宋" w:cs="仿宋" w:hint="eastAsia"/>
            <w:lang w:eastAsia="zh-CN"/>
          </w:rPr>
          <w:t>十一、生化免疫制品项目风险管理</w:t>
        </w:r>
        <w:r>
          <w:tab/>
        </w:r>
        <w:r>
          <w:fldChar w:fldCharType="begin"/>
        </w:r>
        <w:r>
          <w:instrText xml:space="preserve"> PAGEREF _Toc22007 \h </w:instrText>
        </w:r>
        <w:r>
          <w:fldChar w:fldCharType="separate"/>
        </w:r>
        <w:r>
          <w:t>34</w:t>
        </w:r>
        <w:r>
          <w:fldChar w:fldCharType="end"/>
        </w:r>
      </w:hyperlink>
    </w:p>
    <w:p>
      <w:pPr>
        <w:pStyle w:val="TOC2"/>
        <w:tabs>
          <w:tab w:val="right" w:leader="dot" w:pos="8306"/>
        </w:tabs>
      </w:pPr>
      <w:hyperlink w:anchor="_Toc28194" w:history="1">
        <w:r>
          <w:rPr>
            <w:rFonts w:ascii="仿宋" w:eastAsia="仿宋" w:hAnsi="仿宋" w:cs="仿宋" w:hint="eastAsia"/>
            <w:lang w:eastAsia="zh-CN"/>
          </w:rPr>
          <w:t>(一)、风险识别与评估</w:t>
        </w:r>
        <w:r>
          <w:tab/>
        </w:r>
        <w:r>
          <w:fldChar w:fldCharType="begin"/>
        </w:r>
        <w:r>
          <w:instrText xml:space="preserve"> PAGEREF _Toc28194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00" w:history="1">
        <w:r>
          <w:rPr>
            <w:rFonts w:ascii="仿宋" w:eastAsia="仿宋" w:hAnsi="仿宋" w:cs="仿宋" w:hint="eastAsia"/>
            <w:lang w:eastAsia="zh-CN"/>
          </w:rPr>
          <w:t>(二)、风险应对策略</w:t>
        </w:r>
        <w:r>
          <w:tab/>
        </w:r>
        <w:r>
          <w:fldChar w:fldCharType="begin"/>
        </w:r>
        <w:r>
          <w:instrText xml:space="preserve"> PAGEREF _Toc9900 \h </w:instrText>
        </w:r>
        <w:r>
          <w:fldChar w:fldCharType="separate"/>
        </w:r>
        <w:r>
          <w:t>35</w:t>
        </w:r>
        <w:r>
          <w:fldChar w:fldCharType="end"/>
        </w:r>
      </w:hyperlink>
    </w:p>
    <w:p>
      <w:pPr>
        <w:pStyle w:val="TOC2"/>
        <w:tabs>
          <w:tab w:val="right" w:leader="dot" w:pos="8306"/>
        </w:tabs>
      </w:pPr>
      <w:hyperlink w:anchor="_Toc23449" w:history="1">
        <w:r>
          <w:rPr>
            <w:rFonts w:ascii="仿宋" w:eastAsia="仿宋" w:hAnsi="仿宋" w:cs="仿宋" w:hint="eastAsia"/>
            <w:lang w:eastAsia="zh-CN"/>
          </w:rPr>
          <w:t>(三)、风险监控与控制</w:t>
        </w:r>
        <w:r>
          <w:tab/>
        </w:r>
        <w:r>
          <w:fldChar w:fldCharType="begin"/>
        </w:r>
        <w:r>
          <w:instrText xml:space="preserve"> PAGEREF _Toc23449 \h </w:instrText>
        </w:r>
        <w:r>
          <w:fldChar w:fldCharType="separate"/>
        </w:r>
        <w:r>
          <w:t>37</w:t>
        </w:r>
        <w:r>
          <w:fldChar w:fldCharType="end"/>
        </w:r>
      </w:hyperlink>
    </w:p>
    <w:p>
      <w:pPr>
        <w:pStyle w:val="TOC1"/>
        <w:tabs>
          <w:tab w:val="right" w:leader="dot" w:pos="8306"/>
        </w:tabs>
      </w:pPr>
      <w:hyperlink w:anchor="_Toc15397" w:history="1">
        <w:r>
          <w:rPr>
            <w:rFonts w:ascii="仿宋" w:eastAsia="仿宋" w:hAnsi="仿宋" w:cs="仿宋" w:hint="eastAsia"/>
            <w:lang w:eastAsia="zh-CN"/>
          </w:rPr>
          <w:t>十二、生化免疫制品项目财务管理</w:t>
        </w:r>
        <w:r>
          <w:tab/>
        </w:r>
        <w:r>
          <w:fldChar w:fldCharType="begin"/>
        </w:r>
        <w:r>
          <w:instrText xml:space="preserve"> PAGEREF _Toc15397 \h </w:instrText>
        </w:r>
        <w:r>
          <w:fldChar w:fldCharType="separate"/>
        </w:r>
        <w:r>
          <w:t>38</w:t>
        </w:r>
        <w:r>
          <w:fldChar w:fldCharType="end"/>
        </w:r>
      </w:hyperlink>
    </w:p>
    <w:p>
      <w:pPr>
        <w:pStyle w:val="TOC2"/>
        <w:tabs>
          <w:tab w:val="right" w:leader="dot" w:pos="8306"/>
        </w:tabs>
      </w:pPr>
      <w:hyperlink w:anchor="_Toc3003" w:history="1">
        <w:r>
          <w:rPr>
            <w:rFonts w:ascii="仿宋" w:eastAsia="仿宋" w:hAnsi="仿宋" w:cs="仿宋" w:hint="eastAsia"/>
            <w:lang w:eastAsia="zh-CN"/>
          </w:rPr>
          <w:t>(一)、资金需求大</w:t>
        </w:r>
        <w:r>
          <w:tab/>
        </w:r>
        <w:r>
          <w:fldChar w:fldCharType="begin"/>
        </w:r>
        <w:r>
          <w:instrText xml:space="preserve"> PAGEREF _Toc3003 \h </w:instrText>
        </w:r>
        <w:r>
          <w:fldChar w:fldCharType="separate"/>
        </w:r>
        <w:r>
          <w:t>38</w:t>
        </w:r>
        <w:r>
          <w:fldChar w:fldCharType="end"/>
        </w:r>
      </w:hyperlink>
    </w:p>
    <w:p>
      <w:pPr>
        <w:pStyle w:val="TOC2"/>
        <w:tabs>
          <w:tab w:val="right" w:leader="dot" w:pos="8306"/>
        </w:tabs>
      </w:pPr>
      <w:hyperlink w:anchor="_Toc15291" w:history="1">
        <w:r>
          <w:rPr>
            <w:rFonts w:ascii="仿宋" w:eastAsia="仿宋" w:hAnsi="仿宋" w:cs="仿宋" w:hint="eastAsia"/>
            <w:lang w:eastAsia="zh-CN"/>
          </w:rPr>
          <w:t>(二)、研发周期长</w:t>
        </w:r>
        <w:r>
          <w:tab/>
        </w:r>
        <w:r>
          <w:fldChar w:fldCharType="begin"/>
        </w:r>
        <w:r>
          <w:instrText xml:space="preserve"> PAGEREF _Toc15291 \h </w:instrText>
        </w:r>
        <w:r>
          <w:fldChar w:fldCharType="separate"/>
        </w:r>
        <w:r>
          <w:t>39</w:t>
        </w:r>
        <w:r>
          <w:fldChar w:fldCharType="end"/>
        </w:r>
      </w:hyperlink>
    </w:p>
    <w:p>
      <w:pPr>
        <w:pStyle w:val="TOC2"/>
        <w:tabs>
          <w:tab w:val="right" w:leader="dot" w:pos="8306"/>
        </w:tabs>
      </w:pPr>
      <w:hyperlink w:anchor="_Toc14371" w:history="1">
        <w:r>
          <w:rPr>
            <w:rFonts w:ascii="仿宋" w:eastAsia="仿宋" w:hAnsi="仿宋" w:cs="仿宋" w:hint="eastAsia"/>
            <w:lang w:eastAsia="zh-CN"/>
          </w:rPr>
          <w:t>(三)、市场风险大</w:t>
        </w:r>
        <w:r>
          <w:tab/>
        </w:r>
        <w:r>
          <w:fldChar w:fldCharType="begin"/>
        </w:r>
        <w:r>
          <w:instrText xml:space="preserve"> PAGEREF _Toc14371 \h </w:instrText>
        </w:r>
        <w:r>
          <w:fldChar w:fldCharType="separate"/>
        </w:r>
        <w:r>
          <w:t>40</w:t>
        </w:r>
        <w:r>
          <w:fldChar w:fldCharType="end"/>
        </w:r>
      </w:hyperlink>
    </w:p>
    <w:p>
      <w:pPr>
        <w:pStyle w:val="TOC2"/>
        <w:tabs>
          <w:tab w:val="right" w:leader="dot" w:pos="8306"/>
        </w:tabs>
      </w:pPr>
      <w:hyperlink w:anchor="_Toc9120" w:history="1">
        <w:r>
          <w:rPr>
            <w:rFonts w:ascii="仿宋" w:eastAsia="仿宋" w:hAnsi="仿宋" w:cs="仿宋" w:hint="eastAsia"/>
            <w:lang w:eastAsia="zh-CN"/>
          </w:rPr>
          <w:t>(四)、利润率高</w:t>
        </w:r>
        <w:r>
          <w:tab/>
        </w:r>
        <w:r>
          <w:fldChar w:fldCharType="begin"/>
        </w:r>
        <w:r>
          <w:instrText xml:space="preserve"> PAGEREF _Toc9120 \h </w:instrText>
        </w:r>
        <w:r>
          <w:fldChar w:fldCharType="separate"/>
        </w:r>
        <w:r>
          <w:t>43</w:t>
        </w:r>
        <w:r>
          <w:fldChar w:fldCharType="end"/>
        </w:r>
      </w:hyperlink>
    </w:p>
    <w:p>
      <w:pPr>
        <w:pStyle w:val="TOC1"/>
        <w:tabs>
          <w:tab w:val="right" w:leader="dot" w:pos="8306"/>
        </w:tabs>
      </w:pPr>
      <w:hyperlink w:anchor="_Toc27960" w:history="1">
        <w:r>
          <w:rPr>
            <w:rFonts w:ascii="仿宋" w:eastAsia="仿宋" w:hAnsi="仿宋" w:cs="仿宋" w:hint="eastAsia"/>
            <w:lang w:eastAsia="zh-CN"/>
          </w:rPr>
          <w:t>十三、生化免疫制品项目实施保障措施</w:t>
        </w:r>
        <w:r>
          <w:tab/>
        </w:r>
        <w:r>
          <w:fldChar w:fldCharType="begin"/>
        </w:r>
        <w:r>
          <w:instrText xml:space="preserve"> PAGEREF _Toc27960 \h </w:instrText>
        </w:r>
        <w:r>
          <w:fldChar w:fldCharType="separate"/>
        </w:r>
        <w:r>
          <w:t>45</w:t>
        </w:r>
        <w:r>
          <w:fldChar w:fldCharType="end"/>
        </w:r>
      </w:hyperlink>
    </w:p>
    <w:p>
      <w:pPr>
        <w:pStyle w:val="TOC2"/>
        <w:tabs>
          <w:tab w:val="right" w:leader="dot" w:pos="8306"/>
        </w:tabs>
      </w:pPr>
      <w:hyperlink w:anchor="_Toc8630" w:history="1">
        <w:r>
          <w:rPr>
            <w:rFonts w:ascii="仿宋" w:eastAsia="仿宋" w:hAnsi="仿宋" w:cs="仿宋" w:hint="eastAsia"/>
            <w:lang w:eastAsia="zh-CN"/>
          </w:rPr>
          <w:t>(一)、生化免疫制品项目实施保障机制</w:t>
        </w:r>
        <w:r>
          <w:tab/>
        </w:r>
        <w:r>
          <w:fldChar w:fldCharType="begin"/>
        </w:r>
        <w:r>
          <w:instrText xml:space="preserve"> PAGEREF _Toc8630 \h </w:instrText>
        </w:r>
        <w:r>
          <w:fldChar w:fldCharType="separate"/>
        </w:r>
        <w:r>
          <w:t>45</w:t>
        </w:r>
        <w:r>
          <w:fldChar w:fldCharType="end"/>
        </w:r>
      </w:hyperlink>
    </w:p>
    <w:p>
      <w:pPr>
        <w:pStyle w:val="TOC2"/>
        <w:tabs>
          <w:tab w:val="right" w:leader="dot" w:pos="8306"/>
        </w:tabs>
      </w:pPr>
      <w:hyperlink w:anchor="_Toc28703" w:history="1">
        <w:r>
          <w:rPr>
            <w:rFonts w:ascii="仿宋" w:eastAsia="仿宋" w:hAnsi="仿宋" w:cs="仿宋" w:hint="eastAsia"/>
            <w:lang w:eastAsia="zh-CN"/>
          </w:rPr>
          <w:t>(二)、生化免疫制品项目法律合规要求</w:t>
        </w:r>
        <w:r>
          <w:tab/>
        </w:r>
        <w:r>
          <w:fldChar w:fldCharType="begin"/>
        </w:r>
        <w:r>
          <w:instrText xml:space="preserve"> PAGEREF _Toc28703 \h </w:instrText>
        </w:r>
        <w:r>
          <w:fldChar w:fldCharType="separate"/>
        </w:r>
        <w:r>
          <w:t>49</w:t>
        </w:r>
        <w:r>
          <w:fldChar w:fldCharType="end"/>
        </w:r>
      </w:hyperlink>
    </w:p>
    <w:p>
      <w:pPr>
        <w:pStyle w:val="TOC2"/>
        <w:tabs>
          <w:tab w:val="right" w:leader="dot" w:pos="8306"/>
        </w:tabs>
      </w:pPr>
      <w:hyperlink w:anchor="_Toc8746" w:history="1">
        <w:r>
          <w:rPr>
            <w:rFonts w:ascii="仿宋" w:eastAsia="仿宋" w:hAnsi="仿宋" w:cs="仿宋" w:hint="eastAsia"/>
            <w:lang w:eastAsia="zh-CN"/>
          </w:rPr>
          <w:t>(三)、生化免疫制品项目合同管理与法律事务</w:t>
        </w:r>
        <w:r>
          <w:tab/>
        </w:r>
        <w:r>
          <w:fldChar w:fldCharType="begin"/>
        </w:r>
        <w:r>
          <w:instrText xml:space="preserve"> PAGEREF _Toc8746 \h </w:instrText>
        </w:r>
        <w:r>
          <w:fldChar w:fldCharType="separate"/>
        </w:r>
        <w:r>
          <w:t>53</w:t>
        </w:r>
        <w:r>
          <w:fldChar w:fldCharType="end"/>
        </w:r>
      </w:hyperlink>
    </w:p>
    <w:p>
      <w:pPr>
        <w:pStyle w:val="TOC2"/>
        <w:tabs>
          <w:tab w:val="right" w:leader="dot" w:pos="8306"/>
        </w:tabs>
      </w:pPr>
      <w:hyperlink w:anchor="_Toc20838" w:history="1">
        <w:r>
          <w:rPr>
            <w:rFonts w:ascii="仿宋" w:eastAsia="仿宋" w:hAnsi="仿宋" w:cs="仿宋" w:hint="eastAsia"/>
            <w:lang w:eastAsia="zh-CN"/>
          </w:rPr>
          <w:t>(四)、生化免疫制品项目知识产权保护策略</w:t>
        </w:r>
        <w:r>
          <w:tab/>
        </w:r>
        <w:r>
          <w:fldChar w:fldCharType="begin"/>
        </w:r>
        <w:r>
          <w:instrText xml:space="preserve"> PAGEREF _Toc20838 \h </w:instrText>
        </w:r>
        <w:r>
          <w:fldChar w:fldCharType="separate"/>
        </w:r>
        <w:r>
          <w:t>59</w:t>
        </w:r>
        <w:r>
          <w:fldChar w:fldCharType="end"/>
        </w:r>
      </w:hyperlink>
    </w:p>
    <w:p>
      <w:pPr>
        <w:pStyle w:val="TOC1"/>
        <w:tabs>
          <w:tab w:val="right" w:leader="dot" w:pos="8306"/>
        </w:tabs>
      </w:pPr>
      <w:hyperlink w:anchor="_Toc23556" w:history="1">
        <w:r>
          <w:rPr>
            <w:rFonts w:ascii="仿宋" w:eastAsia="仿宋" w:hAnsi="仿宋" w:cs="仿宋" w:hint="eastAsia"/>
            <w:lang w:eastAsia="zh-CN"/>
          </w:rPr>
          <w:t>十四、生化免疫制品项目治理与监督</w:t>
        </w:r>
        <w:r>
          <w:tab/>
        </w:r>
        <w:r>
          <w:fldChar w:fldCharType="begin"/>
        </w:r>
        <w:r>
          <w:instrText xml:space="preserve"> PAGEREF _Toc23556 \h </w:instrText>
        </w:r>
        <w:r>
          <w:fldChar w:fldCharType="separate"/>
        </w:r>
        <w:r>
          <w:t>62</w:t>
        </w:r>
        <w:r>
          <w:fldChar w:fldCharType="end"/>
        </w:r>
      </w:hyperlink>
    </w:p>
    <w:p>
      <w:pPr>
        <w:pStyle w:val="TOC2"/>
        <w:tabs>
          <w:tab w:val="right" w:leader="dot" w:pos="8306"/>
        </w:tabs>
      </w:pPr>
      <w:hyperlink w:anchor="_Toc31206" w:history="1">
        <w:r>
          <w:rPr>
            <w:rFonts w:ascii="仿宋" w:eastAsia="仿宋" w:hAnsi="仿宋" w:cs="仿宋" w:hint="eastAsia"/>
            <w:lang w:eastAsia="zh-CN"/>
          </w:rPr>
          <w:t>(一)、生化免疫制品项目治理结构</w:t>
        </w:r>
        <w:r>
          <w:tab/>
        </w:r>
        <w:r>
          <w:fldChar w:fldCharType="begin"/>
        </w:r>
        <w:r>
          <w:instrText xml:space="preserve"> PAGEREF _Toc31206 \h </w:instrText>
        </w:r>
        <w:r>
          <w:fldChar w:fldCharType="separate"/>
        </w:r>
        <w:r>
          <w:t>62</w:t>
        </w:r>
        <w:r>
          <w:fldChar w:fldCharType="end"/>
        </w:r>
      </w:hyperlink>
    </w:p>
    <w:p>
      <w:pPr>
        <w:pStyle w:val="TOC2"/>
        <w:tabs>
          <w:tab w:val="right" w:leader="dot" w:pos="8306"/>
        </w:tabs>
      </w:pPr>
      <w:hyperlink w:anchor="_Toc4865" w:history="1">
        <w:r>
          <w:rPr>
            <w:rFonts w:ascii="仿宋" w:eastAsia="仿宋" w:hAnsi="仿宋" w:cs="仿宋" w:hint="eastAsia"/>
            <w:lang w:eastAsia="zh-CN"/>
          </w:rPr>
          <w:t>(二)、监督与审计</w:t>
        </w:r>
        <w:r>
          <w:tab/>
        </w:r>
        <w:r>
          <w:fldChar w:fldCharType="begin"/>
        </w:r>
        <w:r>
          <w:instrText xml:space="preserve"> PAGEREF _Toc4865 \h </w:instrText>
        </w:r>
        <w:r>
          <w:fldChar w:fldCharType="separate"/>
        </w:r>
        <w:r>
          <w:t>63</w:t>
        </w:r>
        <w:r>
          <w:fldChar w:fldCharType="end"/>
        </w:r>
      </w:hyperlink>
    </w:p>
    <w:p>
      <w:pPr>
        <w:pStyle w:val="TOC1"/>
        <w:tabs>
          <w:tab w:val="right" w:leader="dot" w:pos="8306"/>
        </w:tabs>
      </w:pPr>
      <w:hyperlink w:anchor="_Toc11165" w:history="1">
        <w:r>
          <w:rPr>
            <w:rFonts w:ascii="仿宋" w:eastAsia="仿宋" w:hAnsi="仿宋" w:cs="仿宋" w:hint="eastAsia"/>
            <w:lang w:eastAsia="zh-CN"/>
          </w:rPr>
          <w:t>十五、生化免疫制品项目变更管理</w:t>
        </w:r>
        <w:r>
          <w:tab/>
        </w:r>
        <w:r>
          <w:fldChar w:fldCharType="begin"/>
        </w:r>
        <w:r>
          <w:instrText xml:space="preserve"> PAGEREF _Toc11165 \h </w:instrText>
        </w:r>
        <w:r>
          <w:fldChar w:fldCharType="separate"/>
        </w:r>
        <w:r>
          <w:t>65</w:t>
        </w:r>
        <w:r>
          <w:fldChar w:fldCharType="end"/>
        </w:r>
      </w:hyperlink>
    </w:p>
    <w:p>
      <w:pPr>
        <w:pStyle w:val="TOC2"/>
        <w:tabs>
          <w:tab w:val="right" w:leader="dot" w:pos="8306"/>
        </w:tabs>
      </w:pPr>
      <w:hyperlink w:anchor="_Toc16755" w:history="1">
        <w:r>
          <w:rPr>
            <w:rFonts w:ascii="仿宋" w:eastAsia="仿宋" w:hAnsi="仿宋" w:cs="仿宋" w:hint="eastAsia"/>
            <w:lang w:eastAsia="zh-CN"/>
          </w:rPr>
          <w:t>(一)、变更申请与评估</w:t>
        </w:r>
        <w:r>
          <w:tab/>
        </w:r>
        <w:r>
          <w:fldChar w:fldCharType="begin"/>
        </w:r>
        <w:r>
          <w:instrText xml:space="preserve"> PAGEREF _Toc16755 \h </w:instrText>
        </w:r>
        <w:r>
          <w:fldChar w:fldCharType="separate"/>
        </w:r>
        <w:r>
          <w:t>65</w:t>
        </w:r>
        <w:r>
          <w:fldChar w:fldCharType="end"/>
        </w:r>
      </w:hyperlink>
    </w:p>
    <w:p>
      <w:pPr>
        <w:pStyle w:val="TOC2"/>
        <w:tabs>
          <w:tab w:val="right" w:leader="dot" w:pos="8306"/>
        </w:tabs>
      </w:pPr>
      <w:hyperlink w:anchor="_Toc32415" w:history="1">
        <w:r>
          <w:rPr>
            <w:rFonts w:ascii="仿宋" w:eastAsia="仿宋" w:hAnsi="仿宋" w:cs="仿宋" w:hint="eastAsia"/>
            <w:lang w:eastAsia="zh-CN"/>
          </w:rPr>
          <w:t>(二)、变更实施与控制</w:t>
        </w:r>
        <w:r>
          <w:tab/>
        </w:r>
        <w:r>
          <w:fldChar w:fldCharType="begin"/>
        </w:r>
        <w:r>
          <w:instrText xml:space="preserve"> PAGEREF _Toc32415 \h </w:instrText>
        </w:r>
        <w:r>
          <w:fldChar w:fldCharType="separate"/>
        </w:r>
        <w:r>
          <w:t>65</w:t>
        </w:r>
        <w:r>
          <w:fldChar w:fldCharType="end"/>
        </w:r>
      </w:hyperlink>
    </w:p>
    <w:p>
      <w:pPr>
        <w:pStyle w:val="TOC1"/>
        <w:tabs>
          <w:tab w:val="right" w:leader="dot" w:pos="8306"/>
        </w:tabs>
      </w:pPr>
      <w:hyperlink w:anchor="_Toc12802" w:history="1">
        <w:r>
          <w:rPr>
            <w:rFonts w:ascii="仿宋" w:eastAsia="仿宋" w:hAnsi="仿宋" w:cs="仿宋" w:hint="eastAsia"/>
            <w:lang w:eastAsia="zh-CN"/>
          </w:rPr>
          <w:t>十六、营销与推广策略</w:t>
        </w:r>
        <w:r>
          <w:tab/>
        </w:r>
        <w:r>
          <w:fldChar w:fldCharType="begin"/>
        </w:r>
        <w:r>
          <w:instrText xml:space="preserve"> PAGEREF _Toc12802 \h </w:instrText>
        </w:r>
        <w:r>
          <w:fldChar w:fldCharType="separate"/>
        </w:r>
        <w:r>
          <w:t>66</w:t>
        </w:r>
        <w:r>
          <w:fldChar w:fldCharType="end"/>
        </w:r>
      </w:hyperlink>
    </w:p>
    <w:p>
      <w:pPr>
        <w:pStyle w:val="TOC2"/>
        <w:tabs>
          <w:tab w:val="right" w:leader="dot" w:pos="8306"/>
        </w:tabs>
      </w:pPr>
      <w:hyperlink w:anchor="_Toc25166" w:history="1">
        <w:r>
          <w:rPr>
            <w:rFonts w:ascii="仿宋" w:eastAsia="仿宋" w:hAnsi="仿宋" w:cs="仿宋" w:hint="eastAsia"/>
            <w:lang w:eastAsia="zh-CN"/>
          </w:rPr>
          <w:t>(一)、产品/服务定位与特点</w:t>
        </w:r>
        <w:r>
          <w:tab/>
        </w:r>
        <w:r>
          <w:fldChar w:fldCharType="begin"/>
        </w:r>
        <w:r>
          <w:instrText xml:space="preserve"> PAGEREF _Toc25166 \h </w:instrText>
        </w:r>
        <w:r>
          <w:fldChar w:fldCharType="separate"/>
        </w:r>
        <w:r>
          <w:t>66</w:t>
        </w:r>
        <w:r>
          <w:fldChar w:fldCharType="end"/>
        </w:r>
      </w:hyperlink>
    </w:p>
    <w:p>
      <w:pPr>
        <w:pStyle w:val="TOC2"/>
        <w:tabs>
          <w:tab w:val="right" w:leader="dot" w:pos="8306"/>
        </w:tabs>
      </w:pPr>
      <w:hyperlink w:anchor="_Toc4220" w:history="1">
        <w:r>
          <w:rPr>
            <w:rFonts w:ascii="仿宋" w:eastAsia="仿宋" w:hAnsi="仿宋" w:cs="仿宋" w:hint="eastAsia"/>
            <w:lang w:eastAsia="zh-CN"/>
          </w:rPr>
          <w:t>(二)、市场定位与竞争分析</w:t>
        </w:r>
        <w:r>
          <w:tab/>
        </w:r>
        <w:r>
          <w:fldChar w:fldCharType="begin"/>
        </w:r>
        <w:r>
          <w:instrText xml:space="preserve"> PAGEREF _Toc4220 \h </w:instrText>
        </w:r>
        <w:r>
          <w:fldChar w:fldCharType="separate"/>
        </w:r>
        <w:r>
          <w:t>67</w:t>
        </w:r>
        <w:r>
          <w:fldChar w:fldCharType="end"/>
        </w:r>
      </w:hyperlink>
    </w:p>
    <w:p>
      <w:pPr>
        <w:pStyle w:val="TOC2"/>
        <w:tabs>
          <w:tab w:val="right" w:leader="dot" w:pos="8306"/>
        </w:tabs>
      </w:pPr>
      <w:hyperlink w:anchor="_Toc11630" w:history="1">
        <w:r>
          <w:rPr>
            <w:rFonts w:ascii="仿宋" w:eastAsia="仿宋" w:hAnsi="仿宋" w:cs="仿宋" w:hint="eastAsia"/>
            <w:lang w:eastAsia="zh-CN"/>
          </w:rPr>
          <w:t>(三)、营销渠道与策略</w:t>
        </w:r>
        <w:r>
          <w:tab/>
        </w:r>
        <w:r>
          <w:fldChar w:fldCharType="begin"/>
        </w:r>
        <w:r>
          <w:instrText xml:space="preserve"> PAGEREF _Toc11630 \h </w:instrText>
        </w:r>
        <w:r>
          <w:fldChar w:fldCharType="separate"/>
        </w:r>
        <w:r>
          <w:t>69</w:t>
        </w:r>
        <w:r>
          <w:fldChar w:fldCharType="end"/>
        </w:r>
      </w:hyperlink>
    </w:p>
    <w:p>
      <w:pPr>
        <w:pStyle w:val="TOC2"/>
        <w:tabs>
          <w:tab w:val="right" w:leader="dot" w:pos="8306"/>
        </w:tabs>
      </w:pPr>
      <w:hyperlink w:anchor="_Toc29204" w:history="1">
        <w:r>
          <w:rPr>
            <w:rFonts w:ascii="仿宋" w:eastAsia="仿宋" w:hAnsi="仿宋" w:cs="仿宋" w:hint="eastAsia"/>
            <w:lang w:eastAsia="zh-CN"/>
          </w:rPr>
          <w:t>(四)、推广与宣传活动</w:t>
        </w:r>
        <w:r>
          <w:tab/>
        </w:r>
        <w:r>
          <w:fldChar w:fldCharType="begin"/>
        </w:r>
        <w:r>
          <w:instrText xml:space="preserve"> PAGEREF _Toc29204 \h </w:instrText>
        </w:r>
        <w:r>
          <w:fldChar w:fldCharType="separate"/>
        </w:r>
        <w:r>
          <w:t>70</w:t>
        </w:r>
        <w:r>
          <w:fldChar w:fldCharType="end"/>
        </w:r>
      </w:hyperlink>
    </w:p>
    <w:p>
      <w:pPr>
        <w:pStyle w:val="TOC1"/>
        <w:tabs>
          <w:tab w:val="right" w:leader="dot" w:pos="8306"/>
        </w:tabs>
      </w:pPr>
      <w:hyperlink w:anchor="_Toc23516" w:history="1">
        <w:r>
          <w:rPr>
            <w:rFonts w:ascii="仿宋" w:eastAsia="仿宋" w:hAnsi="仿宋" w:cs="仿宋" w:hint="eastAsia"/>
            <w:lang w:eastAsia="zh-CN"/>
          </w:rPr>
          <w:t>十七、生化免疫制品项目工程方案分析</w:t>
        </w:r>
        <w:r>
          <w:tab/>
        </w:r>
        <w:r>
          <w:fldChar w:fldCharType="begin"/>
        </w:r>
        <w:r>
          <w:instrText xml:space="preserve"> PAGEREF _Toc23516 \h </w:instrText>
        </w:r>
        <w:r>
          <w:fldChar w:fldCharType="separate"/>
        </w:r>
        <w:r>
          <w:t>75</w:t>
        </w:r>
        <w:r>
          <w:fldChar w:fldCharType="end"/>
        </w:r>
      </w:hyperlink>
    </w:p>
    <w:p>
      <w:pPr>
        <w:pStyle w:val="TOC2"/>
        <w:tabs>
          <w:tab w:val="right" w:leader="dot" w:pos="8306"/>
        </w:tabs>
      </w:pPr>
      <w:hyperlink w:anchor="_Toc6345" w:history="1">
        <w:r>
          <w:rPr>
            <w:rFonts w:ascii="仿宋" w:eastAsia="仿宋" w:hAnsi="仿宋" w:cs="仿宋" w:hint="eastAsia"/>
            <w:lang w:eastAsia="zh-CN"/>
          </w:rPr>
          <w:t>(一)、建筑工程设计原则</w:t>
        </w:r>
        <w:r>
          <w:tab/>
        </w:r>
        <w:r>
          <w:fldChar w:fldCharType="begin"/>
        </w:r>
        <w:r>
          <w:instrText xml:space="preserve"> PAGEREF _Toc6345 \h </w:instrText>
        </w:r>
        <w:r>
          <w:fldChar w:fldCharType="separate"/>
        </w:r>
        <w:r>
          <w:t>75</w:t>
        </w:r>
        <w:r>
          <w:fldChar w:fldCharType="end"/>
        </w:r>
      </w:hyperlink>
    </w:p>
    <w:p>
      <w:pPr>
        <w:pStyle w:val="TOC2"/>
        <w:tabs>
          <w:tab w:val="right" w:leader="dot" w:pos="8306"/>
        </w:tabs>
      </w:pPr>
      <w:hyperlink w:anchor="_Toc20201" w:history="1">
        <w:r>
          <w:rPr>
            <w:rFonts w:ascii="仿宋" w:eastAsia="仿宋" w:hAnsi="仿宋" w:cs="仿宋" w:hint="eastAsia"/>
            <w:lang w:eastAsia="zh-CN"/>
          </w:rPr>
          <w:t>(二)、土建工程建设指标</w:t>
        </w:r>
        <w:r>
          <w:tab/>
        </w:r>
        <w:r>
          <w:fldChar w:fldCharType="begin"/>
        </w:r>
        <w:r>
          <w:instrText xml:space="preserve"> PAGEREF _Toc20201 \h </w:instrText>
        </w:r>
        <w:r>
          <w:fldChar w:fldCharType="separate"/>
        </w:r>
        <w:r>
          <w:t>78</w:t>
        </w:r>
        <w:r>
          <w:fldChar w:fldCharType="end"/>
        </w:r>
      </w:hyperlink>
    </w:p>
    <w:p>
      <w:pPr>
        <w:pStyle w:val="TOC1"/>
        <w:tabs>
          <w:tab w:val="right" w:leader="dot" w:pos="8306"/>
        </w:tabs>
      </w:pPr>
      <w:hyperlink w:anchor="_Toc4804" w:history="1">
        <w:r>
          <w:rPr>
            <w:rFonts w:ascii="仿宋" w:eastAsia="仿宋" w:hAnsi="仿宋" w:cs="仿宋" w:hint="eastAsia"/>
            <w:lang w:eastAsia="zh-CN"/>
          </w:rPr>
          <w:t>十八、生化免疫制品项目实施时间节点</w:t>
        </w:r>
        <w:r>
          <w:tab/>
        </w:r>
        <w:r>
          <w:fldChar w:fldCharType="begin"/>
        </w:r>
        <w:r>
          <w:instrText xml:space="preserve"> PAGEREF _Toc4804 \h </w:instrText>
        </w:r>
        <w:r>
          <w:fldChar w:fldCharType="separate"/>
        </w:r>
        <w:r>
          <w:t>80</w:t>
        </w:r>
        <w:r>
          <w:fldChar w:fldCharType="end"/>
        </w:r>
      </w:hyperlink>
    </w:p>
    <w:p>
      <w:pPr>
        <w:pStyle w:val="TOC2"/>
        <w:tabs>
          <w:tab w:val="right" w:leader="dot" w:pos="8306"/>
        </w:tabs>
      </w:pPr>
      <w:hyperlink w:anchor="_Toc19885" w:history="1">
        <w:r>
          <w:rPr>
            <w:rFonts w:ascii="仿宋" w:eastAsia="仿宋" w:hAnsi="仿宋" w:cs="仿宋" w:hint="eastAsia"/>
            <w:lang w:eastAsia="zh-CN"/>
          </w:rPr>
          <w:t>(一)、生化免疫制品项目启动阶段时间节点</w:t>
        </w:r>
        <w:r>
          <w:tab/>
        </w:r>
        <w:r>
          <w:fldChar w:fldCharType="begin"/>
        </w:r>
        <w:r>
          <w:instrText xml:space="preserve"> PAGEREF _Toc19885 \h </w:instrText>
        </w:r>
        <w:r>
          <w:fldChar w:fldCharType="separate"/>
        </w:r>
        <w:r>
          <w:t>80</w:t>
        </w:r>
        <w:r>
          <w:fldChar w:fldCharType="end"/>
        </w:r>
      </w:hyperlink>
    </w:p>
    <w:p>
      <w:pPr>
        <w:pStyle w:val="TOC2"/>
        <w:tabs>
          <w:tab w:val="right" w:leader="dot" w:pos="8306"/>
        </w:tabs>
      </w:pPr>
      <w:hyperlink w:anchor="_Toc7668" w:history="1">
        <w:r>
          <w:rPr>
            <w:rFonts w:ascii="仿宋" w:eastAsia="仿宋" w:hAnsi="仿宋" w:cs="仿宋" w:hint="eastAsia"/>
            <w:lang w:eastAsia="zh-CN"/>
          </w:rPr>
          <w:t>(二)、生化免疫制品项目执行阶段时间节点</w:t>
        </w:r>
        <w:r>
          <w:tab/>
        </w:r>
        <w:r>
          <w:fldChar w:fldCharType="begin"/>
        </w:r>
        <w:r>
          <w:instrText xml:space="preserve"> PAGEREF _Toc7668 \h </w:instrText>
        </w:r>
        <w:r>
          <w:fldChar w:fldCharType="separate"/>
        </w:r>
        <w:r>
          <w:t>81</w:t>
        </w:r>
        <w:r>
          <w:fldChar w:fldCharType="end"/>
        </w:r>
      </w:hyperlink>
    </w:p>
    <w:p>
      <w:pPr>
        <w:pStyle w:val="TOC2"/>
        <w:tabs>
          <w:tab w:val="right" w:leader="dot" w:pos="8306"/>
        </w:tabs>
      </w:pPr>
      <w:hyperlink w:anchor="_Toc11468" w:history="1">
        <w:r>
          <w:rPr>
            <w:rFonts w:ascii="仿宋" w:eastAsia="仿宋" w:hAnsi="仿宋" w:cs="仿宋" w:hint="eastAsia"/>
            <w:lang w:eastAsia="zh-CN"/>
          </w:rPr>
          <w:t>(三)、生化免疫制品项目完成阶段时间节点</w:t>
        </w:r>
        <w:r>
          <w:tab/>
        </w:r>
        <w:r>
          <w:fldChar w:fldCharType="begin"/>
        </w:r>
        <w:r>
          <w:instrText xml:space="preserve"> PAGEREF _Toc11468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753"/>
      <w:r>
        <w:rPr>
          <w:rFonts w:ascii="仿宋" w:eastAsia="仿宋" w:hAnsi="仿宋" w:cs="仿宋" w:hint="eastAsia"/>
          <w:sz w:val="28"/>
          <w:lang w:eastAsia="zh-CN"/>
        </w:rPr>
        <w:t>一、生化免疫制品项目建设单位说明</w:t>
      </w:r>
      <w:bookmarkEnd w:id="2"/>
    </w:p>
    <w:p>
      <w:pPr>
        <w:pStyle w:val="Heading2"/>
        <w:rPr>
          <w:rFonts w:ascii="仿宋" w:eastAsia="仿宋" w:hAnsi="仿宋" w:cs="仿宋" w:hint="eastAsia"/>
          <w:lang w:eastAsia="zh-CN"/>
        </w:rPr>
      </w:pPr>
      <w:bookmarkStart w:id="3" w:name="_Toc15982"/>
      <w:r>
        <w:rPr>
          <w:rFonts w:ascii="仿宋" w:eastAsia="仿宋" w:hAnsi="仿宋" w:cs="仿宋" w:hint="eastAsia"/>
          <w:lang w:eastAsia="zh-CN"/>
        </w:rPr>
        <w:t>(一)、生化免疫制品项目承办单位基本情况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321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生化免疫制品项目承办单位的XXXX，我们着眼于实现可持续的经济效益。通过技术创新和解决方案的提供，公司预计在生化免疫制品项目执行期间将获得可观的收入增长。这一收入来源主要包括生化免疫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同时，我们注重成本控制和效率提升，以确保生化免疫制品项目的可持续盈利。透过精细的管理和资源优化，公司期望实现生化免疫制品项目利润最大化。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生化免疫制品项目实施进行全面的投资评估，包括生化免疫制品项目启动阶段的资金投入和后续运营成本。通过对生化免疫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生化免疫制品项目实施过程中具备足够的资金流动性，公司将进行详尽的现金流分析。这包括资金需求的合理预测、生化免疫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4187"/>
      <w:r>
        <w:rPr>
          <w:rFonts w:ascii="仿宋" w:eastAsia="仿宋" w:hAnsi="仿宋" w:cs="仿宋" w:hint="eastAsia"/>
          <w:sz w:val="28"/>
          <w:lang w:eastAsia="zh-CN"/>
        </w:rPr>
        <w:t>二、生化免疫制品项目文档管理</w:t>
      </w:r>
      <w:bookmarkEnd w:id="5"/>
    </w:p>
    <w:p>
      <w:pPr>
        <w:pStyle w:val="Heading2"/>
        <w:rPr>
          <w:rFonts w:ascii="仿宋" w:eastAsia="仿宋" w:hAnsi="仿宋" w:cs="仿宋" w:hint="eastAsia"/>
          <w:lang w:eastAsia="zh-CN"/>
        </w:rPr>
      </w:pPr>
      <w:bookmarkStart w:id="6" w:name="_Toc11740"/>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生化免疫制品项目高度重视文档的质量和准确性，以支持生化免疫制品项目的各项活动和决策。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免疫制品项目文档的编制始于生化免疫制品项目计划的初期，我们制定了详细的文档编制计划，明确了每个文档的内容、格式和编写责任人。在生化免疫制品项目启动阶段，我们首先编制了生化免疫制品项目章程，明确定义了生化免疫制品项目的目标、范围、风险等关键要素。随后，生化免疫制品项目团队根据计划陆续编制了需求文档、设计文档、测试文档等各类文档，确保生化免疫制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生化免疫制品项目管理中的重要环节，旨在确保生化免疫制品项目文档符合质量标准和生化免疫制品项目需求。在生化免疫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生化免疫制品项目相关利益方和专业领域的专家对文档进行独立审查。这有助于获取更全面、客观的反馈，确保生化免疫制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生化免疫制品项目在文档编制与审查方面建立了严格的管理机制，通过规范的流程和多维度的审查，确保生化免疫制品项目文档的质量、准确性和可靠性，为生化免疫制品项目的顺利推进提供了有力支持。</w:t>
      </w:r>
    </w:p>
    <w:p>
      <w:pPr>
        <w:pStyle w:val="Heading2"/>
        <w:ind w:firstLine="560" w:firstLineChars="200"/>
        <w:rPr>
          <w:rFonts w:ascii="仿宋" w:eastAsia="仿宋" w:hAnsi="仿宋" w:cs="仿宋" w:hint="eastAsia"/>
          <w:sz w:val="28"/>
          <w:lang w:eastAsia="zh-CN"/>
        </w:rPr>
      </w:pPr>
      <w:bookmarkStart w:id="7" w:name="_Toc16924"/>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在生化免疫制品项目中，我们致力于优化文档发布与分发过程，以确保信息的高效传递和团队间协作的顺畅进行。以下是我们采取的关键优化策略：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我们通过多渠道发布文档，包括电子邮件、生化免疫制品项目管理平台、内部网站等，以满足不同团队成员的偏好和需求。多渠道发布确保了信息的全面覆盖。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我们采用了精细的权限控制，确保只有授权人员可以访问敏感信息。这种安全措施保护了生化免疫制品项目文档的机密性，防止了未经授权的信息泄露。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575"/>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生化免疫制品项目生命周期中一个至关重要的环节，直接关系到生化免疫制品项目信息的长期保存和历史记录的完整性。在生化免疫制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4528"/>
      <w:r>
        <w:rPr>
          <w:rFonts w:ascii="仿宋" w:eastAsia="仿宋" w:hAnsi="仿宋" w:cs="仿宋" w:hint="eastAsia"/>
          <w:sz w:val="28"/>
          <w:lang w:eastAsia="zh-CN"/>
        </w:rPr>
        <w:t>三、生化免疫制品项目危机管理</w:t>
      </w:r>
      <w:bookmarkEnd w:id="9"/>
    </w:p>
    <w:p>
      <w:pPr>
        <w:pStyle w:val="Heading2"/>
        <w:rPr>
          <w:rFonts w:ascii="仿宋" w:eastAsia="仿宋" w:hAnsi="仿宋" w:cs="仿宋" w:hint="eastAsia"/>
          <w:lang w:eastAsia="zh-CN"/>
        </w:rPr>
      </w:pPr>
      <w:bookmarkStart w:id="10" w:name="_Toc10468"/>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生化免疫制品项目危机管理中，危机预警与识别是确保生化免疫制品项目稳健运行的核心步骤。通过建立全面的监测机制，生化免疫制品项目团队旨在及时发现和理解潜在的风险和危机因素，以便采取及时的预防和应对措施，确保生化免疫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首先，通过深入的风险评估，生化免疫制品项目团队全面分析了整个生化免疫制品项目和各个阶段可能存在的威胁。这包括准确评估每个潜在风险的发生概率和可能影响的程度，为后续危机预警提供了有力支持。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生化免疫制品项目团队着重于明确定义生化免疫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生化免疫制品项目进展的持续监控，团队能够及时发现潜在问题并作出迅速反应。生化免疫制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在这一阶段，团队的专业素养和反应速度将发挥至关重要的作用，以确保潜在危机能够在初期得到有效的处理，最大程度地减轻负面影响。通过危机预警与识别，生化免疫制品项目得以更有序、可控地推进。</w:t>
      </w:r>
    </w:p>
    <w:p>
      <w:pPr>
        <w:pStyle w:val="Heading2"/>
        <w:ind w:firstLine="560" w:firstLineChars="200"/>
        <w:rPr>
          <w:rFonts w:ascii="仿宋" w:eastAsia="仿宋" w:hAnsi="仿宋" w:cs="仿宋" w:hint="eastAsia"/>
          <w:sz w:val="28"/>
          <w:lang w:eastAsia="zh-CN"/>
        </w:rPr>
      </w:pPr>
      <w:bookmarkStart w:id="11" w:name="_Toc13613"/>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在危机发生时，生化免疫制品项目团队立即行动，成立了应急小组。该小组的任务是迅速制定并实施紧急应对措施，以最小化潜在损失。以下是采取的主要措施：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暂停生化免疫制品项目进度：为遏制危机蔓延，生化免疫制品项目暂时停止进行，以便全面评估当前状况。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资源重新分配：重新评估生化免疫制品项目资源的分配，确保最大限度地减小损失。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实时沟通：与关键利益相关者建立实时沟通机制，向他们传递生化免疫制品项目危机的实际状况，保障生化免疫制品项目核心利益。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在紧急应对的同时，生化免疫制品项目团队强调了团队协作和有效沟通的重要性。以下是团队协作的关键举措：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信息共享机制：建立了信息共享平台，确保团队成员能够及时获取生化免疫制品项目危机的实时信息。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领导者沟通：生化免疫制品项目领导者通过定期会议和即时沟通工具，指导团队应对危机，保持团队稳定运行。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随着危机得到初步控制，生化免疫制品项目团队转向制定恢复计划，以确保生化免疫制品项目能够从中迅速恢复。主要恢复计划包括：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修复受损的进度计划：重新评估生化免疫制品项目进度，制定修复计划，确保生化免疫制品项目尽快回归正常进程。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重新调整资源分配：优化资源分配，确保生化免疫制品项目在有限资源下高效运转。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风险管理机制加强：对生化免疫制品项目风险进行全面评估，制定更强化的风险管理策略，以预防未来可能的危机。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3734"/>
      <w:r>
        <w:rPr>
          <w:rFonts w:ascii="仿宋" w:eastAsia="仿宋" w:hAnsi="仿宋" w:cs="仿宋" w:hint="eastAsia"/>
          <w:sz w:val="28"/>
          <w:lang w:eastAsia="zh-CN"/>
        </w:rPr>
        <w:t>四、生化免疫制品项目建设背景及必要性分析</w:t>
      </w:r>
      <w:bookmarkEnd w:id="12"/>
    </w:p>
    <w:p>
      <w:pPr>
        <w:pStyle w:val="Heading2"/>
        <w:rPr>
          <w:rFonts w:ascii="仿宋" w:eastAsia="仿宋" w:hAnsi="仿宋" w:cs="仿宋" w:hint="eastAsia"/>
          <w:lang w:eastAsia="zh-CN"/>
        </w:rPr>
      </w:pPr>
      <w:bookmarkStart w:id="13" w:name="_Toc14365"/>
      <w:r>
        <w:rPr>
          <w:rFonts w:ascii="仿宋" w:eastAsia="仿宋" w:hAnsi="仿宋" w:cs="仿宋" w:hint="eastAsia"/>
          <w:lang w:eastAsia="zh-CN"/>
        </w:rPr>
        <w:t>(一)、生化免疫制品项目背景分析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免疫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生化免疫制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生化免疫制品项目在这个潮流中的定位。同时，我们将关注行业内涌现的新兴机遇，以便生化免疫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生化免疫制品项目提供了强大的发展动力。我们将聚焦于行业内最新的技术发展趋势，包括但不限于人工智能、大数据分析、物联网等领域。通过深度的技术研究，我们将确保生化免疫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生化免疫制品项目发展的源泉。我们将投入更多的精力对市场需求进行深入剖析，超越表面的需求，深入挖掘潜在的市场痛点和机遇。通过对市场需求的细致了解，生化免疫制品项目将更有针对性地设计解决方案，满足市场的多样化需求，从而更好地促进生化免疫制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生化免疫制品项目战略至关重要。我们将对竞争态势进行更为深入的分析，包括但不限于市场份额、产品特点、客户满意度等多个维度。通过深度的竞争分析，生化免疫制品项目将能够更准确地把握市场脉搏，制定具有竞争力的生化免疫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生化免疫制品项目的发展具有直接的影响。我们将进行更为全面的法规和政策分析，了解行业发展中的潜在法律风险和合规挑战。通过充分了解和遵守相关法规，生化免疫制品项目将确保在法律框架内合法合规运营，为生化免疫制品项目的稳健发展提供有力支持。</w:t>
      </w:r>
    </w:p>
    <w:p>
      <w:pPr>
        <w:pStyle w:val="Heading2"/>
        <w:ind w:firstLine="560" w:firstLineChars="200"/>
        <w:rPr>
          <w:rFonts w:ascii="仿宋" w:eastAsia="仿宋" w:hAnsi="仿宋" w:cs="仿宋" w:hint="eastAsia"/>
          <w:sz w:val="28"/>
          <w:lang w:eastAsia="zh-CN"/>
        </w:rPr>
      </w:pPr>
      <w:bookmarkStart w:id="14" w:name="_Toc19021"/>
      <w:r>
        <w:rPr>
          <w:rFonts w:ascii="仿宋" w:eastAsia="仿宋" w:hAnsi="仿宋" w:cs="仿宋" w:hint="eastAsia"/>
          <w:sz w:val="28"/>
          <w:lang w:eastAsia="zh-CN"/>
        </w:rPr>
        <w:t>(二)、生化免疫制品项目建设必要性分析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化免疫制品项目建设的迫切性源于对行业发展趋势的深刻洞察。我们正处于一个行业变革的时代，科技创新、数字化转型成为企业发展的关键动力。生化免疫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免疫制品项目建设不仅仅是为了跟上潮流，更是为了通过技术创新推动企业的持续发展。通过引入先进的技术和解决方案，生化免疫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生化免疫制品项目的建设成为必然选择，通过提高产品质量、拓展服务领域，从而在竞争中获得更多的机会。生化免疫制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生化免疫制品项目建设的必要性体现在对客户需求更精准的满足。通过生化免疫制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化免疫制品项目建设的背后是对企业持续创新的追求。只有通过不断创新，企业才能在竞争中立于不败之地。生化免疫制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5954"/>
      <w:r>
        <w:rPr>
          <w:rFonts w:ascii="仿宋" w:eastAsia="仿宋" w:hAnsi="仿宋" w:cs="仿宋" w:hint="eastAsia"/>
          <w:sz w:val="28"/>
          <w:lang w:eastAsia="zh-CN"/>
        </w:rPr>
        <w:t>五、生化免疫制品项目概论</w:t>
      </w:r>
      <w:bookmarkEnd w:id="15"/>
    </w:p>
    <w:p>
      <w:pPr>
        <w:pStyle w:val="Heading2"/>
        <w:rPr>
          <w:rFonts w:ascii="仿宋" w:eastAsia="仿宋" w:hAnsi="仿宋" w:cs="仿宋" w:hint="eastAsia"/>
          <w:lang w:eastAsia="zh-CN"/>
        </w:rPr>
      </w:pPr>
      <w:bookmarkStart w:id="16" w:name="_Toc5066"/>
      <w:r>
        <w:rPr>
          <w:rFonts w:ascii="仿宋" w:eastAsia="仿宋" w:hAnsi="仿宋" w:cs="仿宋" w:hint="eastAsia"/>
          <w:lang w:eastAsia="zh-CN"/>
        </w:rPr>
        <w:t>(一)、生化免疫制品项目概况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免疫制品项目的起源追溯至对市场的深入洞察。市场的不断演变与变革为生化免疫制品项目提供了难得的机遇。当前市场存在的需求缺口和变革的大环境共同构成了生化免疫制品项目的背景。这个生化免疫制品项目旨在充分利用市场机遇，填补行业中尚未满足的需求，为客户提供全新的解决方案。市场的变革和需求的增长使得这个生化免疫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生化免疫制品项目名称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免疫制品项目正式命名为生化免疫制品。这个名称不仅仅是一个标识，更代表了生化免疫制品项目的核心理念和愿景。它蕴含着生化免疫制品项目所要解决问题的关键字，具有强烈的表达和辨识度，为生化免疫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生化免疫制品项目目标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生化免疫制品项目的核心目标是提供一种全新、高效的解决方案，满足客户日益增长的需求。生化免疫制品项目追求的不仅仅是满足市场需求，更是在市场中获得卓越的竞争优势。通过不断提升产品或服务的质量和创新水平，生化免疫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生化免疫制品项目范围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免疫制品项目全面涵盖了产品研发、制造、市场推广和售后服务，确保从产品设计到最终用户体验的全方位关注。这一全面的生化免疫制品项目范围是为了确保生化免疫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生化免疫制品项目时间表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生化免疫制品项目计划在未来18个月内完成，包括研发、测试、市场试点和正式推出等不同阶段。这个时间表的合理设计是为了确保生化免疫制品项目各个阶段的顺利推进，以便按时交付高质量的成果。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生化免疫制品项目预算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免疫制品项目总预算估算为XX百万美元，主要分配在研发、市场推广、人员培训和运营等方面。这一充足的预算为生化免疫制品项目提供了充足的资源，确保生化免疫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生化免疫制品项目风险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免疫制品项目可能面临的风险包括市场接受度低、技术难题、竞争激烈等。生化免疫制品项目团队已经制定了相应的风险应对计划，通过前瞻性的风险管理，确保生化免疫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生化免疫制品项目团队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生化免疫制品项目汇聚了一支经验丰富、多领域专业素养的核心团队，确保生化免疫制品项目在各个方面都能拥有高水平的执行力。团队的协同作战是生化免疫制品项目成功的关键因素之一。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生化免疫制品项目背景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生化免疫制品项目的背景根植于市场对更高效、创新产品的渴望，同时也受到科技发展对行业格局的深刻改变的影响。这为生化免疫制品项目提供了广阔的发展空间和市场需求。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生化免疫制品项目现状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截至目前，生化免疫制品项目已完成市场调研和技术验证，取得了初步的成功。这为生化免疫制品项目在未来的发展奠定了坚实的基础，为更远大的目标打下了坚实的基石。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7178"/>
      <w:r>
        <w:rPr>
          <w:rFonts w:ascii="仿宋" w:eastAsia="仿宋" w:hAnsi="仿宋" w:cs="仿宋" w:hint="eastAsia"/>
          <w:sz w:val="28"/>
          <w:lang w:eastAsia="zh-CN"/>
        </w:rPr>
        <w:t>(二)、生化免疫制品项目目标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keyword》生化免疫制品项目首要业务目标是在市场中占据有利地位，实现产品/服务的成功推广和销售。通过不断提升产品质量、创新性，生化免疫制品项目追求成为行业中的领导者，赢得更多客户的青睐。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在科技迅速发展的时代，生化免疫制品项目着眼于技术创新。通过持续的研发和技术升级，生化免疫制品项目旨在推出更具创新性的产品或服务，以满足市场对新鲜、先进解决方案的需求。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为了建立可持续的客户关系，生化免疫制品项目设定了客户满意度目标。通过提供卓越的产品质量和优质的客户服务，生化免疫制品项目追求赢得客户的信任和忠诚度，确保他们的满意度达到行业领先水平。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https://d.book118.com/958033075056006032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生化免疫制品项目规划设计纲要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生化免疫制品项目规划设计纲要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生化免疫制品项目规划设计纲要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生化免疫制品项目规划设计纲要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生化免疫制品项目规划设计纲要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生化免疫制品项目规划设计纲要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生化免疫制品项目规划设计纲要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生化免疫制品项目规划设计纲要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生化免疫制品项目规划设计纲要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生化免疫制品项目规划设计纲要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生化免疫制品项目规划设计纲要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生化免疫制品项目规划设计纲要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生化免疫制品项目规划设计纲要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生化免疫制品项目规划设计纲要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生化免疫制品项目规划设计纲要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生化免疫制品项目规划设计纲要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生化免疫制品项目规划设计纲要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C442BE"/>
    <w:rsid w:val="28C442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8033075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2024-01-28T08:18:00Z</dcterms:created>
  <dcterms:modified xsi:type="dcterms:W3CDTF">2024-01-28T08:18:24Z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A933D6B8B3EE4122A04786AE5F70A85B_11</vt:lpwstr>
  </property>
  <property fmtid="{D5CDD505-2E9C-101B-9397-08002B2CF9AE}" pid="3" name="KSOProductBuildVer">
    <vt:lpwstr>2052-12.1.0.16120</vt:lpwstr>
  </property>
</Properties>
</file>