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自动输液器项目规划设计纲要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8" w:history="1">
        <w:r>
          <w:rPr>
            <w:rFonts w:ascii="仿宋" w:eastAsia="仿宋" w:hAnsi="仿宋" w:cs="仿宋" w:hint="eastAsia"/>
            <w:lang w:eastAsia="zh-CN"/>
          </w:rPr>
          <w:t>序言</w:t>
        </w:r>
        <w:r>
          <w:tab/>
        </w:r>
        <w:r>
          <w:fldChar w:fldCharType="begin"/>
        </w:r>
        <w:r>
          <w:instrText xml:space="preserve"> PAGEREF _Toc15278 \h </w:instrText>
        </w:r>
        <w:r>
          <w:fldChar w:fldCharType="separate"/>
        </w:r>
        <w:r>
          <w:t>3</w:t>
        </w:r>
        <w:r>
          <w:fldChar w:fldCharType="end"/>
        </w:r>
      </w:hyperlink>
    </w:p>
    <w:p>
      <w:pPr>
        <w:pStyle w:val="TOC1"/>
        <w:tabs>
          <w:tab w:val="right" w:leader="dot" w:pos="8306"/>
        </w:tabs>
      </w:pPr>
      <w:hyperlink w:anchor="_Toc20928" w:history="1">
        <w:r>
          <w:rPr>
            <w:rFonts w:ascii="仿宋" w:eastAsia="仿宋" w:hAnsi="仿宋" w:cs="仿宋" w:hint="eastAsia"/>
            <w:lang w:eastAsia="zh-CN"/>
          </w:rPr>
          <w:t>一、自动输液器项目文档管理</w:t>
        </w:r>
        <w:r>
          <w:tab/>
        </w:r>
        <w:r>
          <w:fldChar w:fldCharType="begin"/>
        </w:r>
        <w:r>
          <w:instrText xml:space="preserve"> PAGEREF _Toc20928 \h </w:instrText>
        </w:r>
        <w:r>
          <w:fldChar w:fldCharType="separate"/>
        </w:r>
        <w:r>
          <w:t>3</w:t>
        </w:r>
        <w:r>
          <w:fldChar w:fldCharType="end"/>
        </w:r>
      </w:hyperlink>
    </w:p>
    <w:p>
      <w:pPr>
        <w:pStyle w:val="TOC2"/>
        <w:tabs>
          <w:tab w:val="right" w:leader="dot" w:pos="8306"/>
        </w:tabs>
      </w:pPr>
      <w:hyperlink w:anchor="_Toc17135" w:history="1">
        <w:r>
          <w:rPr>
            <w:rFonts w:ascii="仿宋" w:eastAsia="仿宋" w:hAnsi="仿宋" w:cs="仿宋" w:hint="eastAsia"/>
            <w:lang w:eastAsia="zh-CN"/>
          </w:rPr>
          <w:t>(一)、文档编制与审查</w:t>
        </w:r>
        <w:r>
          <w:tab/>
        </w:r>
        <w:r>
          <w:fldChar w:fldCharType="begin"/>
        </w:r>
        <w:r>
          <w:instrText xml:space="preserve"> PAGEREF _Toc17135 \h </w:instrText>
        </w:r>
        <w:r>
          <w:fldChar w:fldCharType="separate"/>
        </w:r>
        <w:r>
          <w:t>3</w:t>
        </w:r>
        <w:r>
          <w:fldChar w:fldCharType="end"/>
        </w:r>
      </w:hyperlink>
    </w:p>
    <w:p>
      <w:pPr>
        <w:pStyle w:val="TOC2"/>
        <w:tabs>
          <w:tab w:val="right" w:leader="dot" w:pos="8306"/>
        </w:tabs>
      </w:pPr>
      <w:hyperlink w:anchor="_Toc8546" w:history="1">
        <w:r>
          <w:rPr>
            <w:rFonts w:ascii="仿宋" w:eastAsia="仿宋" w:hAnsi="仿宋" w:cs="仿宋" w:hint="eastAsia"/>
            <w:lang w:eastAsia="zh-CN"/>
          </w:rPr>
          <w:t>(二)、文档发布与分发</w:t>
        </w:r>
        <w:r>
          <w:tab/>
        </w:r>
        <w:r>
          <w:fldChar w:fldCharType="begin"/>
        </w:r>
        <w:r>
          <w:instrText xml:space="preserve"> PAGEREF _Toc8546 \h </w:instrText>
        </w:r>
        <w:r>
          <w:fldChar w:fldCharType="separate"/>
        </w:r>
        <w:r>
          <w:t>4</w:t>
        </w:r>
        <w:r>
          <w:fldChar w:fldCharType="end"/>
        </w:r>
      </w:hyperlink>
    </w:p>
    <w:p>
      <w:pPr>
        <w:pStyle w:val="TOC2"/>
        <w:tabs>
          <w:tab w:val="right" w:leader="dot" w:pos="8306"/>
        </w:tabs>
      </w:pPr>
      <w:hyperlink w:anchor="_Toc19320" w:history="1">
        <w:r>
          <w:rPr>
            <w:rFonts w:ascii="仿宋" w:eastAsia="仿宋" w:hAnsi="仿宋" w:cs="仿宋" w:hint="eastAsia"/>
            <w:lang w:eastAsia="zh-CN"/>
          </w:rPr>
          <w:t>(三)、文档存档与归档</w:t>
        </w:r>
        <w:r>
          <w:tab/>
        </w:r>
        <w:r>
          <w:fldChar w:fldCharType="begin"/>
        </w:r>
        <w:r>
          <w:instrText xml:space="preserve"> PAGEREF _Toc19320 \h </w:instrText>
        </w:r>
        <w:r>
          <w:fldChar w:fldCharType="separate"/>
        </w:r>
        <w:r>
          <w:t>5</w:t>
        </w:r>
        <w:r>
          <w:fldChar w:fldCharType="end"/>
        </w:r>
      </w:hyperlink>
    </w:p>
    <w:p>
      <w:pPr>
        <w:pStyle w:val="TOC1"/>
        <w:tabs>
          <w:tab w:val="right" w:leader="dot" w:pos="8306"/>
        </w:tabs>
      </w:pPr>
      <w:hyperlink w:anchor="_Toc10904" w:history="1">
        <w:r>
          <w:rPr>
            <w:rFonts w:ascii="仿宋" w:eastAsia="仿宋" w:hAnsi="仿宋" w:cs="仿宋" w:hint="eastAsia"/>
            <w:lang w:eastAsia="zh-CN"/>
          </w:rPr>
          <w:t>二、自动输液器项目建设背景及必要性分析</w:t>
        </w:r>
        <w:r>
          <w:tab/>
        </w:r>
        <w:r>
          <w:fldChar w:fldCharType="begin"/>
        </w:r>
        <w:r>
          <w:instrText xml:space="preserve"> PAGEREF _Toc10904 \h </w:instrText>
        </w:r>
        <w:r>
          <w:fldChar w:fldCharType="separate"/>
        </w:r>
        <w:r>
          <w:t>6</w:t>
        </w:r>
        <w:r>
          <w:fldChar w:fldCharType="end"/>
        </w:r>
      </w:hyperlink>
    </w:p>
    <w:p>
      <w:pPr>
        <w:pStyle w:val="TOC2"/>
        <w:tabs>
          <w:tab w:val="right" w:leader="dot" w:pos="8306"/>
        </w:tabs>
      </w:pPr>
      <w:hyperlink w:anchor="_Toc11268" w:history="1">
        <w:r>
          <w:rPr>
            <w:rFonts w:ascii="仿宋" w:eastAsia="仿宋" w:hAnsi="仿宋" w:cs="仿宋" w:hint="eastAsia"/>
            <w:lang w:eastAsia="zh-CN"/>
          </w:rPr>
          <w:t>(一)、自动输液器项目背景分析</w:t>
        </w:r>
        <w:r>
          <w:tab/>
        </w:r>
        <w:r>
          <w:fldChar w:fldCharType="begin"/>
        </w:r>
        <w:r>
          <w:instrText xml:space="preserve"> PAGEREF _Toc11268 \h </w:instrText>
        </w:r>
        <w:r>
          <w:fldChar w:fldCharType="separate"/>
        </w:r>
        <w:r>
          <w:t>6</w:t>
        </w:r>
        <w:r>
          <w:fldChar w:fldCharType="end"/>
        </w:r>
      </w:hyperlink>
    </w:p>
    <w:p>
      <w:pPr>
        <w:pStyle w:val="TOC2"/>
        <w:tabs>
          <w:tab w:val="right" w:leader="dot" w:pos="8306"/>
        </w:tabs>
      </w:pPr>
      <w:hyperlink w:anchor="_Toc26249" w:history="1">
        <w:r>
          <w:rPr>
            <w:rFonts w:ascii="仿宋" w:eastAsia="仿宋" w:hAnsi="仿宋" w:cs="仿宋" w:hint="eastAsia"/>
            <w:lang w:eastAsia="zh-CN"/>
          </w:rPr>
          <w:t>(二)、自动输液器项目建设必要性分析</w:t>
        </w:r>
        <w:r>
          <w:tab/>
        </w:r>
        <w:r>
          <w:fldChar w:fldCharType="begin"/>
        </w:r>
        <w:r>
          <w:instrText xml:space="preserve"> PAGEREF _Toc26249 \h </w:instrText>
        </w:r>
        <w:r>
          <w:fldChar w:fldCharType="separate"/>
        </w:r>
        <w:r>
          <w:t>8</w:t>
        </w:r>
        <w:r>
          <w:fldChar w:fldCharType="end"/>
        </w:r>
      </w:hyperlink>
    </w:p>
    <w:p>
      <w:pPr>
        <w:pStyle w:val="TOC1"/>
        <w:tabs>
          <w:tab w:val="right" w:leader="dot" w:pos="8306"/>
        </w:tabs>
      </w:pPr>
      <w:hyperlink w:anchor="_Toc26896" w:history="1">
        <w:r>
          <w:rPr>
            <w:rFonts w:ascii="仿宋" w:eastAsia="仿宋" w:hAnsi="仿宋" w:cs="仿宋" w:hint="eastAsia"/>
            <w:lang w:eastAsia="zh-CN"/>
          </w:rPr>
          <w:t>三、市场分析、调研</w:t>
        </w:r>
        <w:r>
          <w:tab/>
        </w:r>
        <w:r>
          <w:fldChar w:fldCharType="begin"/>
        </w:r>
        <w:r>
          <w:instrText xml:space="preserve"> PAGEREF _Toc26896 \h </w:instrText>
        </w:r>
        <w:r>
          <w:fldChar w:fldCharType="separate"/>
        </w:r>
        <w:r>
          <w:t>9</w:t>
        </w:r>
        <w:r>
          <w:fldChar w:fldCharType="end"/>
        </w:r>
      </w:hyperlink>
    </w:p>
    <w:p>
      <w:pPr>
        <w:pStyle w:val="TOC2"/>
        <w:tabs>
          <w:tab w:val="right" w:leader="dot" w:pos="8306"/>
        </w:tabs>
      </w:pPr>
      <w:hyperlink w:anchor="_Toc16362" w:history="1">
        <w:r>
          <w:rPr>
            <w:rFonts w:ascii="仿宋" w:eastAsia="仿宋" w:hAnsi="仿宋" w:cs="仿宋" w:hint="eastAsia"/>
            <w:lang w:eastAsia="zh-CN"/>
          </w:rPr>
          <w:t>(一)、自动输液器行业分析</w:t>
        </w:r>
        <w:r>
          <w:tab/>
        </w:r>
        <w:r>
          <w:fldChar w:fldCharType="begin"/>
        </w:r>
        <w:r>
          <w:instrText xml:space="preserve"> PAGEREF _Toc16362 \h </w:instrText>
        </w:r>
        <w:r>
          <w:fldChar w:fldCharType="separate"/>
        </w:r>
        <w:r>
          <w:t>9</w:t>
        </w:r>
        <w:r>
          <w:fldChar w:fldCharType="end"/>
        </w:r>
      </w:hyperlink>
    </w:p>
    <w:p>
      <w:pPr>
        <w:pStyle w:val="TOC2"/>
        <w:tabs>
          <w:tab w:val="right" w:leader="dot" w:pos="8306"/>
        </w:tabs>
      </w:pPr>
      <w:hyperlink w:anchor="_Toc507" w:history="1">
        <w:r>
          <w:rPr>
            <w:rFonts w:ascii="仿宋" w:eastAsia="仿宋" w:hAnsi="仿宋" w:cs="仿宋" w:hint="eastAsia"/>
            <w:lang w:eastAsia="zh-CN"/>
          </w:rPr>
          <w:t>(二)、自动输液器市场分析预测</w:t>
        </w:r>
        <w:r>
          <w:tab/>
        </w:r>
        <w:r>
          <w:fldChar w:fldCharType="begin"/>
        </w:r>
        <w:r>
          <w:instrText xml:space="preserve"> PAGEREF _Toc507 \h </w:instrText>
        </w:r>
        <w:r>
          <w:fldChar w:fldCharType="separate"/>
        </w:r>
        <w:r>
          <w:t>10</w:t>
        </w:r>
        <w:r>
          <w:fldChar w:fldCharType="end"/>
        </w:r>
      </w:hyperlink>
    </w:p>
    <w:p>
      <w:pPr>
        <w:pStyle w:val="TOC1"/>
        <w:tabs>
          <w:tab w:val="right" w:leader="dot" w:pos="8306"/>
        </w:tabs>
      </w:pPr>
      <w:hyperlink w:anchor="_Toc535" w:history="1">
        <w:r>
          <w:rPr>
            <w:rFonts w:ascii="仿宋" w:eastAsia="仿宋" w:hAnsi="仿宋" w:cs="仿宋" w:hint="eastAsia"/>
            <w:lang w:eastAsia="zh-CN"/>
          </w:rPr>
          <w:t>四、自动输液器项目选址可行性分析</w:t>
        </w:r>
        <w:r>
          <w:tab/>
        </w:r>
        <w:r>
          <w:fldChar w:fldCharType="begin"/>
        </w:r>
        <w:r>
          <w:instrText xml:space="preserve"> PAGEREF _Toc535 \h </w:instrText>
        </w:r>
        <w:r>
          <w:fldChar w:fldCharType="separate"/>
        </w:r>
        <w:r>
          <w:t>11</w:t>
        </w:r>
        <w:r>
          <w:fldChar w:fldCharType="end"/>
        </w:r>
      </w:hyperlink>
    </w:p>
    <w:p>
      <w:pPr>
        <w:pStyle w:val="TOC2"/>
        <w:tabs>
          <w:tab w:val="right" w:leader="dot" w:pos="8306"/>
        </w:tabs>
      </w:pPr>
      <w:hyperlink w:anchor="_Toc8267" w:history="1">
        <w:r>
          <w:rPr>
            <w:rFonts w:ascii="仿宋" w:eastAsia="仿宋" w:hAnsi="仿宋" w:cs="仿宋" w:hint="eastAsia"/>
            <w:lang w:eastAsia="zh-CN"/>
          </w:rPr>
          <w:t>(一)、自动输液器项目选址</w:t>
        </w:r>
        <w:r>
          <w:tab/>
        </w:r>
        <w:r>
          <w:fldChar w:fldCharType="begin"/>
        </w:r>
        <w:r>
          <w:instrText xml:space="preserve"> PAGEREF _Toc8267 \h </w:instrText>
        </w:r>
        <w:r>
          <w:fldChar w:fldCharType="separate"/>
        </w:r>
        <w:r>
          <w:t>11</w:t>
        </w:r>
        <w:r>
          <w:fldChar w:fldCharType="end"/>
        </w:r>
      </w:hyperlink>
    </w:p>
    <w:p>
      <w:pPr>
        <w:pStyle w:val="TOC2"/>
        <w:tabs>
          <w:tab w:val="right" w:leader="dot" w:pos="8306"/>
        </w:tabs>
      </w:pPr>
      <w:hyperlink w:anchor="_Toc21961" w:history="1">
        <w:r>
          <w:rPr>
            <w:rFonts w:ascii="仿宋" w:eastAsia="仿宋" w:hAnsi="仿宋" w:cs="仿宋" w:hint="eastAsia"/>
            <w:lang w:eastAsia="zh-CN"/>
          </w:rPr>
          <w:t>(二)、用地控制指标</w:t>
        </w:r>
        <w:r>
          <w:tab/>
        </w:r>
        <w:r>
          <w:fldChar w:fldCharType="begin"/>
        </w:r>
        <w:r>
          <w:instrText xml:space="preserve"> PAGEREF _Toc21961 \h </w:instrText>
        </w:r>
        <w:r>
          <w:fldChar w:fldCharType="separate"/>
        </w:r>
        <w:r>
          <w:t>11</w:t>
        </w:r>
        <w:r>
          <w:fldChar w:fldCharType="end"/>
        </w:r>
      </w:hyperlink>
    </w:p>
    <w:p>
      <w:pPr>
        <w:pStyle w:val="TOC2"/>
        <w:tabs>
          <w:tab w:val="right" w:leader="dot" w:pos="8306"/>
        </w:tabs>
      </w:pPr>
      <w:hyperlink w:anchor="_Toc494" w:history="1">
        <w:r>
          <w:rPr>
            <w:rFonts w:ascii="仿宋" w:eastAsia="仿宋" w:hAnsi="仿宋" w:cs="仿宋" w:hint="eastAsia"/>
            <w:lang w:eastAsia="zh-CN"/>
          </w:rPr>
          <w:t>(三)、节约用地措施</w:t>
        </w:r>
        <w:r>
          <w:tab/>
        </w:r>
        <w:r>
          <w:fldChar w:fldCharType="begin"/>
        </w:r>
        <w:r>
          <w:instrText xml:space="preserve"> PAGEREF _Toc494 \h </w:instrText>
        </w:r>
        <w:r>
          <w:fldChar w:fldCharType="separate"/>
        </w:r>
        <w:r>
          <w:t>13</w:t>
        </w:r>
        <w:r>
          <w:fldChar w:fldCharType="end"/>
        </w:r>
      </w:hyperlink>
    </w:p>
    <w:p>
      <w:pPr>
        <w:pStyle w:val="TOC2"/>
        <w:tabs>
          <w:tab w:val="right" w:leader="dot" w:pos="8306"/>
        </w:tabs>
      </w:pPr>
      <w:hyperlink w:anchor="_Toc24783" w:history="1">
        <w:r>
          <w:rPr>
            <w:rFonts w:ascii="仿宋" w:eastAsia="仿宋" w:hAnsi="仿宋" w:cs="仿宋" w:hint="eastAsia"/>
            <w:lang w:eastAsia="zh-CN"/>
          </w:rPr>
          <w:t>(四)、总图布置方案</w:t>
        </w:r>
        <w:r>
          <w:tab/>
        </w:r>
        <w:r>
          <w:fldChar w:fldCharType="begin"/>
        </w:r>
        <w:r>
          <w:instrText xml:space="preserve"> PAGEREF _Toc24783 \h </w:instrText>
        </w:r>
        <w:r>
          <w:fldChar w:fldCharType="separate"/>
        </w:r>
        <w:r>
          <w:t>14</w:t>
        </w:r>
        <w:r>
          <w:fldChar w:fldCharType="end"/>
        </w:r>
      </w:hyperlink>
    </w:p>
    <w:p>
      <w:pPr>
        <w:pStyle w:val="TOC2"/>
        <w:tabs>
          <w:tab w:val="right" w:leader="dot" w:pos="8306"/>
        </w:tabs>
      </w:pPr>
      <w:hyperlink w:anchor="_Toc32433" w:history="1">
        <w:r>
          <w:rPr>
            <w:rFonts w:ascii="仿宋" w:eastAsia="仿宋" w:hAnsi="仿宋" w:cs="仿宋" w:hint="eastAsia"/>
            <w:lang w:eastAsia="zh-CN"/>
          </w:rPr>
          <w:t>(五)、选址综合评价</w:t>
        </w:r>
        <w:r>
          <w:tab/>
        </w:r>
        <w:r>
          <w:fldChar w:fldCharType="begin"/>
        </w:r>
        <w:r>
          <w:instrText xml:space="preserve"> PAGEREF _Toc32433 \h </w:instrText>
        </w:r>
        <w:r>
          <w:fldChar w:fldCharType="separate"/>
        </w:r>
        <w:r>
          <w:t>15</w:t>
        </w:r>
        <w:r>
          <w:fldChar w:fldCharType="end"/>
        </w:r>
      </w:hyperlink>
    </w:p>
    <w:p>
      <w:pPr>
        <w:pStyle w:val="TOC1"/>
        <w:tabs>
          <w:tab w:val="right" w:leader="dot" w:pos="8306"/>
        </w:tabs>
      </w:pPr>
      <w:hyperlink w:anchor="_Toc2093" w:history="1">
        <w:r>
          <w:rPr>
            <w:rFonts w:ascii="仿宋" w:eastAsia="仿宋" w:hAnsi="仿宋" w:cs="仿宋" w:hint="eastAsia"/>
            <w:lang w:eastAsia="zh-CN"/>
          </w:rPr>
          <w:t>五、自动输液器项目绩效评估</w:t>
        </w:r>
        <w:r>
          <w:tab/>
        </w:r>
        <w:r>
          <w:fldChar w:fldCharType="begin"/>
        </w:r>
        <w:r>
          <w:instrText xml:space="preserve"> PAGEREF _Toc2093 \h </w:instrText>
        </w:r>
        <w:r>
          <w:fldChar w:fldCharType="separate"/>
        </w:r>
        <w:r>
          <w:t>16</w:t>
        </w:r>
        <w:r>
          <w:fldChar w:fldCharType="end"/>
        </w:r>
      </w:hyperlink>
    </w:p>
    <w:p>
      <w:pPr>
        <w:pStyle w:val="TOC2"/>
        <w:tabs>
          <w:tab w:val="right" w:leader="dot" w:pos="8306"/>
        </w:tabs>
      </w:pPr>
      <w:hyperlink w:anchor="_Toc19011" w:history="1">
        <w:r>
          <w:rPr>
            <w:rFonts w:ascii="仿宋" w:eastAsia="仿宋" w:hAnsi="仿宋" w:cs="仿宋" w:hint="eastAsia"/>
            <w:lang w:eastAsia="zh-CN"/>
          </w:rPr>
          <w:t>(一)、绩效评估指标</w:t>
        </w:r>
        <w:r>
          <w:tab/>
        </w:r>
        <w:r>
          <w:fldChar w:fldCharType="begin"/>
        </w:r>
        <w:r>
          <w:instrText xml:space="preserve"> PAGEREF _Toc19011 \h </w:instrText>
        </w:r>
        <w:r>
          <w:fldChar w:fldCharType="separate"/>
        </w:r>
        <w:r>
          <w:t>16</w:t>
        </w:r>
        <w:r>
          <w:fldChar w:fldCharType="end"/>
        </w:r>
      </w:hyperlink>
    </w:p>
    <w:p>
      <w:pPr>
        <w:pStyle w:val="TOC2"/>
        <w:tabs>
          <w:tab w:val="right" w:leader="dot" w:pos="8306"/>
        </w:tabs>
      </w:pPr>
      <w:hyperlink w:anchor="_Toc4236" w:history="1">
        <w:r>
          <w:rPr>
            <w:rFonts w:ascii="仿宋" w:eastAsia="仿宋" w:hAnsi="仿宋" w:cs="仿宋" w:hint="eastAsia"/>
            <w:lang w:eastAsia="zh-CN"/>
          </w:rPr>
          <w:t>(二)、绩效评估方法</w:t>
        </w:r>
        <w:r>
          <w:tab/>
        </w:r>
        <w:r>
          <w:fldChar w:fldCharType="begin"/>
        </w:r>
        <w:r>
          <w:instrText xml:space="preserve"> PAGEREF _Toc4236 \h </w:instrText>
        </w:r>
        <w:r>
          <w:fldChar w:fldCharType="separate"/>
        </w:r>
        <w:r>
          <w:t>17</w:t>
        </w:r>
        <w:r>
          <w:fldChar w:fldCharType="end"/>
        </w:r>
      </w:hyperlink>
    </w:p>
    <w:p>
      <w:pPr>
        <w:pStyle w:val="TOC2"/>
        <w:tabs>
          <w:tab w:val="right" w:leader="dot" w:pos="8306"/>
        </w:tabs>
      </w:pPr>
      <w:hyperlink w:anchor="_Toc24448" w:history="1">
        <w:r>
          <w:rPr>
            <w:rFonts w:ascii="仿宋" w:eastAsia="仿宋" w:hAnsi="仿宋" w:cs="仿宋" w:hint="eastAsia"/>
            <w:lang w:eastAsia="zh-CN"/>
          </w:rPr>
          <w:t>(三)、绩效评估周期</w:t>
        </w:r>
        <w:r>
          <w:tab/>
        </w:r>
        <w:r>
          <w:fldChar w:fldCharType="begin"/>
        </w:r>
        <w:r>
          <w:instrText xml:space="preserve"> PAGEREF _Toc24448 \h </w:instrText>
        </w:r>
        <w:r>
          <w:fldChar w:fldCharType="separate"/>
        </w:r>
        <w:r>
          <w:t>18</w:t>
        </w:r>
        <w:r>
          <w:fldChar w:fldCharType="end"/>
        </w:r>
      </w:hyperlink>
    </w:p>
    <w:p>
      <w:pPr>
        <w:pStyle w:val="TOC1"/>
        <w:tabs>
          <w:tab w:val="right" w:leader="dot" w:pos="8306"/>
        </w:tabs>
      </w:pPr>
      <w:hyperlink w:anchor="_Toc30440" w:history="1">
        <w:r>
          <w:rPr>
            <w:rFonts w:ascii="仿宋" w:eastAsia="仿宋" w:hAnsi="仿宋" w:cs="仿宋" w:hint="eastAsia"/>
            <w:lang w:eastAsia="zh-CN"/>
          </w:rPr>
          <w:t>六、自动输液器项目危机管理</w:t>
        </w:r>
        <w:r>
          <w:tab/>
        </w:r>
        <w:r>
          <w:fldChar w:fldCharType="begin"/>
        </w:r>
        <w:r>
          <w:instrText xml:space="preserve"> PAGEREF _Toc30440 \h </w:instrText>
        </w:r>
        <w:r>
          <w:fldChar w:fldCharType="separate"/>
        </w:r>
        <w:r>
          <w:t>19</w:t>
        </w:r>
        <w:r>
          <w:fldChar w:fldCharType="end"/>
        </w:r>
      </w:hyperlink>
    </w:p>
    <w:p>
      <w:pPr>
        <w:pStyle w:val="TOC2"/>
        <w:tabs>
          <w:tab w:val="right" w:leader="dot" w:pos="8306"/>
        </w:tabs>
      </w:pPr>
      <w:hyperlink w:anchor="_Toc9940" w:history="1">
        <w:r>
          <w:rPr>
            <w:rFonts w:ascii="仿宋" w:eastAsia="仿宋" w:hAnsi="仿宋" w:cs="仿宋" w:hint="eastAsia"/>
            <w:lang w:eastAsia="zh-CN"/>
          </w:rPr>
          <w:t>(一)、危机预警与识别</w:t>
        </w:r>
        <w:r>
          <w:tab/>
        </w:r>
        <w:r>
          <w:fldChar w:fldCharType="begin"/>
        </w:r>
        <w:r>
          <w:instrText xml:space="preserve"> PAGEREF _Toc9940 \h </w:instrText>
        </w:r>
        <w:r>
          <w:fldChar w:fldCharType="separate"/>
        </w:r>
        <w:r>
          <w:t>19</w:t>
        </w:r>
        <w:r>
          <w:fldChar w:fldCharType="end"/>
        </w:r>
      </w:hyperlink>
    </w:p>
    <w:p>
      <w:pPr>
        <w:pStyle w:val="TOC2"/>
        <w:tabs>
          <w:tab w:val="right" w:leader="dot" w:pos="8306"/>
        </w:tabs>
      </w:pPr>
      <w:hyperlink w:anchor="_Toc27606" w:history="1">
        <w:r>
          <w:rPr>
            <w:rFonts w:ascii="仿宋" w:eastAsia="仿宋" w:hAnsi="仿宋" w:cs="仿宋" w:hint="eastAsia"/>
            <w:lang w:eastAsia="zh-CN"/>
          </w:rPr>
          <w:t>(二)、危机应对与恢复</w:t>
        </w:r>
        <w:r>
          <w:tab/>
        </w:r>
        <w:r>
          <w:fldChar w:fldCharType="begin"/>
        </w:r>
        <w:r>
          <w:instrText xml:space="preserve"> PAGEREF _Toc27606 \h </w:instrText>
        </w:r>
        <w:r>
          <w:fldChar w:fldCharType="separate"/>
        </w:r>
        <w:r>
          <w:t>20</w:t>
        </w:r>
        <w:r>
          <w:fldChar w:fldCharType="end"/>
        </w:r>
      </w:hyperlink>
    </w:p>
    <w:p>
      <w:pPr>
        <w:pStyle w:val="TOC1"/>
        <w:tabs>
          <w:tab w:val="right" w:leader="dot" w:pos="8306"/>
        </w:tabs>
      </w:pPr>
      <w:hyperlink w:anchor="_Toc14580" w:history="1">
        <w:r>
          <w:rPr>
            <w:rFonts w:ascii="仿宋" w:eastAsia="仿宋" w:hAnsi="仿宋" w:cs="仿宋" w:hint="eastAsia"/>
            <w:lang w:eastAsia="zh-CN"/>
          </w:rPr>
          <w:t>七、自动输液器项目计划安排</w:t>
        </w:r>
        <w:r>
          <w:tab/>
        </w:r>
        <w:r>
          <w:fldChar w:fldCharType="begin"/>
        </w:r>
        <w:r>
          <w:instrText xml:space="preserve"> PAGEREF _Toc14580 \h </w:instrText>
        </w:r>
        <w:r>
          <w:fldChar w:fldCharType="separate"/>
        </w:r>
        <w:r>
          <w:t>22</w:t>
        </w:r>
        <w:r>
          <w:fldChar w:fldCharType="end"/>
        </w:r>
      </w:hyperlink>
    </w:p>
    <w:p>
      <w:pPr>
        <w:pStyle w:val="TOC2"/>
        <w:tabs>
          <w:tab w:val="right" w:leader="dot" w:pos="8306"/>
        </w:tabs>
      </w:pPr>
      <w:hyperlink w:anchor="_Toc28124" w:history="1">
        <w:r>
          <w:rPr>
            <w:rFonts w:ascii="仿宋" w:eastAsia="仿宋" w:hAnsi="仿宋" w:cs="仿宋" w:hint="eastAsia"/>
            <w:lang w:eastAsia="zh-CN"/>
          </w:rPr>
          <w:t>(一)、建设周期</w:t>
        </w:r>
        <w:r>
          <w:tab/>
        </w:r>
        <w:r>
          <w:fldChar w:fldCharType="begin"/>
        </w:r>
        <w:r>
          <w:instrText xml:space="preserve"> PAGEREF _Toc28124 \h </w:instrText>
        </w:r>
        <w:r>
          <w:fldChar w:fldCharType="separate"/>
        </w:r>
        <w:r>
          <w:t>22</w:t>
        </w:r>
        <w:r>
          <w:fldChar w:fldCharType="end"/>
        </w:r>
      </w:hyperlink>
    </w:p>
    <w:p>
      <w:pPr>
        <w:pStyle w:val="TOC2"/>
        <w:tabs>
          <w:tab w:val="right" w:leader="dot" w:pos="8306"/>
        </w:tabs>
      </w:pPr>
      <w:hyperlink w:anchor="_Toc26700" w:history="1">
        <w:r>
          <w:rPr>
            <w:rFonts w:ascii="仿宋" w:eastAsia="仿宋" w:hAnsi="仿宋" w:cs="仿宋" w:hint="eastAsia"/>
            <w:lang w:eastAsia="zh-CN"/>
          </w:rPr>
          <w:t>(二)、建设进度</w:t>
        </w:r>
        <w:r>
          <w:tab/>
        </w:r>
        <w:r>
          <w:fldChar w:fldCharType="begin"/>
        </w:r>
        <w:r>
          <w:instrText xml:space="preserve"> PAGEREF _Toc26700 \h </w:instrText>
        </w:r>
        <w:r>
          <w:fldChar w:fldCharType="separate"/>
        </w:r>
        <w:r>
          <w:t>23</w:t>
        </w:r>
        <w:r>
          <w:fldChar w:fldCharType="end"/>
        </w:r>
      </w:hyperlink>
    </w:p>
    <w:p>
      <w:pPr>
        <w:pStyle w:val="TOC2"/>
        <w:tabs>
          <w:tab w:val="right" w:leader="dot" w:pos="8306"/>
        </w:tabs>
      </w:pPr>
      <w:hyperlink w:anchor="_Toc9139" w:history="1">
        <w:r>
          <w:rPr>
            <w:rFonts w:ascii="仿宋" w:eastAsia="仿宋" w:hAnsi="仿宋" w:cs="仿宋" w:hint="eastAsia"/>
            <w:lang w:eastAsia="zh-CN"/>
          </w:rPr>
          <w:t>(三)、进度安排注意事项</w:t>
        </w:r>
        <w:r>
          <w:tab/>
        </w:r>
        <w:r>
          <w:fldChar w:fldCharType="begin"/>
        </w:r>
        <w:r>
          <w:instrText xml:space="preserve"> PAGEREF _Toc9139 \h </w:instrText>
        </w:r>
        <w:r>
          <w:fldChar w:fldCharType="separate"/>
        </w:r>
        <w:r>
          <w:t>23</w:t>
        </w:r>
        <w:r>
          <w:fldChar w:fldCharType="end"/>
        </w:r>
      </w:hyperlink>
    </w:p>
    <w:p>
      <w:pPr>
        <w:pStyle w:val="TOC2"/>
        <w:tabs>
          <w:tab w:val="right" w:leader="dot" w:pos="8306"/>
        </w:tabs>
      </w:pPr>
      <w:hyperlink w:anchor="_Toc20166" w:history="1">
        <w:r>
          <w:rPr>
            <w:rFonts w:ascii="仿宋" w:eastAsia="仿宋" w:hAnsi="仿宋" w:cs="仿宋" w:hint="eastAsia"/>
            <w:lang w:eastAsia="zh-CN"/>
          </w:rPr>
          <w:t>(四)、人力资源配置</w:t>
        </w:r>
        <w:r>
          <w:tab/>
        </w:r>
        <w:r>
          <w:fldChar w:fldCharType="begin"/>
        </w:r>
        <w:r>
          <w:instrText xml:space="preserve"> PAGEREF _Toc20166 \h </w:instrText>
        </w:r>
        <w:r>
          <w:fldChar w:fldCharType="separate"/>
        </w:r>
        <w:r>
          <w:t>25</w:t>
        </w:r>
        <w:r>
          <w:fldChar w:fldCharType="end"/>
        </w:r>
      </w:hyperlink>
    </w:p>
    <w:p>
      <w:pPr>
        <w:pStyle w:val="TOC1"/>
        <w:tabs>
          <w:tab w:val="right" w:leader="dot" w:pos="8306"/>
        </w:tabs>
      </w:pPr>
      <w:hyperlink w:anchor="_Toc23914" w:history="1">
        <w:r>
          <w:rPr>
            <w:rFonts w:ascii="仿宋" w:eastAsia="仿宋" w:hAnsi="仿宋" w:cs="仿宋" w:hint="eastAsia"/>
            <w:lang w:eastAsia="zh-CN"/>
          </w:rPr>
          <w:t>八、自动输液器项目风险管理</w:t>
        </w:r>
        <w:r>
          <w:tab/>
        </w:r>
        <w:r>
          <w:fldChar w:fldCharType="begin"/>
        </w:r>
        <w:r>
          <w:instrText xml:space="preserve"> PAGEREF _Toc23914 \h </w:instrText>
        </w:r>
        <w:r>
          <w:fldChar w:fldCharType="separate"/>
        </w:r>
        <w:r>
          <w:t>26</w:t>
        </w:r>
        <w:r>
          <w:fldChar w:fldCharType="end"/>
        </w:r>
      </w:hyperlink>
    </w:p>
    <w:p>
      <w:pPr>
        <w:pStyle w:val="TOC2"/>
        <w:tabs>
          <w:tab w:val="right" w:leader="dot" w:pos="8306"/>
        </w:tabs>
      </w:pPr>
      <w:hyperlink w:anchor="_Toc19156" w:history="1">
        <w:r>
          <w:rPr>
            <w:rFonts w:ascii="仿宋" w:eastAsia="仿宋" w:hAnsi="仿宋" w:cs="仿宋" w:hint="eastAsia"/>
            <w:lang w:eastAsia="zh-CN"/>
          </w:rPr>
          <w:t>(一)、风险识别与评估</w:t>
        </w:r>
        <w:r>
          <w:tab/>
        </w:r>
        <w:r>
          <w:fldChar w:fldCharType="begin"/>
        </w:r>
        <w:r>
          <w:instrText xml:space="preserve"> PAGEREF _Toc19156 \h </w:instrText>
        </w:r>
        <w:r>
          <w:fldChar w:fldCharType="separate"/>
        </w:r>
        <w:r>
          <w:t>26</w:t>
        </w:r>
        <w:r>
          <w:fldChar w:fldCharType="end"/>
        </w:r>
      </w:hyperlink>
    </w:p>
    <w:p>
      <w:pPr>
        <w:pStyle w:val="TOC2"/>
        <w:tabs>
          <w:tab w:val="right" w:leader="dot" w:pos="8306"/>
        </w:tabs>
      </w:pPr>
      <w:hyperlink w:anchor="_Toc7103" w:history="1">
        <w:r>
          <w:rPr>
            <w:rFonts w:ascii="仿宋" w:eastAsia="仿宋" w:hAnsi="仿宋" w:cs="仿宋" w:hint="eastAsia"/>
            <w:lang w:eastAsia="zh-CN"/>
          </w:rPr>
          <w:t>(二)、风险应对策略</w:t>
        </w:r>
        <w:r>
          <w:tab/>
        </w:r>
        <w:r>
          <w:fldChar w:fldCharType="begin"/>
        </w:r>
        <w:r>
          <w:instrText xml:space="preserve"> PAGEREF _Toc7103 \h </w:instrText>
        </w:r>
        <w:r>
          <w:fldChar w:fldCharType="separate"/>
        </w:r>
        <w:r>
          <w:t>27</w:t>
        </w:r>
        <w:r>
          <w:fldChar w:fldCharType="end"/>
        </w:r>
      </w:hyperlink>
    </w:p>
    <w:p>
      <w:pPr>
        <w:pStyle w:val="TOC2"/>
        <w:tabs>
          <w:tab w:val="right" w:leader="dot" w:pos="8306"/>
        </w:tabs>
      </w:pPr>
      <w:hyperlink w:anchor="_Toc28146" w:history="1">
        <w:r>
          <w:rPr>
            <w:rFonts w:ascii="仿宋" w:eastAsia="仿宋" w:hAnsi="仿宋" w:cs="仿宋" w:hint="eastAsia"/>
            <w:lang w:eastAsia="zh-CN"/>
          </w:rPr>
          <w:t>(三)、风险监控与控制</w:t>
        </w:r>
        <w:r>
          <w:tab/>
        </w:r>
        <w:r>
          <w:fldChar w:fldCharType="begin"/>
        </w:r>
        <w:r>
          <w:instrText xml:space="preserve"> PAGEREF _Toc28146 \h </w:instrText>
        </w:r>
        <w:r>
          <w:fldChar w:fldCharType="separate"/>
        </w:r>
        <w:r>
          <w:t>29</w:t>
        </w:r>
        <w:r>
          <w:fldChar w:fldCharType="end"/>
        </w:r>
      </w:hyperlink>
    </w:p>
    <w:p>
      <w:pPr>
        <w:pStyle w:val="TOC1"/>
        <w:tabs>
          <w:tab w:val="right" w:leader="dot" w:pos="8306"/>
        </w:tabs>
      </w:pPr>
      <w:hyperlink w:anchor="_Toc14126" w:history="1">
        <w:r>
          <w:rPr>
            <w:rFonts w:ascii="仿宋" w:eastAsia="仿宋" w:hAnsi="仿宋" w:cs="仿宋" w:hint="eastAsia"/>
            <w:lang w:eastAsia="zh-CN"/>
          </w:rPr>
          <w:t>九、自动输液器项目财务管理</w:t>
        </w:r>
        <w:r>
          <w:tab/>
        </w:r>
        <w:r>
          <w:fldChar w:fldCharType="begin"/>
        </w:r>
        <w:r>
          <w:instrText xml:space="preserve"> PAGEREF _Toc14126 \h </w:instrText>
        </w:r>
        <w:r>
          <w:fldChar w:fldCharType="separate"/>
        </w:r>
        <w:r>
          <w:t>30</w:t>
        </w:r>
        <w:r>
          <w:fldChar w:fldCharType="end"/>
        </w:r>
      </w:hyperlink>
    </w:p>
    <w:p>
      <w:pPr>
        <w:pStyle w:val="TOC2"/>
        <w:tabs>
          <w:tab w:val="right" w:leader="dot" w:pos="8306"/>
        </w:tabs>
      </w:pPr>
      <w:hyperlink w:anchor="_Toc12272" w:history="1">
        <w:r>
          <w:rPr>
            <w:rFonts w:ascii="仿宋" w:eastAsia="仿宋" w:hAnsi="仿宋" w:cs="仿宋" w:hint="eastAsia"/>
            <w:lang w:eastAsia="zh-CN"/>
          </w:rPr>
          <w:t>(一)、资金需求大</w:t>
        </w:r>
        <w:r>
          <w:tab/>
        </w:r>
        <w:r>
          <w:fldChar w:fldCharType="begin"/>
        </w:r>
        <w:r>
          <w:instrText xml:space="preserve"> PAGEREF _Toc12272 \h </w:instrText>
        </w:r>
        <w:r>
          <w:fldChar w:fldCharType="separate"/>
        </w:r>
        <w:r>
          <w:t>30</w:t>
        </w:r>
        <w:r>
          <w:fldChar w:fldCharType="end"/>
        </w:r>
      </w:hyperlink>
    </w:p>
    <w:p>
      <w:pPr>
        <w:pStyle w:val="TOC2"/>
        <w:tabs>
          <w:tab w:val="right" w:leader="dot" w:pos="8306"/>
        </w:tabs>
      </w:pPr>
      <w:hyperlink w:anchor="_Toc19583" w:history="1">
        <w:r>
          <w:rPr>
            <w:rFonts w:ascii="仿宋" w:eastAsia="仿宋" w:hAnsi="仿宋" w:cs="仿宋" w:hint="eastAsia"/>
            <w:lang w:eastAsia="zh-CN"/>
          </w:rPr>
          <w:t>(二)、研发周期长</w:t>
        </w:r>
        <w:r>
          <w:tab/>
        </w:r>
        <w:r>
          <w:fldChar w:fldCharType="begin"/>
        </w:r>
        <w:r>
          <w:instrText xml:space="preserve"> PAGEREF _Toc19583 \h </w:instrText>
        </w:r>
        <w:r>
          <w:fldChar w:fldCharType="separate"/>
        </w:r>
        <w:r>
          <w:t>31</w:t>
        </w:r>
        <w:r>
          <w:fldChar w:fldCharType="end"/>
        </w:r>
      </w:hyperlink>
    </w:p>
    <w:p>
      <w:pPr>
        <w:pStyle w:val="TOC2"/>
        <w:tabs>
          <w:tab w:val="right" w:leader="dot" w:pos="8306"/>
        </w:tabs>
      </w:pPr>
      <w:hyperlink w:anchor="_Toc5566" w:history="1">
        <w:r>
          <w:rPr>
            <w:rFonts w:ascii="仿宋" w:eastAsia="仿宋" w:hAnsi="仿宋" w:cs="仿宋" w:hint="eastAsia"/>
            <w:lang w:eastAsia="zh-CN"/>
          </w:rPr>
          <w:t>(三)、市场风险大</w:t>
        </w:r>
        <w:r>
          <w:tab/>
        </w:r>
        <w:r>
          <w:fldChar w:fldCharType="begin"/>
        </w:r>
        <w:r>
          <w:instrText xml:space="preserve"> PAGEREF _Toc5566 \h </w:instrText>
        </w:r>
        <w:r>
          <w:fldChar w:fldCharType="separate"/>
        </w:r>
        <w:r>
          <w:t>32</w:t>
        </w:r>
        <w:r>
          <w:fldChar w:fldCharType="end"/>
        </w:r>
      </w:hyperlink>
    </w:p>
    <w:p>
      <w:pPr>
        <w:pStyle w:val="TOC2"/>
        <w:tabs>
          <w:tab w:val="right" w:leader="dot" w:pos="8306"/>
        </w:tabs>
      </w:pPr>
      <w:hyperlink w:anchor="_Toc745" w:history="1">
        <w:r>
          <w:rPr>
            <w:rFonts w:ascii="仿宋" w:eastAsia="仿宋" w:hAnsi="仿宋" w:cs="仿宋" w:hint="eastAsia"/>
            <w:lang w:eastAsia="zh-CN"/>
          </w:rPr>
          <w:t>(四)、利润率高</w:t>
        </w:r>
        <w:r>
          <w:tab/>
        </w:r>
        <w:r>
          <w:fldChar w:fldCharType="begin"/>
        </w:r>
        <w:r>
          <w:instrText xml:space="preserve"> PAGEREF _Toc745 \h </w:instrText>
        </w:r>
        <w:r>
          <w:fldChar w:fldCharType="separate"/>
        </w:r>
        <w:r>
          <w:t>35</w:t>
        </w:r>
        <w:r>
          <w:fldChar w:fldCharType="end"/>
        </w:r>
      </w:hyperlink>
    </w:p>
    <w:p>
      <w:pPr>
        <w:pStyle w:val="TOC1"/>
        <w:tabs>
          <w:tab w:val="right" w:leader="dot" w:pos="8306"/>
        </w:tabs>
      </w:pPr>
      <w:hyperlink w:anchor="_Toc12195" w:history="1">
        <w:r>
          <w:rPr>
            <w:rFonts w:ascii="仿宋" w:eastAsia="仿宋" w:hAnsi="仿宋" w:cs="仿宋" w:hint="eastAsia"/>
            <w:lang w:eastAsia="zh-CN"/>
          </w:rPr>
          <w:t>十、自动输液器项目人力资源管理</w:t>
        </w:r>
        <w:r>
          <w:tab/>
        </w:r>
        <w:r>
          <w:fldChar w:fldCharType="begin"/>
        </w:r>
        <w:r>
          <w:instrText xml:space="preserve"> PAGEREF _Toc12195 \h </w:instrText>
        </w:r>
        <w:r>
          <w:fldChar w:fldCharType="separate"/>
        </w:r>
        <w:r>
          <w:t>37</w:t>
        </w:r>
        <w:r>
          <w:fldChar w:fldCharType="end"/>
        </w:r>
      </w:hyperlink>
    </w:p>
    <w:p>
      <w:pPr>
        <w:pStyle w:val="TOC2"/>
        <w:tabs>
          <w:tab w:val="right" w:leader="dot" w:pos="8306"/>
        </w:tabs>
      </w:pPr>
      <w:hyperlink w:anchor="_Toc8179" w:history="1">
        <w:r>
          <w:rPr>
            <w:rFonts w:ascii="仿宋" w:eastAsia="仿宋" w:hAnsi="仿宋" w:cs="仿宋" w:hint="eastAsia"/>
            <w:lang w:eastAsia="zh-CN"/>
          </w:rPr>
          <w:t>(一)、建立健全的预算管理制度</w:t>
        </w:r>
        <w:r>
          <w:tab/>
        </w:r>
        <w:r>
          <w:fldChar w:fldCharType="begin"/>
        </w:r>
        <w:r>
          <w:instrText xml:space="preserve"> PAGEREF _Toc8179 \h </w:instrText>
        </w:r>
        <w:r>
          <w:fldChar w:fldCharType="separate"/>
        </w:r>
        <w:r>
          <w:t>37</w:t>
        </w:r>
        <w:r>
          <w:fldChar w:fldCharType="end"/>
        </w:r>
      </w:hyperlink>
    </w:p>
    <w:p>
      <w:pPr>
        <w:pStyle w:val="TOC2"/>
        <w:tabs>
          <w:tab w:val="right" w:leader="dot" w:pos="8306"/>
        </w:tabs>
      </w:pPr>
      <w:hyperlink w:anchor="_Toc12792" w:history="1">
        <w:r>
          <w:rPr>
            <w:rFonts w:ascii="仿宋" w:eastAsia="仿宋" w:hAnsi="仿宋" w:cs="仿宋" w:hint="eastAsia"/>
            <w:lang w:eastAsia="zh-CN"/>
          </w:rPr>
          <w:t>(二)、加强资金流动监控</w:t>
        </w:r>
        <w:r>
          <w:tab/>
        </w:r>
        <w:r>
          <w:fldChar w:fldCharType="begin"/>
        </w:r>
        <w:r>
          <w:instrText xml:space="preserve"> PAGEREF _Toc12792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8" w:history="1">
        <w:r>
          <w:rPr>
            <w:rFonts w:ascii="仿宋" w:eastAsia="仿宋" w:hAnsi="仿宋" w:cs="仿宋" w:hint="eastAsia"/>
            <w:lang w:eastAsia="zh-CN"/>
          </w:rPr>
          <w:t>(三)、制定完善的风险控制机制</w:t>
        </w:r>
        <w:r>
          <w:tab/>
        </w:r>
        <w:r>
          <w:fldChar w:fldCharType="begin"/>
        </w:r>
        <w:r>
          <w:instrText xml:space="preserve"> PAGEREF _Toc16318 \h </w:instrText>
        </w:r>
        <w:r>
          <w:fldChar w:fldCharType="separate"/>
        </w:r>
        <w:r>
          <w:t>40</w:t>
        </w:r>
        <w:r>
          <w:fldChar w:fldCharType="end"/>
        </w:r>
      </w:hyperlink>
    </w:p>
    <w:p>
      <w:pPr>
        <w:pStyle w:val="TOC2"/>
        <w:tabs>
          <w:tab w:val="right" w:leader="dot" w:pos="8306"/>
        </w:tabs>
      </w:pPr>
      <w:hyperlink w:anchor="_Toc17626" w:history="1">
        <w:r>
          <w:rPr>
            <w:rFonts w:ascii="仿宋" w:eastAsia="仿宋" w:hAnsi="仿宋" w:cs="仿宋" w:hint="eastAsia"/>
            <w:lang w:eastAsia="zh-CN"/>
          </w:rPr>
          <w:t>(四)、优化成本管理</w:t>
        </w:r>
        <w:r>
          <w:tab/>
        </w:r>
        <w:r>
          <w:fldChar w:fldCharType="begin"/>
        </w:r>
        <w:r>
          <w:instrText xml:space="preserve"> PAGEREF _Toc17626 \h </w:instrText>
        </w:r>
        <w:r>
          <w:fldChar w:fldCharType="separate"/>
        </w:r>
        <w:r>
          <w:t>41</w:t>
        </w:r>
        <w:r>
          <w:fldChar w:fldCharType="end"/>
        </w:r>
      </w:hyperlink>
    </w:p>
    <w:p>
      <w:pPr>
        <w:pStyle w:val="TOC1"/>
        <w:tabs>
          <w:tab w:val="right" w:leader="dot" w:pos="8306"/>
        </w:tabs>
      </w:pPr>
      <w:hyperlink w:anchor="_Toc31850" w:history="1">
        <w:r>
          <w:rPr>
            <w:rFonts w:ascii="仿宋" w:eastAsia="仿宋" w:hAnsi="仿宋" w:cs="仿宋" w:hint="eastAsia"/>
            <w:lang w:eastAsia="zh-CN"/>
          </w:rPr>
          <w:t>十一、生产安全保护</w:t>
        </w:r>
        <w:r>
          <w:tab/>
        </w:r>
        <w:r>
          <w:fldChar w:fldCharType="begin"/>
        </w:r>
        <w:r>
          <w:instrText xml:space="preserve"> PAGEREF _Toc31850 \h </w:instrText>
        </w:r>
        <w:r>
          <w:fldChar w:fldCharType="separate"/>
        </w:r>
        <w:r>
          <w:t>42</w:t>
        </w:r>
        <w:r>
          <w:fldChar w:fldCharType="end"/>
        </w:r>
      </w:hyperlink>
    </w:p>
    <w:p>
      <w:pPr>
        <w:pStyle w:val="TOC2"/>
        <w:tabs>
          <w:tab w:val="right" w:leader="dot" w:pos="8306"/>
        </w:tabs>
      </w:pPr>
      <w:hyperlink w:anchor="_Toc19071" w:history="1">
        <w:r>
          <w:rPr>
            <w:rFonts w:ascii="仿宋" w:eastAsia="仿宋" w:hAnsi="仿宋" w:cs="仿宋" w:hint="eastAsia"/>
            <w:lang w:eastAsia="zh-CN"/>
          </w:rPr>
          <w:t>(一)、消防安全</w:t>
        </w:r>
        <w:r>
          <w:tab/>
        </w:r>
        <w:r>
          <w:fldChar w:fldCharType="begin"/>
        </w:r>
        <w:r>
          <w:instrText xml:space="preserve"> PAGEREF _Toc19071 \h </w:instrText>
        </w:r>
        <w:r>
          <w:fldChar w:fldCharType="separate"/>
        </w:r>
        <w:r>
          <w:t>42</w:t>
        </w:r>
        <w:r>
          <w:fldChar w:fldCharType="end"/>
        </w:r>
      </w:hyperlink>
    </w:p>
    <w:p>
      <w:pPr>
        <w:pStyle w:val="TOC2"/>
        <w:tabs>
          <w:tab w:val="right" w:leader="dot" w:pos="8306"/>
        </w:tabs>
      </w:pPr>
      <w:hyperlink w:anchor="_Toc26018" w:history="1">
        <w:r>
          <w:rPr>
            <w:rFonts w:ascii="仿宋" w:eastAsia="仿宋" w:hAnsi="仿宋" w:cs="仿宋" w:hint="eastAsia"/>
            <w:lang w:eastAsia="zh-CN"/>
          </w:rPr>
          <w:t>(二)、防火防爆总图布置措施</w:t>
        </w:r>
        <w:r>
          <w:tab/>
        </w:r>
        <w:r>
          <w:fldChar w:fldCharType="begin"/>
        </w:r>
        <w:r>
          <w:instrText xml:space="preserve"> PAGEREF _Toc26018 \h </w:instrText>
        </w:r>
        <w:r>
          <w:fldChar w:fldCharType="separate"/>
        </w:r>
        <w:r>
          <w:t>44</w:t>
        </w:r>
        <w:r>
          <w:fldChar w:fldCharType="end"/>
        </w:r>
      </w:hyperlink>
    </w:p>
    <w:p>
      <w:pPr>
        <w:pStyle w:val="TOC2"/>
        <w:tabs>
          <w:tab w:val="right" w:leader="dot" w:pos="8306"/>
        </w:tabs>
      </w:pPr>
      <w:hyperlink w:anchor="_Toc6408" w:history="1">
        <w:r>
          <w:rPr>
            <w:rFonts w:ascii="仿宋" w:eastAsia="仿宋" w:hAnsi="仿宋" w:cs="仿宋" w:hint="eastAsia"/>
            <w:lang w:eastAsia="zh-CN"/>
          </w:rPr>
          <w:t>(三)、自然灾害防范措施</w:t>
        </w:r>
        <w:r>
          <w:tab/>
        </w:r>
        <w:r>
          <w:fldChar w:fldCharType="begin"/>
        </w:r>
        <w:r>
          <w:instrText xml:space="preserve"> PAGEREF _Toc6408 \h </w:instrText>
        </w:r>
        <w:r>
          <w:fldChar w:fldCharType="separate"/>
        </w:r>
        <w:r>
          <w:t>45</w:t>
        </w:r>
        <w:r>
          <w:fldChar w:fldCharType="end"/>
        </w:r>
      </w:hyperlink>
    </w:p>
    <w:p>
      <w:pPr>
        <w:pStyle w:val="TOC2"/>
        <w:tabs>
          <w:tab w:val="right" w:leader="dot" w:pos="8306"/>
        </w:tabs>
      </w:pPr>
      <w:hyperlink w:anchor="_Toc29082" w:history="1">
        <w:r>
          <w:rPr>
            <w:rFonts w:ascii="仿宋" w:eastAsia="仿宋" w:hAnsi="仿宋" w:cs="仿宋" w:hint="eastAsia"/>
            <w:lang w:eastAsia="zh-CN"/>
          </w:rPr>
          <w:t>(四)、安全色及安全标志使用要求</w:t>
        </w:r>
        <w:r>
          <w:tab/>
        </w:r>
        <w:r>
          <w:fldChar w:fldCharType="begin"/>
        </w:r>
        <w:r>
          <w:instrText xml:space="preserve"> PAGEREF _Toc29082 \h </w:instrText>
        </w:r>
        <w:r>
          <w:fldChar w:fldCharType="separate"/>
        </w:r>
        <w:r>
          <w:t>46</w:t>
        </w:r>
        <w:r>
          <w:fldChar w:fldCharType="end"/>
        </w:r>
      </w:hyperlink>
    </w:p>
    <w:p>
      <w:pPr>
        <w:pStyle w:val="TOC2"/>
        <w:tabs>
          <w:tab w:val="right" w:leader="dot" w:pos="8306"/>
        </w:tabs>
      </w:pPr>
      <w:hyperlink w:anchor="_Toc19461" w:history="1">
        <w:r>
          <w:rPr>
            <w:rFonts w:ascii="仿宋" w:eastAsia="仿宋" w:hAnsi="仿宋" w:cs="仿宋" w:hint="eastAsia"/>
            <w:lang w:eastAsia="zh-CN"/>
          </w:rPr>
          <w:t>(五)、防尘防毒措施</w:t>
        </w:r>
        <w:r>
          <w:tab/>
        </w:r>
        <w:r>
          <w:fldChar w:fldCharType="begin"/>
        </w:r>
        <w:r>
          <w:instrText xml:space="preserve"> PAGEREF _Toc19461 \h </w:instrText>
        </w:r>
        <w:r>
          <w:fldChar w:fldCharType="separate"/>
        </w:r>
        <w:r>
          <w:t>47</w:t>
        </w:r>
        <w:r>
          <w:fldChar w:fldCharType="end"/>
        </w:r>
      </w:hyperlink>
    </w:p>
    <w:p>
      <w:pPr>
        <w:pStyle w:val="TOC2"/>
        <w:tabs>
          <w:tab w:val="right" w:leader="dot" w:pos="8306"/>
        </w:tabs>
      </w:pPr>
      <w:hyperlink w:anchor="_Toc6926" w:history="1">
        <w:r>
          <w:rPr>
            <w:rFonts w:ascii="仿宋" w:eastAsia="仿宋" w:hAnsi="仿宋" w:cs="仿宋" w:hint="eastAsia"/>
            <w:lang w:eastAsia="zh-CN"/>
          </w:rPr>
          <w:t>(六)、防静电、触电防护及防雷措施</w:t>
        </w:r>
        <w:r>
          <w:tab/>
        </w:r>
        <w:r>
          <w:fldChar w:fldCharType="begin"/>
        </w:r>
        <w:r>
          <w:instrText xml:space="preserve"> PAGEREF _Toc6926 \h </w:instrText>
        </w:r>
        <w:r>
          <w:fldChar w:fldCharType="separate"/>
        </w:r>
        <w:r>
          <w:t>47</w:t>
        </w:r>
        <w:r>
          <w:fldChar w:fldCharType="end"/>
        </w:r>
      </w:hyperlink>
    </w:p>
    <w:p>
      <w:pPr>
        <w:pStyle w:val="TOC2"/>
        <w:tabs>
          <w:tab w:val="right" w:leader="dot" w:pos="8306"/>
        </w:tabs>
      </w:pPr>
      <w:hyperlink w:anchor="_Toc13069" w:history="1">
        <w:r>
          <w:rPr>
            <w:rFonts w:ascii="仿宋" w:eastAsia="仿宋" w:hAnsi="仿宋" w:cs="仿宋" w:hint="eastAsia"/>
            <w:lang w:eastAsia="zh-CN"/>
          </w:rPr>
          <w:t>(七)、机械设备安全保障措施</w:t>
        </w:r>
        <w:r>
          <w:tab/>
        </w:r>
        <w:r>
          <w:fldChar w:fldCharType="begin"/>
        </w:r>
        <w:r>
          <w:instrText xml:space="preserve"> PAGEREF _Toc13069 \h </w:instrText>
        </w:r>
        <w:r>
          <w:fldChar w:fldCharType="separate"/>
        </w:r>
        <w:r>
          <w:t>49</w:t>
        </w:r>
        <w:r>
          <w:fldChar w:fldCharType="end"/>
        </w:r>
      </w:hyperlink>
    </w:p>
    <w:p>
      <w:pPr>
        <w:pStyle w:val="TOC1"/>
        <w:tabs>
          <w:tab w:val="right" w:leader="dot" w:pos="8306"/>
        </w:tabs>
      </w:pPr>
      <w:hyperlink w:anchor="_Toc15344" w:history="1">
        <w:r>
          <w:rPr>
            <w:rFonts w:ascii="仿宋" w:eastAsia="仿宋" w:hAnsi="仿宋" w:cs="仿宋" w:hint="eastAsia"/>
            <w:lang w:eastAsia="zh-CN"/>
          </w:rPr>
          <w:t>十二、自动输液器项目创新与研发</w:t>
        </w:r>
        <w:r>
          <w:tab/>
        </w:r>
        <w:r>
          <w:fldChar w:fldCharType="begin"/>
        </w:r>
        <w:r>
          <w:instrText xml:space="preserve"> PAGEREF _Toc15344 \h </w:instrText>
        </w:r>
        <w:r>
          <w:fldChar w:fldCharType="separate"/>
        </w:r>
        <w:r>
          <w:t>50</w:t>
        </w:r>
        <w:r>
          <w:fldChar w:fldCharType="end"/>
        </w:r>
      </w:hyperlink>
    </w:p>
    <w:p>
      <w:pPr>
        <w:pStyle w:val="TOC2"/>
        <w:tabs>
          <w:tab w:val="right" w:leader="dot" w:pos="8306"/>
        </w:tabs>
      </w:pPr>
      <w:hyperlink w:anchor="_Toc19986" w:history="1">
        <w:r>
          <w:rPr>
            <w:rFonts w:ascii="仿宋" w:eastAsia="仿宋" w:hAnsi="仿宋" w:cs="仿宋" w:hint="eastAsia"/>
            <w:lang w:eastAsia="zh-CN"/>
          </w:rPr>
          <w:t>(一)、创新策略与方向</w:t>
        </w:r>
        <w:r>
          <w:tab/>
        </w:r>
        <w:r>
          <w:fldChar w:fldCharType="begin"/>
        </w:r>
        <w:r>
          <w:instrText xml:space="preserve"> PAGEREF _Toc19986 \h </w:instrText>
        </w:r>
        <w:r>
          <w:fldChar w:fldCharType="separate"/>
        </w:r>
        <w:r>
          <w:t>50</w:t>
        </w:r>
        <w:r>
          <w:fldChar w:fldCharType="end"/>
        </w:r>
      </w:hyperlink>
    </w:p>
    <w:p>
      <w:pPr>
        <w:pStyle w:val="TOC2"/>
        <w:tabs>
          <w:tab w:val="right" w:leader="dot" w:pos="8306"/>
        </w:tabs>
      </w:pPr>
      <w:hyperlink w:anchor="_Toc29430" w:history="1">
        <w:r>
          <w:rPr>
            <w:rFonts w:ascii="仿宋" w:eastAsia="仿宋" w:hAnsi="仿宋" w:cs="仿宋" w:hint="eastAsia"/>
            <w:lang w:eastAsia="zh-CN"/>
          </w:rPr>
          <w:t>(二)、研发规划与投入</w:t>
        </w:r>
        <w:r>
          <w:tab/>
        </w:r>
        <w:r>
          <w:fldChar w:fldCharType="begin"/>
        </w:r>
        <w:r>
          <w:instrText xml:space="preserve"> PAGEREF _Toc29430 \h </w:instrText>
        </w:r>
        <w:r>
          <w:fldChar w:fldCharType="separate"/>
        </w:r>
        <w:r>
          <w:t>52</w:t>
        </w:r>
        <w:r>
          <w:fldChar w:fldCharType="end"/>
        </w:r>
      </w:hyperlink>
    </w:p>
    <w:p>
      <w:pPr>
        <w:pStyle w:val="TOC1"/>
        <w:tabs>
          <w:tab w:val="right" w:leader="dot" w:pos="8306"/>
        </w:tabs>
      </w:pPr>
      <w:hyperlink w:anchor="_Toc3420" w:history="1">
        <w:r>
          <w:rPr>
            <w:rFonts w:ascii="仿宋" w:eastAsia="仿宋" w:hAnsi="仿宋" w:cs="仿宋" w:hint="eastAsia"/>
            <w:lang w:eastAsia="zh-CN"/>
          </w:rPr>
          <w:t>十三、自动输液器项目实施保障措施</w:t>
        </w:r>
        <w:r>
          <w:tab/>
        </w:r>
        <w:r>
          <w:fldChar w:fldCharType="begin"/>
        </w:r>
        <w:r>
          <w:instrText xml:space="preserve"> PAGEREF _Toc3420 \h </w:instrText>
        </w:r>
        <w:r>
          <w:fldChar w:fldCharType="separate"/>
        </w:r>
        <w:r>
          <w:t>53</w:t>
        </w:r>
        <w:r>
          <w:fldChar w:fldCharType="end"/>
        </w:r>
      </w:hyperlink>
    </w:p>
    <w:p>
      <w:pPr>
        <w:pStyle w:val="TOC2"/>
        <w:tabs>
          <w:tab w:val="right" w:leader="dot" w:pos="8306"/>
        </w:tabs>
      </w:pPr>
      <w:hyperlink w:anchor="_Toc4645" w:history="1">
        <w:r>
          <w:rPr>
            <w:rFonts w:ascii="仿宋" w:eastAsia="仿宋" w:hAnsi="仿宋" w:cs="仿宋" w:hint="eastAsia"/>
            <w:lang w:eastAsia="zh-CN"/>
          </w:rPr>
          <w:t>(一)、自动输液器项目实施保障机制</w:t>
        </w:r>
        <w:r>
          <w:tab/>
        </w:r>
        <w:r>
          <w:fldChar w:fldCharType="begin"/>
        </w:r>
        <w:r>
          <w:instrText xml:space="preserve"> PAGEREF _Toc4645 \h </w:instrText>
        </w:r>
        <w:r>
          <w:fldChar w:fldCharType="separate"/>
        </w:r>
        <w:r>
          <w:t>53</w:t>
        </w:r>
        <w:r>
          <w:fldChar w:fldCharType="end"/>
        </w:r>
      </w:hyperlink>
    </w:p>
    <w:p>
      <w:pPr>
        <w:pStyle w:val="TOC2"/>
        <w:tabs>
          <w:tab w:val="right" w:leader="dot" w:pos="8306"/>
        </w:tabs>
      </w:pPr>
      <w:hyperlink w:anchor="_Toc31308" w:history="1">
        <w:r>
          <w:rPr>
            <w:rFonts w:ascii="仿宋" w:eastAsia="仿宋" w:hAnsi="仿宋" w:cs="仿宋" w:hint="eastAsia"/>
            <w:lang w:eastAsia="zh-CN"/>
          </w:rPr>
          <w:t>(二)、自动输液器项目法律合规要求</w:t>
        </w:r>
        <w:r>
          <w:tab/>
        </w:r>
        <w:r>
          <w:fldChar w:fldCharType="begin"/>
        </w:r>
        <w:r>
          <w:instrText xml:space="preserve"> PAGEREF _Toc31308 \h </w:instrText>
        </w:r>
        <w:r>
          <w:fldChar w:fldCharType="separate"/>
        </w:r>
        <w:r>
          <w:t>57</w:t>
        </w:r>
        <w:r>
          <w:fldChar w:fldCharType="end"/>
        </w:r>
      </w:hyperlink>
    </w:p>
    <w:p>
      <w:pPr>
        <w:pStyle w:val="TOC2"/>
        <w:tabs>
          <w:tab w:val="right" w:leader="dot" w:pos="8306"/>
        </w:tabs>
      </w:pPr>
      <w:hyperlink w:anchor="_Toc18175" w:history="1">
        <w:r>
          <w:rPr>
            <w:rFonts w:ascii="仿宋" w:eastAsia="仿宋" w:hAnsi="仿宋" w:cs="仿宋" w:hint="eastAsia"/>
            <w:lang w:eastAsia="zh-CN"/>
          </w:rPr>
          <w:t>(三)、自动输液器项目合同管理与法律事务</w:t>
        </w:r>
        <w:r>
          <w:tab/>
        </w:r>
        <w:r>
          <w:fldChar w:fldCharType="begin"/>
        </w:r>
        <w:r>
          <w:instrText xml:space="preserve"> PAGEREF _Toc18175 \h </w:instrText>
        </w:r>
        <w:r>
          <w:fldChar w:fldCharType="separate"/>
        </w:r>
        <w:r>
          <w:t>61</w:t>
        </w:r>
        <w:r>
          <w:fldChar w:fldCharType="end"/>
        </w:r>
      </w:hyperlink>
    </w:p>
    <w:p>
      <w:pPr>
        <w:pStyle w:val="TOC2"/>
        <w:tabs>
          <w:tab w:val="right" w:leader="dot" w:pos="8306"/>
        </w:tabs>
      </w:pPr>
      <w:hyperlink w:anchor="_Toc22365" w:history="1">
        <w:r>
          <w:rPr>
            <w:rFonts w:ascii="仿宋" w:eastAsia="仿宋" w:hAnsi="仿宋" w:cs="仿宋" w:hint="eastAsia"/>
            <w:lang w:eastAsia="zh-CN"/>
          </w:rPr>
          <w:t>(四)、自动输液器项目知识产权保护策略</w:t>
        </w:r>
        <w:r>
          <w:tab/>
        </w:r>
        <w:r>
          <w:fldChar w:fldCharType="begin"/>
        </w:r>
        <w:r>
          <w:instrText xml:space="preserve"> PAGEREF _Toc22365 \h </w:instrText>
        </w:r>
        <w:r>
          <w:fldChar w:fldCharType="separate"/>
        </w:r>
        <w:r>
          <w:t>67</w:t>
        </w:r>
        <w:r>
          <w:fldChar w:fldCharType="end"/>
        </w:r>
      </w:hyperlink>
    </w:p>
    <w:p>
      <w:pPr>
        <w:pStyle w:val="TOC1"/>
        <w:tabs>
          <w:tab w:val="right" w:leader="dot" w:pos="8306"/>
        </w:tabs>
      </w:pPr>
      <w:hyperlink w:anchor="_Toc28946" w:history="1">
        <w:r>
          <w:rPr>
            <w:rFonts w:ascii="仿宋" w:eastAsia="仿宋" w:hAnsi="仿宋" w:cs="仿宋" w:hint="eastAsia"/>
            <w:lang w:eastAsia="zh-CN"/>
          </w:rPr>
          <w:t>十四、营销与推广策略</w:t>
        </w:r>
        <w:r>
          <w:tab/>
        </w:r>
        <w:r>
          <w:fldChar w:fldCharType="begin"/>
        </w:r>
        <w:r>
          <w:instrText xml:space="preserve"> PAGEREF _Toc28946 \h </w:instrText>
        </w:r>
        <w:r>
          <w:fldChar w:fldCharType="separate"/>
        </w:r>
        <w:r>
          <w:t>70</w:t>
        </w:r>
        <w:r>
          <w:fldChar w:fldCharType="end"/>
        </w:r>
      </w:hyperlink>
    </w:p>
    <w:p>
      <w:pPr>
        <w:pStyle w:val="TOC2"/>
        <w:tabs>
          <w:tab w:val="right" w:leader="dot" w:pos="8306"/>
        </w:tabs>
      </w:pPr>
      <w:hyperlink w:anchor="_Toc30967" w:history="1">
        <w:r>
          <w:rPr>
            <w:rFonts w:ascii="仿宋" w:eastAsia="仿宋" w:hAnsi="仿宋" w:cs="仿宋" w:hint="eastAsia"/>
            <w:lang w:eastAsia="zh-CN"/>
          </w:rPr>
          <w:t>(一)、产品/服务定位与特点</w:t>
        </w:r>
        <w:r>
          <w:tab/>
        </w:r>
        <w:r>
          <w:fldChar w:fldCharType="begin"/>
        </w:r>
        <w:r>
          <w:instrText xml:space="preserve"> PAGEREF _Toc30967 \h </w:instrText>
        </w:r>
        <w:r>
          <w:fldChar w:fldCharType="separate"/>
        </w:r>
        <w:r>
          <w:t>70</w:t>
        </w:r>
        <w:r>
          <w:fldChar w:fldCharType="end"/>
        </w:r>
      </w:hyperlink>
    </w:p>
    <w:p>
      <w:pPr>
        <w:pStyle w:val="TOC2"/>
        <w:tabs>
          <w:tab w:val="right" w:leader="dot" w:pos="8306"/>
        </w:tabs>
      </w:pPr>
      <w:hyperlink w:anchor="_Toc493" w:history="1">
        <w:r>
          <w:rPr>
            <w:rFonts w:ascii="仿宋" w:eastAsia="仿宋" w:hAnsi="仿宋" w:cs="仿宋" w:hint="eastAsia"/>
            <w:lang w:eastAsia="zh-CN"/>
          </w:rPr>
          <w:t>(二)、市场定位与竞争分析</w:t>
        </w:r>
        <w:r>
          <w:tab/>
        </w:r>
        <w:r>
          <w:fldChar w:fldCharType="begin"/>
        </w:r>
        <w:r>
          <w:instrText xml:space="preserve"> PAGEREF _Toc493 \h </w:instrText>
        </w:r>
        <w:r>
          <w:fldChar w:fldCharType="separate"/>
        </w:r>
        <w:r>
          <w:t>71</w:t>
        </w:r>
        <w:r>
          <w:fldChar w:fldCharType="end"/>
        </w:r>
      </w:hyperlink>
    </w:p>
    <w:p>
      <w:pPr>
        <w:pStyle w:val="TOC2"/>
        <w:tabs>
          <w:tab w:val="right" w:leader="dot" w:pos="8306"/>
        </w:tabs>
      </w:pPr>
      <w:hyperlink w:anchor="_Toc26128" w:history="1">
        <w:r>
          <w:rPr>
            <w:rFonts w:ascii="仿宋" w:eastAsia="仿宋" w:hAnsi="仿宋" w:cs="仿宋" w:hint="eastAsia"/>
            <w:lang w:eastAsia="zh-CN"/>
          </w:rPr>
          <w:t>(三)、营销渠道与策略</w:t>
        </w:r>
        <w:r>
          <w:tab/>
        </w:r>
        <w:r>
          <w:fldChar w:fldCharType="begin"/>
        </w:r>
        <w:r>
          <w:instrText xml:space="preserve"> PAGEREF _Toc26128 \h </w:instrText>
        </w:r>
        <w:r>
          <w:fldChar w:fldCharType="separate"/>
        </w:r>
        <w:r>
          <w:t>73</w:t>
        </w:r>
        <w:r>
          <w:fldChar w:fldCharType="end"/>
        </w:r>
      </w:hyperlink>
    </w:p>
    <w:p>
      <w:pPr>
        <w:pStyle w:val="TOC2"/>
        <w:tabs>
          <w:tab w:val="right" w:leader="dot" w:pos="8306"/>
        </w:tabs>
      </w:pPr>
      <w:hyperlink w:anchor="_Toc22981" w:history="1">
        <w:r>
          <w:rPr>
            <w:rFonts w:ascii="仿宋" w:eastAsia="仿宋" w:hAnsi="仿宋" w:cs="仿宋" w:hint="eastAsia"/>
            <w:lang w:eastAsia="zh-CN"/>
          </w:rPr>
          <w:t>(四)、推广与宣传活动</w:t>
        </w:r>
        <w:r>
          <w:tab/>
        </w:r>
        <w:r>
          <w:fldChar w:fldCharType="begin"/>
        </w:r>
        <w:r>
          <w:instrText xml:space="preserve"> PAGEREF _Toc22981 \h </w:instrText>
        </w:r>
        <w:r>
          <w:fldChar w:fldCharType="separate"/>
        </w:r>
        <w:r>
          <w:t>74</w:t>
        </w:r>
        <w:r>
          <w:fldChar w:fldCharType="end"/>
        </w:r>
      </w:hyperlink>
    </w:p>
    <w:p>
      <w:pPr>
        <w:pStyle w:val="TOC1"/>
        <w:tabs>
          <w:tab w:val="right" w:leader="dot" w:pos="8306"/>
        </w:tabs>
      </w:pPr>
      <w:hyperlink w:anchor="_Toc1720" w:history="1">
        <w:r>
          <w:rPr>
            <w:rFonts w:ascii="仿宋" w:eastAsia="仿宋" w:hAnsi="仿宋" w:cs="仿宋" w:hint="eastAsia"/>
            <w:lang w:eastAsia="zh-CN"/>
          </w:rPr>
          <w:t>十五、自动输液器项目变更管理</w:t>
        </w:r>
        <w:r>
          <w:tab/>
        </w:r>
        <w:r>
          <w:fldChar w:fldCharType="begin"/>
        </w:r>
        <w:r>
          <w:instrText xml:space="preserve"> PAGEREF _Toc1720 \h </w:instrText>
        </w:r>
        <w:r>
          <w:fldChar w:fldCharType="separate"/>
        </w:r>
        <w:r>
          <w:t>79</w:t>
        </w:r>
        <w:r>
          <w:fldChar w:fldCharType="end"/>
        </w:r>
      </w:hyperlink>
    </w:p>
    <w:p>
      <w:pPr>
        <w:pStyle w:val="TOC2"/>
        <w:tabs>
          <w:tab w:val="right" w:leader="dot" w:pos="8306"/>
        </w:tabs>
      </w:pPr>
      <w:hyperlink w:anchor="_Toc28250" w:history="1">
        <w:r>
          <w:rPr>
            <w:rFonts w:ascii="仿宋" w:eastAsia="仿宋" w:hAnsi="仿宋" w:cs="仿宋" w:hint="eastAsia"/>
            <w:lang w:eastAsia="zh-CN"/>
          </w:rPr>
          <w:t>(一)、变更申请与评估</w:t>
        </w:r>
        <w:r>
          <w:tab/>
        </w:r>
        <w:r>
          <w:fldChar w:fldCharType="begin"/>
        </w:r>
        <w:r>
          <w:instrText xml:space="preserve"> PAGEREF _Toc28250 \h </w:instrText>
        </w:r>
        <w:r>
          <w:fldChar w:fldCharType="separate"/>
        </w:r>
        <w:r>
          <w:t>79</w:t>
        </w:r>
        <w:r>
          <w:fldChar w:fldCharType="end"/>
        </w:r>
      </w:hyperlink>
    </w:p>
    <w:p>
      <w:pPr>
        <w:pStyle w:val="TOC2"/>
        <w:tabs>
          <w:tab w:val="right" w:leader="dot" w:pos="8306"/>
        </w:tabs>
      </w:pPr>
      <w:hyperlink w:anchor="_Toc6132" w:history="1">
        <w:r>
          <w:rPr>
            <w:rFonts w:ascii="仿宋" w:eastAsia="仿宋" w:hAnsi="仿宋" w:cs="仿宋" w:hint="eastAsia"/>
            <w:lang w:eastAsia="zh-CN"/>
          </w:rPr>
          <w:t>(二)、变更实施与控制</w:t>
        </w:r>
        <w:r>
          <w:tab/>
        </w:r>
        <w:r>
          <w:fldChar w:fldCharType="begin"/>
        </w:r>
        <w:r>
          <w:instrText xml:space="preserve"> PAGEREF _Toc6132 \h </w:instrText>
        </w:r>
        <w:r>
          <w:fldChar w:fldCharType="separate"/>
        </w:r>
        <w:r>
          <w:t>79</w:t>
        </w:r>
        <w:r>
          <w:fldChar w:fldCharType="end"/>
        </w:r>
      </w:hyperlink>
    </w:p>
    <w:p>
      <w:pPr>
        <w:pStyle w:val="TOC1"/>
        <w:tabs>
          <w:tab w:val="right" w:leader="dot" w:pos="8306"/>
        </w:tabs>
      </w:pPr>
      <w:hyperlink w:anchor="_Toc13780" w:history="1">
        <w:r>
          <w:rPr>
            <w:rFonts w:ascii="仿宋" w:eastAsia="仿宋" w:hAnsi="仿宋" w:cs="仿宋" w:hint="eastAsia"/>
            <w:lang w:eastAsia="zh-CN"/>
          </w:rPr>
          <w:t>十六、利益相关者分析与沟通计划</w:t>
        </w:r>
        <w:r>
          <w:tab/>
        </w:r>
        <w:r>
          <w:fldChar w:fldCharType="begin"/>
        </w:r>
        <w:r>
          <w:instrText xml:space="preserve"> PAGEREF _Toc13780 \h </w:instrText>
        </w:r>
        <w:r>
          <w:fldChar w:fldCharType="separate"/>
        </w:r>
        <w:r>
          <w:t>80</w:t>
        </w:r>
        <w:r>
          <w:fldChar w:fldCharType="end"/>
        </w:r>
      </w:hyperlink>
    </w:p>
    <w:p>
      <w:pPr>
        <w:pStyle w:val="TOC2"/>
        <w:tabs>
          <w:tab w:val="right" w:leader="dot" w:pos="8306"/>
        </w:tabs>
      </w:pPr>
      <w:hyperlink w:anchor="_Toc6046" w:history="1">
        <w:r>
          <w:rPr>
            <w:rFonts w:ascii="仿宋" w:eastAsia="仿宋" w:hAnsi="仿宋" w:cs="仿宋" w:hint="eastAsia"/>
            <w:lang w:eastAsia="zh-CN"/>
          </w:rPr>
          <w:t>(一)、利益相关者分析</w:t>
        </w:r>
        <w:r>
          <w:tab/>
        </w:r>
        <w:r>
          <w:fldChar w:fldCharType="begin"/>
        </w:r>
        <w:r>
          <w:instrText xml:space="preserve"> PAGEREF _Toc6046 \h </w:instrText>
        </w:r>
        <w:r>
          <w:fldChar w:fldCharType="separate"/>
        </w:r>
        <w:r>
          <w:t>80</w:t>
        </w:r>
        <w:r>
          <w:fldChar w:fldCharType="end"/>
        </w:r>
      </w:hyperlink>
    </w:p>
    <w:p>
      <w:pPr>
        <w:pStyle w:val="TOC2"/>
        <w:tabs>
          <w:tab w:val="right" w:leader="dot" w:pos="8306"/>
        </w:tabs>
      </w:pPr>
      <w:hyperlink w:anchor="_Toc23982" w:history="1">
        <w:r>
          <w:rPr>
            <w:rFonts w:ascii="仿宋" w:eastAsia="仿宋" w:hAnsi="仿宋" w:cs="仿宋" w:hint="eastAsia"/>
            <w:lang w:eastAsia="zh-CN"/>
          </w:rPr>
          <w:t>(二)、沟通计划</w:t>
        </w:r>
        <w:r>
          <w:tab/>
        </w:r>
        <w:r>
          <w:fldChar w:fldCharType="begin"/>
        </w:r>
        <w:r>
          <w:instrText xml:space="preserve"> PAGEREF _Toc23982 \h </w:instrText>
        </w:r>
        <w:r>
          <w:fldChar w:fldCharType="separate"/>
        </w:r>
        <w:r>
          <w:t>81</w:t>
        </w:r>
        <w:r>
          <w:fldChar w:fldCharType="end"/>
        </w:r>
      </w:hyperlink>
    </w:p>
    <w:p>
      <w:pPr>
        <w:pStyle w:val="TOC1"/>
        <w:tabs>
          <w:tab w:val="right" w:leader="dot" w:pos="8306"/>
        </w:tabs>
      </w:pPr>
      <w:hyperlink w:anchor="_Toc12327" w:history="1">
        <w:r>
          <w:rPr>
            <w:rFonts w:ascii="仿宋" w:eastAsia="仿宋" w:hAnsi="仿宋" w:cs="仿宋" w:hint="eastAsia"/>
            <w:lang w:eastAsia="zh-CN"/>
          </w:rPr>
          <w:t>十七、自动输液器项目工程方案分析</w:t>
        </w:r>
        <w:r>
          <w:tab/>
        </w:r>
        <w:r>
          <w:fldChar w:fldCharType="begin"/>
        </w:r>
        <w:r>
          <w:instrText xml:space="preserve"> PAGEREF _Toc12327 \h </w:instrText>
        </w:r>
        <w:r>
          <w:fldChar w:fldCharType="separate"/>
        </w:r>
        <w:r>
          <w:t>82</w:t>
        </w:r>
        <w:r>
          <w:fldChar w:fldCharType="end"/>
        </w:r>
      </w:hyperlink>
    </w:p>
    <w:p>
      <w:pPr>
        <w:pStyle w:val="TOC2"/>
        <w:tabs>
          <w:tab w:val="right" w:leader="dot" w:pos="8306"/>
        </w:tabs>
      </w:pPr>
      <w:hyperlink w:anchor="_Toc22001" w:history="1">
        <w:r>
          <w:rPr>
            <w:rFonts w:ascii="仿宋" w:eastAsia="仿宋" w:hAnsi="仿宋" w:cs="仿宋" w:hint="eastAsia"/>
            <w:lang w:eastAsia="zh-CN"/>
          </w:rPr>
          <w:t>(一)、建筑工程设计原则</w:t>
        </w:r>
        <w:r>
          <w:tab/>
        </w:r>
        <w:r>
          <w:fldChar w:fldCharType="begin"/>
        </w:r>
        <w:r>
          <w:instrText xml:space="preserve"> PAGEREF _Toc22001 \h </w:instrText>
        </w:r>
        <w:r>
          <w:fldChar w:fldCharType="separate"/>
        </w:r>
        <w:r>
          <w:t>82</w:t>
        </w:r>
        <w:r>
          <w:fldChar w:fldCharType="end"/>
        </w:r>
      </w:hyperlink>
    </w:p>
    <w:p>
      <w:pPr>
        <w:pStyle w:val="TOC2"/>
        <w:tabs>
          <w:tab w:val="right" w:leader="dot" w:pos="8306"/>
        </w:tabs>
      </w:pPr>
      <w:hyperlink w:anchor="_Toc11106" w:history="1">
        <w:r>
          <w:rPr>
            <w:rFonts w:ascii="仿宋" w:eastAsia="仿宋" w:hAnsi="仿宋" w:cs="仿宋" w:hint="eastAsia"/>
            <w:lang w:eastAsia="zh-CN"/>
          </w:rPr>
          <w:t>(二)、土建工程建设指标</w:t>
        </w:r>
        <w:r>
          <w:tab/>
        </w:r>
        <w:r>
          <w:fldChar w:fldCharType="begin"/>
        </w:r>
        <w:r>
          <w:instrText xml:space="preserve"> PAGEREF _Toc11106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28"/>
      <w:r>
        <w:rPr>
          <w:rFonts w:ascii="仿宋" w:eastAsia="仿宋" w:hAnsi="仿宋" w:cs="仿宋" w:hint="eastAsia"/>
          <w:sz w:val="28"/>
          <w:lang w:eastAsia="zh-CN"/>
        </w:rPr>
        <w:t>一、自动输液器项目文档管理</w:t>
      </w:r>
      <w:bookmarkEnd w:id="2"/>
    </w:p>
    <w:p>
      <w:pPr>
        <w:pStyle w:val="Heading2"/>
        <w:rPr>
          <w:rFonts w:ascii="仿宋" w:eastAsia="仿宋" w:hAnsi="仿宋" w:cs="仿宋" w:hint="eastAsia"/>
          <w:lang w:eastAsia="zh-CN"/>
        </w:rPr>
      </w:pPr>
      <w:bookmarkStart w:id="3" w:name="_Toc171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自动输液器项目高度重视文档的质量和准确性，以支持自动输液器项目的各项活动和决策。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文档的编制始于自动输液器项目计划的初期，我们制定了详细的文档编制计划，明确了每个文档的内容、格式和编写责任人。在自动输液器项目启动阶段，我们首先编制了自动输液器项目章程，明确定义了自动输液器项目的目标、范围、风险等关键要素。随后，自动输液器项目团队根据计划陆续编制了需求文档、设计文档、测试文档等各类文档，确保自动输液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输液器项目管理中的重要环节，旨在确保自动输液器项目文档符合质量标准和自动输液器项目需求。在自动输液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输液器项目相关利益方和专业领域的专家对文档进行独立审查。这有助于获取更全面、客观的反馈，确保自动输液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自动输液器项目在文档编制与审查方面建立了严格的管理机制，通过规范的流程和多维度的审查，确保自动输液器项目文档的质量、准确性和可靠性，为自动输液器项目的顺利推进提供了有力支持。</w:t>
      </w:r>
    </w:p>
    <w:p>
      <w:pPr>
        <w:pStyle w:val="Heading2"/>
        <w:ind w:firstLine="560" w:firstLineChars="200"/>
        <w:rPr>
          <w:rFonts w:ascii="仿宋" w:eastAsia="仿宋" w:hAnsi="仿宋" w:cs="仿宋" w:hint="eastAsia"/>
          <w:sz w:val="28"/>
          <w:lang w:eastAsia="zh-CN"/>
        </w:rPr>
      </w:pPr>
      <w:bookmarkStart w:id="4" w:name="_Toc85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我们通过多渠道发布文档，包括电子邮件、自动输液器项目管理平台、内部网站等，以满足不同团队成员的偏好和需求。多渠道发布确保了信息的全面覆盖。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我们采用了精细的权限控制，确保只有授权人员可以访问敏感信息。这种安全措施保护了自动输液器项目文档的机密性，防止了未经授权的信息泄露。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3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文档存档与归档是自动输液器项目生命周期中一个至关重要的环节，直接关系到自动输液器项目信息的长期保存和历史记录的完整性。在自动输液器项目中，我们实施了一系列有效的文档存档与归档管理策略：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904"/>
      <w:r>
        <w:rPr>
          <w:rFonts w:ascii="仿宋" w:eastAsia="仿宋" w:hAnsi="仿宋" w:cs="仿宋" w:hint="eastAsia"/>
          <w:sz w:val="28"/>
          <w:lang w:eastAsia="zh-CN"/>
        </w:rPr>
        <w:t>二、自动输液器项目建设背景及必要性分析</w:t>
      </w:r>
      <w:bookmarkEnd w:id="6"/>
    </w:p>
    <w:p>
      <w:pPr>
        <w:pStyle w:val="Heading2"/>
        <w:rPr>
          <w:rFonts w:ascii="仿宋" w:eastAsia="仿宋" w:hAnsi="仿宋" w:cs="仿宋" w:hint="eastAsia"/>
          <w:lang w:eastAsia="zh-CN"/>
        </w:rPr>
      </w:pPr>
      <w:bookmarkStart w:id="7" w:name="_Toc11268"/>
      <w:r>
        <w:rPr>
          <w:rFonts w:ascii="仿宋" w:eastAsia="仿宋" w:hAnsi="仿宋" w:cs="仿宋" w:hint="eastAsia"/>
          <w:lang w:eastAsia="zh-CN"/>
        </w:rPr>
        <w:t>(一)、自动输液器项目背景分析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输液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输液器项目在这个潮流中的定位。同时，我们将关注行业内涌现的新兴机遇，以便自动输液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输液器项目提供了强大的发展动力。我们将聚焦于行业内最新的技术发展趋势，包括但不限于人工智能、大数据分析、物联网等领域。通过深度的技术研究，我们将确保自动输液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输液器项目发展的源泉。我们将投入更多的精力对市场需求进行深入剖析，超越表面的需求，深入挖掘潜在的市场痛点和机遇。通过对市场需求的细致了解，自动输液器项目将更有针对性地设计解决方案，满足市场的多样化需求，从而更好地促进自动输液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输液器项目战略至关重要。我们将对竞争态势进行更为深入的分析，包括但不限于市场份额、产品特点、客户满意度等多个维度。通过深度的竞争分析，自动输液器项目将能够更准确地把握市场脉搏，制定具有竞争力的自动输液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输液器项目的发展具有直接的影响。我们将进行更为全面的法规和政策分析，了解行业发展中的潜在法律风险和合规挑战。通过充分了解和遵守相关法规，自动输液器项目将确保在法律框架内合法合规运营，为自动输液器项目的稳健发展提供有力支持。</w:t>
      </w:r>
    </w:p>
    <w:p>
      <w:pPr>
        <w:pStyle w:val="Heading2"/>
        <w:ind w:firstLine="560" w:firstLineChars="200"/>
        <w:rPr>
          <w:rFonts w:ascii="仿宋" w:eastAsia="仿宋" w:hAnsi="仿宋" w:cs="仿宋" w:hint="eastAsia"/>
          <w:sz w:val="28"/>
          <w:lang w:eastAsia="zh-CN"/>
        </w:rPr>
      </w:pPr>
      <w:bookmarkStart w:id="8" w:name="_Toc26249"/>
      <w:r>
        <w:rPr>
          <w:rFonts w:ascii="仿宋" w:eastAsia="仿宋" w:hAnsi="仿宋" w:cs="仿宋" w:hint="eastAsia"/>
          <w:sz w:val="28"/>
          <w:lang w:eastAsia="zh-CN"/>
        </w:rPr>
        <w:t>(二)、自动输液器项目建设必要性分析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建设的迫切性源于对行业发展趋势的深刻洞察。我们正处于一个行业变革的时代，科技创新、数字化转型成为企业发展的关键动力。自动输液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建设不仅仅是为了跟上潮流，更是为了通过技术创新推动企业的持续发展。通过引入先进的技术和解决方案，自动输液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输液器项目的建设成为必然选择，通过提高产品质量、拓展服务领域，从而在竞争中获得更多的机会。自动输液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输液器项目建设的必要性体现在对客户需求更精准的满足。通过自动输液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项目建设的背后是对企业持续创新的追求。只有通过不断创新，企业才能在竞争中立于不败之地。自动输液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89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362"/>
      <w:r>
        <w:rPr>
          <w:rFonts w:ascii="仿宋" w:eastAsia="仿宋" w:hAnsi="仿宋" w:cs="仿宋" w:hint="eastAsia"/>
          <w:lang w:eastAsia="zh-CN"/>
        </w:rPr>
        <w:t>(一)、自动输液器行业分析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液器行业一直以来都是市场的关注焦点。行业内的发展趋势、竞争态势以及潜在机会都对自动输液器项目的推进产生深远的影响。通过深入研究行业的整体概貌，我们将更好地理解行业的核心特征，为自动输液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行业，技术一直是推动创新和发展的关键因素。我们将对当前技术趋势进行详尽分析，包括但不限于人工智能、大数据应用、先进制造技术等。这有助于自动输液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输液器项目成功的基础。我们将对主要竞争对手进行深入研究，包括其市场份额、产品特点、市场定位等。通过全面了解竞争对手的优势和劣势，自动输液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07"/>
      <w:r>
        <w:rPr>
          <w:rFonts w:ascii="仿宋" w:eastAsia="仿宋" w:hAnsi="仿宋" w:cs="仿宋" w:hint="eastAsia"/>
          <w:sz w:val="28"/>
          <w:lang w:eastAsia="zh-CN"/>
        </w:rPr>
        <w:t>(二)、自动输液器市场分析预测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输液器市场未来的增长趋势。这包括市场的整体规模、各细分领域的发展趋势等。自动输液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输液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输液器项目实施过程中需要充分考虑的因素。我们将对市场风险进行全面评估，包括但不限于政策法规风险、市场竞争风险、技术变革风险等。通过对潜在风险的深入分析，自动输液器项目可以制定相应的风险缓解策略，降低不确定性对自动输液器项目的影响。</w:t>
      </w:r>
    </w:p>
    <w:p>
      <w:pPr>
        <w:pStyle w:val="Heading1"/>
        <w:ind w:firstLine="560" w:firstLineChars="200"/>
        <w:rPr>
          <w:rFonts w:ascii="仿宋" w:eastAsia="仿宋" w:hAnsi="仿宋" w:cs="仿宋" w:hint="eastAsia"/>
          <w:sz w:val="28"/>
          <w:lang w:eastAsia="zh-CN"/>
        </w:rPr>
      </w:pPr>
      <w:bookmarkStart w:id="12" w:name="_Toc535"/>
      <w:r>
        <w:rPr>
          <w:rFonts w:ascii="仿宋" w:eastAsia="仿宋" w:hAnsi="仿宋" w:cs="仿宋" w:hint="eastAsia"/>
          <w:sz w:val="28"/>
          <w:lang w:eastAsia="zh-CN"/>
        </w:rPr>
        <w:t>四、自动输液器项目选址可行性分析</w:t>
      </w:r>
      <w:bookmarkEnd w:id="12"/>
    </w:p>
    <w:p>
      <w:pPr>
        <w:pStyle w:val="Heading2"/>
        <w:rPr>
          <w:rFonts w:ascii="仿宋" w:eastAsia="仿宋" w:hAnsi="仿宋" w:cs="仿宋" w:hint="eastAsia"/>
          <w:lang w:eastAsia="zh-CN"/>
        </w:rPr>
      </w:pPr>
      <w:bookmarkStart w:id="13" w:name="_Toc8267"/>
      <w:r>
        <w:rPr>
          <w:rFonts w:ascii="仿宋" w:eastAsia="仿宋" w:hAnsi="仿宋" w:cs="仿宋" w:hint="eastAsia"/>
          <w:lang w:eastAsia="zh-CN"/>
        </w:rPr>
        <w:t>(一)、自动输液器项目选址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该自动输液器项目选址位于XX省XX市XX区XXX街道</w:t>
      </w:r>
    </w:p>
    <w:p>
      <w:pPr>
        <w:pStyle w:val="Heading2"/>
        <w:ind w:firstLine="560" w:firstLineChars="200"/>
        <w:rPr>
          <w:rFonts w:ascii="仿宋" w:eastAsia="仿宋" w:hAnsi="仿宋" w:cs="仿宋" w:hint="eastAsia"/>
          <w:sz w:val="28"/>
          <w:lang w:eastAsia="zh-CN"/>
        </w:rPr>
      </w:pPr>
      <w:bookmarkStart w:id="14" w:name="_Toc2196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自动输液器项目的征地面积将根据自动输液器项目的实际规模和需求进行精确规划。具体面积XXX平方米，旨在确保自动输液器项目不仅能够满足当前的发展需求，还能够预留空间以适应未来的扩展。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净用地面积是在征地面积基础上去除不可利用面积后的实际可开发用地。具体面积XXX平方米，考虑到环保、交通、安全等多方面因素，以确保自动输液器项目在整体利用效率上达到最优。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自动输液器项目计划建设的建筑总规模具体面积XXX平方米。这一规模的确定综合考虑了自动输液器项目的性质、规模，以及城市规划的相关要求，确保建筑布局与周边环境协调一致。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绿地率是自动输液器项目用地中被规划为绿地的比例。具体面积XXX平方米，旨在通过合理规划绿地，改善自动输液器项目周边环境，提升居民生活质量，并符合城市整体绿化规划。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容积率是用地上可以建设的建筑总体积与用地面积之比。具体面积XXX，通过合理的容积率规划，确保自动输液器项目建筑规模与周边环境和谐共生。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输液器项目选址与当地城市规划相一致，具体面积XXX平方米。通过与城市规划部门深入沟通，确保自动输液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输液器项目选址符合当地产业政策，具体面积XXX平方米。这包括自动输液器项目对当地经济的促进作用，以及对相关产业的带动效应，确保自动输液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用地总体要求必须符合环保和可持续发展的原则，具体面积XXX平方米。通过采用绿色建筑设计、节能减排等措施，确保自动输液器项目在建设和运营过程中对环境的影响最小化，达到可持续发展的要求。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确保自动输液器项目选址具备必要的公共设施配套，具体面积XXX平方米。这包括交通便利性、教育、医疗等基础设施，以提高居民生活品质，使得自动输液器项目选址更具吸引力。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考虑用地总体要求对当地社会稳定性的影响，具体面积XXX平方米。通过深入了解当地社区反馈，确保自动输液器项目的选址和建设过程对当地社会和谐稳定产生积极作用。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输液器项目选址不仅符合法规和规划，还在实际操作中具有可行性。这一全面规划将为自动输液器项目的成功实施提供坚实的基础，确保自动输液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9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输液器项目的设备规划和空间设计中，我们将采取灵活设备布局的措施。设备布局将根据实际需求进行灵活设计，避免不必要的浪费。通过合理规划设备摆放位置，我们将提高设备的利用率，减少设备间距，以确保自动输液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输液器项目内部引入共享设施的概念，例如共享会议室、办公区等。通过这种方式，我们可以减少对资源的重复建设，提高资源共享效率，从而减小自动输液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78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输液器项目的总图布置中，我们将不同功能区域进行明确的规划，以最大程度满足自动输液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43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输液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自动输液器项目对环境的影响是综合评价的重要因素之一。我们将详细考虑选址周边的自然环境、生态保护区、水源地等情况，确保自动输液器项目的建设和运营对环境影响最小化，并符合当地的环保法规标准。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对选址的评价还需充分考虑当地政府的产业政策和法规。我们将详细了解自动输液器项目所在地的相关政策，确保自动输液器项目的规划和运营与当地法规相符，降低不必要的法律风险。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考虑到社会稳定性对企业运营的重要性，我们将评估选址地区的社会安全情况、劳工关系、社区反馈等方面，以确保自动输液器项目的建设和运营不会受到社会稳定性的负面影响。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最后，我们将综合考虑用地成本，包括土地购置费用、土地开发成本等。通过对用地成本的详细评估，我们能够做出更为精确的经济效益分析，为自动输液器项目的投资决策提供有力支持。</w:t>
      </w:r>
    </w:p>
    <w:p>
      <w:pPr>
        <w:pStyle w:val="Heading1"/>
        <w:ind w:firstLine="560" w:firstLineChars="200"/>
        <w:rPr>
          <w:rFonts w:ascii="仿宋" w:eastAsia="仿宋" w:hAnsi="仿宋" w:cs="仿宋" w:hint="eastAsia"/>
          <w:sz w:val="28"/>
          <w:lang w:eastAsia="zh-CN"/>
        </w:rPr>
      </w:pPr>
      <w:bookmarkStart w:id="18" w:name="_Toc2093"/>
      <w:r>
        <w:rPr>
          <w:rFonts w:ascii="仿宋" w:eastAsia="仿宋" w:hAnsi="仿宋" w:cs="仿宋" w:hint="eastAsia"/>
          <w:sz w:val="28"/>
          <w:lang w:eastAsia="zh-CN"/>
        </w:rPr>
        <w:t>五、自动输液器项目绩效评估</w:t>
      </w:r>
      <w:bookmarkEnd w:id="18"/>
    </w:p>
    <w:p>
      <w:pPr>
        <w:pStyle w:val="Heading2"/>
        <w:rPr>
          <w:rFonts w:ascii="仿宋" w:eastAsia="仿宋" w:hAnsi="仿宋" w:cs="仿宋" w:hint="eastAsia"/>
          <w:lang w:eastAsia="zh-CN"/>
        </w:rPr>
      </w:pPr>
      <w:bookmarkStart w:id="19" w:name="_Toc1901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液器项目中，我们设计了一套全面的绩效评估指标，以确保自动输液器项目的可控和成功交付。这些指标跨足自动输液器项目目标、成本、进度和质量等多个维度，为我们提供了全面洞察自动输液器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https://d.book118.com/958036142007006027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自动输液器项目规划设计纲要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33989"/>
    <w:rsid w:val="103339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61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2024-01-15T04:48:00Z</dcterms:created>
  <dcterms:modified xsi:type="dcterms:W3CDTF">2024-01-15T04:48:45Z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080C37F1DCD34E4ABAE3DC167EA7D847_11</vt:lpwstr>
  </property>
  <property fmtid="{D5CDD505-2E9C-101B-9397-08002B2CF9AE}" pid="3" name="KSOProductBuildVer">
    <vt:lpwstr>2052-12.1.0.16120</vt:lpwstr>
  </property>
</Properties>
</file>