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氯化聚合物项目计划设计方案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2" w:history="1">
        <w:r>
          <w:rPr>
            <w:rFonts w:ascii="仿宋" w:eastAsia="仿宋" w:hAnsi="仿宋" w:cs="仿宋" w:hint="eastAsia"/>
            <w:lang w:eastAsia="zh-CN"/>
          </w:rPr>
          <w:t>前言</w:t>
        </w:r>
        <w:r>
          <w:tab/>
        </w:r>
        <w:r>
          <w:fldChar w:fldCharType="begin"/>
        </w:r>
        <w:r>
          <w:instrText xml:space="preserve"> PAGEREF _Toc14162 \h </w:instrText>
        </w:r>
        <w:r>
          <w:fldChar w:fldCharType="separate"/>
        </w:r>
        <w:r>
          <w:t>3</w:t>
        </w:r>
        <w:r>
          <w:fldChar w:fldCharType="end"/>
        </w:r>
      </w:hyperlink>
    </w:p>
    <w:p>
      <w:pPr>
        <w:pStyle w:val="TOC1"/>
        <w:tabs>
          <w:tab w:val="right" w:leader="dot" w:pos="8306"/>
        </w:tabs>
      </w:pPr>
      <w:hyperlink w:anchor="_Toc20028" w:history="1">
        <w:r>
          <w:rPr>
            <w:rFonts w:ascii="仿宋" w:eastAsia="仿宋" w:hAnsi="仿宋" w:cs="仿宋" w:hint="eastAsia"/>
            <w:lang w:eastAsia="zh-CN"/>
          </w:rPr>
          <w:t>一、氯化聚合物项目土建工程</w:t>
        </w:r>
        <w:r>
          <w:tab/>
        </w:r>
        <w:r>
          <w:fldChar w:fldCharType="begin"/>
        </w:r>
        <w:r>
          <w:instrText xml:space="preserve"> PAGEREF _Toc20028 \h </w:instrText>
        </w:r>
        <w:r>
          <w:fldChar w:fldCharType="separate"/>
        </w:r>
        <w:r>
          <w:t>3</w:t>
        </w:r>
        <w:r>
          <w:fldChar w:fldCharType="end"/>
        </w:r>
      </w:hyperlink>
    </w:p>
    <w:p>
      <w:pPr>
        <w:pStyle w:val="TOC2"/>
        <w:tabs>
          <w:tab w:val="right" w:leader="dot" w:pos="8306"/>
        </w:tabs>
      </w:pPr>
      <w:hyperlink w:anchor="_Toc20734" w:history="1">
        <w:r>
          <w:rPr>
            <w:rFonts w:ascii="仿宋" w:eastAsia="仿宋" w:hAnsi="仿宋" w:cs="仿宋" w:hint="eastAsia"/>
            <w:lang w:eastAsia="zh-CN"/>
          </w:rPr>
          <w:t>(一)、建筑工程设计原则</w:t>
        </w:r>
        <w:r>
          <w:tab/>
        </w:r>
        <w:r>
          <w:fldChar w:fldCharType="begin"/>
        </w:r>
        <w:r>
          <w:instrText xml:space="preserve"> PAGEREF _Toc20734 \h </w:instrText>
        </w:r>
        <w:r>
          <w:fldChar w:fldCharType="separate"/>
        </w:r>
        <w:r>
          <w:t>3</w:t>
        </w:r>
        <w:r>
          <w:fldChar w:fldCharType="end"/>
        </w:r>
      </w:hyperlink>
    </w:p>
    <w:p>
      <w:pPr>
        <w:pStyle w:val="TOC2"/>
        <w:tabs>
          <w:tab w:val="right" w:leader="dot" w:pos="8306"/>
        </w:tabs>
      </w:pPr>
      <w:hyperlink w:anchor="_Toc30569" w:history="1">
        <w:r>
          <w:rPr>
            <w:rFonts w:ascii="仿宋" w:eastAsia="仿宋" w:hAnsi="仿宋" w:cs="仿宋" w:hint="eastAsia"/>
            <w:lang w:eastAsia="zh-CN"/>
          </w:rPr>
          <w:t>(二)、土建工程设计年限及安全等级</w:t>
        </w:r>
        <w:r>
          <w:tab/>
        </w:r>
        <w:r>
          <w:fldChar w:fldCharType="begin"/>
        </w:r>
        <w:r>
          <w:instrText xml:space="preserve"> PAGEREF _Toc30569 \h </w:instrText>
        </w:r>
        <w:r>
          <w:fldChar w:fldCharType="separate"/>
        </w:r>
        <w:r>
          <w:t>4</w:t>
        </w:r>
        <w:r>
          <w:fldChar w:fldCharType="end"/>
        </w:r>
      </w:hyperlink>
    </w:p>
    <w:p>
      <w:pPr>
        <w:pStyle w:val="TOC2"/>
        <w:tabs>
          <w:tab w:val="right" w:leader="dot" w:pos="8306"/>
        </w:tabs>
      </w:pPr>
      <w:hyperlink w:anchor="_Toc10370" w:history="1">
        <w:r>
          <w:rPr>
            <w:rFonts w:ascii="仿宋" w:eastAsia="仿宋" w:hAnsi="仿宋" w:cs="仿宋" w:hint="eastAsia"/>
            <w:lang w:eastAsia="zh-CN"/>
          </w:rPr>
          <w:t>(三)、建筑工程设计总体要求</w:t>
        </w:r>
        <w:r>
          <w:tab/>
        </w:r>
        <w:r>
          <w:fldChar w:fldCharType="begin"/>
        </w:r>
        <w:r>
          <w:instrText xml:space="preserve"> PAGEREF _Toc10370 \h </w:instrText>
        </w:r>
        <w:r>
          <w:fldChar w:fldCharType="separate"/>
        </w:r>
        <w:r>
          <w:t>5</w:t>
        </w:r>
        <w:r>
          <w:fldChar w:fldCharType="end"/>
        </w:r>
      </w:hyperlink>
    </w:p>
    <w:p>
      <w:pPr>
        <w:pStyle w:val="TOC2"/>
        <w:tabs>
          <w:tab w:val="right" w:leader="dot" w:pos="8306"/>
        </w:tabs>
      </w:pPr>
      <w:hyperlink w:anchor="_Toc22228" w:history="1">
        <w:r>
          <w:rPr>
            <w:rFonts w:ascii="仿宋" w:eastAsia="仿宋" w:hAnsi="仿宋" w:cs="仿宋" w:hint="eastAsia"/>
            <w:lang w:eastAsia="zh-CN"/>
          </w:rPr>
          <w:t>(四)、土建工程建设指标</w:t>
        </w:r>
        <w:r>
          <w:tab/>
        </w:r>
        <w:r>
          <w:fldChar w:fldCharType="begin"/>
        </w:r>
        <w:r>
          <w:instrText xml:space="preserve"> PAGEREF _Toc22228 \h </w:instrText>
        </w:r>
        <w:r>
          <w:fldChar w:fldCharType="separate"/>
        </w:r>
        <w:r>
          <w:t>6</w:t>
        </w:r>
        <w:r>
          <w:fldChar w:fldCharType="end"/>
        </w:r>
      </w:hyperlink>
    </w:p>
    <w:p>
      <w:pPr>
        <w:pStyle w:val="TOC1"/>
        <w:tabs>
          <w:tab w:val="right" w:leader="dot" w:pos="8306"/>
        </w:tabs>
      </w:pPr>
      <w:hyperlink w:anchor="_Toc15098" w:history="1">
        <w:r>
          <w:rPr>
            <w:rFonts w:ascii="仿宋" w:eastAsia="仿宋" w:hAnsi="仿宋" w:cs="仿宋" w:hint="eastAsia"/>
            <w:lang w:eastAsia="zh-CN"/>
          </w:rPr>
          <w:t>二、氯化聚合物项目建设背景及必要性分析</w:t>
        </w:r>
        <w:r>
          <w:tab/>
        </w:r>
        <w:r>
          <w:fldChar w:fldCharType="begin"/>
        </w:r>
        <w:r>
          <w:instrText xml:space="preserve"> PAGEREF _Toc15098 \h </w:instrText>
        </w:r>
        <w:r>
          <w:fldChar w:fldCharType="separate"/>
        </w:r>
        <w:r>
          <w:t>6</w:t>
        </w:r>
        <w:r>
          <w:fldChar w:fldCharType="end"/>
        </w:r>
      </w:hyperlink>
    </w:p>
    <w:p>
      <w:pPr>
        <w:pStyle w:val="TOC2"/>
        <w:tabs>
          <w:tab w:val="right" w:leader="dot" w:pos="8306"/>
        </w:tabs>
      </w:pPr>
      <w:hyperlink w:anchor="_Toc25957" w:history="1">
        <w:r>
          <w:rPr>
            <w:rFonts w:ascii="仿宋" w:eastAsia="仿宋" w:hAnsi="仿宋" w:cs="仿宋" w:hint="eastAsia"/>
            <w:lang w:eastAsia="zh-CN"/>
          </w:rPr>
          <w:t>(一)、氯化聚合物项目背景分析</w:t>
        </w:r>
        <w:r>
          <w:tab/>
        </w:r>
        <w:r>
          <w:fldChar w:fldCharType="begin"/>
        </w:r>
        <w:r>
          <w:instrText xml:space="preserve"> PAGEREF _Toc25957 \h </w:instrText>
        </w:r>
        <w:r>
          <w:fldChar w:fldCharType="separate"/>
        </w:r>
        <w:r>
          <w:t>6</w:t>
        </w:r>
        <w:r>
          <w:fldChar w:fldCharType="end"/>
        </w:r>
      </w:hyperlink>
    </w:p>
    <w:p>
      <w:pPr>
        <w:pStyle w:val="TOC2"/>
        <w:tabs>
          <w:tab w:val="right" w:leader="dot" w:pos="8306"/>
        </w:tabs>
      </w:pPr>
      <w:hyperlink w:anchor="_Toc13563" w:history="1">
        <w:r>
          <w:rPr>
            <w:rFonts w:ascii="仿宋" w:eastAsia="仿宋" w:hAnsi="仿宋" w:cs="仿宋" w:hint="eastAsia"/>
            <w:lang w:eastAsia="zh-CN"/>
          </w:rPr>
          <w:t>(二)、氯化聚合物项目建设必要性分析</w:t>
        </w:r>
        <w:r>
          <w:tab/>
        </w:r>
        <w:r>
          <w:fldChar w:fldCharType="begin"/>
        </w:r>
        <w:r>
          <w:instrText xml:space="preserve"> PAGEREF _Toc13563 \h </w:instrText>
        </w:r>
        <w:r>
          <w:fldChar w:fldCharType="separate"/>
        </w:r>
        <w:r>
          <w:t>8</w:t>
        </w:r>
        <w:r>
          <w:fldChar w:fldCharType="end"/>
        </w:r>
      </w:hyperlink>
    </w:p>
    <w:p>
      <w:pPr>
        <w:pStyle w:val="TOC1"/>
        <w:tabs>
          <w:tab w:val="right" w:leader="dot" w:pos="8306"/>
        </w:tabs>
      </w:pPr>
      <w:hyperlink w:anchor="_Toc8040" w:history="1">
        <w:r>
          <w:rPr>
            <w:rFonts w:ascii="仿宋" w:eastAsia="仿宋" w:hAnsi="仿宋" w:cs="仿宋" w:hint="eastAsia"/>
            <w:lang w:eastAsia="zh-CN"/>
          </w:rPr>
          <w:t>三、氯化聚合物项目选址可行性分析</w:t>
        </w:r>
        <w:r>
          <w:tab/>
        </w:r>
        <w:r>
          <w:fldChar w:fldCharType="begin"/>
        </w:r>
        <w:r>
          <w:instrText xml:space="preserve"> PAGEREF _Toc8040 \h </w:instrText>
        </w:r>
        <w:r>
          <w:fldChar w:fldCharType="separate"/>
        </w:r>
        <w:r>
          <w:t>9</w:t>
        </w:r>
        <w:r>
          <w:fldChar w:fldCharType="end"/>
        </w:r>
      </w:hyperlink>
    </w:p>
    <w:p>
      <w:pPr>
        <w:pStyle w:val="TOC2"/>
        <w:tabs>
          <w:tab w:val="right" w:leader="dot" w:pos="8306"/>
        </w:tabs>
      </w:pPr>
      <w:hyperlink w:anchor="_Toc17285" w:history="1">
        <w:r>
          <w:rPr>
            <w:rFonts w:ascii="仿宋" w:eastAsia="仿宋" w:hAnsi="仿宋" w:cs="仿宋" w:hint="eastAsia"/>
            <w:lang w:eastAsia="zh-CN"/>
          </w:rPr>
          <w:t>(一)、氯化聚合物项目选址</w:t>
        </w:r>
        <w:r>
          <w:tab/>
        </w:r>
        <w:r>
          <w:fldChar w:fldCharType="begin"/>
        </w:r>
        <w:r>
          <w:instrText xml:space="preserve"> PAGEREF _Toc17285 \h </w:instrText>
        </w:r>
        <w:r>
          <w:fldChar w:fldCharType="separate"/>
        </w:r>
        <w:r>
          <w:t>9</w:t>
        </w:r>
        <w:r>
          <w:fldChar w:fldCharType="end"/>
        </w:r>
      </w:hyperlink>
    </w:p>
    <w:p>
      <w:pPr>
        <w:pStyle w:val="TOC2"/>
        <w:tabs>
          <w:tab w:val="right" w:leader="dot" w:pos="8306"/>
        </w:tabs>
      </w:pPr>
      <w:hyperlink w:anchor="_Toc8244" w:history="1">
        <w:r>
          <w:rPr>
            <w:rFonts w:ascii="仿宋" w:eastAsia="仿宋" w:hAnsi="仿宋" w:cs="仿宋" w:hint="eastAsia"/>
            <w:lang w:eastAsia="zh-CN"/>
          </w:rPr>
          <w:t>(二)、用地控制指标</w:t>
        </w:r>
        <w:r>
          <w:tab/>
        </w:r>
        <w:r>
          <w:fldChar w:fldCharType="begin"/>
        </w:r>
        <w:r>
          <w:instrText xml:space="preserve"> PAGEREF _Toc8244 \h </w:instrText>
        </w:r>
        <w:r>
          <w:fldChar w:fldCharType="separate"/>
        </w:r>
        <w:r>
          <w:t>9</w:t>
        </w:r>
        <w:r>
          <w:fldChar w:fldCharType="end"/>
        </w:r>
      </w:hyperlink>
    </w:p>
    <w:p>
      <w:pPr>
        <w:pStyle w:val="TOC2"/>
        <w:tabs>
          <w:tab w:val="right" w:leader="dot" w:pos="8306"/>
        </w:tabs>
      </w:pPr>
      <w:hyperlink w:anchor="_Toc5508" w:history="1">
        <w:r>
          <w:rPr>
            <w:rFonts w:ascii="仿宋" w:eastAsia="仿宋" w:hAnsi="仿宋" w:cs="仿宋" w:hint="eastAsia"/>
            <w:lang w:eastAsia="zh-CN"/>
          </w:rPr>
          <w:t>(三)、节约用地措施</w:t>
        </w:r>
        <w:r>
          <w:tab/>
        </w:r>
        <w:r>
          <w:fldChar w:fldCharType="begin"/>
        </w:r>
        <w:r>
          <w:instrText xml:space="preserve"> PAGEREF _Toc5508 \h </w:instrText>
        </w:r>
        <w:r>
          <w:fldChar w:fldCharType="separate"/>
        </w:r>
        <w:r>
          <w:t>11</w:t>
        </w:r>
        <w:r>
          <w:fldChar w:fldCharType="end"/>
        </w:r>
      </w:hyperlink>
    </w:p>
    <w:p>
      <w:pPr>
        <w:pStyle w:val="TOC2"/>
        <w:tabs>
          <w:tab w:val="right" w:leader="dot" w:pos="8306"/>
        </w:tabs>
      </w:pPr>
      <w:hyperlink w:anchor="_Toc8241" w:history="1">
        <w:r>
          <w:rPr>
            <w:rFonts w:ascii="仿宋" w:eastAsia="仿宋" w:hAnsi="仿宋" w:cs="仿宋" w:hint="eastAsia"/>
            <w:lang w:eastAsia="zh-CN"/>
          </w:rPr>
          <w:t>(四)、总图布置方案</w:t>
        </w:r>
        <w:r>
          <w:tab/>
        </w:r>
        <w:r>
          <w:fldChar w:fldCharType="begin"/>
        </w:r>
        <w:r>
          <w:instrText xml:space="preserve"> PAGEREF _Toc8241 \h </w:instrText>
        </w:r>
        <w:r>
          <w:fldChar w:fldCharType="separate"/>
        </w:r>
        <w:r>
          <w:t>12</w:t>
        </w:r>
        <w:r>
          <w:fldChar w:fldCharType="end"/>
        </w:r>
      </w:hyperlink>
    </w:p>
    <w:p>
      <w:pPr>
        <w:pStyle w:val="TOC2"/>
        <w:tabs>
          <w:tab w:val="right" w:leader="dot" w:pos="8306"/>
        </w:tabs>
      </w:pPr>
      <w:hyperlink w:anchor="_Toc23104" w:history="1">
        <w:r>
          <w:rPr>
            <w:rFonts w:ascii="仿宋" w:eastAsia="仿宋" w:hAnsi="仿宋" w:cs="仿宋" w:hint="eastAsia"/>
            <w:lang w:eastAsia="zh-CN"/>
          </w:rPr>
          <w:t>(五)、选址综合评价</w:t>
        </w:r>
        <w:r>
          <w:tab/>
        </w:r>
        <w:r>
          <w:fldChar w:fldCharType="begin"/>
        </w:r>
        <w:r>
          <w:instrText xml:space="preserve"> PAGEREF _Toc23104 \h </w:instrText>
        </w:r>
        <w:r>
          <w:fldChar w:fldCharType="separate"/>
        </w:r>
        <w:r>
          <w:t>13</w:t>
        </w:r>
        <w:r>
          <w:fldChar w:fldCharType="end"/>
        </w:r>
      </w:hyperlink>
    </w:p>
    <w:p>
      <w:pPr>
        <w:pStyle w:val="TOC1"/>
        <w:tabs>
          <w:tab w:val="right" w:leader="dot" w:pos="8306"/>
        </w:tabs>
      </w:pPr>
      <w:hyperlink w:anchor="_Toc4094" w:history="1">
        <w:r>
          <w:rPr>
            <w:rFonts w:ascii="仿宋" w:eastAsia="仿宋" w:hAnsi="仿宋" w:cs="仿宋" w:hint="eastAsia"/>
            <w:lang w:eastAsia="zh-CN"/>
          </w:rPr>
          <w:t>四、市场分析、调研</w:t>
        </w:r>
        <w:r>
          <w:tab/>
        </w:r>
        <w:r>
          <w:fldChar w:fldCharType="begin"/>
        </w:r>
        <w:r>
          <w:instrText xml:space="preserve"> PAGEREF _Toc4094 \h </w:instrText>
        </w:r>
        <w:r>
          <w:fldChar w:fldCharType="separate"/>
        </w:r>
        <w:r>
          <w:t>15</w:t>
        </w:r>
        <w:r>
          <w:fldChar w:fldCharType="end"/>
        </w:r>
      </w:hyperlink>
    </w:p>
    <w:p>
      <w:pPr>
        <w:pStyle w:val="TOC2"/>
        <w:tabs>
          <w:tab w:val="right" w:leader="dot" w:pos="8306"/>
        </w:tabs>
      </w:pPr>
      <w:hyperlink w:anchor="_Toc11379" w:history="1">
        <w:r>
          <w:rPr>
            <w:rFonts w:ascii="仿宋" w:eastAsia="仿宋" w:hAnsi="仿宋" w:cs="仿宋" w:hint="eastAsia"/>
            <w:lang w:eastAsia="zh-CN"/>
          </w:rPr>
          <w:t>(一)、氯化聚合物行业分析</w:t>
        </w:r>
        <w:r>
          <w:tab/>
        </w:r>
        <w:r>
          <w:fldChar w:fldCharType="begin"/>
        </w:r>
        <w:r>
          <w:instrText xml:space="preserve"> PAGEREF _Toc11379 \h </w:instrText>
        </w:r>
        <w:r>
          <w:fldChar w:fldCharType="separate"/>
        </w:r>
        <w:r>
          <w:t>15</w:t>
        </w:r>
        <w:r>
          <w:fldChar w:fldCharType="end"/>
        </w:r>
      </w:hyperlink>
    </w:p>
    <w:p>
      <w:pPr>
        <w:pStyle w:val="TOC2"/>
        <w:tabs>
          <w:tab w:val="right" w:leader="dot" w:pos="8306"/>
        </w:tabs>
      </w:pPr>
      <w:hyperlink w:anchor="_Toc8636" w:history="1">
        <w:r>
          <w:rPr>
            <w:rFonts w:ascii="仿宋" w:eastAsia="仿宋" w:hAnsi="仿宋" w:cs="仿宋" w:hint="eastAsia"/>
            <w:lang w:eastAsia="zh-CN"/>
          </w:rPr>
          <w:t>(二)、氯化聚合物市场分析预测</w:t>
        </w:r>
        <w:r>
          <w:tab/>
        </w:r>
        <w:r>
          <w:fldChar w:fldCharType="begin"/>
        </w:r>
        <w:r>
          <w:instrText xml:space="preserve"> PAGEREF _Toc8636 \h </w:instrText>
        </w:r>
        <w:r>
          <w:fldChar w:fldCharType="separate"/>
        </w:r>
        <w:r>
          <w:t>15</w:t>
        </w:r>
        <w:r>
          <w:fldChar w:fldCharType="end"/>
        </w:r>
      </w:hyperlink>
    </w:p>
    <w:p>
      <w:pPr>
        <w:pStyle w:val="TOC1"/>
        <w:tabs>
          <w:tab w:val="right" w:leader="dot" w:pos="8306"/>
        </w:tabs>
      </w:pPr>
      <w:hyperlink w:anchor="_Toc5848" w:history="1">
        <w:r>
          <w:rPr>
            <w:rFonts w:ascii="仿宋" w:eastAsia="仿宋" w:hAnsi="仿宋" w:cs="仿宋" w:hint="eastAsia"/>
            <w:lang w:eastAsia="zh-CN"/>
          </w:rPr>
          <w:t>五、氯化聚合物项目危机管理</w:t>
        </w:r>
        <w:r>
          <w:tab/>
        </w:r>
        <w:r>
          <w:fldChar w:fldCharType="begin"/>
        </w:r>
        <w:r>
          <w:instrText xml:space="preserve"> PAGEREF _Toc5848 \h </w:instrText>
        </w:r>
        <w:r>
          <w:fldChar w:fldCharType="separate"/>
        </w:r>
        <w:r>
          <w:t>16</w:t>
        </w:r>
        <w:r>
          <w:fldChar w:fldCharType="end"/>
        </w:r>
      </w:hyperlink>
    </w:p>
    <w:p>
      <w:pPr>
        <w:pStyle w:val="TOC2"/>
        <w:tabs>
          <w:tab w:val="right" w:leader="dot" w:pos="8306"/>
        </w:tabs>
      </w:pPr>
      <w:hyperlink w:anchor="_Toc22992" w:history="1">
        <w:r>
          <w:rPr>
            <w:rFonts w:ascii="仿宋" w:eastAsia="仿宋" w:hAnsi="仿宋" w:cs="仿宋" w:hint="eastAsia"/>
            <w:lang w:eastAsia="zh-CN"/>
          </w:rPr>
          <w:t>(一)、危机预警与识别</w:t>
        </w:r>
        <w:r>
          <w:tab/>
        </w:r>
        <w:r>
          <w:fldChar w:fldCharType="begin"/>
        </w:r>
        <w:r>
          <w:instrText xml:space="preserve"> PAGEREF _Toc22992 \h </w:instrText>
        </w:r>
        <w:r>
          <w:fldChar w:fldCharType="separate"/>
        </w:r>
        <w:r>
          <w:t>16</w:t>
        </w:r>
        <w:r>
          <w:fldChar w:fldCharType="end"/>
        </w:r>
      </w:hyperlink>
    </w:p>
    <w:p>
      <w:pPr>
        <w:pStyle w:val="TOC2"/>
        <w:tabs>
          <w:tab w:val="right" w:leader="dot" w:pos="8306"/>
        </w:tabs>
      </w:pPr>
      <w:hyperlink w:anchor="_Toc1650" w:history="1">
        <w:r>
          <w:rPr>
            <w:rFonts w:ascii="仿宋" w:eastAsia="仿宋" w:hAnsi="仿宋" w:cs="仿宋" w:hint="eastAsia"/>
            <w:lang w:eastAsia="zh-CN"/>
          </w:rPr>
          <w:t>(二)、危机应对与恢复</w:t>
        </w:r>
        <w:r>
          <w:tab/>
        </w:r>
        <w:r>
          <w:fldChar w:fldCharType="begin"/>
        </w:r>
        <w:r>
          <w:instrText xml:space="preserve"> PAGEREF _Toc1650 \h </w:instrText>
        </w:r>
        <w:r>
          <w:fldChar w:fldCharType="separate"/>
        </w:r>
        <w:r>
          <w:t>17</w:t>
        </w:r>
        <w:r>
          <w:fldChar w:fldCharType="end"/>
        </w:r>
      </w:hyperlink>
    </w:p>
    <w:p>
      <w:pPr>
        <w:pStyle w:val="TOC1"/>
        <w:tabs>
          <w:tab w:val="right" w:leader="dot" w:pos="8306"/>
        </w:tabs>
      </w:pPr>
      <w:hyperlink w:anchor="_Toc19098" w:history="1">
        <w:r>
          <w:rPr>
            <w:rFonts w:ascii="仿宋" w:eastAsia="仿宋" w:hAnsi="仿宋" w:cs="仿宋" w:hint="eastAsia"/>
            <w:lang w:eastAsia="zh-CN"/>
          </w:rPr>
          <w:t>六、产品规划分析</w:t>
        </w:r>
        <w:r>
          <w:tab/>
        </w:r>
        <w:r>
          <w:fldChar w:fldCharType="begin"/>
        </w:r>
        <w:r>
          <w:instrText xml:space="preserve"> PAGEREF _Toc19098 \h </w:instrText>
        </w:r>
        <w:r>
          <w:fldChar w:fldCharType="separate"/>
        </w:r>
        <w:r>
          <w:t>19</w:t>
        </w:r>
        <w:r>
          <w:fldChar w:fldCharType="end"/>
        </w:r>
      </w:hyperlink>
    </w:p>
    <w:p>
      <w:pPr>
        <w:pStyle w:val="TOC2"/>
        <w:tabs>
          <w:tab w:val="right" w:leader="dot" w:pos="8306"/>
        </w:tabs>
      </w:pPr>
      <w:hyperlink w:anchor="_Toc24548" w:history="1">
        <w:r>
          <w:rPr>
            <w:rFonts w:ascii="仿宋" w:eastAsia="仿宋" w:hAnsi="仿宋" w:cs="仿宋" w:hint="eastAsia"/>
            <w:lang w:eastAsia="zh-CN"/>
          </w:rPr>
          <w:t>(一)、产品规划</w:t>
        </w:r>
        <w:r>
          <w:tab/>
        </w:r>
        <w:r>
          <w:fldChar w:fldCharType="begin"/>
        </w:r>
        <w:r>
          <w:instrText xml:space="preserve"> PAGEREF _Toc24548 \h </w:instrText>
        </w:r>
        <w:r>
          <w:fldChar w:fldCharType="separate"/>
        </w:r>
        <w:r>
          <w:t>19</w:t>
        </w:r>
        <w:r>
          <w:fldChar w:fldCharType="end"/>
        </w:r>
      </w:hyperlink>
    </w:p>
    <w:p>
      <w:pPr>
        <w:pStyle w:val="TOC2"/>
        <w:tabs>
          <w:tab w:val="right" w:leader="dot" w:pos="8306"/>
        </w:tabs>
      </w:pPr>
      <w:hyperlink w:anchor="_Toc31471" w:history="1">
        <w:r>
          <w:rPr>
            <w:rFonts w:ascii="仿宋" w:eastAsia="仿宋" w:hAnsi="仿宋" w:cs="仿宋" w:hint="eastAsia"/>
            <w:lang w:eastAsia="zh-CN"/>
          </w:rPr>
          <w:t>(二)、建设规模</w:t>
        </w:r>
        <w:r>
          <w:tab/>
        </w:r>
        <w:r>
          <w:fldChar w:fldCharType="begin"/>
        </w:r>
        <w:r>
          <w:instrText xml:space="preserve"> PAGEREF _Toc31471 \h </w:instrText>
        </w:r>
        <w:r>
          <w:fldChar w:fldCharType="separate"/>
        </w:r>
        <w:r>
          <w:t>19</w:t>
        </w:r>
        <w:r>
          <w:fldChar w:fldCharType="end"/>
        </w:r>
      </w:hyperlink>
    </w:p>
    <w:p>
      <w:pPr>
        <w:pStyle w:val="TOC1"/>
        <w:tabs>
          <w:tab w:val="right" w:leader="dot" w:pos="8306"/>
        </w:tabs>
      </w:pPr>
      <w:hyperlink w:anchor="_Toc22659" w:history="1">
        <w:r>
          <w:rPr>
            <w:rFonts w:ascii="仿宋" w:eastAsia="仿宋" w:hAnsi="仿宋" w:cs="仿宋" w:hint="eastAsia"/>
            <w:lang w:eastAsia="zh-CN"/>
          </w:rPr>
          <w:t>七、氯化聚合物项目技术管理</w:t>
        </w:r>
        <w:r>
          <w:tab/>
        </w:r>
        <w:r>
          <w:fldChar w:fldCharType="begin"/>
        </w:r>
        <w:r>
          <w:instrText xml:space="preserve"> PAGEREF _Toc22659 \h </w:instrText>
        </w:r>
        <w:r>
          <w:fldChar w:fldCharType="separate"/>
        </w:r>
        <w:r>
          <w:t>21</w:t>
        </w:r>
        <w:r>
          <w:fldChar w:fldCharType="end"/>
        </w:r>
      </w:hyperlink>
    </w:p>
    <w:p>
      <w:pPr>
        <w:pStyle w:val="TOC2"/>
        <w:tabs>
          <w:tab w:val="right" w:leader="dot" w:pos="8306"/>
        </w:tabs>
      </w:pPr>
      <w:hyperlink w:anchor="_Toc13658" w:history="1">
        <w:r>
          <w:rPr>
            <w:rFonts w:ascii="仿宋" w:eastAsia="仿宋" w:hAnsi="仿宋" w:cs="仿宋" w:hint="eastAsia"/>
            <w:lang w:eastAsia="zh-CN"/>
          </w:rPr>
          <w:t>(一)、技术方案选用方向</w:t>
        </w:r>
        <w:r>
          <w:tab/>
        </w:r>
        <w:r>
          <w:fldChar w:fldCharType="begin"/>
        </w:r>
        <w:r>
          <w:instrText xml:space="preserve"> PAGEREF _Toc13658 \h </w:instrText>
        </w:r>
        <w:r>
          <w:fldChar w:fldCharType="separate"/>
        </w:r>
        <w:r>
          <w:t>21</w:t>
        </w:r>
        <w:r>
          <w:fldChar w:fldCharType="end"/>
        </w:r>
      </w:hyperlink>
    </w:p>
    <w:p>
      <w:pPr>
        <w:pStyle w:val="TOC2"/>
        <w:tabs>
          <w:tab w:val="right" w:leader="dot" w:pos="8306"/>
        </w:tabs>
      </w:pPr>
      <w:hyperlink w:anchor="_Toc30993" w:history="1">
        <w:r>
          <w:rPr>
            <w:rFonts w:ascii="仿宋" w:eastAsia="仿宋" w:hAnsi="仿宋" w:cs="仿宋" w:hint="eastAsia"/>
            <w:lang w:eastAsia="zh-CN"/>
          </w:rPr>
          <w:t>(二)、工艺技术方案选用原则</w:t>
        </w:r>
        <w:r>
          <w:tab/>
        </w:r>
        <w:r>
          <w:fldChar w:fldCharType="begin"/>
        </w:r>
        <w:r>
          <w:instrText xml:space="preserve"> PAGEREF _Toc30993 \h </w:instrText>
        </w:r>
        <w:r>
          <w:fldChar w:fldCharType="separate"/>
        </w:r>
        <w:r>
          <w:t>22</w:t>
        </w:r>
        <w:r>
          <w:fldChar w:fldCharType="end"/>
        </w:r>
      </w:hyperlink>
    </w:p>
    <w:p>
      <w:pPr>
        <w:pStyle w:val="TOC2"/>
        <w:tabs>
          <w:tab w:val="right" w:leader="dot" w:pos="8306"/>
        </w:tabs>
      </w:pPr>
      <w:hyperlink w:anchor="_Toc11885" w:history="1">
        <w:r>
          <w:rPr>
            <w:rFonts w:ascii="仿宋" w:eastAsia="仿宋" w:hAnsi="仿宋" w:cs="仿宋" w:hint="eastAsia"/>
            <w:lang w:eastAsia="zh-CN"/>
          </w:rPr>
          <w:t>(三)、工艺技术方案要求</w:t>
        </w:r>
        <w:r>
          <w:tab/>
        </w:r>
        <w:r>
          <w:fldChar w:fldCharType="begin"/>
        </w:r>
        <w:r>
          <w:instrText xml:space="preserve"> PAGEREF _Toc11885 \h </w:instrText>
        </w:r>
        <w:r>
          <w:fldChar w:fldCharType="separate"/>
        </w:r>
        <w:r>
          <w:t>25</w:t>
        </w:r>
        <w:r>
          <w:fldChar w:fldCharType="end"/>
        </w:r>
      </w:hyperlink>
    </w:p>
    <w:p>
      <w:pPr>
        <w:pStyle w:val="TOC1"/>
        <w:tabs>
          <w:tab w:val="right" w:leader="dot" w:pos="8306"/>
        </w:tabs>
      </w:pPr>
      <w:hyperlink w:anchor="_Toc8002" w:history="1">
        <w:r>
          <w:rPr>
            <w:rFonts w:ascii="仿宋" w:eastAsia="仿宋" w:hAnsi="仿宋" w:cs="仿宋" w:hint="eastAsia"/>
            <w:lang w:eastAsia="zh-CN"/>
          </w:rPr>
          <w:t>八、氯化聚合物项目人力资源管理</w:t>
        </w:r>
        <w:r>
          <w:tab/>
        </w:r>
        <w:r>
          <w:fldChar w:fldCharType="begin"/>
        </w:r>
        <w:r>
          <w:instrText xml:space="preserve"> PAGEREF _Toc8002 \h </w:instrText>
        </w:r>
        <w:r>
          <w:fldChar w:fldCharType="separate"/>
        </w:r>
        <w:r>
          <w:t>27</w:t>
        </w:r>
        <w:r>
          <w:fldChar w:fldCharType="end"/>
        </w:r>
      </w:hyperlink>
    </w:p>
    <w:p>
      <w:pPr>
        <w:pStyle w:val="TOC2"/>
        <w:tabs>
          <w:tab w:val="right" w:leader="dot" w:pos="8306"/>
        </w:tabs>
      </w:pPr>
      <w:hyperlink w:anchor="_Toc8884" w:history="1">
        <w:r>
          <w:rPr>
            <w:rFonts w:ascii="仿宋" w:eastAsia="仿宋" w:hAnsi="仿宋" w:cs="仿宋" w:hint="eastAsia"/>
            <w:lang w:eastAsia="zh-CN"/>
          </w:rPr>
          <w:t>(一)、建立健全的预算管理制度</w:t>
        </w:r>
        <w:r>
          <w:tab/>
        </w:r>
        <w:r>
          <w:fldChar w:fldCharType="begin"/>
        </w:r>
        <w:r>
          <w:instrText xml:space="preserve"> PAGEREF _Toc8884 \h </w:instrText>
        </w:r>
        <w:r>
          <w:fldChar w:fldCharType="separate"/>
        </w:r>
        <w:r>
          <w:t>27</w:t>
        </w:r>
        <w:r>
          <w:fldChar w:fldCharType="end"/>
        </w:r>
      </w:hyperlink>
    </w:p>
    <w:p>
      <w:pPr>
        <w:pStyle w:val="TOC2"/>
        <w:tabs>
          <w:tab w:val="right" w:leader="dot" w:pos="8306"/>
        </w:tabs>
      </w:pPr>
      <w:hyperlink w:anchor="_Toc15484" w:history="1">
        <w:r>
          <w:rPr>
            <w:rFonts w:ascii="仿宋" w:eastAsia="仿宋" w:hAnsi="仿宋" w:cs="仿宋" w:hint="eastAsia"/>
            <w:lang w:eastAsia="zh-CN"/>
          </w:rPr>
          <w:t>(二)、加强资金流动监控</w:t>
        </w:r>
        <w:r>
          <w:tab/>
        </w:r>
        <w:r>
          <w:fldChar w:fldCharType="begin"/>
        </w:r>
        <w:r>
          <w:instrText xml:space="preserve"> PAGEREF _Toc15484 \h </w:instrText>
        </w:r>
        <w:r>
          <w:fldChar w:fldCharType="separate"/>
        </w:r>
        <w:r>
          <w:t>29</w:t>
        </w:r>
        <w:r>
          <w:fldChar w:fldCharType="end"/>
        </w:r>
      </w:hyperlink>
    </w:p>
    <w:p>
      <w:pPr>
        <w:pStyle w:val="TOC2"/>
        <w:tabs>
          <w:tab w:val="right" w:leader="dot" w:pos="8306"/>
        </w:tabs>
      </w:pPr>
      <w:hyperlink w:anchor="_Toc20731" w:history="1">
        <w:r>
          <w:rPr>
            <w:rFonts w:ascii="仿宋" w:eastAsia="仿宋" w:hAnsi="仿宋" w:cs="仿宋" w:hint="eastAsia"/>
            <w:lang w:eastAsia="zh-CN"/>
          </w:rPr>
          <w:t>(三)、制定完善的风险控制机制</w:t>
        </w:r>
        <w:r>
          <w:tab/>
        </w:r>
        <w:r>
          <w:fldChar w:fldCharType="begin"/>
        </w:r>
        <w:r>
          <w:instrText xml:space="preserve"> PAGEREF _Toc20731 \h </w:instrText>
        </w:r>
        <w:r>
          <w:fldChar w:fldCharType="separate"/>
        </w:r>
        <w:r>
          <w:t>30</w:t>
        </w:r>
        <w:r>
          <w:fldChar w:fldCharType="end"/>
        </w:r>
      </w:hyperlink>
    </w:p>
    <w:p>
      <w:pPr>
        <w:pStyle w:val="TOC2"/>
        <w:tabs>
          <w:tab w:val="right" w:leader="dot" w:pos="8306"/>
        </w:tabs>
      </w:pPr>
      <w:hyperlink w:anchor="_Toc17258" w:history="1">
        <w:r>
          <w:rPr>
            <w:rFonts w:ascii="仿宋" w:eastAsia="仿宋" w:hAnsi="仿宋" w:cs="仿宋" w:hint="eastAsia"/>
            <w:lang w:eastAsia="zh-CN"/>
          </w:rPr>
          <w:t>(四)、优化成本管理</w:t>
        </w:r>
        <w:r>
          <w:tab/>
        </w:r>
        <w:r>
          <w:fldChar w:fldCharType="begin"/>
        </w:r>
        <w:r>
          <w:instrText xml:space="preserve"> PAGEREF _Toc17258 \h </w:instrText>
        </w:r>
        <w:r>
          <w:fldChar w:fldCharType="separate"/>
        </w:r>
        <w:r>
          <w:t>31</w:t>
        </w:r>
        <w:r>
          <w:fldChar w:fldCharType="end"/>
        </w:r>
      </w:hyperlink>
    </w:p>
    <w:p>
      <w:pPr>
        <w:pStyle w:val="TOC1"/>
        <w:tabs>
          <w:tab w:val="right" w:leader="dot" w:pos="8306"/>
        </w:tabs>
      </w:pPr>
      <w:hyperlink w:anchor="_Toc7175" w:history="1">
        <w:r>
          <w:rPr>
            <w:rFonts w:ascii="仿宋" w:eastAsia="仿宋" w:hAnsi="仿宋" w:cs="仿宋" w:hint="eastAsia"/>
            <w:lang w:eastAsia="zh-CN"/>
          </w:rPr>
          <w:t>九、氯化聚合物项目社会影响</w:t>
        </w:r>
        <w:r>
          <w:tab/>
        </w:r>
        <w:r>
          <w:fldChar w:fldCharType="begin"/>
        </w:r>
        <w:r>
          <w:instrText xml:space="preserve"> PAGEREF _Toc7175 \h </w:instrText>
        </w:r>
        <w:r>
          <w:fldChar w:fldCharType="separate"/>
        </w:r>
        <w:r>
          <w:t>32</w:t>
        </w:r>
        <w:r>
          <w:fldChar w:fldCharType="end"/>
        </w:r>
      </w:hyperlink>
    </w:p>
    <w:p>
      <w:pPr>
        <w:pStyle w:val="TOC2"/>
        <w:tabs>
          <w:tab w:val="right" w:leader="dot" w:pos="8306"/>
        </w:tabs>
      </w:pPr>
      <w:hyperlink w:anchor="_Toc863" w:history="1">
        <w:r>
          <w:rPr>
            <w:rFonts w:ascii="仿宋" w:eastAsia="仿宋" w:hAnsi="仿宋" w:cs="仿宋" w:hint="eastAsia"/>
            <w:lang w:eastAsia="zh-CN"/>
          </w:rPr>
          <w:t>(一)、社会责任与义务</w:t>
        </w:r>
        <w:r>
          <w:tab/>
        </w:r>
        <w:r>
          <w:fldChar w:fldCharType="begin"/>
        </w:r>
        <w:r>
          <w:instrText xml:space="preserve"> PAGEREF _Toc863 \h </w:instrText>
        </w:r>
        <w:r>
          <w:fldChar w:fldCharType="separate"/>
        </w:r>
        <w:r>
          <w:t>32</w:t>
        </w:r>
        <w:r>
          <w:fldChar w:fldCharType="end"/>
        </w:r>
      </w:hyperlink>
    </w:p>
    <w:p>
      <w:pPr>
        <w:pStyle w:val="TOC2"/>
        <w:tabs>
          <w:tab w:val="right" w:leader="dot" w:pos="8306"/>
        </w:tabs>
      </w:pPr>
      <w:hyperlink w:anchor="_Toc14078" w:history="1">
        <w:r>
          <w:rPr>
            <w:rFonts w:ascii="仿宋" w:eastAsia="仿宋" w:hAnsi="仿宋" w:cs="仿宋" w:hint="eastAsia"/>
            <w:lang w:eastAsia="zh-CN"/>
          </w:rPr>
          <w:t>(二)、社会参与与沟通</w:t>
        </w:r>
        <w:r>
          <w:tab/>
        </w:r>
        <w:r>
          <w:fldChar w:fldCharType="begin"/>
        </w:r>
        <w:r>
          <w:instrText xml:space="preserve"> PAGEREF _Toc14078 \h </w:instrText>
        </w:r>
        <w:r>
          <w:fldChar w:fldCharType="separate"/>
        </w:r>
        <w:r>
          <w:t>33</w:t>
        </w:r>
        <w:r>
          <w:fldChar w:fldCharType="end"/>
        </w:r>
      </w:hyperlink>
    </w:p>
    <w:p>
      <w:pPr>
        <w:pStyle w:val="TOC1"/>
        <w:tabs>
          <w:tab w:val="right" w:leader="dot" w:pos="8306"/>
        </w:tabs>
      </w:pPr>
      <w:hyperlink w:anchor="_Toc26523" w:history="1">
        <w:r>
          <w:rPr>
            <w:rFonts w:ascii="仿宋" w:eastAsia="仿宋" w:hAnsi="仿宋" w:cs="仿宋" w:hint="eastAsia"/>
            <w:lang w:eastAsia="zh-CN"/>
          </w:rPr>
          <w:t>十、氯化聚合物项目创新与研发</w:t>
        </w:r>
        <w:r>
          <w:tab/>
        </w:r>
        <w:r>
          <w:fldChar w:fldCharType="begin"/>
        </w:r>
        <w:r>
          <w:instrText xml:space="preserve"> PAGEREF _Toc26523 \h </w:instrText>
        </w:r>
        <w:r>
          <w:fldChar w:fldCharType="separate"/>
        </w:r>
        <w:r>
          <w:t>34</w:t>
        </w:r>
        <w:r>
          <w:fldChar w:fldCharType="end"/>
        </w:r>
      </w:hyperlink>
    </w:p>
    <w:p>
      <w:pPr>
        <w:pStyle w:val="TOC2"/>
        <w:tabs>
          <w:tab w:val="right" w:leader="dot" w:pos="8306"/>
        </w:tabs>
      </w:pPr>
      <w:hyperlink w:anchor="_Toc6662" w:history="1">
        <w:r>
          <w:rPr>
            <w:rFonts w:ascii="仿宋" w:eastAsia="仿宋" w:hAnsi="仿宋" w:cs="仿宋" w:hint="eastAsia"/>
            <w:lang w:eastAsia="zh-CN"/>
          </w:rPr>
          <w:t>(一)、创新策略与方向</w:t>
        </w:r>
        <w:r>
          <w:tab/>
        </w:r>
        <w:r>
          <w:fldChar w:fldCharType="begin"/>
        </w:r>
        <w:r>
          <w:instrText xml:space="preserve"> PAGEREF _Toc6662 \h </w:instrText>
        </w:r>
        <w:r>
          <w:fldChar w:fldCharType="separate"/>
        </w:r>
        <w:r>
          <w:t>34</w:t>
        </w:r>
        <w:r>
          <w:fldChar w:fldCharType="end"/>
        </w:r>
      </w:hyperlink>
    </w:p>
    <w:p>
      <w:pPr>
        <w:pStyle w:val="TOC2"/>
        <w:tabs>
          <w:tab w:val="right" w:leader="dot" w:pos="8306"/>
        </w:tabs>
      </w:pPr>
      <w:hyperlink w:anchor="_Toc496" w:history="1">
        <w:r>
          <w:rPr>
            <w:rFonts w:ascii="仿宋" w:eastAsia="仿宋" w:hAnsi="仿宋" w:cs="仿宋" w:hint="eastAsia"/>
            <w:lang w:eastAsia="zh-CN"/>
          </w:rPr>
          <w:t>(二)、研发规划与投入</w:t>
        </w:r>
        <w:r>
          <w:tab/>
        </w:r>
        <w:r>
          <w:fldChar w:fldCharType="begin"/>
        </w:r>
        <w:r>
          <w:instrText xml:space="preserve"> PAGEREF _Toc496 \h </w:instrText>
        </w:r>
        <w:r>
          <w:fldChar w:fldCharType="separate"/>
        </w:r>
        <w:r>
          <w:t>35</w:t>
        </w:r>
        <w:r>
          <w:fldChar w:fldCharType="end"/>
        </w:r>
      </w:hyperlink>
    </w:p>
    <w:p>
      <w:pPr>
        <w:pStyle w:val="TOC1"/>
        <w:tabs>
          <w:tab w:val="right" w:leader="dot" w:pos="8306"/>
        </w:tabs>
      </w:pPr>
      <w:hyperlink w:anchor="_Toc10469" w:history="1">
        <w:r>
          <w:rPr>
            <w:rFonts w:ascii="仿宋" w:eastAsia="仿宋" w:hAnsi="仿宋" w:cs="仿宋" w:hint="eastAsia"/>
            <w:lang w:eastAsia="zh-CN"/>
          </w:rPr>
          <w:t>十一、氯化聚合物项目财务管理</w:t>
        </w:r>
        <w:r>
          <w:tab/>
        </w:r>
        <w:r>
          <w:fldChar w:fldCharType="begin"/>
        </w:r>
        <w:r>
          <w:instrText xml:space="preserve"> PAGEREF _Toc10469 \h </w:instrText>
        </w:r>
        <w:r>
          <w:fldChar w:fldCharType="separate"/>
        </w:r>
        <w:r>
          <w:t>37</w:t>
        </w:r>
        <w:r>
          <w:fldChar w:fldCharType="end"/>
        </w:r>
      </w:hyperlink>
    </w:p>
    <w:p>
      <w:pPr>
        <w:pStyle w:val="TOC2"/>
        <w:tabs>
          <w:tab w:val="right" w:leader="dot" w:pos="8306"/>
        </w:tabs>
      </w:pPr>
      <w:hyperlink w:anchor="_Toc17243" w:history="1">
        <w:r>
          <w:rPr>
            <w:rFonts w:ascii="仿宋" w:eastAsia="仿宋" w:hAnsi="仿宋" w:cs="仿宋" w:hint="eastAsia"/>
            <w:lang w:eastAsia="zh-CN"/>
          </w:rPr>
          <w:t>(一)、资金需求大</w:t>
        </w:r>
        <w:r>
          <w:tab/>
        </w:r>
        <w:r>
          <w:fldChar w:fldCharType="begin"/>
        </w:r>
        <w:r>
          <w:instrText xml:space="preserve"> PAGEREF _Toc17243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 w:history="1">
        <w:r>
          <w:rPr>
            <w:rFonts w:ascii="仿宋" w:eastAsia="仿宋" w:hAnsi="仿宋" w:cs="仿宋" w:hint="eastAsia"/>
            <w:lang w:eastAsia="zh-CN"/>
          </w:rPr>
          <w:t>(二)、研发周期长</w:t>
        </w:r>
        <w:r>
          <w:tab/>
        </w:r>
        <w:r>
          <w:fldChar w:fldCharType="begin"/>
        </w:r>
        <w:r>
          <w:instrText xml:space="preserve"> PAGEREF _Toc941 \h </w:instrText>
        </w:r>
        <w:r>
          <w:fldChar w:fldCharType="separate"/>
        </w:r>
        <w:r>
          <w:t>38</w:t>
        </w:r>
        <w:r>
          <w:fldChar w:fldCharType="end"/>
        </w:r>
      </w:hyperlink>
    </w:p>
    <w:p>
      <w:pPr>
        <w:pStyle w:val="TOC2"/>
        <w:tabs>
          <w:tab w:val="right" w:leader="dot" w:pos="8306"/>
        </w:tabs>
      </w:pPr>
      <w:hyperlink w:anchor="_Toc6790" w:history="1">
        <w:r>
          <w:rPr>
            <w:rFonts w:ascii="仿宋" w:eastAsia="仿宋" w:hAnsi="仿宋" w:cs="仿宋" w:hint="eastAsia"/>
            <w:lang w:eastAsia="zh-CN"/>
          </w:rPr>
          <w:t>(三)、市场风险大</w:t>
        </w:r>
        <w:r>
          <w:tab/>
        </w:r>
        <w:r>
          <w:fldChar w:fldCharType="begin"/>
        </w:r>
        <w:r>
          <w:instrText xml:space="preserve"> PAGEREF _Toc6790 \h </w:instrText>
        </w:r>
        <w:r>
          <w:fldChar w:fldCharType="separate"/>
        </w:r>
        <w:r>
          <w:t>39</w:t>
        </w:r>
        <w:r>
          <w:fldChar w:fldCharType="end"/>
        </w:r>
      </w:hyperlink>
    </w:p>
    <w:p>
      <w:pPr>
        <w:pStyle w:val="TOC2"/>
        <w:tabs>
          <w:tab w:val="right" w:leader="dot" w:pos="8306"/>
        </w:tabs>
      </w:pPr>
      <w:hyperlink w:anchor="_Toc31161" w:history="1">
        <w:r>
          <w:rPr>
            <w:rFonts w:ascii="仿宋" w:eastAsia="仿宋" w:hAnsi="仿宋" w:cs="仿宋" w:hint="eastAsia"/>
            <w:lang w:eastAsia="zh-CN"/>
          </w:rPr>
          <w:t>(四)、利润率高</w:t>
        </w:r>
        <w:r>
          <w:tab/>
        </w:r>
        <w:r>
          <w:fldChar w:fldCharType="begin"/>
        </w:r>
        <w:r>
          <w:instrText xml:space="preserve"> PAGEREF _Toc31161 \h </w:instrText>
        </w:r>
        <w:r>
          <w:fldChar w:fldCharType="separate"/>
        </w:r>
        <w:r>
          <w:t>42</w:t>
        </w:r>
        <w:r>
          <w:fldChar w:fldCharType="end"/>
        </w:r>
      </w:hyperlink>
    </w:p>
    <w:p>
      <w:pPr>
        <w:pStyle w:val="TOC1"/>
        <w:tabs>
          <w:tab w:val="right" w:leader="dot" w:pos="8306"/>
        </w:tabs>
      </w:pPr>
      <w:hyperlink w:anchor="_Toc12122" w:history="1">
        <w:r>
          <w:rPr>
            <w:rFonts w:ascii="仿宋" w:eastAsia="仿宋" w:hAnsi="仿宋" w:cs="仿宋" w:hint="eastAsia"/>
            <w:lang w:eastAsia="zh-CN"/>
          </w:rPr>
          <w:t>十二、生产安全保护</w:t>
        </w:r>
        <w:r>
          <w:tab/>
        </w:r>
        <w:r>
          <w:fldChar w:fldCharType="begin"/>
        </w:r>
        <w:r>
          <w:instrText xml:space="preserve"> PAGEREF _Toc12122 \h </w:instrText>
        </w:r>
        <w:r>
          <w:fldChar w:fldCharType="separate"/>
        </w:r>
        <w:r>
          <w:t>44</w:t>
        </w:r>
        <w:r>
          <w:fldChar w:fldCharType="end"/>
        </w:r>
      </w:hyperlink>
    </w:p>
    <w:p>
      <w:pPr>
        <w:pStyle w:val="TOC2"/>
        <w:tabs>
          <w:tab w:val="right" w:leader="dot" w:pos="8306"/>
        </w:tabs>
      </w:pPr>
      <w:hyperlink w:anchor="_Toc6523" w:history="1">
        <w:r>
          <w:rPr>
            <w:rFonts w:ascii="仿宋" w:eastAsia="仿宋" w:hAnsi="仿宋" w:cs="仿宋" w:hint="eastAsia"/>
            <w:lang w:eastAsia="zh-CN"/>
          </w:rPr>
          <w:t>(一)、消防安全</w:t>
        </w:r>
        <w:r>
          <w:tab/>
        </w:r>
        <w:r>
          <w:fldChar w:fldCharType="begin"/>
        </w:r>
        <w:r>
          <w:instrText xml:space="preserve"> PAGEREF _Toc6523 \h </w:instrText>
        </w:r>
        <w:r>
          <w:fldChar w:fldCharType="separate"/>
        </w:r>
        <w:r>
          <w:t>44</w:t>
        </w:r>
        <w:r>
          <w:fldChar w:fldCharType="end"/>
        </w:r>
      </w:hyperlink>
    </w:p>
    <w:p>
      <w:pPr>
        <w:pStyle w:val="TOC2"/>
        <w:tabs>
          <w:tab w:val="right" w:leader="dot" w:pos="8306"/>
        </w:tabs>
      </w:pPr>
      <w:hyperlink w:anchor="_Toc27646" w:history="1">
        <w:r>
          <w:rPr>
            <w:rFonts w:ascii="仿宋" w:eastAsia="仿宋" w:hAnsi="仿宋" w:cs="仿宋" w:hint="eastAsia"/>
            <w:lang w:eastAsia="zh-CN"/>
          </w:rPr>
          <w:t>(二)、防火防爆总图布置措施</w:t>
        </w:r>
        <w:r>
          <w:tab/>
        </w:r>
        <w:r>
          <w:fldChar w:fldCharType="begin"/>
        </w:r>
        <w:r>
          <w:instrText xml:space="preserve"> PAGEREF _Toc27646 \h </w:instrText>
        </w:r>
        <w:r>
          <w:fldChar w:fldCharType="separate"/>
        </w:r>
        <w:r>
          <w:t>46</w:t>
        </w:r>
        <w:r>
          <w:fldChar w:fldCharType="end"/>
        </w:r>
      </w:hyperlink>
    </w:p>
    <w:p>
      <w:pPr>
        <w:pStyle w:val="TOC2"/>
        <w:tabs>
          <w:tab w:val="right" w:leader="dot" w:pos="8306"/>
        </w:tabs>
      </w:pPr>
      <w:hyperlink w:anchor="_Toc27637" w:history="1">
        <w:r>
          <w:rPr>
            <w:rFonts w:ascii="仿宋" w:eastAsia="仿宋" w:hAnsi="仿宋" w:cs="仿宋" w:hint="eastAsia"/>
            <w:lang w:eastAsia="zh-CN"/>
          </w:rPr>
          <w:t>(三)、自然灾害防范措施</w:t>
        </w:r>
        <w:r>
          <w:tab/>
        </w:r>
        <w:r>
          <w:fldChar w:fldCharType="begin"/>
        </w:r>
        <w:r>
          <w:instrText xml:space="preserve"> PAGEREF _Toc27637 \h </w:instrText>
        </w:r>
        <w:r>
          <w:fldChar w:fldCharType="separate"/>
        </w:r>
        <w:r>
          <w:t>46</w:t>
        </w:r>
        <w:r>
          <w:fldChar w:fldCharType="end"/>
        </w:r>
      </w:hyperlink>
    </w:p>
    <w:p>
      <w:pPr>
        <w:pStyle w:val="TOC2"/>
        <w:tabs>
          <w:tab w:val="right" w:leader="dot" w:pos="8306"/>
        </w:tabs>
      </w:pPr>
      <w:hyperlink w:anchor="_Toc18170" w:history="1">
        <w:r>
          <w:rPr>
            <w:rFonts w:ascii="仿宋" w:eastAsia="仿宋" w:hAnsi="仿宋" w:cs="仿宋" w:hint="eastAsia"/>
            <w:lang w:eastAsia="zh-CN"/>
          </w:rPr>
          <w:t>(四)、安全色及安全标志使用要求</w:t>
        </w:r>
        <w:r>
          <w:tab/>
        </w:r>
        <w:r>
          <w:fldChar w:fldCharType="begin"/>
        </w:r>
        <w:r>
          <w:instrText xml:space="preserve"> PAGEREF _Toc18170 \h </w:instrText>
        </w:r>
        <w:r>
          <w:fldChar w:fldCharType="separate"/>
        </w:r>
        <w:r>
          <w:t>47</w:t>
        </w:r>
        <w:r>
          <w:fldChar w:fldCharType="end"/>
        </w:r>
      </w:hyperlink>
    </w:p>
    <w:p>
      <w:pPr>
        <w:pStyle w:val="TOC2"/>
        <w:tabs>
          <w:tab w:val="right" w:leader="dot" w:pos="8306"/>
        </w:tabs>
      </w:pPr>
      <w:hyperlink w:anchor="_Toc8411" w:history="1">
        <w:r>
          <w:rPr>
            <w:rFonts w:ascii="仿宋" w:eastAsia="仿宋" w:hAnsi="仿宋" w:cs="仿宋" w:hint="eastAsia"/>
            <w:lang w:eastAsia="zh-CN"/>
          </w:rPr>
          <w:t>(五)、防尘防毒措施</w:t>
        </w:r>
        <w:r>
          <w:tab/>
        </w:r>
        <w:r>
          <w:fldChar w:fldCharType="begin"/>
        </w:r>
        <w:r>
          <w:instrText xml:space="preserve"> PAGEREF _Toc8411 \h </w:instrText>
        </w:r>
        <w:r>
          <w:fldChar w:fldCharType="separate"/>
        </w:r>
        <w:r>
          <w:t>48</w:t>
        </w:r>
        <w:r>
          <w:fldChar w:fldCharType="end"/>
        </w:r>
      </w:hyperlink>
    </w:p>
    <w:p>
      <w:pPr>
        <w:pStyle w:val="TOC2"/>
        <w:tabs>
          <w:tab w:val="right" w:leader="dot" w:pos="8306"/>
        </w:tabs>
      </w:pPr>
      <w:hyperlink w:anchor="_Toc8029" w:history="1">
        <w:r>
          <w:rPr>
            <w:rFonts w:ascii="仿宋" w:eastAsia="仿宋" w:hAnsi="仿宋" w:cs="仿宋" w:hint="eastAsia"/>
            <w:lang w:eastAsia="zh-CN"/>
          </w:rPr>
          <w:t>(六)、防静电、触电防护及防雷措施</w:t>
        </w:r>
        <w:r>
          <w:tab/>
        </w:r>
        <w:r>
          <w:fldChar w:fldCharType="begin"/>
        </w:r>
        <w:r>
          <w:instrText xml:space="preserve"> PAGEREF _Toc8029 \h </w:instrText>
        </w:r>
        <w:r>
          <w:fldChar w:fldCharType="separate"/>
        </w:r>
        <w:r>
          <w:t>49</w:t>
        </w:r>
        <w:r>
          <w:fldChar w:fldCharType="end"/>
        </w:r>
      </w:hyperlink>
    </w:p>
    <w:p>
      <w:pPr>
        <w:pStyle w:val="TOC2"/>
        <w:tabs>
          <w:tab w:val="right" w:leader="dot" w:pos="8306"/>
        </w:tabs>
      </w:pPr>
      <w:hyperlink w:anchor="_Toc22681" w:history="1">
        <w:r>
          <w:rPr>
            <w:rFonts w:ascii="仿宋" w:eastAsia="仿宋" w:hAnsi="仿宋" w:cs="仿宋" w:hint="eastAsia"/>
            <w:lang w:eastAsia="zh-CN"/>
          </w:rPr>
          <w:t>(七)、机械设备安全保障措施</w:t>
        </w:r>
        <w:r>
          <w:tab/>
        </w:r>
        <w:r>
          <w:fldChar w:fldCharType="begin"/>
        </w:r>
        <w:r>
          <w:instrText xml:space="preserve"> PAGEREF _Toc22681 \h </w:instrText>
        </w:r>
        <w:r>
          <w:fldChar w:fldCharType="separate"/>
        </w:r>
        <w:r>
          <w:t>51</w:t>
        </w:r>
        <w:r>
          <w:fldChar w:fldCharType="end"/>
        </w:r>
      </w:hyperlink>
    </w:p>
    <w:p>
      <w:pPr>
        <w:pStyle w:val="TOC1"/>
        <w:tabs>
          <w:tab w:val="right" w:leader="dot" w:pos="8306"/>
        </w:tabs>
      </w:pPr>
      <w:hyperlink w:anchor="_Toc17166" w:history="1">
        <w:r>
          <w:rPr>
            <w:rFonts w:ascii="仿宋" w:eastAsia="仿宋" w:hAnsi="仿宋" w:cs="仿宋" w:hint="eastAsia"/>
            <w:lang w:eastAsia="zh-CN"/>
          </w:rPr>
          <w:t>十三、氯化聚合物项目实施保障措施</w:t>
        </w:r>
        <w:r>
          <w:tab/>
        </w:r>
        <w:r>
          <w:fldChar w:fldCharType="begin"/>
        </w:r>
        <w:r>
          <w:instrText xml:space="preserve"> PAGEREF _Toc17166 \h </w:instrText>
        </w:r>
        <w:r>
          <w:fldChar w:fldCharType="separate"/>
        </w:r>
        <w:r>
          <w:t>52</w:t>
        </w:r>
        <w:r>
          <w:fldChar w:fldCharType="end"/>
        </w:r>
      </w:hyperlink>
    </w:p>
    <w:p>
      <w:pPr>
        <w:pStyle w:val="TOC2"/>
        <w:tabs>
          <w:tab w:val="right" w:leader="dot" w:pos="8306"/>
        </w:tabs>
      </w:pPr>
      <w:hyperlink w:anchor="_Toc25571" w:history="1">
        <w:r>
          <w:rPr>
            <w:rFonts w:ascii="仿宋" w:eastAsia="仿宋" w:hAnsi="仿宋" w:cs="仿宋" w:hint="eastAsia"/>
            <w:lang w:eastAsia="zh-CN"/>
          </w:rPr>
          <w:t>(一)、氯化聚合物项目实施保障机制</w:t>
        </w:r>
        <w:r>
          <w:tab/>
        </w:r>
        <w:r>
          <w:fldChar w:fldCharType="begin"/>
        </w:r>
        <w:r>
          <w:instrText xml:space="preserve"> PAGEREF _Toc25571 \h </w:instrText>
        </w:r>
        <w:r>
          <w:fldChar w:fldCharType="separate"/>
        </w:r>
        <w:r>
          <w:t>52</w:t>
        </w:r>
        <w:r>
          <w:fldChar w:fldCharType="end"/>
        </w:r>
      </w:hyperlink>
    </w:p>
    <w:p>
      <w:pPr>
        <w:pStyle w:val="TOC2"/>
        <w:tabs>
          <w:tab w:val="right" w:leader="dot" w:pos="8306"/>
        </w:tabs>
      </w:pPr>
      <w:hyperlink w:anchor="_Toc14518" w:history="1">
        <w:r>
          <w:rPr>
            <w:rFonts w:ascii="仿宋" w:eastAsia="仿宋" w:hAnsi="仿宋" w:cs="仿宋" w:hint="eastAsia"/>
            <w:lang w:eastAsia="zh-CN"/>
          </w:rPr>
          <w:t>(二)、氯化聚合物项目法律合规要求</w:t>
        </w:r>
        <w:r>
          <w:tab/>
        </w:r>
        <w:r>
          <w:fldChar w:fldCharType="begin"/>
        </w:r>
        <w:r>
          <w:instrText xml:space="preserve"> PAGEREF _Toc14518 \h </w:instrText>
        </w:r>
        <w:r>
          <w:fldChar w:fldCharType="separate"/>
        </w:r>
        <w:r>
          <w:t>56</w:t>
        </w:r>
        <w:r>
          <w:fldChar w:fldCharType="end"/>
        </w:r>
      </w:hyperlink>
    </w:p>
    <w:p>
      <w:pPr>
        <w:pStyle w:val="TOC2"/>
        <w:tabs>
          <w:tab w:val="right" w:leader="dot" w:pos="8306"/>
        </w:tabs>
      </w:pPr>
      <w:hyperlink w:anchor="_Toc19578" w:history="1">
        <w:r>
          <w:rPr>
            <w:rFonts w:ascii="仿宋" w:eastAsia="仿宋" w:hAnsi="仿宋" w:cs="仿宋" w:hint="eastAsia"/>
            <w:lang w:eastAsia="zh-CN"/>
          </w:rPr>
          <w:t>(三)、氯化聚合物项目合同管理与法律事务</w:t>
        </w:r>
        <w:r>
          <w:tab/>
        </w:r>
        <w:r>
          <w:fldChar w:fldCharType="begin"/>
        </w:r>
        <w:r>
          <w:instrText xml:space="preserve"> PAGEREF _Toc19578 \h </w:instrText>
        </w:r>
        <w:r>
          <w:fldChar w:fldCharType="separate"/>
        </w:r>
        <w:r>
          <w:t>60</w:t>
        </w:r>
        <w:r>
          <w:fldChar w:fldCharType="end"/>
        </w:r>
      </w:hyperlink>
    </w:p>
    <w:p>
      <w:pPr>
        <w:pStyle w:val="TOC2"/>
        <w:tabs>
          <w:tab w:val="right" w:leader="dot" w:pos="8306"/>
        </w:tabs>
      </w:pPr>
      <w:hyperlink w:anchor="_Toc29154" w:history="1">
        <w:r>
          <w:rPr>
            <w:rFonts w:ascii="仿宋" w:eastAsia="仿宋" w:hAnsi="仿宋" w:cs="仿宋" w:hint="eastAsia"/>
            <w:lang w:eastAsia="zh-CN"/>
          </w:rPr>
          <w:t>(四)、氯化聚合物项目知识产权保护策略</w:t>
        </w:r>
        <w:r>
          <w:tab/>
        </w:r>
        <w:r>
          <w:fldChar w:fldCharType="begin"/>
        </w:r>
        <w:r>
          <w:instrText xml:space="preserve"> PAGEREF _Toc29154 \h </w:instrText>
        </w:r>
        <w:r>
          <w:fldChar w:fldCharType="separate"/>
        </w:r>
        <w:r>
          <w:t>66</w:t>
        </w:r>
        <w:r>
          <w:fldChar w:fldCharType="end"/>
        </w:r>
      </w:hyperlink>
    </w:p>
    <w:p>
      <w:pPr>
        <w:pStyle w:val="TOC1"/>
        <w:tabs>
          <w:tab w:val="right" w:leader="dot" w:pos="8306"/>
        </w:tabs>
      </w:pPr>
      <w:hyperlink w:anchor="_Toc22848" w:history="1">
        <w:r>
          <w:rPr>
            <w:rFonts w:ascii="仿宋" w:eastAsia="仿宋" w:hAnsi="仿宋" w:cs="仿宋" w:hint="eastAsia"/>
            <w:lang w:eastAsia="zh-CN"/>
          </w:rPr>
          <w:t>十四、质量管理体系</w:t>
        </w:r>
        <w:r>
          <w:tab/>
        </w:r>
        <w:r>
          <w:fldChar w:fldCharType="begin"/>
        </w:r>
        <w:r>
          <w:instrText xml:space="preserve"> PAGEREF _Toc22848 \h </w:instrText>
        </w:r>
        <w:r>
          <w:fldChar w:fldCharType="separate"/>
        </w:r>
        <w:r>
          <w:t>69</w:t>
        </w:r>
        <w:r>
          <w:fldChar w:fldCharType="end"/>
        </w:r>
      </w:hyperlink>
    </w:p>
    <w:p>
      <w:pPr>
        <w:pStyle w:val="TOC2"/>
        <w:tabs>
          <w:tab w:val="right" w:leader="dot" w:pos="8306"/>
        </w:tabs>
      </w:pPr>
      <w:hyperlink w:anchor="_Toc28495" w:history="1">
        <w:r>
          <w:rPr>
            <w:rFonts w:ascii="仿宋" w:eastAsia="仿宋" w:hAnsi="仿宋" w:cs="仿宋" w:hint="eastAsia"/>
            <w:lang w:eastAsia="zh-CN"/>
          </w:rPr>
          <w:t>(一)、质量目标与方针</w:t>
        </w:r>
        <w:r>
          <w:tab/>
        </w:r>
        <w:r>
          <w:fldChar w:fldCharType="begin"/>
        </w:r>
        <w:r>
          <w:instrText xml:space="preserve"> PAGEREF _Toc28495 \h </w:instrText>
        </w:r>
        <w:r>
          <w:fldChar w:fldCharType="separate"/>
        </w:r>
        <w:r>
          <w:t>69</w:t>
        </w:r>
        <w:r>
          <w:fldChar w:fldCharType="end"/>
        </w:r>
      </w:hyperlink>
    </w:p>
    <w:p>
      <w:pPr>
        <w:pStyle w:val="TOC2"/>
        <w:tabs>
          <w:tab w:val="right" w:leader="dot" w:pos="8306"/>
        </w:tabs>
      </w:pPr>
      <w:hyperlink w:anchor="_Toc4060" w:history="1">
        <w:r>
          <w:rPr>
            <w:rFonts w:ascii="仿宋" w:eastAsia="仿宋" w:hAnsi="仿宋" w:cs="仿宋" w:hint="eastAsia"/>
            <w:lang w:eastAsia="zh-CN"/>
          </w:rPr>
          <w:t>(二)、质量管理责任</w:t>
        </w:r>
        <w:r>
          <w:tab/>
        </w:r>
        <w:r>
          <w:fldChar w:fldCharType="begin"/>
        </w:r>
        <w:r>
          <w:instrText xml:space="preserve"> PAGEREF _Toc4060 \h </w:instrText>
        </w:r>
        <w:r>
          <w:fldChar w:fldCharType="separate"/>
        </w:r>
        <w:r>
          <w:t>70</w:t>
        </w:r>
        <w:r>
          <w:fldChar w:fldCharType="end"/>
        </w:r>
      </w:hyperlink>
    </w:p>
    <w:p>
      <w:pPr>
        <w:pStyle w:val="TOC2"/>
        <w:tabs>
          <w:tab w:val="right" w:leader="dot" w:pos="8306"/>
        </w:tabs>
      </w:pPr>
      <w:hyperlink w:anchor="_Toc28797" w:history="1">
        <w:r>
          <w:rPr>
            <w:rFonts w:ascii="仿宋" w:eastAsia="仿宋" w:hAnsi="仿宋" w:cs="仿宋" w:hint="eastAsia"/>
            <w:lang w:eastAsia="zh-CN"/>
          </w:rPr>
          <w:t>(三)、质量管理体系文件</w:t>
        </w:r>
        <w:r>
          <w:tab/>
        </w:r>
        <w:r>
          <w:fldChar w:fldCharType="begin"/>
        </w:r>
        <w:r>
          <w:instrText xml:space="preserve"> PAGEREF _Toc28797 \h </w:instrText>
        </w:r>
        <w:r>
          <w:fldChar w:fldCharType="separate"/>
        </w:r>
        <w:r>
          <w:t>71</w:t>
        </w:r>
        <w:r>
          <w:fldChar w:fldCharType="end"/>
        </w:r>
      </w:hyperlink>
    </w:p>
    <w:p>
      <w:pPr>
        <w:pStyle w:val="TOC2"/>
        <w:tabs>
          <w:tab w:val="right" w:leader="dot" w:pos="8306"/>
        </w:tabs>
      </w:pPr>
      <w:hyperlink w:anchor="_Toc2161" w:history="1">
        <w:r>
          <w:rPr>
            <w:rFonts w:ascii="仿宋" w:eastAsia="仿宋" w:hAnsi="仿宋" w:cs="仿宋" w:hint="eastAsia"/>
            <w:lang w:eastAsia="zh-CN"/>
          </w:rPr>
          <w:t>(四)、质量培训与教育</w:t>
        </w:r>
        <w:r>
          <w:tab/>
        </w:r>
        <w:r>
          <w:fldChar w:fldCharType="begin"/>
        </w:r>
        <w:r>
          <w:instrText xml:space="preserve"> PAGEREF _Toc2161 \h </w:instrText>
        </w:r>
        <w:r>
          <w:fldChar w:fldCharType="separate"/>
        </w:r>
        <w:r>
          <w:t>73</w:t>
        </w:r>
        <w:r>
          <w:fldChar w:fldCharType="end"/>
        </w:r>
      </w:hyperlink>
    </w:p>
    <w:p>
      <w:pPr>
        <w:pStyle w:val="TOC2"/>
        <w:tabs>
          <w:tab w:val="right" w:leader="dot" w:pos="8306"/>
        </w:tabs>
      </w:pPr>
      <w:hyperlink w:anchor="_Toc20735" w:history="1">
        <w:r>
          <w:rPr>
            <w:rFonts w:ascii="仿宋" w:eastAsia="仿宋" w:hAnsi="仿宋" w:cs="仿宋" w:hint="eastAsia"/>
            <w:lang w:eastAsia="zh-CN"/>
          </w:rPr>
          <w:t>(五)、质量审核与评价</w:t>
        </w:r>
        <w:r>
          <w:tab/>
        </w:r>
        <w:r>
          <w:fldChar w:fldCharType="begin"/>
        </w:r>
        <w:r>
          <w:instrText xml:space="preserve"> PAGEREF _Toc20735 \h </w:instrText>
        </w:r>
        <w:r>
          <w:fldChar w:fldCharType="separate"/>
        </w:r>
        <w:r>
          <w:t>74</w:t>
        </w:r>
        <w:r>
          <w:fldChar w:fldCharType="end"/>
        </w:r>
      </w:hyperlink>
    </w:p>
    <w:p>
      <w:pPr>
        <w:pStyle w:val="TOC2"/>
        <w:tabs>
          <w:tab w:val="right" w:leader="dot" w:pos="8306"/>
        </w:tabs>
      </w:pPr>
      <w:hyperlink w:anchor="_Toc19522" w:history="1">
        <w:r>
          <w:rPr>
            <w:rFonts w:ascii="仿宋" w:eastAsia="仿宋" w:hAnsi="仿宋" w:cs="仿宋" w:hint="eastAsia"/>
            <w:lang w:eastAsia="zh-CN"/>
          </w:rPr>
          <w:t>(六)、不符合与纠正措施</w:t>
        </w:r>
        <w:r>
          <w:tab/>
        </w:r>
        <w:r>
          <w:fldChar w:fldCharType="begin"/>
        </w:r>
        <w:r>
          <w:instrText xml:space="preserve"> PAGEREF _Toc19522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28"/>
      <w:r>
        <w:rPr>
          <w:rFonts w:ascii="仿宋" w:eastAsia="仿宋" w:hAnsi="仿宋" w:cs="仿宋" w:hint="eastAsia"/>
          <w:sz w:val="28"/>
          <w:lang w:eastAsia="zh-CN"/>
        </w:rPr>
        <w:t>一、氯化聚合物项目土建工程</w:t>
      </w:r>
      <w:bookmarkEnd w:id="2"/>
    </w:p>
    <w:p>
      <w:pPr>
        <w:pStyle w:val="Heading2"/>
        <w:rPr>
          <w:rFonts w:ascii="仿宋" w:eastAsia="仿宋" w:hAnsi="仿宋" w:cs="仿宋" w:hint="eastAsia"/>
          <w:lang w:eastAsia="zh-CN"/>
        </w:rPr>
      </w:pPr>
      <w:bookmarkStart w:id="3" w:name="_Toc207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在氯化聚合物项目的建筑工程设计中，我们将秉承一系列重要的设计原则，以确保氯化聚合物项目建筑在功能、美观、可持续性等方面达到最佳效果。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首要原则是确保建筑的功能性得到最大化的发挥。我们将充分理解氯化聚合物项目的实际需求，合理布局各个功能区域，保证建筑在满足业务需求的同时，提供高效的工作环境。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在建筑设计中，我们将综合考虑建设和运营成本。通过精细的经济效益分析，确保设计方案在高效利用资源的同时，对氯化聚合物项目的长期盈利能力有积极的贡献。</w:t>
      </w:r>
    </w:p>
    <w:p>
      <w:pPr>
        <w:pStyle w:val="Heading2"/>
        <w:ind w:firstLine="560" w:firstLineChars="200"/>
        <w:rPr>
          <w:rFonts w:ascii="仿宋" w:eastAsia="仿宋" w:hAnsi="仿宋" w:cs="仿宋" w:hint="eastAsia"/>
          <w:sz w:val="28"/>
          <w:lang w:eastAsia="zh-CN"/>
        </w:rPr>
      </w:pPr>
      <w:bookmarkStart w:id="4" w:name="_Toc305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的土建工程设计中，我们将精准设定设计年限，结合氯化聚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化聚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氯化聚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化聚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化聚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本期工程氯化聚合物项目预计总建筑面积XXX平方米，其中：计容建筑面积XXX平方米，计划建筑工程投资XX万元，占氯化聚合物项目总投资的XX%。</w:t>
      </w:r>
    </w:p>
    <w:p>
      <w:pPr>
        <w:pStyle w:val="Heading1"/>
        <w:ind w:firstLine="560" w:firstLineChars="200"/>
        <w:rPr>
          <w:rFonts w:ascii="仿宋" w:eastAsia="仿宋" w:hAnsi="仿宋" w:cs="仿宋" w:hint="eastAsia"/>
          <w:sz w:val="28"/>
          <w:lang w:eastAsia="zh-CN"/>
        </w:rPr>
      </w:pPr>
      <w:bookmarkStart w:id="7" w:name="_Toc15098"/>
      <w:r>
        <w:rPr>
          <w:rFonts w:ascii="仿宋" w:eastAsia="仿宋" w:hAnsi="仿宋" w:cs="仿宋" w:hint="eastAsia"/>
          <w:sz w:val="28"/>
          <w:lang w:eastAsia="zh-CN"/>
        </w:rPr>
        <w:t>二、氯化聚合物项目建设背景及必要性分析</w:t>
      </w:r>
      <w:bookmarkEnd w:id="7"/>
    </w:p>
    <w:p>
      <w:pPr>
        <w:pStyle w:val="Heading2"/>
        <w:rPr>
          <w:rFonts w:ascii="仿宋" w:eastAsia="仿宋" w:hAnsi="仿宋" w:cs="仿宋" w:hint="eastAsia"/>
          <w:lang w:eastAsia="zh-CN"/>
        </w:rPr>
      </w:pPr>
      <w:bookmarkStart w:id="8" w:name="_Toc25957"/>
      <w:r>
        <w:rPr>
          <w:rFonts w:ascii="仿宋" w:eastAsia="仿宋" w:hAnsi="仿宋" w:cs="仿宋" w:hint="eastAsia"/>
          <w:lang w:eastAsia="zh-CN"/>
        </w:rPr>
        <w:t>(一)、氯化聚合物项目背景分析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氯化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化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化聚合物项目在这个潮流中的定位。同时，我们将关注行业内涌现的新兴机遇，以便氯化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化聚合物项目提供了强大的发展动力。我们将聚焦于行业内最新的技术发展趋势，包括但不限于人工智能、大数据分析、物联网等领域。通过深度的技术研究，我们将确保氯化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化聚合物项目发展的源泉。我们将投入更多的精力对市场需求进行深入剖析，超越表面的需求，深入挖掘潜在的市场痛点和机遇。通过对市场需求的细致了解，氯化聚合物项目将更有针对性地设计解决方案，满足市场的多样化需求，从而更好地促进氯化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氯化聚合物项目战略至关重要。我们将对竞争态势进行更为深入的分析，包括但不限于市场份额、产品特点、客户满意度等多个维度。通过深度的竞争分析，氯化聚合物项目将能够更准确地把握市场脉搏，制定具有竞争力的氯化聚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氯化聚合物项目的发展具有直接的影响。我们将进行更为全面的法规和政策分析，了解行业发展中的潜在法律风险和合规挑战。通过充分了解和遵守相关法规，氯化聚合物项目将确保在法律框架内合法合规运营，为氯化聚合物项目的稳健发展提供有力支持。</w:t>
      </w:r>
    </w:p>
    <w:p>
      <w:pPr>
        <w:pStyle w:val="Heading2"/>
        <w:ind w:firstLine="560" w:firstLineChars="200"/>
        <w:rPr>
          <w:rFonts w:ascii="仿宋" w:eastAsia="仿宋" w:hAnsi="仿宋" w:cs="仿宋" w:hint="eastAsia"/>
          <w:sz w:val="28"/>
          <w:lang w:eastAsia="zh-CN"/>
        </w:rPr>
      </w:pPr>
      <w:bookmarkStart w:id="9" w:name="_Toc13563"/>
      <w:r>
        <w:rPr>
          <w:rFonts w:ascii="仿宋" w:eastAsia="仿宋" w:hAnsi="仿宋" w:cs="仿宋" w:hint="eastAsia"/>
          <w:sz w:val="28"/>
          <w:lang w:eastAsia="zh-CN"/>
        </w:rPr>
        <w:t>(二)、氯化聚合物项目建设必要性分析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建设的迫切性源于对行业发展趋势的深刻洞察。我们正处于一个行业变革的时代，科技创新、数字化转型成为企业发展的关键动力。氯化聚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建设不仅仅是为了跟上潮流，更是为了通过技术创新推动企业的持续发展。通过引入先进的技术和解决方案，氯化聚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化聚合物项目的建设成为必然选择，通过提高产品质量、拓展服务领域，从而在竞争中获得更多的机会。氯化聚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氯化聚合物项目建设的必要性体现在对客户需求更精准的满足。通过氯化聚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建设的背后是对企业持续创新的追求。只有通过不断创新，企业才能在竞争中立于不败之地。氯化聚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8040"/>
      <w:r>
        <w:rPr>
          <w:rFonts w:ascii="仿宋" w:eastAsia="仿宋" w:hAnsi="仿宋" w:cs="仿宋" w:hint="eastAsia"/>
          <w:sz w:val="28"/>
          <w:lang w:eastAsia="zh-CN"/>
        </w:rPr>
        <w:t>三、氯化聚合物项目选址可行性分析</w:t>
      </w:r>
      <w:bookmarkEnd w:id="10"/>
    </w:p>
    <w:p>
      <w:pPr>
        <w:pStyle w:val="Heading2"/>
        <w:rPr>
          <w:rFonts w:ascii="仿宋" w:eastAsia="仿宋" w:hAnsi="仿宋" w:cs="仿宋" w:hint="eastAsia"/>
          <w:lang w:eastAsia="zh-CN"/>
        </w:rPr>
      </w:pPr>
      <w:bookmarkStart w:id="11" w:name="_Toc17285"/>
      <w:r>
        <w:rPr>
          <w:rFonts w:ascii="仿宋" w:eastAsia="仿宋" w:hAnsi="仿宋" w:cs="仿宋" w:hint="eastAsia"/>
          <w:lang w:eastAsia="zh-CN"/>
        </w:rPr>
        <w:t>(一)、氯化聚合物项目选址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该氯化聚合物项目选址位于XX省XX市XX区XXX街道</w:t>
      </w:r>
    </w:p>
    <w:p>
      <w:pPr>
        <w:pStyle w:val="Heading2"/>
        <w:ind w:firstLine="560" w:firstLineChars="200"/>
        <w:rPr>
          <w:rFonts w:ascii="仿宋" w:eastAsia="仿宋" w:hAnsi="仿宋" w:cs="仿宋" w:hint="eastAsia"/>
          <w:sz w:val="28"/>
          <w:lang w:eastAsia="zh-CN"/>
        </w:rPr>
      </w:pPr>
      <w:bookmarkStart w:id="12" w:name="_Toc824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氯化聚合物项目的征地面积将根据氯化聚合物项目的实际规模和需求进行精确规划。具体面积XXX平方米，旨在确保氯化聚合物项目不仅能够满足当前的发展需求，还能够预留空间以适应未来的扩展。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净用地面积是在征地面积基础上去除不可利用面积后的实际可开发用地。具体面积XXX平方米，考虑到环保、交通、安全等多方面因素，以确保氯化聚合物项目在整体利用效率上达到最优。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氯化聚合物项目计划建设的建筑总规模具体面积XXX平方米。这一规模的确定综合考虑了氯化聚合物项目的性质、规模，以及城市规划的相关要求，确保建筑布局与周边环境协调一致。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绿地率是氯化聚合物项目用地中被规划为绿地的比例。具体面积XXX平方米，旨在通过合理规划绿地，改善氯化聚合物项目周边环境，提升居民生活质量，并符合城市整体绿化规划。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容积率是用地上可以建设的建筑总体积与用地面积之比。具体面积XXX，通过合理的容积率规划，确保氯化聚合物项目建筑规模与周边环境和谐共生。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化聚合物项目选址与当地城市规划相一致，具体面积XXX平方米。通过与城市规划部门深入沟通，确保氯化聚合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氯化聚合物项目选址符合当地产业政策，具体面积XXX平方米。这包括氯化聚合物项目对当地经济的促进作用，以及对相关产业的带动效应，确保氯化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用地总体要求必须符合环保和可持续发展的原则，具体面积XXX平方米。通过采用绿色建筑设计、节能减排等措施，确保氯化聚合物项目在建设和运营过程中对环境的影响最小化，达到可持续发展的要求。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确保氯化聚合物项目选址具备必要的公共设施配套，具体面积XXX平方米。这包括交通便利性、教育、医疗等基础设施，以提高居民生活品质，使得氯化聚合物项目选址更具吸引力。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考虑用地总体要求对当地社会稳定性的影响，具体面积XXX平方米。通过深入了解当地社区反馈，确保氯化聚合物项目的选址和建设过程对当地社会和谐稳定产生积极作用。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化聚合物项目选址不仅符合法规和规划，还在实际操作中具有可行性。这一全面规划将为氯化聚合物项目的成功实施提供坚实的基础，确保氯化聚合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50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化聚合物项目的设备规划和空间设计中，我们将采取灵活设备布局的措施。设备布局将根据实际需求进行灵活设计，避免不必要的浪费。通过合理规划设备摆放位置，我们将提高设备的利用率，减少设备间距，以确保氯化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化聚合物项目内部引入共享设施的概念，例如共享会议室、办公区等。通过这种方式，我们可以减少对资源的重复建设，提高资源共享效率，从而减小氯化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24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氯化聚合物项目的总图布置中，我们将不同功能区域进行明确的规划，以最大程度满足氯化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10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氯化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氯化聚合物项目对环境的影响是综合评价的重要因素之一。我们将详细考虑选址周边的自然环境、生态保护区、水源地等情况，确保氯化聚合物项目的建设和运营对环境影响最小化，并符合当地的环保法规标准。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对选址的评价还需充分考虑当地政府的产业政策和法规。我们将详细了解氯化聚合物项目所在地的相关政策，确保氯化聚合物项目的规划和运营与当地法规相符，降低不必要的法律风险。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考虑到社会稳定性对企业运营的重要性，我们将评估选址地区的社会安全情况、劳工关系、社区反馈等方面，以确保氯化聚合物项目的建设和运营不会受到社会稳定性的负面影响。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最后，我们将综合考虑用地成本，包括土地购置费用、土地开发成本等。通过对用地成本的详细评估，我们能够做出更为精确的经济效益分析，为氯化聚合物项目的投资决策提供有力支持。</w:t>
      </w:r>
    </w:p>
    <w:p>
      <w:pPr>
        <w:pStyle w:val="Heading1"/>
        <w:ind w:firstLine="560" w:firstLineChars="200"/>
        <w:rPr>
          <w:rFonts w:ascii="仿宋" w:eastAsia="仿宋" w:hAnsi="仿宋" w:cs="仿宋" w:hint="eastAsia"/>
          <w:sz w:val="28"/>
          <w:lang w:eastAsia="zh-CN"/>
        </w:rPr>
      </w:pPr>
      <w:bookmarkStart w:id="16" w:name="_Toc409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379"/>
      <w:r>
        <w:rPr>
          <w:rFonts w:ascii="仿宋" w:eastAsia="仿宋" w:hAnsi="仿宋" w:cs="仿宋" w:hint="eastAsia"/>
          <w:lang w:eastAsia="zh-CN"/>
        </w:rPr>
        <w:t>(一)、氯化聚合物行业分析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行业一直以来都是市场的关注焦点。行业内的发展趋势、竞争态势以及潜在机会都对氯化聚合物项目的推进产生深远的影响。通过深入研究行业的整体概貌，我们将更好地理解行业的核心特征，为氯化聚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行业，技术一直是推动创新和发展的关键因素。我们将对当前技术趋势进行详尽分析，包括但不限于人工智能、大数据应用、先进制造技术等。这有助于氯化聚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化聚合物项目成功的基础。我们将对主要竞争对手进行深入研究，包括其市场份额、产品特点、市场定位等。通过全面了解竞争对手的优势和劣势，氯化聚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636"/>
      <w:r>
        <w:rPr>
          <w:rFonts w:ascii="仿宋" w:eastAsia="仿宋" w:hAnsi="仿宋" w:cs="仿宋" w:hint="eastAsia"/>
          <w:sz w:val="28"/>
          <w:lang w:eastAsia="zh-CN"/>
        </w:rPr>
        <w:t>(二)、氯化聚合物市场分析预测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化聚合物市场未来的增长趋势。这包括市场的整体规模、各细分领域的发展趋势等。氯化聚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化聚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化聚合物项目实施过程中需要充分考虑的因素。我们将对市场风险进行全面评估，包括但不限于政策法规风险、市场竞争风险、技术变革风险等。通过对潜在风险的深入分析，氯化聚合物项目可以制定相应的风险缓解策略，降低不确定性对氯化聚合物项目的影响。</w:t>
      </w:r>
    </w:p>
    <w:p>
      <w:pPr>
        <w:pStyle w:val="Heading1"/>
        <w:ind w:firstLine="560" w:firstLineChars="200"/>
        <w:rPr>
          <w:rFonts w:ascii="仿宋" w:eastAsia="仿宋" w:hAnsi="仿宋" w:cs="仿宋" w:hint="eastAsia"/>
          <w:sz w:val="28"/>
          <w:lang w:eastAsia="zh-CN"/>
        </w:rPr>
      </w:pPr>
      <w:bookmarkStart w:id="19" w:name="_Toc5848"/>
      <w:r>
        <w:rPr>
          <w:rFonts w:ascii="仿宋" w:eastAsia="仿宋" w:hAnsi="仿宋" w:cs="仿宋" w:hint="eastAsia"/>
          <w:sz w:val="28"/>
          <w:lang w:eastAsia="zh-CN"/>
        </w:rPr>
        <w:t>五、氯化聚合物项目危机管理</w:t>
      </w:r>
      <w:bookmarkEnd w:id="19"/>
    </w:p>
    <w:p>
      <w:pPr>
        <w:pStyle w:val="Heading2"/>
        <w:rPr>
          <w:rFonts w:ascii="仿宋" w:eastAsia="仿宋" w:hAnsi="仿宋" w:cs="仿宋" w:hint="eastAsia"/>
          <w:lang w:eastAsia="zh-CN"/>
        </w:rPr>
      </w:pPr>
      <w:bookmarkStart w:id="20" w:name="_Toc229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危机管理中，危机预警与识别是确保氯化聚合物项目稳健运行的核心步骤。通过建立全面的监测机制，氯化聚合物项目团队旨在及时发现和理解潜在的风险和危机因素，以便采取及时的预防和应对措施，确保氯化聚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https://d.book118.com/958037025006006047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F0768"/>
    <w:rsid w:val="032F07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70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2024-03-07T05:25:00Z</dcterms:created>
  <dcterms:modified xsi:type="dcterms:W3CDTF">2024-03-07T05:26:22Z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D0F8904EC5854444921732240366A5A7_11</vt:lpwstr>
  </property>
  <property fmtid="{D5CDD505-2E9C-101B-9397-08002B2CF9AE}" pid="3" name="KSOProductBuildVer">
    <vt:lpwstr>2052-12.1.0.16388</vt:lpwstr>
  </property>
</Properties>
</file>