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车床主轴项目规划设计方案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31" w:history="1">
        <w:r>
          <w:rPr>
            <w:rFonts w:ascii="仿宋" w:eastAsia="仿宋" w:hAnsi="仿宋" w:cs="仿宋" w:hint="eastAsia"/>
            <w:lang w:eastAsia="zh-CN"/>
          </w:rPr>
          <w:t>前言</w:t>
        </w:r>
        <w:r>
          <w:tab/>
        </w:r>
        <w:r>
          <w:fldChar w:fldCharType="begin"/>
        </w:r>
        <w:r>
          <w:instrText xml:space="preserve"> PAGEREF _Toc9331 \h </w:instrText>
        </w:r>
        <w:r>
          <w:fldChar w:fldCharType="separate"/>
        </w:r>
        <w:r>
          <w:t>3</w:t>
        </w:r>
        <w:r>
          <w:fldChar w:fldCharType="end"/>
        </w:r>
      </w:hyperlink>
    </w:p>
    <w:p>
      <w:pPr>
        <w:pStyle w:val="TOC1"/>
        <w:tabs>
          <w:tab w:val="right" w:leader="dot" w:pos="8306"/>
        </w:tabs>
      </w:pPr>
      <w:hyperlink w:anchor="_Toc23389" w:history="1">
        <w:r>
          <w:rPr>
            <w:rFonts w:ascii="仿宋" w:eastAsia="仿宋" w:hAnsi="仿宋" w:cs="仿宋" w:hint="eastAsia"/>
            <w:lang w:eastAsia="zh-CN"/>
          </w:rPr>
          <w:t>一、车床主轴项目建设单位说明</w:t>
        </w:r>
        <w:r>
          <w:tab/>
        </w:r>
        <w:r>
          <w:fldChar w:fldCharType="begin"/>
        </w:r>
        <w:r>
          <w:instrText xml:space="preserve"> PAGEREF _Toc23389 \h </w:instrText>
        </w:r>
        <w:r>
          <w:fldChar w:fldCharType="separate"/>
        </w:r>
        <w:r>
          <w:t>3</w:t>
        </w:r>
        <w:r>
          <w:fldChar w:fldCharType="end"/>
        </w:r>
      </w:hyperlink>
    </w:p>
    <w:p>
      <w:pPr>
        <w:pStyle w:val="TOC2"/>
        <w:tabs>
          <w:tab w:val="right" w:leader="dot" w:pos="8306"/>
        </w:tabs>
      </w:pPr>
      <w:hyperlink w:anchor="_Toc6687" w:history="1">
        <w:r>
          <w:rPr>
            <w:rFonts w:ascii="仿宋" w:eastAsia="仿宋" w:hAnsi="仿宋" w:cs="仿宋" w:hint="eastAsia"/>
            <w:lang w:eastAsia="zh-CN"/>
          </w:rPr>
          <w:t>(一)、车床主轴项目承办单位基本情况</w:t>
        </w:r>
        <w:r>
          <w:tab/>
        </w:r>
        <w:r>
          <w:fldChar w:fldCharType="begin"/>
        </w:r>
        <w:r>
          <w:instrText xml:space="preserve"> PAGEREF _Toc6687 \h </w:instrText>
        </w:r>
        <w:r>
          <w:fldChar w:fldCharType="separate"/>
        </w:r>
        <w:r>
          <w:t>3</w:t>
        </w:r>
        <w:r>
          <w:fldChar w:fldCharType="end"/>
        </w:r>
      </w:hyperlink>
    </w:p>
    <w:p>
      <w:pPr>
        <w:pStyle w:val="TOC2"/>
        <w:tabs>
          <w:tab w:val="right" w:leader="dot" w:pos="8306"/>
        </w:tabs>
      </w:pPr>
      <w:hyperlink w:anchor="_Toc16461" w:history="1">
        <w:r>
          <w:rPr>
            <w:rFonts w:ascii="仿宋" w:eastAsia="仿宋" w:hAnsi="仿宋" w:cs="仿宋" w:hint="eastAsia"/>
            <w:lang w:eastAsia="zh-CN"/>
          </w:rPr>
          <w:t>(二)、公司经济效益分析</w:t>
        </w:r>
        <w:r>
          <w:tab/>
        </w:r>
        <w:r>
          <w:fldChar w:fldCharType="begin"/>
        </w:r>
        <w:r>
          <w:instrText xml:space="preserve"> PAGEREF _Toc16461 \h </w:instrText>
        </w:r>
        <w:r>
          <w:fldChar w:fldCharType="separate"/>
        </w:r>
        <w:r>
          <w:t>4</w:t>
        </w:r>
        <w:r>
          <w:fldChar w:fldCharType="end"/>
        </w:r>
      </w:hyperlink>
    </w:p>
    <w:p>
      <w:pPr>
        <w:pStyle w:val="TOC1"/>
        <w:tabs>
          <w:tab w:val="right" w:leader="dot" w:pos="8306"/>
        </w:tabs>
      </w:pPr>
      <w:hyperlink w:anchor="_Toc16277" w:history="1">
        <w:r>
          <w:rPr>
            <w:rFonts w:ascii="仿宋" w:eastAsia="仿宋" w:hAnsi="仿宋" w:cs="仿宋" w:hint="eastAsia"/>
            <w:lang w:eastAsia="zh-CN"/>
          </w:rPr>
          <w:t>二、市场分析、调研</w:t>
        </w:r>
        <w:r>
          <w:tab/>
        </w:r>
        <w:r>
          <w:fldChar w:fldCharType="begin"/>
        </w:r>
        <w:r>
          <w:instrText xml:space="preserve"> PAGEREF _Toc16277 \h </w:instrText>
        </w:r>
        <w:r>
          <w:fldChar w:fldCharType="separate"/>
        </w:r>
        <w:r>
          <w:t>5</w:t>
        </w:r>
        <w:r>
          <w:fldChar w:fldCharType="end"/>
        </w:r>
      </w:hyperlink>
    </w:p>
    <w:p>
      <w:pPr>
        <w:pStyle w:val="TOC2"/>
        <w:tabs>
          <w:tab w:val="right" w:leader="dot" w:pos="8306"/>
        </w:tabs>
      </w:pPr>
      <w:hyperlink w:anchor="_Toc24759" w:history="1">
        <w:r>
          <w:rPr>
            <w:rFonts w:ascii="仿宋" w:eastAsia="仿宋" w:hAnsi="仿宋" w:cs="仿宋" w:hint="eastAsia"/>
            <w:lang w:eastAsia="zh-CN"/>
          </w:rPr>
          <w:t>(一)、车床主轴行业分析</w:t>
        </w:r>
        <w:r>
          <w:tab/>
        </w:r>
        <w:r>
          <w:fldChar w:fldCharType="begin"/>
        </w:r>
        <w:r>
          <w:instrText xml:space="preserve"> PAGEREF _Toc24759 \h </w:instrText>
        </w:r>
        <w:r>
          <w:fldChar w:fldCharType="separate"/>
        </w:r>
        <w:r>
          <w:t>5</w:t>
        </w:r>
        <w:r>
          <w:fldChar w:fldCharType="end"/>
        </w:r>
      </w:hyperlink>
    </w:p>
    <w:p>
      <w:pPr>
        <w:pStyle w:val="TOC2"/>
        <w:tabs>
          <w:tab w:val="right" w:leader="dot" w:pos="8306"/>
        </w:tabs>
      </w:pPr>
      <w:hyperlink w:anchor="_Toc790" w:history="1">
        <w:r>
          <w:rPr>
            <w:rFonts w:ascii="仿宋" w:eastAsia="仿宋" w:hAnsi="仿宋" w:cs="仿宋" w:hint="eastAsia"/>
            <w:lang w:eastAsia="zh-CN"/>
          </w:rPr>
          <w:t>(二)、车床主轴市场分析预测</w:t>
        </w:r>
        <w:r>
          <w:tab/>
        </w:r>
        <w:r>
          <w:fldChar w:fldCharType="begin"/>
        </w:r>
        <w:r>
          <w:instrText xml:space="preserve"> PAGEREF _Toc790 \h </w:instrText>
        </w:r>
        <w:r>
          <w:fldChar w:fldCharType="separate"/>
        </w:r>
        <w:r>
          <w:t>5</w:t>
        </w:r>
        <w:r>
          <w:fldChar w:fldCharType="end"/>
        </w:r>
      </w:hyperlink>
    </w:p>
    <w:p>
      <w:pPr>
        <w:pStyle w:val="TOC1"/>
        <w:tabs>
          <w:tab w:val="right" w:leader="dot" w:pos="8306"/>
        </w:tabs>
      </w:pPr>
      <w:hyperlink w:anchor="_Toc8855" w:history="1">
        <w:r>
          <w:rPr>
            <w:rFonts w:ascii="仿宋" w:eastAsia="仿宋" w:hAnsi="仿宋" w:cs="仿宋" w:hint="eastAsia"/>
            <w:lang w:eastAsia="zh-CN"/>
          </w:rPr>
          <w:t>三、车床主轴项目选址可行性分析</w:t>
        </w:r>
        <w:r>
          <w:tab/>
        </w:r>
        <w:r>
          <w:fldChar w:fldCharType="begin"/>
        </w:r>
        <w:r>
          <w:instrText xml:space="preserve"> PAGEREF _Toc8855 \h </w:instrText>
        </w:r>
        <w:r>
          <w:fldChar w:fldCharType="separate"/>
        </w:r>
        <w:r>
          <w:t>6</w:t>
        </w:r>
        <w:r>
          <w:fldChar w:fldCharType="end"/>
        </w:r>
      </w:hyperlink>
    </w:p>
    <w:p>
      <w:pPr>
        <w:pStyle w:val="TOC2"/>
        <w:tabs>
          <w:tab w:val="right" w:leader="dot" w:pos="8306"/>
        </w:tabs>
      </w:pPr>
      <w:hyperlink w:anchor="_Toc10339" w:history="1">
        <w:r>
          <w:rPr>
            <w:rFonts w:ascii="仿宋" w:eastAsia="仿宋" w:hAnsi="仿宋" w:cs="仿宋" w:hint="eastAsia"/>
            <w:lang w:eastAsia="zh-CN"/>
          </w:rPr>
          <w:t>(一)、车床主轴项目选址</w:t>
        </w:r>
        <w:r>
          <w:tab/>
        </w:r>
        <w:r>
          <w:fldChar w:fldCharType="begin"/>
        </w:r>
        <w:r>
          <w:instrText xml:space="preserve"> PAGEREF _Toc10339 \h </w:instrText>
        </w:r>
        <w:r>
          <w:fldChar w:fldCharType="separate"/>
        </w:r>
        <w:r>
          <w:t>6</w:t>
        </w:r>
        <w:r>
          <w:fldChar w:fldCharType="end"/>
        </w:r>
      </w:hyperlink>
    </w:p>
    <w:p>
      <w:pPr>
        <w:pStyle w:val="TOC2"/>
        <w:tabs>
          <w:tab w:val="right" w:leader="dot" w:pos="8306"/>
        </w:tabs>
      </w:pPr>
      <w:hyperlink w:anchor="_Toc16771" w:history="1">
        <w:r>
          <w:rPr>
            <w:rFonts w:ascii="仿宋" w:eastAsia="仿宋" w:hAnsi="仿宋" w:cs="仿宋" w:hint="eastAsia"/>
            <w:lang w:eastAsia="zh-CN"/>
          </w:rPr>
          <w:t>(二)、用地控制指标</w:t>
        </w:r>
        <w:r>
          <w:tab/>
        </w:r>
        <w:r>
          <w:fldChar w:fldCharType="begin"/>
        </w:r>
        <w:r>
          <w:instrText xml:space="preserve"> PAGEREF _Toc16771 \h </w:instrText>
        </w:r>
        <w:r>
          <w:fldChar w:fldCharType="separate"/>
        </w:r>
        <w:r>
          <w:t>6</w:t>
        </w:r>
        <w:r>
          <w:fldChar w:fldCharType="end"/>
        </w:r>
      </w:hyperlink>
    </w:p>
    <w:p>
      <w:pPr>
        <w:pStyle w:val="TOC2"/>
        <w:tabs>
          <w:tab w:val="right" w:leader="dot" w:pos="8306"/>
        </w:tabs>
      </w:pPr>
      <w:hyperlink w:anchor="_Toc12363" w:history="1">
        <w:r>
          <w:rPr>
            <w:rFonts w:ascii="仿宋" w:eastAsia="仿宋" w:hAnsi="仿宋" w:cs="仿宋" w:hint="eastAsia"/>
            <w:lang w:eastAsia="zh-CN"/>
          </w:rPr>
          <w:t>(三)、节约用地措施</w:t>
        </w:r>
        <w:r>
          <w:tab/>
        </w:r>
        <w:r>
          <w:fldChar w:fldCharType="begin"/>
        </w:r>
        <w:r>
          <w:instrText xml:space="preserve"> PAGEREF _Toc12363 \h </w:instrText>
        </w:r>
        <w:r>
          <w:fldChar w:fldCharType="separate"/>
        </w:r>
        <w:r>
          <w:t>8</w:t>
        </w:r>
        <w:r>
          <w:fldChar w:fldCharType="end"/>
        </w:r>
      </w:hyperlink>
    </w:p>
    <w:p>
      <w:pPr>
        <w:pStyle w:val="TOC2"/>
        <w:tabs>
          <w:tab w:val="right" w:leader="dot" w:pos="8306"/>
        </w:tabs>
      </w:pPr>
      <w:hyperlink w:anchor="_Toc18540" w:history="1">
        <w:r>
          <w:rPr>
            <w:rFonts w:ascii="仿宋" w:eastAsia="仿宋" w:hAnsi="仿宋" w:cs="仿宋" w:hint="eastAsia"/>
            <w:lang w:eastAsia="zh-CN"/>
          </w:rPr>
          <w:t>(四)、总图布置方案</w:t>
        </w:r>
        <w:r>
          <w:tab/>
        </w:r>
        <w:r>
          <w:fldChar w:fldCharType="begin"/>
        </w:r>
        <w:r>
          <w:instrText xml:space="preserve"> PAGEREF _Toc18540 \h </w:instrText>
        </w:r>
        <w:r>
          <w:fldChar w:fldCharType="separate"/>
        </w:r>
        <w:r>
          <w:t>9</w:t>
        </w:r>
        <w:r>
          <w:fldChar w:fldCharType="end"/>
        </w:r>
      </w:hyperlink>
    </w:p>
    <w:p>
      <w:pPr>
        <w:pStyle w:val="TOC2"/>
        <w:tabs>
          <w:tab w:val="right" w:leader="dot" w:pos="8306"/>
        </w:tabs>
      </w:pPr>
      <w:hyperlink w:anchor="_Toc22993" w:history="1">
        <w:r>
          <w:rPr>
            <w:rFonts w:ascii="仿宋" w:eastAsia="仿宋" w:hAnsi="仿宋" w:cs="仿宋" w:hint="eastAsia"/>
            <w:lang w:eastAsia="zh-CN"/>
          </w:rPr>
          <w:t>(五)、选址综合评价</w:t>
        </w:r>
        <w:r>
          <w:tab/>
        </w:r>
        <w:r>
          <w:fldChar w:fldCharType="begin"/>
        </w:r>
        <w:r>
          <w:instrText xml:space="preserve"> PAGEREF _Toc22993 \h </w:instrText>
        </w:r>
        <w:r>
          <w:fldChar w:fldCharType="separate"/>
        </w:r>
        <w:r>
          <w:t>10</w:t>
        </w:r>
        <w:r>
          <w:fldChar w:fldCharType="end"/>
        </w:r>
      </w:hyperlink>
    </w:p>
    <w:p>
      <w:pPr>
        <w:pStyle w:val="TOC1"/>
        <w:tabs>
          <w:tab w:val="right" w:leader="dot" w:pos="8306"/>
        </w:tabs>
      </w:pPr>
      <w:hyperlink w:anchor="_Toc17081" w:history="1">
        <w:r>
          <w:rPr>
            <w:rFonts w:ascii="仿宋" w:eastAsia="仿宋" w:hAnsi="仿宋" w:cs="仿宋" w:hint="eastAsia"/>
            <w:lang w:eastAsia="zh-CN"/>
          </w:rPr>
          <w:t>四、车床主轴项目绩效评估</w:t>
        </w:r>
        <w:r>
          <w:tab/>
        </w:r>
        <w:r>
          <w:fldChar w:fldCharType="begin"/>
        </w:r>
        <w:r>
          <w:instrText xml:space="preserve"> PAGEREF _Toc17081 \h </w:instrText>
        </w:r>
        <w:r>
          <w:fldChar w:fldCharType="separate"/>
        </w:r>
        <w:r>
          <w:t>11</w:t>
        </w:r>
        <w:r>
          <w:fldChar w:fldCharType="end"/>
        </w:r>
      </w:hyperlink>
    </w:p>
    <w:p>
      <w:pPr>
        <w:pStyle w:val="TOC2"/>
        <w:tabs>
          <w:tab w:val="right" w:leader="dot" w:pos="8306"/>
        </w:tabs>
      </w:pPr>
      <w:hyperlink w:anchor="_Toc29033" w:history="1">
        <w:r>
          <w:rPr>
            <w:rFonts w:ascii="仿宋" w:eastAsia="仿宋" w:hAnsi="仿宋" w:cs="仿宋" w:hint="eastAsia"/>
            <w:lang w:eastAsia="zh-CN"/>
          </w:rPr>
          <w:t>(一)、绩效评估指标</w:t>
        </w:r>
        <w:r>
          <w:tab/>
        </w:r>
        <w:r>
          <w:fldChar w:fldCharType="begin"/>
        </w:r>
        <w:r>
          <w:instrText xml:space="preserve"> PAGEREF _Toc29033 \h </w:instrText>
        </w:r>
        <w:r>
          <w:fldChar w:fldCharType="separate"/>
        </w:r>
        <w:r>
          <w:t>11</w:t>
        </w:r>
        <w:r>
          <w:fldChar w:fldCharType="end"/>
        </w:r>
      </w:hyperlink>
    </w:p>
    <w:p>
      <w:pPr>
        <w:pStyle w:val="TOC2"/>
        <w:tabs>
          <w:tab w:val="right" w:leader="dot" w:pos="8306"/>
        </w:tabs>
      </w:pPr>
      <w:hyperlink w:anchor="_Toc10003" w:history="1">
        <w:r>
          <w:rPr>
            <w:rFonts w:ascii="仿宋" w:eastAsia="仿宋" w:hAnsi="仿宋" w:cs="仿宋" w:hint="eastAsia"/>
            <w:lang w:eastAsia="zh-CN"/>
          </w:rPr>
          <w:t>(二)、绩效评估方法</w:t>
        </w:r>
        <w:r>
          <w:tab/>
        </w:r>
        <w:r>
          <w:fldChar w:fldCharType="begin"/>
        </w:r>
        <w:r>
          <w:instrText xml:space="preserve"> PAGEREF _Toc10003 \h </w:instrText>
        </w:r>
        <w:r>
          <w:fldChar w:fldCharType="separate"/>
        </w:r>
        <w:r>
          <w:t>12</w:t>
        </w:r>
        <w:r>
          <w:fldChar w:fldCharType="end"/>
        </w:r>
      </w:hyperlink>
    </w:p>
    <w:p>
      <w:pPr>
        <w:pStyle w:val="TOC2"/>
        <w:tabs>
          <w:tab w:val="right" w:leader="dot" w:pos="8306"/>
        </w:tabs>
      </w:pPr>
      <w:hyperlink w:anchor="_Toc1811" w:history="1">
        <w:r>
          <w:rPr>
            <w:rFonts w:ascii="仿宋" w:eastAsia="仿宋" w:hAnsi="仿宋" w:cs="仿宋" w:hint="eastAsia"/>
            <w:lang w:eastAsia="zh-CN"/>
          </w:rPr>
          <w:t>(三)、绩效评估周期</w:t>
        </w:r>
        <w:r>
          <w:tab/>
        </w:r>
        <w:r>
          <w:fldChar w:fldCharType="begin"/>
        </w:r>
        <w:r>
          <w:instrText xml:space="preserve"> PAGEREF _Toc1811 \h </w:instrText>
        </w:r>
        <w:r>
          <w:fldChar w:fldCharType="separate"/>
        </w:r>
        <w:r>
          <w:t>13</w:t>
        </w:r>
        <w:r>
          <w:fldChar w:fldCharType="end"/>
        </w:r>
      </w:hyperlink>
    </w:p>
    <w:p>
      <w:pPr>
        <w:pStyle w:val="TOC1"/>
        <w:tabs>
          <w:tab w:val="right" w:leader="dot" w:pos="8306"/>
        </w:tabs>
      </w:pPr>
      <w:hyperlink w:anchor="_Toc20877" w:history="1">
        <w:r>
          <w:rPr>
            <w:rFonts w:ascii="仿宋" w:eastAsia="仿宋" w:hAnsi="仿宋" w:cs="仿宋" w:hint="eastAsia"/>
            <w:lang w:eastAsia="zh-CN"/>
          </w:rPr>
          <w:t>五、车床主轴项目概论</w:t>
        </w:r>
        <w:r>
          <w:tab/>
        </w:r>
        <w:r>
          <w:fldChar w:fldCharType="begin"/>
        </w:r>
        <w:r>
          <w:instrText xml:space="preserve"> PAGEREF _Toc20877 \h </w:instrText>
        </w:r>
        <w:r>
          <w:fldChar w:fldCharType="separate"/>
        </w:r>
        <w:r>
          <w:t>15</w:t>
        </w:r>
        <w:r>
          <w:fldChar w:fldCharType="end"/>
        </w:r>
      </w:hyperlink>
    </w:p>
    <w:p>
      <w:pPr>
        <w:pStyle w:val="TOC2"/>
        <w:tabs>
          <w:tab w:val="right" w:leader="dot" w:pos="8306"/>
        </w:tabs>
      </w:pPr>
      <w:hyperlink w:anchor="_Toc10849" w:history="1">
        <w:r>
          <w:rPr>
            <w:rFonts w:ascii="仿宋" w:eastAsia="仿宋" w:hAnsi="仿宋" w:cs="仿宋" w:hint="eastAsia"/>
            <w:lang w:eastAsia="zh-CN"/>
          </w:rPr>
          <w:t>(一)、车床主轴项目概况</w:t>
        </w:r>
        <w:r>
          <w:tab/>
        </w:r>
        <w:r>
          <w:fldChar w:fldCharType="begin"/>
        </w:r>
        <w:r>
          <w:instrText xml:space="preserve"> PAGEREF _Toc10849 \h </w:instrText>
        </w:r>
        <w:r>
          <w:fldChar w:fldCharType="separate"/>
        </w:r>
        <w:r>
          <w:t>15</w:t>
        </w:r>
        <w:r>
          <w:fldChar w:fldCharType="end"/>
        </w:r>
      </w:hyperlink>
    </w:p>
    <w:p>
      <w:pPr>
        <w:pStyle w:val="TOC2"/>
        <w:tabs>
          <w:tab w:val="right" w:leader="dot" w:pos="8306"/>
        </w:tabs>
      </w:pPr>
      <w:hyperlink w:anchor="_Toc20496" w:history="1">
        <w:r>
          <w:rPr>
            <w:rFonts w:ascii="仿宋" w:eastAsia="仿宋" w:hAnsi="仿宋" w:cs="仿宋" w:hint="eastAsia"/>
            <w:lang w:eastAsia="zh-CN"/>
          </w:rPr>
          <w:t>(二)、车床主轴项目目标</w:t>
        </w:r>
        <w:r>
          <w:tab/>
        </w:r>
        <w:r>
          <w:fldChar w:fldCharType="begin"/>
        </w:r>
        <w:r>
          <w:instrText xml:space="preserve"> PAGEREF _Toc20496 \h </w:instrText>
        </w:r>
        <w:r>
          <w:fldChar w:fldCharType="separate"/>
        </w:r>
        <w:r>
          <w:t>17</w:t>
        </w:r>
        <w:r>
          <w:fldChar w:fldCharType="end"/>
        </w:r>
      </w:hyperlink>
    </w:p>
    <w:p>
      <w:pPr>
        <w:pStyle w:val="TOC2"/>
        <w:tabs>
          <w:tab w:val="right" w:leader="dot" w:pos="8306"/>
        </w:tabs>
      </w:pPr>
      <w:hyperlink w:anchor="_Toc944" w:history="1">
        <w:r>
          <w:rPr>
            <w:rFonts w:ascii="仿宋" w:eastAsia="仿宋" w:hAnsi="仿宋" w:cs="仿宋" w:hint="eastAsia"/>
            <w:lang w:eastAsia="zh-CN"/>
          </w:rPr>
          <w:t>(三)、车床主轴项目提出的理由</w:t>
        </w:r>
        <w:r>
          <w:tab/>
        </w:r>
        <w:r>
          <w:fldChar w:fldCharType="begin"/>
        </w:r>
        <w:r>
          <w:instrText xml:space="preserve"> PAGEREF _Toc944 \h </w:instrText>
        </w:r>
        <w:r>
          <w:fldChar w:fldCharType="separate"/>
        </w:r>
        <w:r>
          <w:t>18</w:t>
        </w:r>
        <w:r>
          <w:fldChar w:fldCharType="end"/>
        </w:r>
      </w:hyperlink>
    </w:p>
    <w:p>
      <w:pPr>
        <w:pStyle w:val="TOC2"/>
        <w:tabs>
          <w:tab w:val="right" w:leader="dot" w:pos="8306"/>
        </w:tabs>
      </w:pPr>
      <w:hyperlink w:anchor="_Toc6968" w:history="1">
        <w:r>
          <w:rPr>
            <w:rFonts w:ascii="仿宋" w:eastAsia="仿宋" w:hAnsi="仿宋" w:cs="仿宋" w:hint="eastAsia"/>
            <w:lang w:eastAsia="zh-CN"/>
          </w:rPr>
          <w:t>(四)、车床主轴项目意义</w:t>
        </w:r>
        <w:r>
          <w:tab/>
        </w:r>
        <w:r>
          <w:fldChar w:fldCharType="begin"/>
        </w:r>
        <w:r>
          <w:instrText xml:space="preserve"> PAGEREF _Toc6968 \h </w:instrText>
        </w:r>
        <w:r>
          <w:fldChar w:fldCharType="separate"/>
        </w:r>
        <w:r>
          <w:t>19</w:t>
        </w:r>
        <w:r>
          <w:fldChar w:fldCharType="end"/>
        </w:r>
      </w:hyperlink>
    </w:p>
    <w:p>
      <w:pPr>
        <w:pStyle w:val="TOC2"/>
        <w:tabs>
          <w:tab w:val="right" w:leader="dot" w:pos="8306"/>
        </w:tabs>
      </w:pPr>
      <w:hyperlink w:anchor="_Toc7191" w:history="1">
        <w:r>
          <w:rPr>
            <w:rFonts w:ascii="仿宋" w:eastAsia="仿宋" w:hAnsi="仿宋" w:cs="仿宋" w:hint="eastAsia"/>
            <w:lang w:eastAsia="zh-CN"/>
          </w:rPr>
          <w:t>(五)、车床主轴项目背景</w:t>
        </w:r>
        <w:r>
          <w:tab/>
        </w:r>
        <w:r>
          <w:fldChar w:fldCharType="begin"/>
        </w:r>
        <w:r>
          <w:instrText xml:space="preserve"> PAGEREF _Toc7191 \h </w:instrText>
        </w:r>
        <w:r>
          <w:fldChar w:fldCharType="separate"/>
        </w:r>
        <w:r>
          <w:t>20</w:t>
        </w:r>
        <w:r>
          <w:fldChar w:fldCharType="end"/>
        </w:r>
      </w:hyperlink>
    </w:p>
    <w:p>
      <w:pPr>
        <w:pStyle w:val="TOC1"/>
        <w:tabs>
          <w:tab w:val="right" w:leader="dot" w:pos="8306"/>
        </w:tabs>
      </w:pPr>
      <w:hyperlink w:anchor="_Toc26371" w:history="1">
        <w:r>
          <w:rPr>
            <w:rFonts w:ascii="仿宋" w:eastAsia="仿宋" w:hAnsi="仿宋" w:cs="仿宋" w:hint="eastAsia"/>
            <w:lang w:eastAsia="zh-CN"/>
          </w:rPr>
          <w:t>六、车床主轴项目文档管理</w:t>
        </w:r>
        <w:r>
          <w:tab/>
        </w:r>
        <w:r>
          <w:fldChar w:fldCharType="begin"/>
        </w:r>
        <w:r>
          <w:instrText xml:space="preserve"> PAGEREF _Toc26371 \h </w:instrText>
        </w:r>
        <w:r>
          <w:fldChar w:fldCharType="separate"/>
        </w:r>
        <w:r>
          <w:t>21</w:t>
        </w:r>
        <w:r>
          <w:fldChar w:fldCharType="end"/>
        </w:r>
      </w:hyperlink>
    </w:p>
    <w:p>
      <w:pPr>
        <w:pStyle w:val="TOC2"/>
        <w:tabs>
          <w:tab w:val="right" w:leader="dot" w:pos="8306"/>
        </w:tabs>
      </w:pPr>
      <w:hyperlink w:anchor="_Toc29144" w:history="1">
        <w:r>
          <w:rPr>
            <w:rFonts w:ascii="仿宋" w:eastAsia="仿宋" w:hAnsi="仿宋" w:cs="仿宋" w:hint="eastAsia"/>
            <w:lang w:eastAsia="zh-CN"/>
          </w:rPr>
          <w:t>(一)、文档编制与审查</w:t>
        </w:r>
        <w:r>
          <w:tab/>
        </w:r>
        <w:r>
          <w:fldChar w:fldCharType="begin"/>
        </w:r>
        <w:r>
          <w:instrText xml:space="preserve"> PAGEREF _Toc29144 \h </w:instrText>
        </w:r>
        <w:r>
          <w:fldChar w:fldCharType="separate"/>
        </w:r>
        <w:r>
          <w:t>21</w:t>
        </w:r>
        <w:r>
          <w:fldChar w:fldCharType="end"/>
        </w:r>
      </w:hyperlink>
    </w:p>
    <w:p>
      <w:pPr>
        <w:pStyle w:val="TOC2"/>
        <w:tabs>
          <w:tab w:val="right" w:leader="dot" w:pos="8306"/>
        </w:tabs>
      </w:pPr>
      <w:hyperlink w:anchor="_Toc20988" w:history="1">
        <w:r>
          <w:rPr>
            <w:rFonts w:ascii="仿宋" w:eastAsia="仿宋" w:hAnsi="仿宋" w:cs="仿宋" w:hint="eastAsia"/>
            <w:lang w:eastAsia="zh-CN"/>
          </w:rPr>
          <w:t>(二)、文档发布与分发</w:t>
        </w:r>
        <w:r>
          <w:tab/>
        </w:r>
        <w:r>
          <w:fldChar w:fldCharType="begin"/>
        </w:r>
        <w:r>
          <w:instrText xml:space="preserve"> PAGEREF _Toc20988 \h </w:instrText>
        </w:r>
        <w:r>
          <w:fldChar w:fldCharType="separate"/>
        </w:r>
        <w:r>
          <w:t>22</w:t>
        </w:r>
        <w:r>
          <w:fldChar w:fldCharType="end"/>
        </w:r>
      </w:hyperlink>
    </w:p>
    <w:p>
      <w:pPr>
        <w:pStyle w:val="TOC2"/>
        <w:tabs>
          <w:tab w:val="right" w:leader="dot" w:pos="8306"/>
        </w:tabs>
      </w:pPr>
      <w:hyperlink w:anchor="_Toc9562" w:history="1">
        <w:r>
          <w:rPr>
            <w:rFonts w:ascii="仿宋" w:eastAsia="仿宋" w:hAnsi="仿宋" w:cs="仿宋" w:hint="eastAsia"/>
            <w:lang w:eastAsia="zh-CN"/>
          </w:rPr>
          <w:t>(三)、文档存档与归档</w:t>
        </w:r>
        <w:r>
          <w:tab/>
        </w:r>
        <w:r>
          <w:fldChar w:fldCharType="begin"/>
        </w:r>
        <w:r>
          <w:instrText xml:space="preserve"> PAGEREF _Toc9562 \h </w:instrText>
        </w:r>
        <w:r>
          <w:fldChar w:fldCharType="separate"/>
        </w:r>
        <w:r>
          <w:t>23</w:t>
        </w:r>
        <w:r>
          <w:fldChar w:fldCharType="end"/>
        </w:r>
      </w:hyperlink>
    </w:p>
    <w:p>
      <w:pPr>
        <w:pStyle w:val="TOC1"/>
        <w:tabs>
          <w:tab w:val="right" w:leader="dot" w:pos="8306"/>
        </w:tabs>
      </w:pPr>
      <w:hyperlink w:anchor="_Toc11982" w:history="1">
        <w:r>
          <w:rPr>
            <w:rFonts w:ascii="仿宋" w:eastAsia="仿宋" w:hAnsi="仿宋" w:cs="仿宋" w:hint="eastAsia"/>
            <w:lang w:eastAsia="zh-CN"/>
          </w:rPr>
          <w:t>七、车床主轴项目投资规划</w:t>
        </w:r>
        <w:r>
          <w:tab/>
        </w:r>
        <w:r>
          <w:fldChar w:fldCharType="begin"/>
        </w:r>
        <w:r>
          <w:instrText xml:space="preserve"> PAGEREF _Toc11982 \h </w:instrText>
        </w:r>
        <w:r>
          <w:fldChar w:fldCharType="separate"/>
        </w:r>
        <w:r>
          <w:t>24</w:t>
        </w:r>
        <w:r>
          <w:fldChar w:fldCharType="end"/>
        </w:r>
      </w:hyperlink>
    </w:p>
    <w:p>
      <w:pPr>
        <w:pStyle w:val="TOC2"/>
        <w:tabs>
          <w:tab w:val="right" w:leader="dot" w:pos="8306"/>
        </w:tabs>
      </w:pPr>
      <w:hyperlink w:anchor="_Toc10999" w:history="1">
        <w:r>
          <w:rPr>
            <w:rFonts w:ascii="仿宋" w:eastAsia="仿宋" w:hAnsi="仿宋" w:cs="仿宋" w:hint="eastAsia"/>
            <w:lang w:eastAsia="zh-CN"/>
          </w:rPr>
          <w:t>(一)、车床主轴项目总投资估算</w:t>
        </w:r>
        <w:r>
          <w:tab/>
        </w:r>
        <w:r>
          <w:fldChar w:fldCharType="begin"/>
        </w:r>
        <w:r>
          <w:instrText xml:space="preserve"> PAGEREF _Toc10999 \h </w:instrText>
        </w:r>
        <w:r>
          <w:fldChar w:fldCharType="separate"/>
        </w:r>
        <w:r>
          <w:t>24</w:t>
        </w:r>
        <w:r>
          <w:fldChar w:fldCharType="end"/>
        </w:r>
      </w:hyperlink>
    </w:p>
    <w:p>
      <w:pPr>
        <w:pStyle w:val="TOC2"/>
        <w:tabs>
          <w:tab w:val="right" w:leader="dot" w:pos="8306"/>
        </w:tabs>
      </w:pPr>
      <w:hyperlink w:anchor="_Toc17250" w:history="1">
        <w:r>
          <w:rPr>
            <w:rFonts w:ascii="仿宋" w:eastAsia="仿宋" w:hAnsi="仿宋" w:cs="仿宋" w:hint="eastAsia"/>
            <w:lang w:eastAsia="zh-CN"/>
          </w:rPr>
          <w:t>(二)、资金筹措</w:t>
        </w:r>
        <w:r>
          <w:tab/>
        </w:r>
        <w:r>
          <w:fldChar w:fldCharType="begin"/>
        </w:r>
        <w:r>
          <w:instrText xml:space="preserve"> PAGEREF _Toc17250 \h </w:instrText>
        </w:r>
        <w:r>
          <w:fldChar w:fldCharType="separate"/>
        </w:r>
        <w:r>
          <w:t>26</w:t>
        </w:r>
        <w:r>
          <w:fldChar w:fldCharType="end"/>
        </w:r>
      </w:hyperlink>
    </w:p>
    <w:p>
      <w:pPr>
        <w:pStyle w:val="TOC1"/>
        <w:tabs>
          <w:tab w:val="right" w:leader="dot" w:pos="8306"/>
        </w:tabs>
      </w:pPr>
      <w:hyperlink w:anchor="_Toc4122" w:history="1">
        <w:r>
          <w:rPr>
            <w:rFonts w:ascii="仿宋" w:eastAsia="仿宋" w:hAnsi="仿宋" w:cs="仿宋" w:hint="eastAsia"/>
            <w:lang w:eastAsia="zh-CN"/>
          </w:rPr>
          <w:t>八、车床主轴项目计划安排</w:t>
        </w:r>
        <w:r>
          <w:tab/>
        </w:r>
        <w:r>
          <w:fldChar w:fldCharType="begin"/>
        </w:r>
        <w:r>
          <w:instrText xml:space="preserve"> PAGEREF _Toc4122 \h </w:instrText>
        </w:r>
        <w:r>
          <w:fldChar w:fldCharType="separate"/>
        </w:r>
        <w:r>
          <w:t>26</w:t>
        </w:r>
        <w:r>
          <w:fldChar w:fldCharType="end"/>
        </w:r>
      </w:hyperlink>
    </w:p>
    <w:p>
      <w:pPr>
        <w:pStyle w:val="TOC2"/>
        <w:tabs>
          <w:tab w:val="right" w:leader="dot" w:pos="8306"/>
        </w:tabs>
      </w:pPr>
      <w:hyperlink w:anchor="_Toc29174" w:history="1">
        <w:r>
          <w:rPr>
            <w:rFonts w:ascii="仿宋" w:eastAsia="仿宋" w:hAnsi="仿宋" w:cs="仿宋" w:hint="eastAsia"/>
            <w:lang w:eastAsia="zh-CN"/>
          </w:rPr>
          <w:t>(一)、建设周期</w:t>
        </w:r>
        <w:r>
          <w:tab/>
        </w:r>
        <w:r>
          <w:fldChar w:fldCharType="begin"/>
        </w:r>
        <w:r>
          <w:instrText xml:space="preserve"> PAGEREF _Toc29174 \h </w:instrText>
        </w:r>
        <w:r>
          <w:fldChar w:fldCharType="separate"/>
        </w:r>
        <w:r>
          <w:t>26</w:t>
        </w:r>
        <w:r>
          <w:fldChar w:fldCharType="end"/>
        </w:r>
      </w:hyperlink>
    </w:p>
    <w:p>
      <w:pPr>
        <w:pStyle w:val="TOC2"/>
        <w:tabs>
          <w:tab w:val="right" w:leader="dot" w:pos="8306"/>
        </w:tabs>
      </w:pPr>
      <w:hyperlink w:anchor="_Toc5770" w:history="1">
        <w:r>
          <w:rPr>
            <w:rFonts w:ascii="仿宋" w:eastAsia="仿宋" w:hAnsi="仿宋" w:cs="仿宋" w:hint="eastAsia"/>
            <w:lang w:eastAsia="zh-CN"/>
          </w:rPr>
          <w:t>(二)、建设进度</w:t>
        </w:r>
        <w:r>
          <w:tab/>
        </w:r>
        <w:r>
          <w:fldChar w:fldCharType="begin"/>
        </w:r>
        <w:r>
          <w:instrText xml:space="preserve"> PAGEREF _Toc5770 \h </w:instrText>
        </w:r>
        <w:r>
          <w:fldChar w:fldCharType="separate"/>
        </w:r>
        <w:r>
          <w:t>27</w:t>
        </w:r>
        <w:r>
          <w:fldChar w:fldCharType="end"/>
        </w:r>
      </w:hyperlink>
    </w:p>
    <w:p>
      <w:pPr>
        <w:pStyle w:val="TOC2"/>
        <w:tabs>
          <w:tab w:val="right" w:leader="dot" w:pos="8306"/>
        </w:tabs>
      </w:pPr>
      <w:hyperlink w:anchor="_Toc9159" w:history="1">
        <w:r>
          <w:rPr>
            <w:rFonts w:ascii="仿宋" w:eastAsia="仿宋" w:hAnsi="仿宋" w:cs="仿宋" w:hint="eastAsia"/>
            <w:lang w:eastAsia="zh-CN"/>
          </w:rPr>
          <w:t>(三)、进度安排注意事项</w:t>
        </w:r>
        <w:r>
          <w:tab/>
        </w:r>
        <w:r>
          <w:fldChar w:fldCharType="begin"/>
        </w:r>
        <w:r>
          <w:instrText xml:space="preserve"> PAGEREF _Toc9159 \h </w:instrText>
        </w:r>
        <w:r>
          <w:fldChar w:fldCharType="separate"/>
        </w:r>
        <w:r>
          <w:t>28</w:t>
        </w:r>
        <w:r>
          <w:fldChar w:fldCharType="end"/>
        </w:r>
      </w:hyperlink>
    </w:p>
    <w:p>
      <w:pPr>
        <w:pStyle w:val="TOC2"/>
        <w:tabs>
          <w:tab w:val="right" w:leader="dot" w:pos="8306"/>
        </w:tabs>
      </w:pPr>
      <w:hyperlink w:anchor="_Toc16085" w:history="1">
        <w:r>
          <w:rPr>
            <w:rFonts w:ascii="仿宋" w:eastAsia="仿宋" w:hAnsi="仿宋" w:cs="仿宋" w:hint="eastAsia"/>
            <w:lang w:eastAsia="zh-CN"/>
          </w:rPr>
          <w:t>(四)、人力资源配置</w:t>
        </w:r>
        <w:r>
          <w:tab/>
        </w:r>
        <w:r>
          <w:fldChar w:fldCharType="begin"/>
        </w:r>
        <w:r>
          <w:instrText xml:space="preserve"> PAGEREF _Toc16085 \h </w:instrText>
        </w:r>
        <w:r>
          <w:fldChar w:fldCharType="separate"/>
        </w:r>
        <w:r>
          <w:t>30</w:t>
        </w:r>
        <w:r>
          <w:fldChar w:fldCharType="end"/>
        </w:r>
      </w:hyperlink>
    </w:p>
    <w:p>
      <w:pPr>
        <w:pStyle w:val="TOC1"/>
        <w:tabs>
          <w:tab w:val="right" w:leader="dot" w:pos="8306"/>
        </w:tabs>
      </w:pPr>
      <w:hyperlink w:anchor="_Toc19020" w:history="1">
        <w:r>
          <w:rPr>
            <w:rFonts w:ascii="仿宋" w:eastAsia="仿宋" w:hAnsi="仿宋" w:cs="仿宋" w:hint="eastAsia"/>
            <w:lang w:eastAsia="zh-CN"/>
          </w:rPr>
          <w:t>九、车床主轴项目财务管理</w:t>
        </w:r>
        <w:r>
          <w:tab/>
        </w:r>
        <w:r>
          <w:fldChar w:fldCharType="begin"/>
        </w:r>
        <w:r>
          <w:instrText xml:space="preserve"> PAGEREF _Toc19020 \h </w:instrText>
        </w:r>
        <w:r>
          <w:fldChar w:fldCharType="separate"/>
        </w:r>
        <w:r>
          <w:t>31</w:t>
        </w:r>
        <w:r>
          <w:fldChar w:fldCharType="end"/>
        </w:r>
      </w:hyperlink>
    </w:p>
    <w:p>
      <w:pPr>
        <w:pStyle w:val="TOC2"/>
        <w:tabs>
          <w:tab w:val="right" w:leader="dot" w:pos="8306"/>
        </w:tabs>
      </w:pPr>
      <w:hyperlink w:anchor="_Toc25394" w:history="1">
        <w:r>
          <w:rPr>
            <w:rFonts w:ascii="仿宋" w:eastAsia="仿宋" w:hAnsi="仿宋" w:cs="仿宋" w:hint="eastAsia"/>
            <w:lang w:eastAsia="zh-CN"/>
          </w:rPr>
          <w:t>(一)、资金需求大</w:t>
        </w:r>
        <w:r>
          <w:tab/>
        </w:r>
        <w:r>
          <w:fldChar w:fldCharType="begin"/>
        </w:r>
        <w:r>
          <w:instrText xml:space="preserve"> PAGEREF _Toc25394 \h </w:instrText>
        </w:r>
        <w:r>
          <w:fldChar w:fldCharType="separate"/>
        </w:r>
        <w:r>
          <w:t>31</w:t>
        </w:r>
        <w:r>
          <w:fldChar w:fldCharType="end"/>
        </w:r>
      </w:hyperlink>
    </w:p>
    <w:p>
      <w:pPr>
        <w:pStyle w:val="TOC2"/>
        <w:tabs>
          <w:tab w:val="right" w:leader="dot" w:pos="8306"/>
        </w:tabs>
      </w:pPr>
      <w:hyperlink w:anchor="_Toc13078" w:history="1">
        <w:r>
          <w:rPr>
            <w:rFonts w:ascii="仿宋" w:eastAsia="仿宋" w:hAnsi="仿宋" w:cs="仿宋" w:hint="eastAsia"/>
            <w:lang w:eastAsia="zh-CN"/>
          </w:rPr>
          <w:t>(二)、研发周期长</w:t>
        </w:r>
        <w:r>
          <w:tab/>
        </w:r>
        <w:r>
          <w:fldChar w:fldCharType="begin"/>
        </w:r>
        <w:r>
          <w:instrText xml:space="preserve"> PAGEREF _Toc13078 \h </w:instrText>
        </w:r>
        <w:r>
          <w:fldChar w:fldCharType="separate"/>
        </w:r>
        <w:r>
          <w:t>32</w:t>
        </w:r>
        <w:r>
          <w:fldChar w:fldCharType="end"/>
        </w:r>
      </w:hyperlink>
    </w:p>
    <w:p>
      <w:pPr>
        <w:pStyle w:val="TOC2"/>
        <w:tabs>
          <w:tab w:val="right" w:leader="dot" w:pos="8306"/>
        </w:tabs>
      </w:pPr>
      <w:hyperlink w:anchor="_Toc20051" w:history="1">
        <w:r>
          <w:rPr>
            <w:rFonts w:ascii="仿宋" w:eastAsia="仿宋" w:hAnsi="仿宋" w:cs="仿宋" w:hint="eastAsia"/>
            <w:lang w:eastAsia="zh-CN"/>
          </w:rPr>
          <w:t>(三)、市场风险大</w:t>
        </w:r>
        <w:r>
          <w:tab/>
        </w:r>
        <w:r>
          <w:fldChar w:fldCharType="begin"/>
        </w:r>
        <w:r>
          <w:instrText xml:space="preserve"> PAGEREF _Toc20051 \h </w:instrText>
        </w:r>
        <w:r>
          <w:fldChar w:fldCharType="separate"/>
        </w:r>
        <w:r>
          <w:t>33</w:t>
        </w:r>
        <w:r>
          <w:fldChar w:fldCharType="end"/>
        </w:r>
      </w:hyperlink>
    </w:p>
    <w:p>
      <w:pPr>
        <w:pStyle w:val="TOC2"/>
        <w:tabs>
          <w:tab w:val="right" w:leader="dot" w:pos="8306"/>
        </w:tabs>
      </w:pPr>
      <w:hyperlink w:anchor="_Toc3020" w:history="1">
        <w:r>
          <w:rPr>
            <w:rFonts w:ascii="仿宋" w:eastAsia="仿宋" w:hAnsi="仿宋" w:cs="仿宋" w:hint="eastAsia"/>
            <w:lang w:eastAsia="zh-CN"/>
          </w:rPr>
          <w:t>(四)、利润率高</w:t>
        </w:r>
        <w:r>
          <w:tab/>
        </w:r>
        <w:r>
          <w:fldChar w:fldCharType="begin"/>
        </w:r>
        <w:r>
          <w:instrText xml:space="preserve"> PAGEREF _Toc3020 \h </w:instrText>
        </w:r>
        <w:r>
          <w:fldChar w:fldCharType="separate"/>
        </w:r>
        <w:r>
          <w:t>36</w:t>
        </w:r>
        <w:r>
          <w:fldChar w:fldCharType="end"/>
        </w:r>
      </w:hyperlink>
    </w:p>
    <w:p>
      <w:pPr>
        <w:pStyle w:val="TOC1"/>
        <w:tabs>
          <w:tab w:val="right" w:leader="dot" w:pos="8306"/>
        </w:tabs>
      </w:pPr>
      <w:hyperlink w:anchor="_Toc22022" w:history="1">
        <w:r>
          <w:rPr>
            <w:rFonts w:ascii="仿宋" w:eastAsia="仿宋" w:hAnsi="仿宋" w:cs="仿宋" w:hint="eastAsia"/>
            <w:lang w:eastAsia="zh-CN"/>
          </w:rPr>
          <w:t>十、车床主轴项目人力资源管理</w:t>
        </w:r>
        <w:r>
          <w:tab/>
        </w:r>
        <w:r>
          <w:fldChar w:fldCharType="begin"/>
        </w:r>
        <w:r>
          <w:instrText xml:space="preserve"> PAGEREF _Toc22022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95" w:history="1">
        <w:r>
          <w:rPr>
            <w:rFonts w:ascii="仿宋" w:eastAsia="仿宋" w:hAnsi="仿宋" w:cs="仿宋" w:hint="eastAsia"/>
            <w:lang w:eastAsia="zh-CN"/>
          </w:rPr>
          <w:t>(一)、建立健全的预算管理制度</w:t>
        </w:r>
        <w:r>
          <w:tab/>
        </w:r>
        <w:r>
          <w:fldChar w:fldCharType="begin"/>
        </w:r>
        <w:r>
          <w:instrText xml:space="preserve"> PAGEREF _Toc7895 \h </w:instrText>
        </w:r>
        <w:r>
          <w:fldChar w:fldCharType="separate"/>
        </w:r>
        <w:r>
          <w:t>38</w:t>
        </w:r>
        <w:r>
          <w:fldChar w:fldCharType="end"/>
        </w:r>
      </w:hyperlink>
    </w:p>
    <w:p>
      <w:pPr>
        <w:pStyle w:val="TOC2"/>
        <w:tabs>
          <w:tab w:val="right" w:leader="dot" w:pos="8306"/>
        </w:tabs>
      </w:pPr>
      <w:hyperlink w:anchor="_Toc32659" w:history="1">
        <w:r>
          <w:rPr>
            <w:rFonts w:ascii="仿宋" w:eastAsia="仿宋" w:hAnsi="仿宋" w:cs="仿宋" w:hint="eastAsia"/>
            <w:lang w:eastAsia="zh-CN"/>
          </w:rPr>
          <w:t>(二)、加强资金流动监控</w:t>
        </w:r>
        <w:r>
          <w:tab/>
        </w:r>
        <w:r>
          <w:fldChar w:fldCharType="begin"/>
        </w:r>
        <w:r>
          <w:instrText xml:space="preserve"> PAGEREF _Toc32659 \h </w:instrText>
        </w:r>
        <w:r>
          <w:fldChar w:fldCharType="separate"/>
        </w:r>
        <w:r>
          <w:t>39</w:t>
        </w:r>
        <w:r>
          <w:fldChar w:fldCharType="end"/>
        </w:r>
      </w:hyperlink>
    </w:p>
    <w:p>
      <w:pPr>
        <w:pStyle w:val="TOC2"/>
        <w:tabs>
          <w:tab w:val="right" w:leader="dot" w:pos="8306"/>
        </w:tabs>
      </w:pPr>
      <w:hyperlink w:anchor="_Toc22213" w:history="1">
        <w:r>
          <w:rPr>
            <w:rFonts w:ascii="仿宋" w:eastAsia="仿宋" w:hAnsi="仿宋" w:cs="仿宋" w:hint="eastAsia"/>
            <w:lang w:eastAsia="zh-CN"/>
          </w:rPr>
          <w:t>(三)、制定完善的风险控制机制</w:t>
        </w:r>
        <w:r>
          <w:tab/>
        </w:r>
        <w:r>
          <w:fldChar w:fldCharType="begin"/>
        </w:r>
        <w:r>
          <w:instrText xml:space="preserve"> PAGEREF _Toc22213 \h </w:instrText>
        </w:r>
        <w:r>
          <w:fldChar w:fldCharType="separate"/>
        </w:r>
        <w:r>
          <w:t>40</w:t>
        </w:r>
        <w:r>
          <w:fldChar w:fldCharType="end"/>
        </w:r>
      </w:hyperlink>
    </w:p>
    <w:p>
      <w:pPr>
        <w:pStyle w:val="TOC2"/>
        <w:tabs>
          <w:tab w:val="right" w:leader="dot" w:pos="8306"/>
        </w:tabs>
      </w:pPr>
      <w:hyperlink w:anchor="_Toc9262" w:history="1">
        <w:r>
          <w:rPr>
            <w:rFonts w:ascii="仿宋" w:eastAsia="仿宋" w:hAnsi="仿宋" w:cs="仿宋" w:hint="eastAsia"/>
            <w:lang w:eastAsia="zh-CN"/>
          </w:rPr>
          <w:t>(四)、优化成本管理</w:t>
        </w:r>
        <w:r>
          <w:tab/>
        </w:r>
        <w:r>
          <w:fldChar w:fldCharType="begin"/>
        </w:r>
        <w:r>
          <w:instrText xml:space="preserve"> PAGEREF _Toc9262 \h </w:instrText>
        </w:r>
        <w:r>
          <w:fldChar w:fldCharType="separate"/>
        </w:r>
        <w:r>
          <w:t>42</w:t>
        </w:r>
        <w:r>
          <w:fldChar w:fldCharType="end"/>
        </w:r>
      </w:hyperlink>
    </w:p>
    <w:p>
      <w:pPr>
        <w:pStyle w:val="TOC1"/>
        <w:tabs>
          <w:tab w:val="right" w:leader="dot" w:pos="8306"/>
        </w:tabs>
      </w:pPr>
      <w:hyperlink w:anchor="_Toc17769" w:history="1">
        <w:r>
          <w:rPr>
            <w:rFonts w:ascii="仿宋" w:eastAsia="仿宋" w:hAnsi="仿宋" w:cs="仿宋" w:hint="eastAsia"/>
            <w:lang w:eastAsia="zh-CN"/>
          </w:rPr>
          <w:t>十一、生产安全保护</w:t>
        </w:r>
        <w:r>
          <w:tab/>
        </w:r>
        <w:r>
          <w:fldChar w:fldCharType="begin"/>
        </w:r>
        <w:r>
          <w:instrText xml:space="preserve"> PAGEREF _Toc17769 \h </w:instrText>
        </w:r>
        <w:r>
          <w:fldChar w:fldCharType="separate"/>
        </w:r>
        <w:r>
          <w:t>43</w:t>
        </w:r>
        <w:r>
          <w:fldChar w:fldCharType="end"/>
        </w:r>
      </w:hyperlink>
    </w:p>
    <w:p>
      <w:pPr>
        <w:pStyle w:val="TOC2"/>
        <w:tabs>
          <w:tab w:val="right" w:leader="dot" w:pos="8306"/>
        </w:tabs>
      </w:pPr>
      <w:hyperlink w:anchor="_Toc32261" w:history="1">
        <w:r>
          <w:rPr>
            <w:rFonts w:ascii="仿宋" w:eastAsia="仿宋" w:hAnsi="仿宋" w:cs="仿宋" w:hint="eastAsia"/>
            <w:lang w:eastAsia="zh-CN"/>
          </w:rPr>
          <w:t>(一)、消防安全</w:t>
        </w:r>
        <w:r>
          <w:tab/>
        </w:r>
        <w:r>
          <w:fldChar w:fldCharType="begin"/>
        </w:r>
        <w:r>
          <w:instrText xml:space="preserve"> PAGEREF _Toc32261 \h </w:instrText>
        </w:r>
        <w:r>
          <w:fldChar w:fldCharType="separate"/>
        </w:r>
        <w:r>
          <w:t>43</w:t>
        </w:r>
        <w:r>
          <w:fldChar w:fldCharType="end"/>
        </w:r>
      </w:hyperlink>
    </w:p>
    <w:p>
      <w:pPr>
        <w:pStyle w:val="TOC2"/>
        <w:tabs>
          <w:tab w:val="right" w:leader="dot" w:pos="8306"/>
        </w:tabs>
      </w:pPr>
      <w:hyperlink w:anchor="_Toc5434" w:history="1">
        <w:r>
          <w:rPr>
            <w:rFonts w:ascii="仿宋" w:eastAsia="仿宋" w:hAnsi="仿宋" w:cs="仿宋" w:hint="eastAsia"/>
            <w:lang w:eastAsia="zh-CN"/>
          </w:rPr>
          <w:t>(二)、防火防爆总图布置措施</w:t>
        </w:r>
        <w:r>
          <w:tab/>
        </w:r>
        <w:r>
          <w:fldChar w:fldCharType="begin"/>
        </w:r>
        <w:r>
          <w:instrText xml:space="preserve"> PAGEREF _Toc5434 \h </w:instrText>
        </w:r>
        <w:r>
          <w:fldChar w:fldCharType="separate"/>
        </w:r>
        <w:r>
          <w:t>44</w:t>
        </w:r>
        <w:r>
          <w:fldChar w:fldCharType="end"/>
        </w:r>
      </w:hyperlink>
    </w:p>
    <w:p>
      <w:pPr>
        <w:pStyle w:val="TOC2"/>
        <w:tabs>
          <w:tab w:val="right" w:leader="dot" w:pos="8306"/>
        </w:tabs>
      </w:pPr>
      <w:hyperlink w:anchor="_Toc2734" w:history="1">
        <w:r>
          <w:rPr>
            <w:rFonts w:ascii="仿宋" w:eastAsia="仿宋" w:hAnsi="仿宋" w:cs="仿宋" w:hint="eastAsia"/>
            <w:lang w:eastAsia="zh-CN"/>
          </w:rPr>
          <w:t>(三)、自然灾害防范措施</w:t>
        </w:r>
        <w:r>
          <w:tab/>
        </w:r>
        <w:r>
          <w:fldChar w:fldCharType="begin"/>
        </w:r>
        <w:r>
          <w:instrText xml:space="preserve"> PAGEREF _Toc2734 \h </w:instrText>
        </w:r>
        <w:r>
          <w:fldChar w:fldCharType="separate"/>
        </w:r>
        <w:r>
          <w:t>45</w:t>
        </w:r>
        <w:r>
          <w:fldChar w:fldCharType="end"/>
        </w:r>
      </w:hyperlink>
    </w:p>
    <w:p>
      <w:pPr>
        <w:pStyle w:val="TOC2"/>
        <w:tabs>
          <w:tab w:val="right" w:leader="dot" w:pos="8306"/>
        </w:tabs>
      </w:pPr>
      <w:hyperlink w:anchor="_Toc16011" w:history="1">
        <w:r>
          <w:rPr>
            <w:rFonts w:ascii="仿宋" w:eastAsia="仿宋" w:hAnsi="仿宋" w:cs="仿宋" w:hint="eastAsia"/>
            <w:lang w:eastAsia="zh-CN"/>
          </w:rPr>
          <w:t>(四)、安全色及安全标志使用要求</w:t>
        </w:r>
        <w:r>
          <w:tab/>
        </w:r>
        <w:r>
          <w:fldChar w:fldCharType="begin"/>
        </w:r>
        <w:r>
          <w:instrText xml:space="preserve"> PAGEREF _Toc16011 \h </w:instrText>
        </w:r>
        <w:r>
          <w:fldChar w:fldCharType="separate"/>
        </w:r>
        <w:r>
          <w:t>46</w:t>
        </w:r>
        <w:r>
          <w:fldChar w:fldCharType="end"/>
        </w:r>
      </w:hyperlink>
    </w:p>
    <w:p>
      <w:pPr>
        <w:pStyle w:val="TOC2"/>
        <w:tabs>
          <w:tab w:val="right" w:leader="dot" w:pos="8306"/>
        </w:tabs>
      </w:pPr>
      <w:hyperlink w:anchor="_Toc22010" w:history="1">
        <w:r>
          <w:rPr>
            <w:rFonts w:ascii="仿宋" w:eastAsia="仿宋" w:hAnsi="仿宋" w:cs="仿宋" w:hint="eastAsia"/>
            <w:lang w:eastAsia="zh-CN"/>
          </w:rPr>
          <w:t>(五)、防尘防毒措施</w:t>
        </w:r>
        <w:r>
          <w:tab/>
        </w:r>
        <w:r>
          <w:fldChar w:fldCharType="begin"/>
        </w:r>
        <w:r>
          <w:instrText xml:space="preserve"> PAGEREF _Toc22010 \h </w:instrText>
        </w:r>
        <w:r>
          <w:fldChar w:fldCharType="separate"/>
        </w:r>
        <w:r>
          <w:t>47</w:t>
        </w:r>
        <w:r>
          <w:fldChar w:fldCharType="end"/>
        </w:r>
      </w:hyperlink>
    </w:p>
    <w:p>
      <w:pPr>
        <w:pStyle w:val="TOC2"/>
        <w:tabs>
          <w:tab w:val="right" w:leader="dot" w:pos="8306"/>
        </w:tabs>
      </w:pPr>
      <w:hyperlink w:anchor="_Toc26504" w:history="1">
        <w:r>
          <w:rPr>
            <w:rFonts w:ascii="仿宋" w:eastAsia="仿宋" w:hAnsi="仿宋" w:cs="仿宋" w:hint="eastAsia"/>
            <w:lang w:eastAsia="zh-CN"/>
          </w:rPr>
          <w:t>(六)、防静电、触电防护及防雷措施</w:t>
        </w:r>
        <w:r>
          <w:tab/>
        </w:r>
        <w:r>
          <w:fldChar w:fldCharType="begin"/>
        </w:r>
        <w:r>
          <w:instrText xml:space="preserve"> PAGEREF _Toc26504 \h </w:instrText>
        </w:r>
        <w:r>
          <w:fldChar w:fldCharType="separate"/>
        </w:r>
        <w:r>
          <w:t>48</w:t>
        </w:r>
        <w:r>
          <w:fldChar w:fldCharType="end"/>
        </w:r>
      </w:hyperlink>
    </w:p>
    <w:p>
      <w:pPr>
        <w:pStyle w:val="TOC2"/>
        <w:tabs>
          <w:tab w:val="right" w:leader="dot" w:pos="8306"/>
        </w:tabs>
      </w:pPr>
      <w:hyperlink w:anchor="_Toc6271" w:history="1">
        <w:r>
          <w:rPr>
            <w:rFonts w:ascii="仿宋" w:eastAsia="仿宋" w:hAnsi="仿宋" w:cs="仿宋" w:hint="eastAsia"/>
            <w:lang w:eastAsia="zh-CN"/>
          </w:rPr>
          <w:t>(七)、机械设备安全保障措施</w:t>
        </w:r>
        <w:r>
          <w:tab/>
        </w:r>
        <w:r>
          <w:fldChar w:fldCharType="begin"/>
        </w:r>
        <w:r>
          <w:instrText xml:space="preserve"> PAGEREF _Toc6271 \h </w:instrText>
        </w:r>
        <w:r>
          <w:fldChar w:fldCharType="separate"/>
        </w:r>
        <w:r>
          <w:t>49</w:t>
        </w:r>
        <w:r>
          <w:fldChar w:fldCharType="end"/>
        </w:r>
      </w:hyperlink>
    </w:p>
    <w:p>
      <w:pPr>
        <w:pStyle w:val="TOC1"/>
        <w:tabs>
          <w:tab w:val="right" w:leader="dot" w:pos="8306"/>
        </w:tabs>
      </w:pPr>
      <w:hyperlink w:anchor="_Toc19746" w:history="1">
        <w:r>
          <w:rPr>
            <w:rFonts w:ascii="仿宋" w:eastAsia="仿宋" w:hAnsi="仿宋" w:cs="仿宋" w:hint="eastAsia"/>
            <w:lang w:eastAsia="zh-CN"/>
          </w:rPr>
          <w:t>十二、车床主轴项目环境影响分析</w:t>
        </w:r>
        <w:r>
          <w:tab/>
        </w:r>
        <w:r>
          <w:fldChar w:fldCharType="begin"/>
        </w:r>
        <w:r>
          <w:instrText xml:space="preserve"> PAGEREF _Toc19746 \h </w:instrText>
        </w:r>
        <w:r>
          <w:fldChar w:fldCharType="separate"/>
        </w:r>
        <w:r>
          <w:t>51</w:t>
        </w:r>
        <w:r>
          <w:fldChar w:fldCharType="end"/>
        </w:r>
      </w:hyperlink>
    </w:p>
    <w:p>
      <w:pPr>
        <w:pStyle w:val="TOC2"/>
        <w:tabs>
          <w:tab w:val="right" w:leader="dot" w:pos="8306"/>
        </w:tabs>
      </w:pPr>
      <w:hyperlink w:anchor="_Toc12120" w:history="1">
        <w:r>
          <w:rPr>
            <w:rFonts w:ascii="仿宋" w:eastAsia="仿宋" w:hAnsi="仿宋" w:cs="仿宋" w:hint="eastAsia"/>
            <w:lang w:eastAsia="zh-CN"/>
          </w:rPr>
          <w:t>(一)、建设区域环境质量现状</w:t>
        </w:r>
        <w:r>
          <w:tab/>
        </w:r>
        <w:r>
          <w:fldChar w:fldCharType="begin"/>
        </w:r>
        <w:r>
          <w:instrText xml:space="preserve"> PAGEREF _Toc12120 \h </w:instrText>
        </w:r>
        <w:r>
          <w:fldChar w:fldCharType="separate"/>
        </w:r>
        <w:r>
          <w:t>51</w:t>
        </w:r>
        <w:r>
          <w:fldChar w:fldCharType="end"/>
        </w:r>
      </w:hyperlink>
    </w:p>
    <w:p>
      <w:pPr>
        <w:pStyle w:val="TOC2"/>
        <w:tabs>
          <w:tab w:val="right" w:leader="dot" w:pos="8306"/>
        </w:tabs>
      </w:pPr>
      <w:hyperlink w:anchor="_Toc17482" w:history="1">
        <w:r>
          <w:rPr>
            <w:rFonts w:ascii="仿宋" w:eastAsia="仿宋" w:hAnsi="仿宋" w:cs="仿宋" w:hint="eastAsia"/>
            <w:lang w:eastAsia="zh-CN"/>
          </w:rPr>
          <w:t>(二)、建设期环境保护</w:t>
        </w:r>
        <w:r>
          <w:tab/>
        </w:r>
        <w:r>
          <w:fldChar w:fldCharType="begin"/>
        </w:r>
        <w:r>
          <w:instrText xml:space="preserve"> PAGEREF _Toc17482 \h </w:instrText>
        </w:r>
        <w:r>
          <w:fldChar w:fldCharType="separate"/>
        </w:r>
        <w:r>
          <w:t>52</w:t>
        </w:r>
        <w:r>
          <w:fldChar w:fldCharType="end"/>
        </w:r>
      </w:hyperlink>
    </w:p>
    <w:p>
      <w:pPr>
        <w:pStyle w:val="TOC2"/>
        <w:tabs>
          <w:tab w:val="right" w:leader="dot" w:pos="8306"/>
        </w:tabs>
      </w:pPr>
      <w:hyperlink w:anchor="_Toc24292" w:history="1">
        <w:r>
          <w:rPr>
            <w:rFonts w:ascii="仿宋" w:eastAsia="仿宋" w:hAnsi="仿宋" w:cs="仿宋" w:hint="eastAsia"/>
            <w:lang w:eastAsia="zh-CN"/>
          </w:rPr>
          <w:t>(三)、运营期环境保护</w:t>
        </w:r>
        <w:r>
          <w:tab/>
        </w:r>
        <w:r>
          <w:fldChar w:fldCharType="begin"/>
        </w:r>
        <w:r>
          <w:instrText xml:space="preserve"> PAGEREF _Toc24292 \h </w:instrText>
        </w:r>
        <w:r>
          <w:fldChar w:fldCharType="separate"/>
        </w:r>
        <w:r>
          <w:t>54</w:t>
        </w:r>
        <w:r>
          <w:fldChar w:fldCharType="end"/>
        </w:r>
      </w:hyperlink>
    </w:p>
    <w:p>
      <w:pPr>
        <w:pStyle w:val="TOC2"/>
        <w:tabs>
          <w:tab w:val="right" w:leader="dot" w:pos="8306"/>
        </w:tabs>
      </w:pPr>
      <w:hyperlink w:anchor="_Toc7734" w:history="1">
        <w:r>
          <w:rPr>
            <w:rFonts w:ascii="仿宋" w:eastAsia="仿宋" w:hAnsi="仿宋" w:cs="仿宋" w:hint="eastAsia"/>
            <w:lang w:eastAsia="zh-CN"/>
          </w:rPr>
          <w:t>(四)、车床主轴项目建设对区域经济的影响</w:t>
        </w:r>
        <w:r>
          <w:tab/>
        </w:r>
        <w:r>
          <w:fldChar w:fldCharType="begin"/>
        </w:r>
        <w:r>
          <w:instrText xml:space="preserve"> PAGEREF _Toc7734 \h </w:instrText>
        </w:r>
        <w:r>
          <w:fldChar w:fldCharType="separate"/>
        </w:r>
        <w:r>
          <w:t>55</w:t>
        </w:r>
        <w:r>
          <w:fldChar w:fldCharType="end"/>
        </w:r>
      </w:hyperlink>
    </w:p>
    <w:p>
      <w:pPr>
        <w:pStyle w:val="TOC2"/>
        <w:tabs>
          <w:tab w:val="right" w:leader="dot" w:pos="8306"/>
        </w:tabs>
      </w:pPr>
      <w:hyperlink w:anchor="_Toc8338" w:history="1">
        <w:r>
          <w:rPr>
            <w:rFonts w:ascii="仿宋" w:eastAsia="仿宋" w:hAnsi="仿宋" w:cs="仿宋" w:hint="eastAsia"/>
            <w:lang w:eastAsia="zh-CN"/>
          </w:rPr>
          <w:t>(五)、废弃物处理</w:t>
        </w:r>
        <w:r>
          <w:tab/>
        </w:r>
        <w:r>
          <w:fldChar w:fldCharType="begin"/>
        </w:r>
        <w:r>
          <w:instrText xml:space="preserve"> PAGEREF _Toc8338 \h </w:instrText>
        </w:r>
        <w:r>
          <w:fldChar w:fldCharType="separate"/>
        </w:r>
        <w:r>
          <w:t>57</w:t>
        </w:r>
        <w:r>
          <w:fldChar w:fldCharType="end"/>
        </w:r>
      </w:hyperlink>
    </w:p>
    <w:p>
      <w:pPr>
        <w:pStyle w:val="TOC2"/>
        <w:tabs>
          <w:tab w:val="right" w:leader="dot" w:pos="8306"/>
        </w:tabs>
      </w:pPr>
      <w:hyperlink w:anchor="_Toc20346" w:history="1">
        <w:r>
          <w:rPr>
            <w:rFonts w:ascii="仿宋" w:eastAsia="仿宋" w:hAnsi="仿宋" w:cs="仿宋" w:hint="eastAsia"/>
            <w:lang w:eastAsia="zh-CN"/>
          </w:rPr>
          <w:t>(六)、特殊环境影响分析</w:t>
        </w:r>
        <w:r>
          <w:tab/>
        </w:r>
        <w:r>
          <w:fldChar w:fldCharType="begin"/>
        </w:r>
        <w:r>
          <w:instrText xml:space="preserve"> PAGEREF _Toc20346 \h </w:instrText>
        </w:r>
        <w:r>
          <w:fldChar w:fldCharType="separate"/>
        </w:r>
        <w:r>
          <w:t>58</w:t>
        </w:r>
        <w:r>
          <w:fldChar w:fldCharType="end"/>
        </w:r>
      </w:hyperlink>
    </w:p>
    <w:p>
      <w:pPr>
        <w:pStyle w:val="TOC2"/>
        <w:tabs>
          <w:tab w:val="right" w:leader="dot" w:pos="8306"/>
        </w:tabs>
      </w:pPr>
      <w:hyperlink w:anchor="_Toc31739" w:history="1">
        <w:r>
          <w:rPr>
            <w:rFonts w:ascii="仿宋" w:eastAsia="仿宋" w:hAnsi="仿宋" w:cs="仿宋" w:hint="eastAsia"/>
            <w:lang w:eastAsia="zh-CN"/>
          </w:rPr>
          <w:t>(七)、清洁生产</w:t>
        </w:r>
        <w:r>
          <w:tab/>
        </w:r>
        <w:r>
          <w:fldChar w:fldCharType="begin"/>
        </w:r>
        <w:r>
          <w:instrText xml:space="preserve"> PAGEREF _Toc31739 \h </w:instrText>
        </w:r>
        <w:r>
          <w:fldChar w:fldCharType="separate"/>
        </w:r>
        <w:r>
          <w:t>59</w:t>
        </w:r>
        <w:r>
          <w:fldChar w:fldCharType="end"/>
        </w:r>
      </w:hyperlink>
    </w:p>
    <w:p>
      <w:pPr>
        <w:pStyle w:val="TOC2"/>
        <w:tabs>
          <w:tab w:val="right" w:leader="dot" w:pos="8306"/>
        </w:tabs>
      </w:pPr>
      <w:hyperlink w:anchor="_Toc31037" w:history="1">
        <w:r>
          <w:rPr>
            <w:rFonts w:ascii="仿宋" w:eastAsia="仿宋" w:hAnsi="仿宋" w:cs="仿宋" w:hint="eastAsia"/>
            <w:lang w:eastAsia="zh-CN"/>
          </w:rPr>
          <w:t>(八)、环境保护综合评价</w:t>
        </w:r>
        <w:r>
          <w:tab/>
        </w:r>
        <w:r>
          <w:fldChar w:fldCharType="begin"/>
        </w:r>
        <w:r>
          <w:instrText xml:space="preserve"> PAGEREF _Toc31037 \h </w:instrText>
        </w:r>
        <w:r>
          <w:fldChar w:fldCharType="separate"/>
        </w:r>
        <w:r>
          <w:t>60</w:t>
        </w:r>
        <w:r>
          <w:fldChar w:fldCharType="end"/>
        </w:r>
      </w:hyperlink>
    </w:p>
    <w:p>
      <w:pPr>
        <w:pStyle w:val="TOC1"/>
        <w:tabs>
          <w:tab w:val="right" w:leader="dot" w:pos="8306"/>
        </w:tabs>
      </w:pPr>
      <w:hyperlink w:anchor="_Toc11735" w:history="1">
        <w:r>
          <w:rPr>
            <w:rFonts w:ascii="仿宋" w:eastAsia="仿宋" w:hAnsi="仿宋" w:cs="仿宋" w:hint="eastAsia"/>
            <w:lang w:eastAsia="zh-CN"/>
          </w:rPr>
          <w:t>十三、车床主轴项目治理与监督</w:t>
        </w:r>
        <w:r>
          <w:tab/>
        </w:r>
        <w:r>
          <w:fldChar w:fldCharType="begin"/>
        </w:r>
        <w:r>
          <w:instrText xml:space="preserve"> PAGEREF _Toc11735 \h </w:instrText>
        </w:r>
        <w:r>
          <w:fldChar w:fldCharType="separate"/>
        </w:r>
        <w:r>
          <w:t>61</w:t>
        </w:r>
        <w:r>
          <w:fldChar w:fldCharType="end"/>
        </w:r>
      </w:hyperlink>
    </w:p>
    <w:p>
      <w:pPr>
        <w:pStyle w:val="TOC2"/>
        <w:tabs>
          <w:tab w:val="right" w:leader="dot" w:pos="8306"/>
        </w:tabs>
      </w:pPr>
      <w:hyperlink w:anchor="_Toc11481" w:history="1">
        <w:r>
          <w:rPr>
            <w:rFonts w:ascii="仿宋" w:eastAsia="仿宋" w:hAnsi="仿宋" w:cs="仿宋" w:hint="eastAsia"/>
            <w:lang w:eastAsia="zh-CN"/>
          </w:rPr>
          <w:t>(一)、车床主轴项目治理结构</w:t>
        </w:r>
        <w:r>
          <w:tab/>
        </w:r>
        <w:r>
          <w:fldChar w:fldCharType="begin"/>
        </w:r>
        <w:r>
          <w:instrText xml:space="preserve"> PAGEREF _Toc11481 \h </w:instrText>
        </w:r>
        <w:r>
          <w:fldChar w:fldCharType="separate"/>
        </w:r>
        <w:r>
          <w:t>61</w:t>
        </w:r>
        <w:r>
          <w:fldChar w:fldCharType="end"/>
        </w:r>
      </w:hyperlink>
    </w:p>
    <w:p>
      <w:pPr>
        <w:pStyle w:val="TOC2"/>
        <w:tabs>
          <w:tab w:val="right" w:leader="dot" w:pos="8306"/>
        </w:tabs>
      </w:pPr>
      <w:hyperlink w:anchor="_Toc13202" w:history="1">
        <w:r>
          <w:rPr>
            <w:rFonts w:ascii="仿宋" w:eastAsia="仿宋" w:hAnsi="仿宋" w:cs="仿宋" w:hint="eastAsia"/>
            <w:lang w:eastAsia="zh-CN"/>
          </w:rPr>
          <w:t>(二)、监督与审计</w:t>
        </w:r>
        <w:r>
          <w:tab/>
        </w:r>
        <w:r>
          <w:fldChar w:fldCharType="begin"/>
        </w:r>
        <w:r>
          <w:instrText xml:space="preserve"> PAGEREF _Toc13202 \h </w:instrText>
        </w:r>
        <w:r>
          <w:fldChar w:fldCharType="separate"/>
        </w:r>
        <w:r>
          <w:t>63</w:t>
        </w:r>
        <w:r>
          <w:fldChar w:fldCharType="end"/>
        </w:r>
      </w:hyperlink>
    </w:p>
    <w:p>
      <w:pPr>
        <w:pStyle w:val="TOC1"/>
        <w:tabs>
          <w:tab w:val="right" w:leader="dot" w:pos="8306"/>
        </w:tabs>
      </w:pPr>
      <w:hyperlink w:anchor="_Toc17820" w:history="1">
        <w:r>
          <w:rPr>
            <w:rFonts w:ascii="仿宋" w:eastAsia="仿宋" w:hAnsi="仿宋" w:cs="仿宋" w:hint="eastAsia"/>
            <w:lang w:eastAsia="zh-CN"/>
          </w:rPr>
          <w:t>十四、风险识别与分类</w:t>
        </w:r>
        <w:r>
          <w:tab/>
        </w:r>
        <w:r>
          <w:fldChar w:fldCharType="begin"/>
        </w:r>
        <w:r>
          <w:instrText xml:space="preserve"> PAGEREF _Toc17820 \h </w:instrText>
        </w:r>
        <w:r>
          <w:fldChar w:fldCharType="separate"/>
        </w:r>
        <w:r>
          <w:t>64</w:t>
        </w:r>
        <w:r>
          <w:fldChar w:fldCharType="end"/>
        </w:r>
      </w:hyperlink>
    </w:p>
    <w:p>
      <w:pPr>
        <w:pStyle w:val="TOC2"/>
        <w:tabs>
          <w:tab w:val="right" w:leader="dot" w:pos="8306"/>
        </w:tabs>
      </w:pPr>
      <w:hyperlink w:anchor="_Toc18570" w:history="1">
        <w:r>
          <w:rPr>
            <w:rFonts w:ascii="仿宋" w:eastAsia="仿宋" w:hAnsi="仿宋" w:cs="仿宋" w:hint="eastAsia"/>
            <w:lang w:eastAsia="zh-CN"/>
          </w:rPr>
          <w:t>(一)、风险识别</w:t>
        </w:r>
        <w:r>
          <w:tab/>
        </w:r>
        <w:r>
          <w:fldChar w:fldCharType="begin"/>
        </w:r>
        <w:r>
          <w:instrText xml:space="preserve"> PAGEREF _Toc18570 \h </w:instrText>
        </w:r>
        <w:r>
          <w:fldChar w:fldCharType="separate"/>
        </w:r>
        <w:r>
          <w:t>64</w:t>
        </w:r>
        <w:r>
          <w:fldChar w:fldCharType="end"/>
        </w:r>
      </w:hyperlink>
    </w:p>
    <w:p>
      <w:pPr>
        <w:pStyle w:val="TOC2"/>
        <w:tabs>
          <w:tab w:val="right" w:leader="dot" w:pos="8306"/>
        </w:tabs>
      </w:pPr>
      <w:hyperlink w:anchor="_Toc20880" w:history="1">
        <w:r>
          <w:rPr>
            <w:rFonts w:ascii="仿宋" w:eastAsia="仿宋" w:hAnsi="仿宋" w:cs="仿宋" w:hint="eastAsia"/>
            <w:lang w:eastAsia="zh-CN"/>
          </w:rPr>
          <w:t>(二)、风险分类</w:t>
        </w:r>
        <w:r>
          <w:tab/>
        </w:r>
        <w:r>
          <w:fldChar w:fldCharType="begin"/>
        </w:r>
        <w:r>
          <w:instrText xml:space="preserve"> PAGEREF _Toc20880 \h </w:instrText>
        </w:r>
        <w:r>
          <w:fldChar w:fldCharType="separate"/>
        </w:r>
        <w:r>
          <w:t>65</w:t>
        </w:r>
        <w:r>
          <w:fldChar w:fldCharType="end"/>
        </w:r>
      </w:hyperlink>
    </w:p>
    <w:p>
      <w:pPr>
        <w:pStyle w:val="TOC1"/>
        <w:tabs>
          <w:tab w:val="right" w:leader="dot" w:pos="8306"/>
        </w:tabs>
      </w:pPr>
      <w:hyperlink w:anchor="_Toc2621" w:history="1">
        <w:r>
          <w:rPr>
            <w:rFonts w:ascii="仿宋" w:eastAsia="仿宋" w:hAnsi="仿宋" w:cs="仿宋" w:hint="eastAsia"/>
            <w:lang w:eastAsia="zh-CN"/>
          </w:rPr>
          <w:t>十五、车床主轴项目实施保障措施</w:t>
        </w:r>
        <w:r>
          <w:tab/>
        </w:r>
        <w:r>
          <w:fldChar w:fldCharType="begin"/>
        </w:r>
        <w:r>
          <w:instrText xml:space="preserve"> PAGEREF _Toc2621 \h </w:instrText>
        </w:r>
        <w:r>
          <w:fldChar w:fldCharType="separate"/>
        </w:r>
        <w:r>
          <w:t>67</w:t>
        </w:r>
        <w:r>
          <w:fldChar w:fldCharType="end"/>
        </w:r>
      </w:hyperlink>
    </w:p>
    <w:p>
      <w:pPr>
        <w:pStyle w:val="TOC2"/>
        <w:tabs>
          <w:tab w:val="right" w:leader="dot" w:pos="8306"/>
        </w:tabs>
      </w:pPr>
      <w:hyperlink w:anchor="_Toc2411" w:history="1">
        <w:r>
          <w:rPr>
            <w:rFonts w:ascii="仿宋" w:eastAsia="仿宋" w:hAnsi="仿宋" w:cs="仿宋" w:hint="eastAsia"/>
            <w:lang w:eastAsia="zh-CN"/>
          </w:rPr>
          <w:t>(一)、车床主轴项目实施保障机制</w:t>
        </w:r>
        <w:r>
          <w:tab/>
        </w:r>
        <w:r>
          <w:fldChar w:fldCharType="begin"/>
        </w:r>
        <w:r>
          <w:instrText xml:space="preserve"> PAGEREF _Toc2411 \h </w:instrText>
        </w:r>
        <w:r>
          <w:fldChar w:fldCharType="separate"/>
        </w:r>
        <w:r>
          <w:t>67</w:t>
        </w:r>
        <w:r>
          <w:fldChar w:fldCharType="end"/>
        </w:r>
      </w:hyperlink>
    </w:p>
    <w:p>
      <w:pPr>
        <w:pStyle w:val="TOC2"/>
        <w:tabs>
          <w:tab w:val="right" w:leader="dot" w:pos="8306"/>
        </w:tabs>
      </w:pPr>
      <w:hyperlink w:anchor="_Toc25331" w:history="1">
        <w:r>
          <w:rPr>
            <w:rFonts w:ascii="仿宋" w:eastAsia="仿宋" w:hAnsi="仿宋" w:cs="仿宋" w:hint="eastAsia"/>
            <w:lang w:eastAsia="zh-CN"/>
          </w:rPr>
          <w:t>(二)、车床主轴项目法律合规要求</w:t>
        </w:r>
        <w:r>
          <w:tab/>
        </w:r>
        <w:r>
          <w:fldChar w:fldCharType="begin"/>
        </w:r>
        <w:r>
          <w:instrText xml:space="preserve"> PAGEREF _Toc25331 \h </w:instrText>
        </w:r>
        <w:r>
          <w:fldChar w:fldCharType="separate"/>
        </w:r>
        <w:r>
          <w:t>71</w:t>
        </w:r>
        <w:r>
          <w:fldChar w:fldCharType="end"/>
        </w:r>
      </w:hyperlink>
    </w:p>
    <w:p>
      <w:pPr>
        <w:pStyle w:val="TOC2"/>
        <w:tabs>
          <w:tab w:val="right" w:leader="dot" w:pos="8306"/>
        </w:tabs>
      </w:pPr>
      <w:hyperlink w:anchor="_Toc6423" w:history="1">
        <w:r>
          <w:rPr>
            <w:rFonts w:ascii="仿宋" w:eastAsia="仿宋" w:hAnsi="仿宋" w:cs="仿宋" w:hint="eastAsia"/>
            <w:lang w:eastAsia="zh-CN"/>
          </w:rPr>
          <w:t>(三)、车床主轴项目合同管理与法律事务</w:t>
        </w:r>
        <w:r>
          <w:tab/>
        </w:r>
        <w:r>
          <w:fldChar w:fldCharType="begin"/>
        </w:r>
        <w:r>
          <w:instrText xml:space="preserve"> PAGEREF _Toc6423 \h </w:instrText>
        </w:r>
        <w:r>
          <w:fldChar w:fldCharType="separate"/>
        </w:r>
        <w:r>
          <w:t>75</w:t>
        </w:r>
        <w:r>
          <w:fldChar w:fldCharType="end"/>
        </w:r>
      </w:hyperlink>
    </w:p>
    <w:p>
      <w:pPr>
        <w:pStyle w:val="TOC2"/>
        <w:tabs>
          <w:tab w:val="right" w:leader="dot" w:pos="8306"/>
        </w:tabs>
      </w:pPr>
      <w:hyperlink w:anchor="_Toc5797" w:history="1">
        <w:r>
          <w:rPr>
            <w:rFonts w:ascii="仿宋" w:eastAsia="仿宋" w:hAnsi="仿宋" w:cs="仿宋" w:hint="eastAsia"/>
            <w:lang w:eastAsia="zh-CN"/>
          </w:rPr>
          <w:t>(四)、车床主轴项目知识产权保护策略</w:t>
        </w:r>
        <w:r>
          <w:tab/>
        </w:r>
        <w:r>
          <w:fldChar w:fldCharType="begin"/>
        </w:r>
        <w:r>
          <w:instrText xml:space="preserve"> PAGEREF _Toc5797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89"/>
      <w:r>
        <w:rPr>
          <w:rFonts w:ascii="仿宋" w:eastAsia="仿宋" w:hAnsi="仿宋" w:cs="仿宋" w:hint="eastAsia"/>
          <w:sz w:val="28"/>
          <w:lang w:eastAsia="zh-CN"/>
        </w:rPr>
        <w:t>一、车床主轴项目建设单位说明</w:t>
      </w:r>
      <w:bookmarkEnd w:id="2"/>
    </w:p>
    <w:p>
      <w:pPr>
        <w:pStyle w:val="Heading2"/>
        <w:rPr>
          <w:rFonts w:ascii="仿宋" w:eastAsia="仿宋" w:hAnsi="仿宋" w:cs="仿宋" w:hint="eastAsia"/>
          <w:lang w:eastAsia="zh-CN"/>
        </w:rPr>
      </w:pPr>
      <w:bookmarkStart w:id="3" w:name="_Toc6687"/>
      <w:r>
        <w:rPr>
          <w:rFonts w:ascii="仿宋" w:eastAsia="仿宋" w:hAnsi="仿宋" w:cs="仿宋" w:hint="eastAsia"/>
          <w:lang w:eastAsia="zh-CN"/>
        </w:rPr>
        <w:t>(一)、车床主轴项目承办单位基本情况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4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床主轴项目承办单位的XXXX，我们着眼于实现可持续的经济效益。通过技术创新和解决方案的提供，公司预计在车床主轴项目执行期间将获得可观的收入增长。这一收入来源主要包括车床主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同时，我们注重成本控制和效率提升，以确保车床主轴项目的可持续盈利。透过精细的管理和资源优化，公司期望实现车床主轴项目利润最大化。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床主轴项目实施进行全面的投资评估，包括车床主轴项目启动阶段的资金投入和后续运营成本。通过对车床主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车床主轴项目实施过程中具备足够的资金流动性，公司将进行详尽的现金流分析。这包括资金需求的合理预测、车床主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27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759"/>
      <w:r>
        <w:rPr>
          <w:rFonts w:ascii="仿宋" w:eastAsia="仿宋" w:hAnsi="仿宋" w:cs="仿宋" w:hint="eastAsia"/>
          <w:lang w:eastAsia="zh-CN"/>
        </w:rPr>
        <w:t>(一)、车床主轴行业分析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行业一直以来都是市场的关注焦点。行业内的发展趋势、竞争态势以及潜在机会都对车床主轴项目的推进产生深远的影响。通过深入研究行业的整体概貌，我们将更好地理解行业的核心特征，为车床主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床主轴行业，技术一直是推动创新和发展的关键因素。我们将对当前技术趋势进行详尽分析，包括但不限于人工智能、大数据应用、先进制造技术等。这有助于车床主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床主轴项目成功的基础。我们将对主要竞争对手进行深入研究，包括其市场份额、产品特点、市场定位等。通过全面了解竞争对手的优势和劣势，车床主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90"/>
      <w:r>
        <w:rPr>
          <w:rFonts w:ascii="仿宋" w:eastAsia="仿宋" w:hAnsi="仿宋" w:cs="仿宋" w:hint="eastAsia"/>
          <w:sz w:val="28"/>
          <w:lang w:eastAsia="zh-CN"/>
        </w:rPr>
        <w:t>(二)、车床主轴市场分析预测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通过对市场规模的深入调研，我们将预测车床主轴市场未来的增长趋势。这包括市场的整体规模、各细分领域的发展趋势等。车床主轴项目可以根据市场的扩张速度和潜在机会，制定更符合市场需求的发展策略。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床主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床主轴项目实施过程中需要充分考虑的因素。我们将对市场风险进行全面评估，包括但不限于政策法规风险、市场竞争风险、技术变革风险等。通过对潜在风险的深入分析，车床主轴项目可以制定相应的风险缓解策略，降低不确定性对车床主轴项目的影响。</w:t>
      </w:r>
    </w:p>
    <w:p>
      <w:pPr>
        <w:pStyle w:val="Heading1"/>
        <w:ind w:firstLine="560" w:firstLineChars="200"/>
        <w:rPr>
          <w:rFonts w:ascii="仿宋" w:eastAsia="仿宋" w:hAnsi="仿宋" w:cs="仿宋" w:hint="eastAsia"/>
          <w:sz w:val="28"/>
          <w:lang w:eastAsia="zh-CN"/>
        </w:rPr>
      </w:pPr>
      <w:bookmarkStart w:id="8" w:name="_Toc8855"/>
      <w:r>
        <w:rPr>
          <w:rFonts w:ascii="仿宋" w:eastAsia="仿宋" w:hAnsi="仿宋" w:cs="仿宋" w:hint="eastAsia"/>
          <w:sz w:val="28"/>
          <w:lang w:eastAsia="zh-CN"/>
        </w:rPr>
        <w:t>三、车床主轴项目选址可行性分析</w:t>
      </w:r>
      <w:bookmarkEnd w:id="8"/>
    </w:p>
    <w:p>
      <w:pPr>
        <w:pStyle w:val="Heading2"/>
        <w:rPr>
          <w:rFonts w:ascii="仿宋" w:eastAsia="仿宋" w:hAnsi="仿宋" w:cs="仿宋" w:hint="eastAsia"/>
          <w:lang w:eastAsia="zh-CN"/>
        </w:rPr>
      </w:pPr>
      <w:bookmarkStart w:id="9" w:name="_Toc10339"/>
      <w:r>
        <w:rPr>
          <w:rFonts w:ascii="仿宋" w:eastAsia="仿宋" w:hAnsi="仿宋" w:cs="仿宋" w:hint="eastAsia"/>
          <w:lang w:eastAsia="zh-CN"/>
        </w:rPr>
        <w:t>(一)、车床主轴项目选址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该车床主轴项目选址位于XX省XX市XX区XXX街道</w:t>
      </w:r>
    </w:p>
    <w:p>
      <w:pPr>
        <w:pStyle w:val="Heading2"/>
        <w:ind w:firstLine="560" w:firstLineChars="200"/>
        <w:rPr>
          <w:rFonts w:ascii="仿宋" w:eastAsia="仿宋" w:hAnsi="仿宋" w:cs="仿宋" w:hint="eastAsia"/>
          <w:sz w:val="28"/>
          <w:lang w:eastAsia="zh-CN"/>
        </w:rPr>
      </w:pPr>
      <w:bookmarkStart w:id="10" w:name="_Toc1677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车床主轴项目的征地面积将根据车床主轴项目的实际规模和需求进行精确规划。具体面积XXX平方米，旨在确保车床主轴项目不仅能够满足当前的发展需求，还能够预留空间以适应未来的扩展。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净用地面积是在征地面积基础上去除不可利用面积后的实际可开发用地。具体面积XXX平方米，考虑到环保、交通、安全等多方面因素，以确保车床主轴项目在整体利用效率上达到最优。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车床主轴项目计划建设的建筑总规模具体面积XXX平方米。这一规模的确定综合考虑了车床主轴项目的性质、规模，以及城市规划的相关要求，确保建筑布局与周边环境协调一致。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绿地率是车床主轴项目用地中被规划为绿地的比例。具体面积XXX平方米，旨在通过合理规划绿地，改善车床主轴项目周边环境，提升居民生活质量，并符合城市整体绿化规划。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容积率是用地上可以建设的建筑总体积与用地面积之比。具体面积XXX，通过合理的容积率规划，确保车床主轴项目建筑规模与周边环境和谐共生。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确保车床主轴项目选址与当地城市规划相一致，具体面积XXX平方米。通过与城市规划部门深入沟通，确保车床主轴项目不仅符合城市的整体发展方向，还能够融入城市的发展布局，为城市的长远发展贡献力量。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床主轴项目选址符合当地产业政策，具体面积XXX平方米。这包括车床主轴项目对当地经济的促进作用，以及对相关产业的带动效应，确保车床主轴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用地总体要求必须符合环保和可持续发展的原则，具体面积XXX平方米。通过采用绿色建筑设计、节能减排等措施，确保车床主轴项目在建设和运营过程中对环境的影响最小化，达到可持续发展的要求。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确保车床主轴项目选址具备必要的公共设施配套，具体面积XXX平方米。这包括交通便利性、教育、医疗等基础设施，以提高居民生活品质，使得车床主轴项目选址更具吸引力。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考虑用地总体要求对当地社会稳定性的影响，具体面积XXX平方米。通过深入了解当地社区反馈，确保车床主轴项目的选址和建设过程对当地社会和谐稳定产生积极作用。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床主轴项目选址不仅符合法规和规划，还在实际操作中具有可行性。这一全面规划将为车床主轴项目的成功实施提供坚实的基础，确保车床主轴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36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车床主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床主轴项目的设备规划和空间设计中，我们将采取灵活设备布局的措施。设备布局将根据实际需求进行灵活设计，避免不必要的浪费。通过合理规划设备摆放位置，我们将提高设备的利用率，减少设备间距，以确保车床主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床主轴项目内部引入共享设施的概念，例如共享会议室、办公区等。通过这种方式，我们可以减少对资源的重复建设，提高资源共享效率，从而减小车床主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54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车床主轴项目的总图布置中，我们将不同功能区域进行明确的规划，以最大程度满足车床主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99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床主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车床主轴项目对环境的影响是综合评价的重要因素之一。我们将详细考虑选址周边的自然环境、生态保护区、水源地等情况，确保车床主轴项目的建设和运营对环境影响最小化，并符合当地的环保法规标准。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对选址的评价还需充分考虑当地政府的产业政策和法规。我们将详细了解车床主轴项目所在地的相关政策，确保车床主轴项目的规划和运营与当地法规相符，降低不必要的法律风险。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考虑到社会稳定性对企业运营的重要性，我们将评估选址地区的社会安全情况、劳工关系、社区反馈等方面，以确保车床主轴项目的建设和运营不会受到社会稳定性的负面影响。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最后，我们将综合考虑用地成本，包括土地购置费用、土地开发成本等。通过对用地成本的详细评估，我们能够做出更为精确的经济效益分析，为车床主轴项目的投资决策提供有力支持。</w:t>
      </w:r>
    </w:p>
    <w:p>
      <w:pPr>
        <w:pStyle w:val="Heading1"/>
        <w:ind w:firstLine="560" w:firstLineChars="200"/>
        <w:rPr>
          <w:rFonts w:ascii="仿宋" w:eastAsia="仿宋" w:hAnsi="仿宋" w:cs="仿宋" w:hint="eastAsia"/>
          <w:sz w:val="28"/>
          <w:lang w:eastAsia="zh-CN"/>
        </w:rPr>
      </w:pPr>
      <w:bookmarkStart w:id="14" w:name="_Toc17081"/>
      <w:r>
        <w:rPr>
          <w:rFonts w:ascii="仿宋" w:eastAsia="仿宋" w:hAnsi="仿宋" w:cs="仿宋" w:hint="eastAsia"/>
          <w:sz w:val="28"/>
          <w:lang w:eastAsia="zh-CN"/>
        </w:rPr>
        <w:t>四、车床主轴项目绩效评估</w:t>
      </w:r>
      <w:bookmarkEnd w:id="14"/>
    </w:p>
    <w:p>
      <w:pPr>
        <w:pStyle w:val="Heading2"/>
        <w:rPr>
          <w:rFonts w:ascii="仿宋" w:eastAsia="仿宋" w:hAnsi="仿宋" w:cs="仿宋" w:hint="eastAsia"/>
          <w:lang w:eastAsia="zh-CN"/>
        </w:rPr>
      </w:pPr>
      <w:bookmarkStart w:id="15" w:name="_Toc2903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床主轴项目中，我们设计了一套全面的绩效评估指标，以确保车床主轴项目的可控和成功交付。这些指标跨足车床主轴项目目标、成本、进度和质量等多个维度，为我们提供了全面洞察车床主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目标达成率是我们关注的首要指标。我们设定了明确的目标，并通过定期监测和评估，迅速发现并应对潜在的目标偏差。这为车床主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成本绩效是另一个核心关注点。通过实际成本与预算成本的对比分析，我们深入了解成本差异的原因，及时调整资源分配，保持车床主轴项目在经济效益方面的合理水平。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进度作为关键的绩效指标之一，得到了精心的关注。我们制定了详细的车床主轴项目进度计划，并设立了进度符合度指标，确保实际进度与计划进度保持一致。这使我们能够快速发现和解决潜在的进度问题，保持车床主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床主轴项目绩效的不可或缺的一环。我们引入了一系列的质量标准和客户满意度指标，以确保车床主轴项目交付的成果在质量上达到或超越预期水平。通过持续监测这些指标，我们努力提升车床主轴项目整体质量水平，为车床主轴项目的成功交付提供有力保障。通过这些科学且全面的绩效评估，我们能够更好地引导车床主轴项目的持续改进，确保车床主轴项目目标的顺利达成。</w:t>
      </w:r>
    </w:p>
    <w:p>
      <w:pPr>
        <w:pStyle w:val="Heading2"/>
        <w:ind w:firstLine="560" w:firstLineChars="200"/>
        <w:rPr>
          <w:rFonts w:ascii="仿宋" w:eastAsia="仿宋" w:hAnsi="仿宋" w:cs="仿宋" w:hint="eastAsia"/>
          <w:sz w:val="28"/>
          <w:lang w:eastAsia="zh-CN"/>
        </w:rPr>
      </w:pPr>
      <w:bookmarkStart w:id="16" w:name="_Toc1000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绩效评估是车床主轴项目中的关键环节，为确保车床主轴项目达到预期目标，我们采用了多层次、多维度的绩效评估方法。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床主轴项目的战略目标对齐，确保每个决策和行动都与车床主轴项目整体目标保持一致。团队会定期召开战略对齐会议，审视当前工作与车床主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床主轴项目进度、质量、成本和风险等方面。这些指标通过数据收集和分析，为车床主轴项目管理团队提供了客观的评估依据。例如，我们通过车床主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绩效评估不仅仅停留在车床主轴项目内部，还考虑了车床主轴项目对外部环境的影响。我们定期进行干系人满意度调查，以了解各利益相关方对车床主轴项目的期望和满意度，并及时做出调整。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这种多层次、多角度的绩效评估方法，使得我们能够全面了解车床主轴项目的运行状态，及时做出调整，确保车床主轴项目在不断变化的环境中保持稳健前行。</w:t>
      </w:r>
    </w:p>
    <w:p>
      <w:pPr>
        <w:pStyle w:val="Heading2"/>
        <w:ind w:firstLine="560" w:firstLineChars="200"/>
        <w:rPr>
          <w:rFonts w:ascii="仿宋" w:eastAsia="仿宋" w:hAnsi="仿宋" w:cs="仿宋" w:hint="eastAsia"/>
          <w:sz w:val="28"/>
          <w:lang w:eastAsia="zh-CN"/>
        </w:rPr>
      </w:pPr>
      <w:bookmarkStart w:id="17" w:name="_Toc181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为了确保车床主轴项目的有效管理和不断优化，我们采用了精心设计的绩效评估周期。这个周期旨在实现灵活、实时和全面的评估，以适应车床主轴项目执行中的各种挑战。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床主轴项目的不同需求，分为短期、中期和长期。短期评估关注每个迭代或工作周期，以及时发现和解决当前任务中的问题。中期评估涵盖几个迭代，深入了解整体车床主轴项目的趋势和性能。长期评估则着眼于整个车床主轴项目阶段，确保车床主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床主轴项目管理工具和协作平台，团队成员能够随时更新和分享车床主轴项目数据。这种实时性的反馈机制使我们能够及时察觉潜在问题，快速调整，保持车床主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车床主轴项目的决策制定密不可分。每个周期的车床主轴项目回顾会议成为集体总结经验、识别问题深层次原因并找到创新解决方案的平台。这种定期的反思与调整机制使车床主轴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877"/>
      <w:r>
        <w:rPr>
          <w:rFonts w:ascii="仿宋" w:eastAsia="仿宋" w:hAnsi="仿宋" w:cs="仿宋" w:hint="eastAsia"/>
          <w:sz w:val="28"/>
          <w:lang w:eastAsia="zh-CN"/>
        </w:rPr>
        <w:t>五、车床主轴项目概论</w:t>
      </w:r>
      <w:bookmarkEnd w:id="18"/>
    </w:p>
    <w:p>
      <w:pPr>
        <w:pStyle w:val="Heading2"/>
        <w:rPr>
          <w:rFonts w:ascii="仿宋" w:eastAsia="仿宋" w:hAnsi="仿宋" w:cs="仿宋" w:hint="eastAsia"/>
          <w:lang w:eastAsia="zh-CN"/>
        </w:rPr>
      </w:pPr>
      <w:bookmarkStart w:id="19" w:name="_Toc10849"/>
      <w:r>
        <w:rPr>
          <w:rFonts w:ascii="仿宋" w:eastAsia="仿宋" w:hAnsi="仿宋" w:cs="仿宋" w:hint="eastAsia"/>
          <w:lang w:eastAsia="zh-CN"/>
        </w:rPr>
        <w:t>(一)、车床主轴项目概况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的起源追溯至对市场的深入洞察。市场的不断演变与变革为车床主轴项目提供了难得的机遇。当前市场存在的需求缺口和变革的大环境共同构成了车床主轴项目的背景。这个车床主轴项目旨在充分利用市场机遇，填补行业中尚未满足的需求，为客户提供全新的解决方案。市场的变革和需求的增长使得这个车床主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车床主轴项目名称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正式命名为车床主轴。这个名称不仅仅是一个标识，更代表了车床主轴项目的核心理念和愿景。它蕴含着车床主轴项目所要解决问题的关键字，具有强烈的表达和辨识度，为车床主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车床主轴项目目标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的核心目标是提供一种全新、高效的解决方案，满足客户日益增长的需求。车床主轴项目追求的不仅仅是满足市场需求，更是在市场中获得卓越的竞争优势。通过不断提升产品或服务的质量和创新水平，车床主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车床主轴项目范围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全面涵盖了产品研发、制造、市场推广和售后服务，确保从产品设计到最终用户体验的全方位关注。这一全面的车床主轴项目范围是为了确保车床主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车床主轴项目时间表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车床主轴项目计划在未来18个月内完成，包括研发、测试、市场试点和正式推出等不同阶段。这个时间表的合理设计是为了确保车床主轴项目各个阶段的顺利推进，以便按时交付高质量的成果。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车床主轴项目预算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车床主轴项目总预算估算为XX百万美元，主要分配在研发、市场推广、人员培训和运营等方面。这一充足的预算为车床主轴项目提供了充足的资源，确保车床主轴项目在各个方面都能取得优异的表现。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车床主轴项目风险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车床主轴项目可能面临的风险包括市场接受度低、技术难题、竞争激烈等。车床主轴项目团队已经制定了相应的风险应对计划，通过前瞻性的风险管理，确保车床主轴项目在面对不确定性时能够迅速做出应对。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车床主轴项目团队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车床主轴项目汇聚了一支经验丰富、多领域专业素养的核心团队，确保车床主轴项目在各个方面都能拥有高水平的执行力。团队的协同作战是车床主轴项目成功的关键因素之一。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车床主轴项目背景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https://d.book118.com/958044004054006041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744657"/>
    <w:rsid w:val="0D744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4400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2024-02-23T10:24:00Z</dcterms:created>
  <dcterms:modified xsi:type="dcterms:W3CDTF">2024-02-23T10:25:25Z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07079EF787A947128497C7E4148CA91A_11</vt:lpwstr>
  </property>
  <property fmtid="{D5CDD505-2E9C-101B-9397-08002B2CF9AE}" pid="3" name="KSOProductBuildVer">
    <vt:lpwstr>2052-12.1.0.16250</vt:lpwstr>
  </property>
</Properties>
</file>