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精密陶瓷劈刀项目规划设计蓝图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87" w:history="1">
        <w:r>
          <w:rPr>
            <w:rFonts w:ascii="仿宋" w:eastAsia="仿宋" w:hAnsi="仿宋" w:cs="仿宋" w:hint="eastAsia"/>
            <w:lang w:eastAsia="zh-CN"/>
          </w:rPr>
          <w:t>序言</w:t>
        </w:r>
        <w:r>
          <w:tab/>
        </w:r>
        <w:r>
          <w:fldChar w:fldCharType="begin"/>
        </w:r>
        <w:r>
          <w:instrText xml:space="preserve"> PAGEREF _Toc8387 \h </w:instrText>
        </w:r>
        <w:r>
          <w:fldChar w:fldCharType="separate"/>
        </w:r>
        <w:r>
          <w:t>3</w:t>
        </w:r>
        <w:r>
          <w:fldChar w:fldCharType="end"/>
        </w:r>
      </w:hyperlink>
    </w:p>
    <w:p>
      <w:pPr>
        <w:pStyle w:val="TOC1"/>
        <w:tabs>
          <w:tab w:val="right" w:leader="dot" w:pos="8306"/>
        </w:tabs>
      </w:pPr>
      <w:hyperlink w:anchor="_Toc27855" w:history="1">
        <w:r>
          <w:rPr>
            <w:rFonts w:ascii="仿宋" w:eastAsia="仿宋" w:hAnsi="仿宋" w:cs="仿宋" w:hint="eastAsia"/>
            <w:lang w:eastAsia="zh-CN"/>
          </w:rPr>
          <w:t>一、产品规划分析</w:t>
        </w:r>
        <w:r>
          <w:tab/>
        </w:r>
        <w:r>
          <w:fldChar w:fldCharType="begin"/>
        </w:r>
        <w:r>
          <w:instrText xml:space="preserve"> PAGEREF _Toc27855 \h </w:instrText>
        </w:r>
        <w:r>
          <w:fldChar w:fldCharType="separate"/>
        </w:r>
        <w:r>
          <w:t>3</w:t>
        </w:r>
        <w:r>
          <w:fldChar w:fldCharType="end"/>
        </w:r>
      </w:hyperlink>
    </w:p>
    <w:p>
      <w:pPr>
        <w:pStyle w:val="TOC2"/>
        <w:tabs>
          <w:tab w:val="right" w:leader="dot" w:pos="8306"/>
        </w:tabs>
      </w:pPr>
      <w:hyperlink w:anchor="_Toc24516" w:history="1">
        <w:r>
          <w:rPr>
            <w:rFonts w:ascii="仿宋" w:eastAsia="仿宋" w:hAnsi="仿宋" w:cs="仿宋" w:hint="eastAsia"/>
            <w:lang w:eastAsia="zh-CN"/>
          </w:rPr>
          <w:t>(一)、产品规划</w:t>
        </w:r>
        <w:r>
          <w:tab/>
        </w:r>
        <w:r>
          <w:fldChar w:fldCharType="begin"/>
        </w:r>
        <w:r>
          <w:instrText xml:space="preserve"> PAGEREF _Toc24516 \h </w:instrText>
        </w:r>
        <w:r>
          <w:fldChar w:fldCharType="separate"/>
        </w:r>
        <w:r>
          <w:t>3</w:t>
        </w:r>
        <w:r>
          <w:fldChar w:fldCharType="end"/>
        </w:r>
      </w:hyperlink>
    </w:p>
    <w:p>
      <w:pPr>
        <w:pStyle w:val="TOC2"/>
        <w:tabs>
          <w:tab w:val="right" w:leader="dot" w:pos="8306"/>
        </w:tabs>
      </w:pPr>
      <w:hyperlink w:anchor="_Toc23044" w:history="1">
        <w:r>
          <w:rPr>
            <w:rFonts w:ascii="仿宋" w:eastAsia="仿宋" w:hAnsi="仿宋" w:cs="仿宋" w:hint="eastAsia"/>
            <w:lang w:eastAsia="zh-CN"/>
          </w:rPr>
          <w:t>(二)、建设规模</w:t>
        </w:r>
        <w:r>
          <w:tab/>
        </w:r>
        <w:r>
          <w:fldChar w:fldCharType="begin"/>
        </w:r>
        <w:r>
          <w:instrText xml:space="preserve"> PAGEREF _Toc23044 \h </w:instrText>
        </w:r>
        <w:r>
          <w:fldChar w:fldCharType="separate"/>
        </w:r>
        <w:r>
          <w:t>4</w:t>
        </w:r>
        <w:r>
          <w:fldChar w:fldCharType="end"/>
        </w:r>
      </w:hyperlink>
    </w:p>
    <w:p>
      <w:pPr>
        <w:pStyle w:val="TOC1"/>
        <w:tabs>
          <w:tab w:val="right" w:leader="dot" w:pos="8306"/>
        </w:tabs>
      </w:pPr>
      <w:hyperlink w:anchor="_Toc10393" w:history="1">
        <w:r>
          <w:rPr>
            <w:rFonts w:ascii="仿宋" w:eastAsia="仿宋" w:hAnsi="仿宋" w:cs="仿宋" w:hint="eastAsia"/>
            <w:lang w:eastAsia="zh-CN"/>
          </w:rPr>
          <w:t>二、精密陶瓷劈刀项目可持续发展</w:t>
        </w:r>
        <w:r>
          <w:tab/>
        </w:r>
        <w:r>
          <w:fldChar w:fldCharType="begin"/>
        </w:r>
        <w:r>
          <w:instrText xml:space="preserve"> PAGEREF _Toc10393 \h </w:instrText>
        </w:r>
        <w:r>
          <w:fldChar w:fldCharType="separate"/>
        </w:r>
        <w:r>
          <w:t>5</w:t>
        </w:r>
        <w:r>
          <w:fldChar w:fldCharType="end"/>
        </w:r>
      </w:hyperlink>
    </w:p>
    <w:p>
      <w:pPr>
        <w:pStyle w:val="TOC2"/>
        <w:tabs>
          <w:tab w:val="right" w:leader="dot" w:pos="8306"/>
        </w:tabs>
      </w:pPr>
      <w:hyperlink w:anchor="_Toc8392" w:history="1">
        <w:r>
          <w:rPr>
            <w:rFonts w:ascii="仿宋" w:eastAsia="仿宋" w:hAnsi="仿宋" w:cs="仿宋" w:hint="eastAsia"/>
            <w:lang w:eastAsia="zh-CN"/>
          </w:rPr>
          <w:t>(一)、可持续战略与实践</w:t>
        </w:r>
        <w:r>
          <w:tab/>
        </w:r>
        <w:r>
          <w:fldChar w:fldCharType="begin"/>
        </w:r>
        <w:r>
          <w:instrText xml:space="preserve"> PAGEREF _Toc8392 \h </w:instrText>
        </w:r>
        <w:r>
          <w:fldChar w:fldCharType="separate"/>
        </w:r>
        <w:r>
          <w:t>5</w:t>
        </w:r>
        <w:r>
          <w:fldChar w:fldCharType="end"/>
        </w:r>
      </w:hyperlink>
    </w:p>
    <w:p>
      <w:pPr>
        <w:pStyle w:val="TOC2"/>
        <w:tabs>
          <w:tab w:val="right" w:leader="dot" w:pos="8306"/>
        </w:tabs>
      </w:pPr>
      <w:hyperlink w:anchor="_Toc30882" w:history="1">
        <w:r>
          <w:rPr>
            <w:rFonts w:ascii="仿宋" w:eastAsia="仿宋" w:hAnsi="仿宋" w:cs="仿宋" w:hint="eastAsia"/>
            <w:lang w:eastAsia="zh-CN"/>
          </w:rPr>
          <w:t>(二)、环保与社会责任</w:t>
        </w:r>
        <w:r>
          <w:tab/>
        </w:r>
        <w:r>
          <w:fldChar w:fldCharType="begin"/>
        </w:r>
        <w:r>
          <w:instrText xml:space="preserve"> PAGEREF _Toc30882 \h </w:instrText>
        </w:r>
        <w:r>
          <w:fldChar w:fldCharType="separate"/>
        </w:r>
        <w:r>
          <w:t>6</w:t>
        </w:r>
        <w:r>
          <w:fldChar w:fldCharType="end"/>
        </w:r>
      </w:hyperlink>
    </w:p>
    <w:p>
      <w:pPr>
        <w:pStyle w:val="TOC1"/>
        <w:tabs>
          <w:tab w:val="right" w:leader="dot" w:pos="8306"/>
        </w:tabs>
      </w:pPr>
      <w:hyperlink w:anchor="_Toc11084" w:history="1">
        <w:r>
          <w:rPr>
            <w:rFonts w:ascii="仿宋" w:eastAsia="仿宋" w:hAnsi="仿宋" w:cs="仿宋" w:hint="eastAsia"/>
            <w:lang w:eastAsia="zh-CN"/>
          </w:rPr>
          <w:t>三、精密陶瓷劈刀项目土建工程</w:t>
        </w:r>
        <w:r>
          <w:tab/>
        </w:r>
        <w:r>
          <w:fldChar w:fldCharType="begin"/>
        </w:r>
        <w:r>
          <w:instrText xml:space="preserve"> PAGEREF _Toc11084 \h </w:instrText>
        </w:r>
        <w:r>
          <w:fldChar w:fldCharType="separate"/>
        </w:r>
        <w:r>
          <w:t>7</w:t>
        </w:r>
        <w:r>
          <w:fldChar w:fldCharType="end"/>
        </w:r>
      </w:hyperlink>
    </w:p>
    <w:p>
      <w:pPr>
        <w:pStyle w:val="TOC2"/>
        <w:tabs>
          <w:tab w:val="right" w:leader="dot" w:pos="8306"/>
        </w:tabs>
      </w:pPr>
      <w:hyperlink w:anchor="_Toc12888" w:history="1">
        <w:r>
          <w:rPr>
            <w:rFonts w:ascii="仿宋" w:eastAsia="仿宋" w:hAnsi="仿宋" w:cs="仿宋" w:hint="eastAsia"/>
            <w:lang w:eastAsia="zh-CN"/>
          </w:rPr>
          <w:t>(一)、建筑工程设计原则</w:t>
        </w:r>
        <w:r>
          <w:tab/>
        </w:r>
        <w:r>
          <w:fldChar w:fldCharType="begin"/>
        </w:r>
        <w:r>
          <w:instrText xml:space="preserve"> PAGEREF _Toc12888 \h </w:instrText>
        </w:r>
        <w:r>
          <w:fldChar w:fldCharType="separate"/>
        </w:r>
        <w:r>
          <w:t>7</w:t>
        </w:r>
        <w:r>
          <w:fldChar w:fldCharType="end"/>
        </w:r>
      </w:hyperlink>
    </w:p>
    <w:p>
      <w:pPr>
        <w:pStyle w:val="TOC2"/>
        <w:tabs>
          <w:tab w:val="right" w:leader="dot" w:pos="8306"/>
        </w:tabs>
      </w:pPr>
      <w:hyperlink w:anchor="_Toc5898" w:history="1">
        <w:r>
          <w:rPr>
            <w:rFonts w:ascii="仿宋" w:eastAsia="仿宋" w:hAnsi="仿宋" w:cs="仿宋" w:hint="eastAsia"/>
            <w:lang w:eastAsia="zh-CN"/>
          </w:rPr>
          <w:t>(二)、土建工程设计年限及安全等级</w:t>
        </w:r>
        <w:r>
          <w:tab/>
        </w:r>
        <w:r>
          <w:fldChar w:fldCharType="begin"/>
        </w:r>
        <w:r>
          <w:instrText xml:space="preserve"> PAGEREF _Toc5898 \h </w:instrText>
        </w:r>
        <w:r>
          <w:fldChar w:fldCharType="separate"/>
        </w:r>
        <w:r>
          <w:t>8</w:t>
        </w:r>
        <w:r>
          <w:fldChar w:fldCharType="end"/>
        </w:r>
      </w:hyperlink>
    </w:p>
    <w:p>
      <w:pPr>
        <w:pStyle w:val="TOC2"/>
        <w:tabs>
          <w:tab w:val="right" w:leader="dot" w:pos="8306"/>
        </w:tabs>
      </w:pPr>
      <w:hyperlink w:anchor="_Toc13987" w:history="1">
        <w:r>
          <w:rPr>
            <w:rFonts w:ascii="仿宋" w:eastAsia="仿宋" w:hAnsi="仿宋" w:cs="仿宋" w:hint="eastAsia"/>
            <w:lang w:eastAsia="zh-CN"/>
          </w:rPr>
          <w:t>(三)、建筑工程设计总体要求</w:t>
        </w:r>
        <w:r>
          <w:tab/>
        </w:r>
        <w:r>
          <w:fldChar w:fldCharType="begin"/>
        </w:r>
        <w:r>
          <w:instrText xml:space="preserve"> PAGEREF _Toc13987 \h </w:instrText>
        </w:r>
        <w:r>
          <w:fldChar w:fldCharType="separate"/>
        </w:r>
        <w:r>
          <w:t>9</w:t>
        </w:r>
        <w:r>
          <w:fldChar w:fldCharType="end"/>
        </w:r>
      </w:hyperlink>
    </w:p>
    <w:p>
      <w:pPr>
        <w:pStyle w:val="TOC2"/>
        <w:tabs>
          <w:tab w:val="right" w:leader="dot" w:pos="8306"/>
        </w:tabs>
      </w:pPr>
      <w:hyperlink w:anchor="_Toc32054" w:history="1">
        <w:r>
          <w:rPr>
            <w:rFonts w:ascii="仿宋" w:eastAsia="仿宋" w:hAnsi="仿宋" w:cs="仿宋" w:hint="eastAsia"/>
            <w:lang w:eastAsia="zh-CN"/>
          </w:rPr>
          <w:t>(四)、土建工程建设指标</w:t>
        </w:r>
        <w:r>
          <w:tab/>
        </w:r>
        <w:r>
          <w:fldChar w:fldCharType="begin"/>
        </w:r>
        <w:r>
          <w:instrText xml:space="preserve"> PAGEREF _Toc32054 \h </w:instrText>
        </w:r>
        <w:r>
          <w:fldChar w:fldCharType="separate"/>
        </w:r>
        <w:r>
          <w:t>10</w:t>
        </w:r>
        <w:r>
          <w:fldChar w:fldCharType="end"/>
        </w:r>
      </w:hyperlink>
    </w:p>
    <w:p>
      <w:pPr>
        <w:pStyle w:val="TOC1"/>
        <w:tabs>
          <w:tab w:val="right" w:leader="dot" w:pos="8306"/>
        </w:tabs>
      </w:pPr>
      <w:hyperlink w:anchor="_Toc19990" w:history="1">
        <w:r>
          <w:rPr>
            <w:rFonts w:ascii="仿宋" w:eastAsia="仿宋" w:hAnsi="仿宋" w:cs="仿宋" w:hint="eastAsia"/>
            <w:lang w:eastAsia="zh-CN"/>
          </w:rPr>
          <w:t>四、精密陶瓷劈刀项目绩效评估</w:t>
        </w:r>
        <w:r>
          <w:tab/>
        </w:r>
        <w:r>
          <w:fldChar w:fldCharType="begin"/>
        </w:r>
        <w:r>
          <w:instrText xml:space="preserve"> PAGEREF _Toc19990 \h </w:instrText>
        </w:r>
        <w:r>
          <w:fldChar w:fldCharType="separate"/>
        </w:r>
        <w:r>
          <w:t>10</w:t>
        </w:r>
        <w:r>
          <w:fldChar w:fldCharType="end"/>
        </w:r>
      </w:hyperlink>
    </w:p>
    <w:p>
      <w:pPr>
        <w:pStyle w:val="TOC2"/>
        <w:tabs>
          <w:tab w:val="right" w:leader="dot" w:pos="8306"/>
        </w:tabs>
      </w:pPr>
      <w:hyperlink w:anchor="_Toc28574" w:history="1">
        <w:r>
          <w:rPr>
            <w:rFonts w:ascii="仿宋" w:eastAsia="仿宋" w:hAnsi="仿宋" w:cs="仿宋" w:hint="eastAsia"/>
            <w:lang w:eastAsia="zh-CN"/>
          </w:rPr>
          <w:t>(一)、绩效评估指标</w:t>
        </w:r>
        <w:r>
          <w:tab/>
        </w:r>
        <w:r>
          <w:fldChar w:fldCharType="begin"/>
        </w:r>
        <w:r>
          <w:instrText xml:space="preserve"> PAGEREF _Toc28574 \h </w:instrText>
        </w:r>
        <w:r>
          <w:fldChar w:fldCharType="separate"/>
        </w:r>
        <w:r>
          <w:t>10</w:t>
        </w:r>
        <w:r>
          <w:fldChar w:fldCharType="end"/>
        </w:r>
      </w:hyperlink>
    </w:p>
    <w:p>
      <w:pPr>
        <w:pStyle w:val="TOC2"/>
        <w:tabs>
          <w:tab w:val="right" w:leader="dot" w:pos="8306"/>
        </w:tabs>
      </w:pPr>
      <w:hyperlink w:anchor="_Toc2237" w:history="1">
        <w:r>
          <w:rPr>
            <w:rFonts w:ascii="仿宋" w:eastAsia="仿宋" w:hAnsi="仿宋" w:cs="仿宋" w:hint="eastAsia"/>
            <w:lang w:eastAsia="zh-CN"/>
          </w:rPr>
          <w:t>(二)、绩效评估方法</w:t>
        </w:r>
        <w:r>
          <w:tab/>
        </w:r>
        <w:r>
          <w:fldChar w:fldCharType="begin"/>
        </w:r>
        <w:r>
          <w:instrText xml:space="preserve"> PAGEREF _Toc2237 \h </w:instrText>
        </w:r>
        <w:r>
          <w:fldChar w:fldCharType="separate"/>
        </w:r>
        <w:r>
          <w:t>11</w:t>
        </w:r>
        <w:r>
          <w:fldChar w:fldCharType="end"/>
        </w:r>
      </w:hyperlink>
    </w:p>
    <w:p>
      <w:pPr>
        <w:pStyle w:val="TOC2"/>
        <w:tabs>
          <w:tab w:val="right" w:leader="dot" w:pos="8306"/>
        </w:tabs>
      </w:pPr>
      <w:hyperlink w:anchor="_Toc21934" w:history="1">
        <w:r>
          <w:rPr>
            <w:rFonts w:ascii="仿宋" w:eastAsia="仿宋" w:hAnsi="仿宋" w:cs="仿宋" w:hint="eastAsia"/>
            <w:lang w:eastAsia="zh-CN"/>
          </w:rPr>
          <w:t>(三)、绩效评估周期</w:t>
        </w:r>
        <w:r>
          <w:tab/>
        </w:r>
        <w:r>
          <w:fldChar w:fldCharType="begin"/>
        </w:r>
        <w:r>
          <w:instrText xml:space="preserve"> PAGEREF _Toc21934 \h </w:instrText>
        </w:r>
        <w:r>
          <w:fldChar w:fldCharType="separate"/>
        </w:r>
        <w:r>
          <w:t>12</w:t>
        </w:r>
        <w:r>
          <w:fldChar w:fldCharType="end"/>
        </w:r>
      </w:hyperlink>
    </w:p>
    <w:p>
      <w:pPr>
        <w:pStyle w:val="TOC1"/>
        <w:tabs>
          <w:tab w:val="right" w:leader="dot" w:pos="8306"/>
        </w:tabs>
      </w:pPr>
      <w:hyperlink w:anchor="_Toc12703" w:history="1">
        <w:r>
          <w:rPr>
            <w:rFonts w:ascii="仿宋" w:eastAsia="仿宋" w:hAnsi="仿宋" w:cs="仿宋" w:hint="eastAsia"/>
            <w:lang w:eastAsia="zh-CN"/>
          </w:rPr>
          <w:t>五、精密陶瓷劈刀项目危机管理</w:t>
        </w:r>
        <w:r>
          <w:tab/>
        </w:r>
        <w:r>
          <w:fldChar w:fldCharType="begin"/>
        </w:r>
        <w:r>
          <w:instrText xml:space="preserve"> PAGEREF _Toc12703 \h </w:instrText>
        </w:r>
        <w:r>
          <w:fldChar w:fldCharType="separate"/>
        </w:r>
        <w:r>
          <w:t>13</w:t>
        </w:r>
        <w:r>
          <w:fldChar w:fldCharType="end"/>
        </w:r>
      </w:hyperlink>
    </w:p>
    <w:p>
      <w:pPr>
        <w:pStyle w:val="TOC2"/>
        <w:tabs>
          <w:tab w:val="right" w:leader="dot" w:pos="8306"/>
        </w:tabs>
      </w:pPr>
      <w:hyperlink w:anchor="_Toc29300" w:history="1">
        <w:r>
          <w:rPr>
            <w:rFonts w:ascii="仿宋" w:eastAsia="仿宋" w:hAnsi="仿宋" w:cs="仿宋" w:hint="eastAsia"/>
            <w:lang w:eastAsia="zh-CN"/>
          </w:rPr>
          <w:t>(一)、危机预警与识别</w:t>
        </w:r>
        <w:r>
          <w:tab/>
        </w:r>
        <w:r>
          <w:fldChar w:fldCharType="begin"/>
        </w:r>
        <w:r>
          <w:instrText xml:space="preserve"> PAGEREF _Toc29300 \h </w:instrText>
        </w:r>
        <w:r>
          <w:fldChar w:fldCharType="separate"/>
        </w:r>
        <w:r>
          <w:t>13</w:t>
        </w:r>
        <w:r>
          <w:fldChar w:fldCharType="end"/>
        </w:r>
      </w:hyperlink>
    </w:p>
    <w:p>
      <w:pPr>
        <w:pStyle w:val="TOC2"/>
        <w:tabs>
          <w:tab w:val="right" w:leader="dot" w:pos="8306"/>
        </w:tabs>
      </w:pPr>
      <w:hyperlink w:anchor="_Toc6955" w:history="1">
        <w:r>
          <w:rPr>
            <w:rFonts w:ascii="仿宋" w:eastAsia="仿宋" w:hAnsi="仿宋" w:cs="仿宋" w:hint="eastAsia"/>
            <w:lang w:eastAsia="zh-CN"/>
          </w:rPr>
          <w:t>(二)、危机应对与恢复</w:t>
        </w:r>
        <w:r>
          <w:tab/>
        </w:r>
        <w:r>
          <w:fldChar w:fldCharType="begin"/>
        </w:r>
        <w:r>
          <w:instrText xml:space="preserve"> PAGEREF _Toc6955 \h </w:instrText>
        </w:r>
        <w:r>
          <w:fldChar w:fldCharType="separate"/>
        </w:r>
        <w:r>
          <w:t>14</w:t>
        </w:r>
        <w:r>
          <w:fldChar w:fldCharType="end"/>
        </w:r>
      </w:hyperlink>
    </w:p>
    <w:p>
      <w:pPr>
        <w:pStyle w:val="TOC1"/>
        <w:tabs>
          <w:tab w:val="right" w:leader="dot" w:pos="8306"/>
        </w:tabs>
      </w:pPr>
      <w:hyperlink w:anchor="_Toc25556" w:history="1">
        <w:r>
          <w:rPr>
            <w:rFonts w:ascii="仿宋" w:eastAsia="仿宋" w:hAnsi="仿宋" w:cs="仿宋" w:hint="eastAsia"/>
            <w:lang w:eastAsia="zh-CN"/>
          </w:rPr>
          <w:t>六、精密陶瓷劈刀项目文档管理</w:t>
        </w:r>
        <w:r>
          <w:tab/>
        </w:r>
        <w:r>
          <w:fldChar w:fldCharType="begin"/>
        </w:r>
        <w:r>
          <w:instrText xml:space="preserve"> PAGEREF _Toc25556 \h </w:instrText>
        </w:r>
        <w:r>
          <w:fldChar w:fldCharType="separate"/>
        </w:r>
        <w:r>
          <w:t>16</w:t>
        </w:r>
        <w:r>
          <w:fldChar w:fldCharType="end"/>
        </w:r>
      </w:hyperlink>
    </w:p>
    <w:p>
      <w:pPr>
        <w:pStyle w:val="TOC2"/>
        <w:tabs>
          <w:tab w:val="right" w:leader="dot" w:pos="8306"/>
        </w:tabs>
      </w:pPr>
      <w:hyperlink w:anchor="_Toc29730" w:history="1">
        <w:r>
          <w:rPr>
            <w:rFonts w:ascii="仿宋" w:eastAsia="仿宋" w:hAnsi="仿宋" w:cs="仿宋" w:hint="eastAsia"/>
            <w:lang w:eastAsia="zh-CN"/>
          </w:rPr>
          <w:t>(一)、文档编制与审查</w:t>
        </w:r>
        <w:r>
          <w:tab/>
        </w:r>
        <w:r>
          <w:fldChar w:fldCharType="begin"/>
        </w:r>
        <w:r>
          <w:instrText xml:space="preserve"> PAGEREF _Toc29730 \h </w:instrText>
        </w:r>
        <w:r>
          <w:fldChar w:fldCharType="separate"/>
        </w:r>
        <w:r>
          <w:t>16</w:t>
        </w:r>
        <w:r>
          <w:fldChar w:fldCharType="end"/>
        </w:r>
      </w:hyperlink>
    </w:p>
    <w:p>
      <w:pPr>
        <w:pStyle w:val="TOC2"/>
        <w:tabs>
          <w:tab w:val="right" w:leader="dot" w:pos="8306"/>
        </w:tabs>
      </w:pPr>
      <w:hyperlink w:anchor="_Toc11341" w:history="1">
        <w:r>
          <w:rPr>
            <w:rFonts w:ascii="仿宋" w:eastAsia="仿宋" w:hAnsi="仿宋" w:cs="仿宋" w:hint="eastAsia"/>
            <w:lang w:eastAsia="zh-CN"/>
          </w:rPr>
          <w:t>(二)、文档发布与分发</w:t>
        </w:r>
        <w:r>
          <w:tab/>
        </w:r>
        <w:r>
          <w:fldChar w:fldCharType="begin"/>
        </w:r>
        <w:r>
          <w:instrText xml:space="preserve"> PAGEREF _Toc11341 \h </w:instrText>
        </w:r>
        <w:r>
          <w:fldChar w:fldCharType="separate"/>
        </w:r>
        <w:r>
          <w:t>17</w:t>
        </w:r>
        <w:r>
          <w:fldChar w:fldCharType="end"/>
        </w:r>
      </w:hyperlink>
    </w:p>
    <w:p>
      <w:pPr>
        <w:pStyle w:val="TOC2"/>
        <w:tabs>
          <w:tab w:val="right" w:leader="dot" w:pos="8306"/>
        </w:tabs>
      </w:pPr>
      <w:hyperlink w:anchor="_Toc4287" w:history="1">
        <w:r>
          <w:rPr>
            <w:rFonts w:ascii="仿宋" w:eastAsia="仿宋" w:hAnsi="仿宋" w:cs="仿宋" w:hint="eastAsia"/>
            <w:lang w:eastAsia="zh-CN"/>
          </w:rPr>
          <w:t>(三)、文档存档与归档</w:t>
        </w:r>
        <w:r>
          <w:tab/>
        </w:r>
        <w:r>
          <w:fldChar w:fldCharType="begin"/>
        </w:r>
        <w:r>
          <w:instrText xml:space="preserve"> PAGEREF _Toc4287 \h </w:instrText>
        </w:r>
        <w:r>
          <w:fldChar w:fldCharType="separate"/>
        </w:r>
        <w:r>
          <w:t>18</w:t>
        </w:r>
        <w:r>
          <w:fldChar w:fldCharType="end"/>
        </w:r>
      </w:hyperlink>
    </w:p>
    <w:p>
      <w:pPr>
        <w:pStyle w:val="TOC1"/>
        <w:tabs>
          <w:tab w:val="right" w:leader="dot" w:pos="8306"/>
        </w:tabs>
      </w:pPr>
      <w:hyperlink w:anchor="_Toc9215" w:history="1">
        <w:r>
          <w:rPr>
            <w:rFonts w:ascii="仿宋" w:eastAsia="仿宋" w:hAnsi="仿宋" w:cs="仿宋" w:hint="eastAsia"/>
            <w:lang w:eastAsia="zh-CN"/>
          </w:rPr>
          <w:t>七、精密陶瓷劈刀项目经营效益</w:t>
        </w:r>
        <w:r>
          <w:tab/>
        </w:r>
        <w:r>
          <w:fldChar w:fldCharType="begin"/>
        </w:r>
        <w:r>
          <w:instrText xml:space="preserve"> PAGEREF _Toc9215 \h </w:instrText>
        </w:r>
        <w:r>
          <w:fldChar w:fldCharType="separate"/>
        </w:r>
        <w:r>
          <w:t>19</w:t>
        </w:r>
        <w:r>
          <w:fldChar w:fldCharType="end"/>
        </w:r>
      </w:hyperlink>
    </w:p>
    <w:p>
      <w:pPr>
        <w:pStyle w:val="TOC2"/>
        <w:tabs>
          <w:tab w:val="right" w:leader="dot" w:pos="8306"/>
        </w:tabs>
      </w:pPr>
      <w:hyperlink w:anchor="_Toc12841" w:history="1">
        <w:r>
          <w:rPr>
            <w:rFonts w:ascii="仿宋" w:eastAsia="仿宋" w:hAnsi="仿宋" w:cs="仿宋" w:hint="eastAsia"/>
            <w:lang w:eastAsia="zh-CN"/>
          </w:rPr>
          <w:t>(一)、经济评价财务测算</w:t>
        </w:r>
        <w:r>
          <w:tab/>
        </w:r>
        <w:r>
          <w:fldChar w:fldCharType="begin"/>
        </w:r>
        <w:r>
          <w:instrText xml:space="preserve"> PAGEREF _Toc12841 \h </w:instrText>
        </w:r>
        <w:r>
          <w:fldChar w:fldCharType="separate"/>
        </w:r>
        <w:r>
          <w:t>19</w:t>
        </w:r>
        <w:r>
          <w:fldChar w:fldCharType="end"/>
        </w:r>
      </w:hyperlink>
    </w:p>
    <w:p>
      <w:pPr>
        <w:pStyle w:val="TOC2"/>
        <w:tabs>
          <w:tab w:val="right" w:leader="dot" w:pos="8306"/>
        </w:tabs>
      </w:pPr>
      <w:hyperlink w:anchor="_Toc21207" w:history="1">
        <w:r>
          <w:rPr>
            <w:rFonts w:ascii="仿宋" w:eastAsia="仿宋" w:hAnsi="仿宋" w:cs="仿宋" w:hint="eastAsia"/>
            <w:lang w:eastAsia="zh-CN"/>
          </w:rPr>
          <w:t>(二)、精密陶瓷劈刀项目盈利能力分析</w:t>
        </w:r>
        <w:r>
          <w:tab/>
        </w:r>
        <w:r>
          <w:fldChar w:fldCharType="begin"/>
        </w:r>
        <w:r>
          <w:instrText xml:space="preserve"> PAGEREF _Toc21207 \h </w:instrText>
        </w:r>
        <w:r>
          <w:fldChar w:fldCharType="separate"/>
        </w:r>
        <w:r>
          <w:t>20</w:t>
        </w:r>
        <w:r>
          <w:fldChar w:fldCharType="end"/>
        </w:r>
      </w:hyperlink>
    </w:p>
    <w:p>
      <w:pPr>
        <w:pStyle w:val="TOC1"/>
        <w:tabs>
          <w:tab w:val="right" w:leader="dot" w:pos="8306"/>
        </w:tabs>
      </w:pPr>
      <w:hyperlink w:anchor="_Toc26232" w:history="1">
        <w:r>
          <w:rPr>
            <w:rFonts w:ascii="仿宋" w:eastAsia="仿宋" w:hAnsi="仿宋" w:cs="仿宋" w:hint="eastAsia"/>
            <w:lang w:eastAsia="zh-CN"/>
          </w:rPr>
          <w:t>八、精密陶瓷劈刀项目环境影响分析</w:t>
        </w:r>
        <w:r>
          <w:tab/>
        </w:r>
        <w:r>
          <w:fldChar w:fldCharType="begin"/>
        </w:r>
        <w:r>
          <w:instrText xml:space="preserve"> PAGEREF _Toc26232 \h </w:instrText>
        </w:r>
        <w:r>
          <w:fldChar w:fldCharType="separate"/>
        </w:r>
        <w:r>
          <w:t>21</w:t>
        </w:r>
        <w:r>
          <w:fldChar w:fldCharType="end"/>
        </w:r>
      </w:hyperlink>
    </w:p>
    <w:p>
      <w:pPr>
        <w:pStyle w:val="TOC2"/>
        <w:tabs>
          <w:tab w:val="right" w:leader="dot" w:pos="8306"/>
        </w:tabs>
      </w:pPr>
      <w:hyperlink w:anchor="_Toc1282" w:history="1">
        <w:r>
          <w:rPr>
            <w:rFonts w:ascii="仿宋" w:eastAsia="仿宋" w:hAnsi="仿宋" w:cs="仿宋" w:hint="eastAsia"/>
            <w:lang w:eastAsia="zh-CN"/>
          </w:rPr>
          <w:t>(一)、建设区域环境质量现状</w:t>
        </w:r>
        <w:r>
          <w:tab/>
        </w:r>
        <w:r>
          <w:fldChar w:fldCharType="begin"/>
        </w:r>
        <w:r>
          <w:instrText xml:space="preserve"> PAGEREF _Toc1282 \h </w:instrText>
        </w:r>
        <w:r>
          <w:fldChar w:fldCharType="separate"/>
        </w:r>
        <w:r>
          <w:t>21</w:t>
        </w:r>
        <w:r>
          <w:fldChar w:fldCharType="end"/>
        </w:r>
      </w:hyperlink>
    </w:p>
    <w:p>
      <w:pPr>
        <w:pStyle w:val="TOC2"/>
        <w:tabs>
          <w:tab w:val="right" w:leader="dot" w:pos="8306"/>
        </w:tabs>
      </w:pPr>
      <w:hyperlink w:anchor="_Toc11726" w:history="1">
        <w:r>
          <w:rPr>
            <w:rFonts w:ascii="仿宋" w:eastAsia="仿宋" w:hAnsi="仿宋" w:cs="仿宋" w:hint="eastAsia"/>
            <w:lang w:eastAsia="zh-CN"/>
          </w:rPr>
          <w:t>(二)、建设期环境保护</w:t>
        </w:r>
        <w:r>
          <w:tab/>
        </w:r>
        <w:r>
          <w:fldChar w:fldCharType="begin"/>
        </w:r>
        <w:r>
          <w:instrText xml:space="preserve"> PAGEREF _Toc11726 \h </w:instrText>
        </w:r>
        <w:r>
          <w:fldChar w:fldCharType="separate"/>
        </w:r>
        <w:r>
          <w:t>23</w:t>
        </w:r>
        <w:r>
          <w:fldChar w:fldCharType="end"/>
        </w:r>
      </w:hyperlink>
    </w:p>
    <w:p>
      <w:pPr>
        <w:pStyle w:val="TOC2"/>
        <w:tabs>
          <w:tab w:val="right" w:leader="dot" w:pos="8306"/>
        </w:tabs>
      </w:pPr>
      <w:hyperlink w:anchor="_Toc13338" w:history="1">
        <w:r>
          <w:rPr>
            <w:rFonts w:ascii="仿宋" w:eastAsia="仿宋" w:hAnsi="仿宋" w:cs="仿宋" w:hint="eastAsia"/>
            <w:lang w:eastAsia="zh-CN"/>
          </w:rPr>
          <w:t>(三)、运营期环境保护</w:t>
        </w:r>
        <w:r>
          <w:tab/>
        </w:r>
        <w:r>
          <w:fldChar w:fldCharType="begin"/>
        </w:r>
        <w:r>
          <w:instrText xml:space="preserve"> PAGEREF _Toc13338 \h </w:instrText>
        </w:r>
        <w:r>
          <w:fldChar w:fldCharType="separate"/>
        </w:r>
        <w:r>
          <w:t>24</w:t>
        </w:r>
        <w:r>
          <w:fldChar w:fldCharType="end"/>
        </w:r>
      </w:hyperlink>
    </w:p>
    <w:p>
      <w:pPr>
        <w:pStyle w:val="TOC2"/>
        <w:tabs>
          <w:tab w:val="right" w:leader="dot" w:pos="8306"/>
        </w:tabs>
      </w:pPr>
      <w:hyperlink w:anchor="_Toc13655" w:history="1">
        <w:r>
          <w:rPr>
            <w:rFonts w:ascii="仿宋" w:eastAsia="仿宋" w:hAnsi="仿宋" w:cs="仿宋" w:hint="eastAsia"/>
            <w:lang w:eastAsia="zh-CN"/>
          </w:rPr>
          <w:t>(四)、精密陶瓷劈刀项目建设对区域经济的影响</w:t>
        </w:r>
        <w:r>
          <w:tab/>
        </w:r>
        <w:r>
          <w:fldChar w:fldCharType="begin"/>
        </w:r>
        <w:r>
          <w:instrText xml:space="preserve"> PAGEREF _Toc13655 \h </w:instrText>
        </w:r>
        <w:r>
          <w:fldChar w:fldCharType="separate"/>
        </w:r>
        <w:r>
          <w:t>25</w:t>
        </w:r>
        <w:r>
          <w:fldChar w:fldCharType="end"/>
        </w:r>
      </w:hyperlink>
    </w:p>
    <w:p>
      <w:pPr>
        <w:pStyle w:val="TOC2"/>
        <w:tabs>
          <w:tab w:val="right" w:leader="dot" w:pos="8306"/>
        </w:tabs>
      </w:pPr>
      <w:hyperlink w:anchor="_Toc29359" w:history="1">
        <w:r>
          <w:rPr>
            <w:rFonts w:ascii="仿宋" w:eastAsia="仿宋" w:hAnsi="仿宋" w:cs="仿宋" w:hint="eastAsia"/>
            <w:lang w:eastAsia="zh-CN"/>
          </w:rPr>
          <w:t>(五)、废弃物处理</w:t>
        </w:r>
        <w:r>
          <w:tab/>
        </w:r>
        <w:r>
          <w:fldChar w:fldCharType="begin"/>
        </w:r>
        <w:r>
          <w:instrText xml:space="preserve"> PAGEREF _Toc29359 \h </w:instrText>
        </w:r>
        <w:r>
          <w:fldChar w:fldCharType="separate"/>
        </w:r>
        <w:r>
          <w:t>27</w:t>
        </w:r>
        <w:r>
          <w:fldChar w:fldCharType="end"/>
        </w:r>
      </w:hyperlink>
    </w:p>
    <w:p>
      <w:pPr>
        <w:pStyle w:val="TOC2"/>
        <w:tabs>
          <w:tab w:val="right" w:leader="dot" w:pos="8306"/>
        </w:tabs>
      </w:pPr>
      <w:hyperlink w:anchor="_Toc16172" w:history="1">
        <w:r>
          <w:rPr>
            <w:rFonts w:ascii="仿宋" w:eastAsia="仿宋" w:hAnsi="仿宋" w:cs="仿宋" w:hint="eastAsia"/>
            <w:lang w:eastAsia="zh-CN"/>
          </w:rPr>
          <w:t>(六)、特殊环境影响分析</w:t>
        </w:r>
        <w:r>
          <w:tab/>
        </w:r>
        <w:r>
          <w:fldChar w:fldCharType="begin"/>
        </w:r>
        <w:r>
          <w:instrText xml:space="preserve"> PAGEREF _Toc16172 \h </w:instrText>
        </w:r>
        <w:r>
          <w:fldChar w:fldCharType="separate"/>
        </w:r>
        <w:r>
          <w:t>28</w:t>
        </w:r>
        <w:r>
          <w:fldChar w:fldCharType="end"/>
        </w:r>
      </w:hyperlink>
    </w:p>
    <w:p>
      <w:pPr>
        <w:pStyle w:val="TOC2"/>
        <w:tabs>
          <w:tab w:val="right" w:leader="dot" w:pos="8306"/>
        </w:tabs>
      </w:pPr>
      <w:hyperlink w:anchor="_Toc13588" w:history="1">
        <w:r>
          <w:rPr>
            <w:rFonts w:ascii="仿宋" w:eastAsia="仿宋" w:hAnsi="仿宋" w:cs="仿宋" w:hint="eastAsia"/>
            <w:lang w:eastAsia="zh-CN"/>
          </w:rPr>
          <w:t>(七)、清洁生产</w:t>
        </w:r>
        <w:r>
          <w:tab/>
        </w:r>
        <w:r>
          <w:fldChar w:fldCharType="begin"/>
        </w:r>
        <w:r>
          <w:instrText xml:space="preserve"> PAGEREF _Toc13588 \h </w:instrText>
        </w:r>
        <w:r>
          <w:fldChar w:fldCharType="separate"/>
        </w:r>
        <w:r>
          <w:t>30</w:t>
        </w:r>
        <w:r>
          <w:fldChar w:fldCharType="end"/>
        </w:r>
      </w:hyperlink>
    </w:p>
    <w:p>
      <w:pPr>
        <w:pStyle w:val="TOC2"/>
        <w:tabs>
          <w:tab w:val="right" w:leader="dot" w:pos="8306"/>
        </w:tabs>
      </w:pPr>
      <w:hyperlink w:anchor="_Toc18031" w:history="1">
        <w:r>
          <w:rPr>
            <w:rFonts w:ascii="仿宋" w:eastAsia="仿宋" w:hAnsi="仿宋" w:cs="仿宋" w:hint="eastAsia"/>
            <w:lang w:eastAsia="zh-CN"/>
          </w:rPr>
          <w:t>(八)、环境保护综合评价</w:t>
        </w:r>
        <w:r>
          <w:tab/>
        </w:r>
        <w:r>
          <w:fldChar w:fldCharType="begin"/>
        </w:r>
        <w:r>
          <w:instrText xml:space="preserve"> PAGEREF _Toc18031 \h </w:instrText>
        </w:r>
        <w:r>
          <w:fldChar w:fldCharType="separate"/>
        </w:r>
        <w:r>
          <w:t>31</w:t>
        </w:r>
        <w:r>
          <w:fldChar w:fldCharType="end"/>
        </w:r>
      </w:hyperlink>
    </w:p>
    <w:p>
      <w:pPr>
        <w:pStyle w:val="TOC1"/>
        <w:tabs>
          <w:tab w:val="right" w:leader="dot" w:pos="8306"/>
        </w:tabs>
      </w:pPr>
      <w:hyperlink w:anchor="_Toc27034" w:history="1">
        <w:r>
          <w:rPr>
            <w:rFonts w:ascii="仿宋" w:eastAsia="仿宋" w:hAnsi="仿宋" w:cs="仿宋" w:hint="eastAsia"/>
            <w:lang w:eastAsia="zh-CN"/>
          </w:rPr>
          <w:t>九、精密陶瓷劈刀项目风险管理</w:t>
        </w:r>
        <w:r>
          <w:tab/>
        </w:r>
        <w:r>
          <w:fldChar w:fldCharType="begin"/>
        </w:r>
        <w:r>
          <w:instrText xml:space="preserve"> PAGEREF _Toc27034 \h </w:instrText>
        </w:r>
        <w:r>
          <w:fldChar w:fldCharType="separate"/>
        </w:r>
        <w:r>
          <w:t>32</w:t>
        </w:r>
        <w:r>
          <w:fldChar w:fldCharType="end"/>
        </w:r>
      </w:hyperlink>
    </w:p>
    <w:p>
      <w:pPr>
        <w:pStyle w:val="TOC2"/>
        <w:tabs>
          <w:tab w:val="right" w:leader="dot" w:pos="8306"/>
        </w:tabs>
      </w:pPr>
      <w:hyperlink w:anchor="_Toc10517" w:history="1">
        <w:r>
          <w:rPr>
            <w:rFonts w:ascii="仿宋" w:eastAsia="仿宋" w:hAnsi="仿宋" w:cs="仿宋" w:hint="eastAsia"/>
            <w:lang w:eastAsia="zh-CN"/>
          </w:rPr>
          <w:t>(一)、风险识别与评估</w:t>
        </w:r>
        <w:r>
          <w:tab/>
        </w:r>
        <w:r>
          <w:fldChar w:fldCharType="begin"/>
        </w:r>
        <w:r>
          <w:instrText xml:space="preserve"> PAGEREF _Toc10517 \h </w:instrText>
        </w:r>
        <w:r>
          <w:fldChar w:fldCharType="separate"/>
        </w:r>
        <w:r>
          <w:t>32</w:t>
        </w:r>
        <w:r>
          <w:fldChar w:fldCharType="end"/>
        </w:r>
      </w:hyperlink>
    </w:p>
    <w:p>
      <w:pPr>
        <w:pStyle w:val="TOC2"/>
        <w:tabs>
          <w:tab w:val="right" w:leader="dot" w:pos="8306"/>
        </w:tabs>
      </w:pPr>
      <w:hyperlink w:anchor="_Toc9120" w:history="1">
        <w:r>
          <w:rPr>
            <w:rFonts w:ascii="仿宋" w:eastAsia="仿宋" w:hAnsi="仿宋" w:cs="仿宋" w:hint="eastAsia"/>
            <w:lang w:eastAsia="zh-CN"/>
          </w:rPr>
          <w:t>(二)、风险应对策略</w:t>
        </w:r>
        <w:r>
          <w:tab/>
        </w:r>
        <w:r>
          <w:fldChar w:fldCharType="begin"/>
        </w:r>
        <w:r>
          <w:instrText xml:space="preserve"> PAGEREF _Toc9120 \h </w:instrText>
        </w:r>
        <w:r>
          <w:fldChar w:fldCharType="separate"/>
        </w:r>
        <w:r>
          <w:t>33</w:t>
        </w:r>
        <w:r>
          <w:fldChar w:fldCharType="end"/>
        </w:r>
      </w:hyperlink>
    </w:p>
    <w:p>
      <w:pPr>
        <w:pStyle w:val="TOC2"/>
        <w:tabs>
          <w:tab w:val="right" w:leader="dot" w:pos="8306"/>
        </w:tabs>
      </w:pPr>
      <w:hyperlink w:anchor="_Toc11580" w:history="1">
        <w:r>
          <w:rPr>
            <w:rFonts w:ascii="仿宋" w:eastAsia="仿宋" w:hAnsi="仿宋" w:cs="仿宋" w:hint="eastAsia"/>
            <w:lang w:eastAsia="zh-CN"/>
          </w:rPr>
          <w:t>(三)、风险监控与控制</w:t>
        </w:r>
        <w:r>
          <w:tab/>
        </w:r>
        <w:r>
          <w:fldChar w:fldCharType="begin"/>
        </w:r>
        <w:r>
          <w:instrText xml:space="preserve"> PAGEREF _Toc11580 \h </w:instrText>
        </w:r>
        <w:r>
          <w:fldChar w:fldCharType="separate"/>
        </w:r>
        <w:r>
          <w:t>35</w:t>
        </w:r>
        <w:r>
          <w:fldChar w:fldCharType="end"/>
        </w:r>
      </w:hyperlink>
    </w:p>
    <w:p>
      <w:pPr>
        <w:pStyle w:val="TOC1"/>
        <w:tabs>
          <w:tab w:val="right" w:leader="dot" w:pos="8306"/>
        </w:tabs>
      </w:pPr>
      <w:hyperlink w:anchor="_Toc30752" w:history="1">
        <w:r>
          <w:rPr>
            <w:rFonts w:ascii="仿宋" w:eastAsia="仿宋" w:hAnsi="仿宋" w:cs="仿宋" w:hint="eastAsia"/>
            <w:lang w:eastAsia="zh-CN"/>
          </w:rPr>
          <w:t>十、生产安全保护</w:t>
        </w:r>
        <w:r>
          <w:tab/>
        </w:r>
        <w:r>
          <w:fldChar w:fldCharType="begin"/>
        </w:r>
        <w:r>
          <w:instrText xml:space="preserve"> PAGEREF _Toc30752 \h </w:instrText>
        </w:r>
        <w:r>
          <w:fldChar w:fldCharType="separate"/>
        </w:r>
        <w:r>
          <w:t>36</w:t>
        </w:r>
        <w:r>
          <w:fldChar w:fldCharType="end"/>
        </w:r>
      </w:hyperlink>
    </w:p>
    <w:p>
      <w:pPr>
        <w:pStyle w:val="TOC2"/>
        <w:tabs>
          <w:tab w:val="right" w:leader="dot" w:pos="8306"/>
        </w:tabs>
      </w:pPr>
      <w:hyperlink w:anchor="_Toc9731" w:history="1">
        <w:r>
          <w:rPr>
            <w:rFonts w:ascii="仿宋" w:eastAsia="仿宋" w:hAnsi="仿宋" w:cs="仿宋" w:hint="eastAsia"/>
            <w:lang w:eastAsia="zh-CN"/>
          </w:rPr>
          <w:t>(一)、消防安全</w:t>
        </w:r>
        <w:r>
          <w:tab/>
        </w:r>
        <w:r>
          <w:fldChar w:fldCharType="begin"/>
        </w:r>
        <w:r>
          <w:instrText xml:space="preserve"> PAGEREF _Toc9731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77" w:history="1">
        <w:r>
          <w:rPr>
            <w:rFonts w:ascii="仿宋" w:eastAsia="仿宋" w:hAnsi="仿宋" w:cs="仿宋" w:hint="eastAsia"/>
            <w:lang w:eastAsia="zh-CN"/>
          </w:rPr>
          <w:t>(二)、防火防爆总图布置措施</w:t>
        </w:r>
        <w:r>
          <w:tab/>
        </w:r>
        <w:r>
          <w:fldChar w:fldCharType="begin"/>
        </w:r>
        <w:r>
          <w:instrText xml:space="preserve"> PAGEREF _Toc24477 \h </w:instrText>
        </w:r>
        <w:r>
          <w:fldChar w:fldCharType="separate"/>
        </w:r>
        <w:r>
          <w:t>38</w:t>
        </w:r>
        <w:r>
          <w:fldChar w:fldCharType="end"/>
        </w:r>
      </w:hyperlink>
    </w:p>
    <w:p>
      <w:pPr>
        <w:pStyle w:val="TOC2"/>
        <w:tabs>
          <w:tab w:val="right" w:leader="dot" w:pos="8306"/>
        </w:tabs>
      </w:pPr>
      <w:hyperlink w:anchor="_Toc23605" w:history="1">
        <w:r>
          <w:rPr>
            <w:rFonts w:ascii="仿宋" w:eastAsia="仿宋" w:hAnsi="仿宋" w:cs="仿宋" w:hint="eastAsia"/>
            <w:lang w:eastAsia="zh-CN"/>
          </w:rPr>
          <w:t>(三)、自然灾害防范措施</w:t>
        </w:r>
        <w:r>
          <w:tab/>
        </w:r>
        <w:r>
          <w:fldChar w:fldCharType="begin"/>
        </w:r>
        <w:r>
          <w:instrText xml:space="preserve"> PAGEREF _Toc23605 \h </w:instrText>
        </w:r>
        <w:r>
          <w:fldChar w:fldCharType="separate"/>
        </w:r>
        <w:r>
          <w:t>38</w:t>
        </w:r>
        <w:r>
          <w:fldChar w:fldCharType="end"/>
        </w:r>
      </w:hyperlink>
    </w:p>
    <w:p>
      <w:pPr>
        <w:pStyle w:val="TOC2"/>
        <w:tabs>
          <w:tab w:val="right" w:leader="dot" w:pos="8306"/>
        </w:tabs>
      </w:pPr>
      <w:hyperlink w:anchor="_Toc20647" w:history="1">
        <w:r>
          <w:rPr>
            <w:rFonts w:ascii="仿宋" w:eastAsia="仿宋" w:hAnsi="仿宋" w:cs="仿宋" w:hint="eastAsia"/>
            <w:lang w:eastAsia="zh-CN"/>
          </w:rPr>
          <w:t>(四)、安全色及安全标志使用要求</w:t>
        </w:r>
        <w:r>
          <w:tab/>
        </w:r>
        <w:r>
          <w:fldChar w:fldCharType="begin"/>
        </w:r>
        <w:r>
          <w:instrText xml:space="preserve"> PAGEREF _Toc20647 \h </w:instrText>
        </w:r>
        <w:r>
          <w:fldChar w:fldCharType="separate"/>
        </w:r>
        <w:r>
          <w:t>39</w:t>
        </w:r>
        <w:r>
          <w:fldChar w:fldCharType="end"/>
        </w:r>
      </w:hyperlink>
    </w:p>
    <w:p>
      <w:pPr>
        <w:pStyle w:val="TOC2"/>
        <w:tabs>
          <w:tab w:val="right" w:leader="dot" w:pos="8306"/>
        </w:tabs>
      </w:pPr>
      <w:hyperlink w:anchor="_Toc16720" w:history="1">
        <w:r>
          <w:rPr>
            <w:rFonts w:ascii="仿宋" w:eastAsia="仿宋" w:hAnsi="仿宋" w:cs="仿宋" w:hint="eastAsia"/>
            <w:lang w:eastAsia="zh-CN"/>
          </w:rPr>
          <w:t>(五)、防尘防毒措施</w:t>
        </w:r>
        <w:r>
          <w:tab/>
        </w:r>
        <w:r>
          <w:fldChar w:fldCharType="begin"/>
        </w:r>
        <w:r>
          <w:instrText xml:space="preserve"> PAGEREF _Toc16720 \h </w:instrText>
        </w:r>
        <w:r>
          <w:fldChar w:fldCharType="separate"/>
        </w:r>
        <w:r>
          <w:t>40</w:t>
        </w:r>
        <w:r>
          <w:fldChar w:fldCharType="end"/>
        </w:r>
      </w:hyperlink>
    </w:p>
    <w:p>
      <w:pPr>
        <w:pStyle w:val="TOC2"/>
        <w:tabs>
          <w:tab w:val="right" w:leader="dot" w:pos="8306"/>
        </w:tabs>
      </w:pPr>
      <w:hyperlink w:anchor="_Toc8011" w:history="1">
        <w:r>
          <w:rPr>
            <w:rFonts w:ascii="仿宋" w:eastAsia="仿宋" w:hAnsi="仿宋" w:cs="仿宋" w:hint="eastAsia"/>
            <w:lang w:eastAsia="zh-CN"/>
          </w:rPr>
          <w:t>(六)、防静电、触电防护及防雷措施</w:t>
        </w:r>
        <w:r>
          <w:tab/>
        </w:r>
        <w:r>
          <w:fldChar w:fldCharType="begin"/>
        </w:r>
        <w:r>
          <w:instrText xml:space="preserve"> PAGEREF _Toc8011 \h </w:instrText>
        </w:r>
        <w:r>
          <w:fldChar w:fldCharType="separate"/>
        </w:r>
        <w:r>
          <w:t>41</w:t>
        </w:r>
        <w:r>
          <w:fldChar w:fldCharType="end"/>
        </w:r>
      </w:hyperlink>
    </w:p>
    <w:p>
      <w:pPr>
        <w:pStyle w:val="TOC2"/>
        <w:tabs>
          <w:tab w:val="right" w:leader="dot" w:pos="8306"/>
        </w:tabs>
      </w:pPr>
      <w:hyperlink w:anchor="_Toc26532" w:history="1">
        <w:r>
          <w:rPr>
            <w:rFonts w:ascii="仿宋" w:eastAsia="仿宋" w:hAnsi="仿宋" w:cs="仿宋" w:hint="eastAsia"/>
            <w:lang w:eastAsia="zh-CN"/>
          </w:rPr>
          <w:t>(七)、机械设备安全保障措施</w:t>
        </w:r>
        <w:r>
          <w:tab/>
        </w:r>
        <w:r>
          <w:fldChar w:fldCharType="begin"/>
        </w:r>
        <w:r>
          <w:instrText xml:space="preserve"> PAGEREF _Toc26532 \h </w:instrText>
        </w:r>
        <w:r>
          <w:fldChar w:fldCharType="separate"/>
        </w:r>
        <w:r>
          <w:t>43</w:t>
        </w:r>
        <w:r>
          <w:fldChar w:fldCharType="end"/>
        </w:r>
      </w:hyperlink>
    </w:p>
    <w:p>
      <w:pPr>
        <w:pStyle w:val="TOC1"/>
        <w:tabs>
          <w:tab w:val="right" w:leader="dot" w:pos="8306"/>
        </w:tabs>
      </w:pPr>
      <w:hyperlink w:anchor="_Toc20774" w:history="1">
        <w:r>
          <w:rPr>
            <w:rFonts w:ascii="仿宋" w:eastAsia="仿宋" w:hAnsi="仿宋" w:cs="仿宋" w:hint="eastAsia"/>
            <w:lang w:eastAsia="zh-CN"/>
          </w:rPr>
          <w:t>十一、精密陶瓷劈刀项目人力资源管理</w:t>
        </w:r>
        <w:r>
          <w:tab/>
        </w:r>
        <w:r>
          <w:fldChar w:fldCharType="begin"/>
        </w:r>
        <w:r>
          <w:instrText xml:space="preserve"> PAGEREF _Toc20774 \h </w:instrText>
        </w:r>
        <w:r>
          <w:fldChar w:fldCharType="separate"/>
        </w:r>
        <w:r>
          <w:t>44</w:t>
        </w:r>
        <w:r>
          <w:fldChar w:fldCharType="end"/>
        </w:r>
      </w:hyperlink>
    </w:p>
    <w:p>
      <w:pPr>
        <w:pStyle w:val="TOC2"/>
        <w:tabs>
          <w:tab w:val="right" w:leader="dot" w:pos="8306"/>
        </w:tabs>
      </w:pPr>
      <w:hyperlink w:anchor="_Toc20649" w:history="1">
        <w:r>
          <w:rPr>
            <w:rFonts w:ascii="仿宋" w:eastAsia="仿宋" w:hAnsi="仿宋" w:cs="仿宋" w:hint="eastAsia"/>
            <w:lang w:eastAsia="zh-CN"/>
          </w:rPr>
          <w:t>(一)、建立健全的预算管理制度</w:t>
        </w:r>
        <w:r>
          <w:tab/>
        </w:r>
        <w:r>
          <w:fldChar w:fldCharType="begin"/>
        </w:r>
        <w:r>
          <w:instrText xml:space="preserve"> PAGEREF _Toc20649 \h </w:instrText>
        </w:r>
        <w:r>
          <w:fldChar w:fldCharType="separate"/>
        </w:r>
        <w:r>
          <w:t>44</w:t>
        </w:r>
        <w:r>
          <w:fldChar w:fldCharType="end"/>
        </w:r>
      </w:hyperlink>
    </w:p>
    <w:p>
      <w:pPr>
        <w:pStyle w:val="TOC2"/>
        <w:tabs>
          <w:tab w:val="right" w:leader="dot" w:pos="8306"/>
        </w:tabs>
      </w:pPr>
      <w:hyperlink w:anchor="_Toc21240" w:history="1">
        <w:r>
          <w:rPr>
            <w:rFonts w:ascii="仿宋" w:eastAsia="仿宋" w:hAnsi="仿宋" w:cs="仿宋" w:hint="eastAsia"/>
            <w:lang w:eastAsia="zh-CN"/>
          </w:rPr>
          <w:t>(二)、加强资金流动监控</w:t>
        </w:r>
        <w:r>
          <w:tab/>
        </w:r>
        <w:r>
          <w:fldChar w:fldCharType="begin"/>
        </w:r>
        <w:r>
          <w:instrText xml:space="preserve"> PAGEREF _Toc21240 \h </w:instrText>
        </w:r>
        <w:r>
          <w:fldChar w:fldCharType="separate"/>
        </w:r>
        <w:r>
          <w:t>46</w:t>
        </w:r>
        <w:r>
          <w:fldChar w:fldCharType="end"/>
        </w:r>
      </w:hyperlink>
    </w:p>
    <w:p>
      <w:pPr>
        <w:pStyle w:val="TOC2"/>
        <w:tabs>
          <w:tab w:val="right" w:leader="dot" w:pos="8306"/>
        </w:tabs>
      </w:pPr>
      <w:hyperlink w:anchor="_Toc27318" w:history="1">
        <w:r>
          <w:rPr>
            <w:rFonts w:ascii="仿宋" w:eastAsia="仿宋" w:hAnsi="仿宋" w:cs="仿宋" w:hint="eastAsia"/>
            <w:lang w:eastAsia="zh-CN"/>
          </w:rPr>
          <w:t>(三)、制定完善的风险控制机制</w:t>
        </w:r>
        <w:r>
          <w:tab/>
        </w:r>
        <w:r>
          <w:fldChar w:fldCharType="begin"/>
        </w:r>
        <w:r>
          <w:instrText xml:space="preserve"> PAGEREF _Toc27318 \h </w:instrText>
        </w:r>
        <w:r>
          <w:fldChar w:fldCharType="separate"/>
        </w:r>
        <w:r>
          <w:t>47</w:t>
        </w:r>
        <w:r>
          <w:fldChar w:fldCharType="end"/>
        </w:r>
      </w:hyperlink>
    </w:p>
    <w:p>
      <w:pPr>
        <w:pStyle w:val="TOC2"/>
        <w:tabs>
          <w:tab w:val="right" w:leader="dot" w:pos="8306"/>
        </w:tabs>
      </w:pPr>
      <w:hyperlink w:anchor="_Toc9193" w:history="1">
        <w:r>
          <w:rPr>
            <w:rFonts w:ascii="仿宋" w:eastAsia="仿宋" w:hAnsi="仿宋" w:cs="仿宋" w:hint="eastAsia"/>
            <w:lang w:eastAsia="zh-CN"/>
          </w:rPr>
          <w:t>(四)、优化成本管理</w:t>
        </w:r>
        <w:r>
          <w:tab/>
        </w:r>
        <w:r>
          <w:fldChar w:fldCharType="begin"/>
        </w:r>
        <w:r>
          <w:instrText xml:space="preserve"> PAGEREF _Toc9193 \h </w:instrText>
        </w:r>
        <w:r>
          <w:fldChar w:fldCharType="separate"/>
        </w:r>
        <w:r>
          <w:t>48</w:t>
        </w:r>
        <w:r>
          <w:fldChar w:fldCharType="end"/>
        </w:r>
      </w:hyperlink>
    </w:p>
    <w:p>
      <w:pPr>
        <w:pStyle w:val="TOC1"/>
        <w:tabs>
          <w:tab w:val="right" w:leader="dot" w:pos="8306"/>
        </w:tabs>
      </w:pPr>
      <w:hyperlink w:anchor="_Toc8640" w:history="1">
        <w:r>
          <w:rPr>
            <w:rFonts w:ascii="仿宋" w:eastAsia="仿宋" w:hAnsi="仿宋" w:cs="仿宋" w:hint="eastAsia"/>
            <w:lang w:eastAsia="zh-CN"/>
          </w:rPr>
          <w:t>十二、精密陶瓷劈刀项目社会影响</w:t>
        </w:r>
        <w:r>
          <w:tab/>
        </w:r>
        <w:r>
          <w:fldChar w:fldCharType="begin"/>
        </w:r>
        <w:r>
          <w:instrText xml:space="preserve"> PAGEREF _Toc8640 \h </w:instrText>
        </w:r>
        <w:r>
          <w:fldChar w:fldCharType="separate"/>
        </w:r>
        <w:r>
          <w:t>50</w:t>
        </w:r>
        <w:r>
          <w:fldChar w:fldCharType="end"/>
        </w:r>
      </w:hyperlink>
    </w:p>
    <w:p>
      <w:pPr>
        <w:pStyle w:val="TOC2"/>
        <w:tabs>
          <w:tab w:val="right" w:leader="dot" w:pos="8306"/>
        </w:tabs>
      </w:pPr>
      <w:hyperlink w:anchor="_Toc27613" w:history="1">
        <w:r>
          <w:rPr>
            <w:rFonts w:ascii="仿宋" w:eastAsia="仿宋" w:hAnsi="仿宋" w:cs="仿宋" w:hint="eastAsia"/>
            <w:lang w:eastAsia="zh-CN"/>
          </w:rPr>
          <w:t>(一)、社会责任与义务</w:t>
        </w:r>
        <w:r>
          <w:tab/>
        </w:r>
        <w:r>
          <w:fldChar w:fldCharType="begin"/>
        </w:r>
        <w:r>
          <w:instrText xml:space="preserve"> PAGEREF _Toc27613 \h </w:instrText>
        </w:r>
        <w:r>
          <w:fldChar w:fldCharType="separate"/>
        </w:r>
        <w:r>
          <w:t>50</w:t>
        </w:r>
        <w:r>
          <w:fldChar w:fldCharType="end"/>
        </w:r>
      </w:hyperlink>
    </w:p>
    <w:p>
      <w:pPr>
        <w:pStyle w:val="TOC2"/>
        <w:tabs>
          <w:tab w:val="right" w:leader="dot" w:pos="8306"/>
        </w:tabs>
      </w:pPr>
      <w:hyperlink w:anchor="_Toc17102" w:history="1">
        <w:r>
          <w:rPr>
            <w:rFonts w:ascii="仿宋" w:eastAsia="仿宋" w:hAnsi="仿宋" w:cs="仿宋" w:hint="eastAsia"/>
            <w:lang w:eastAsia="zh-CN"/>
          </w:rPr>
          <w:t>(二)、社会参与与沟通</w:t>
        </w:r>
        <w:r>
          <w:tab/>
        </w:r>
        <w:r>
          <w:fldChar w:fldCharType="begin"/>
        </w:r>
        <w:r>
          <w:instrText xml:space="preserve"> PAGEREF _Toc17102 \h </w:instrText>
        </w:r>
        <w:r>
          <w:fldChar w:fldCharType="separate"/>
        </w:r>
        <w:r>
          <w:t>50</w:t>
        </w:r>
        <w:r>
          <w:fldChar w:fldCharType="end"/>
        </w:r>
      </w:hyperlink>
    </w:p>
    <w:p>
      <w:pPr>
        <w:pStyle w:val="TOC1"/>
        <w:tabs>
          <w:tab w:val="right" w:leader="dot" w:pos="8306"/>
        </w:tabs>
      </w:pPr>
      <w:hyperlink w:anchor="_Toc23950" w:history="1">
        <w:r>
          <w:rPr>
            <w:rFonts w:ascii="仿宋" w:eastAsia="仿宋" w:hAnsi="仿宋" w:cs="仿宋" w:hint="eastAsia"/>
            <w:lang w:eastAsia="zh-CN"/>
          </w:rPr>
          <w:t>十三、精密陶瓷劈刀项目治理与监督</w:t>
        </w:r>
        <w:r>
          <w:tab/>
        </w:r>
        <w:r>
          <w:fldChar w:fldCharType="begin"/>
        </w:r>
        <w:r>
          <w:instrText xml:space="preserve"> PAGEREF _Toc23950 \h </w:instrText>
        </w:r>
        <w:r>
          <w:fldChar w:fldCharType="separate"/>
        </w:r>
        <w:r>
          <w:t>51</w:t>
        </w:r>
        <w:r>
          <w:fldChar w:fldCharType="end"/>
        </w:r>
      </w:hyperlink>
    </w:p>
    <w:p>
      <w:pPr>
        <w:pStyle w:val="TOC2"/>
        <w:tabs>
          <w:tab w:val="right" w:leader="dot" w:pos="8306"/>
        </w:tabs>
      </w:pPr>
      <w:hyperlink w:anchor="_Toc12353" w:history="1">
        <w:r>
          <w:rPr>
            <w:rFonts w:ascii="仿宋" w:eastAsia="仿宋" w:hAnsi="仿宋" w:cs="仿宋" w:hint="eastAsia"/>
            <w:lang w:eastAsia="zh-CN"/>
          </w:rPr>
          <w:t>(一)、精密陶瓷劈刀项目治理结构</w:t>
        </w:r>
        <w:r>
          <w:tab/>
        </w:r>
        <w:r>
          <w:fldChar w:fldCharType="begin"/>
        </w:r>
        <w:r>
          <w:instrText xml:space="preserve"> PAGEREF _Toc12353 \h </w:instrText>
        </w:r>
        <w:r>
          <w:fldChar w:fldCharType="separate"/>
        </w:r>
        <w:r>
          <w:t>51</w:t>
        </w:r>
        <w:r>
          <w:fldChar w:fldCharType="end"/>
        </w:r>
      </w:hyperlink>
    </w:p>
    <w:p>
      <w:pPr>
        <w:pStyle w:val="TOC2"/>
        <w:tabs>
          <w:tab w:val="right" w:leader="dot" w:pos="8306"/>
        </w:tabs>
      </w:pPr>
      <w:hyperlink w:anchor="_Toc2627" w:history="1">
        <w:r>
          <w:rPr>
            <w:rFonts w:ascii="仿宋" w:eastAsia="仿宋" w:hAnsi="仿宋" w:cs="仿宋" w:hint="eastAsia"/>
            <w:lang w:eastAsia="zh-CN"/>
          </w:rPr>
          <w:t>(二)、监督与审计</w:t>
        </w:r>
        <w:r>
          <w:tab/>
        </w:r>
        <w:r>
          <w:fldChar w:fldCharType="begin"/>
        </w:r>
        <w:r>
          <w:instrText xml:space="preserve"> PAGEREF _Toc2627 \h </w:instrText>
        </w:r>
        <w:r>
          <w:fldChar w:fldCharType="separate"/>
        </w:r>
        <w:r>
          <w:t>53</w:t>
        </w:r>
        <w:r>
          <w:fldChar w:fldCharType="end"/>
        </w:r>
      </w:hyperlink>
    </w:p>
    <w:p>
      <w:pPr>
        <w:pStyle w:val="TOC1"/>
        <w:tabs>
          <w:tab w:val="right" w:leader="dot" w:pos="8306"/>
        </w:tabs>
      </w:pPr>
      <w:hyperlink w:anchor="_Toc5407" w:history="1">
        <w:r>
          <w:rPr>
            <w:rFonts w:ascii="仿宋" w:eastAsia="仿宋" w:hAnsi="仿宋" w:cs="仿宋" w:hint="eastAsia"/>
            <w:lang w:eastAsia="zh-CN"/>
          </w:rPr>
          <w:t>十四、风险识别与分类</w:t>
        </w:r>
        <w:r>
          <w:tab/>
        </w:r>
        <w:r>
          <w:fldChar w:fldCharType="begin"/>
        </w:r>
        <w:r>
          <w:instrText xml:space="preserve"> PAGEREF _Toc5407 \h </w:instrText>
        </w:r>
        <w:r>
          <w:fldChar w:fldCharType="separate"/>
        </w:r>
        <w:r>
          <w:t>54</w:t>
        </w:r>
        <w:r>
          <w:fldChar w:fldCharType="end"/>
        </w:r>
      </w:hyperlink>
    </w:p>
    <w:p>
      <w:pPr>
        <w:pStyle w:val="TOC2"/>
        <w:tabs>
          <w:tab w:val="right" w:leader="dot" w:pos="8306"/>
        </w:tabs>
      </w:pPr>
      <w:hyperlink w:anchor="_Toc15444" w:history="1">
        <w:r>
          <w:rPr>
            <w:rFonts w:ascii="仿宋" w:eastAsia="仿宋" w:hAnsi="仿宋" w:cs="仿宋" w:hint="eastAsia"/>
            <w:lang w:eastAsia="zh-CN"/>
          </w:rPr>
          <w:t>(一)、风险识别</w:t>
        </w:r>
        <w:r>
          <w:tab/>
        </w:r>
        <w:r>
          <w:fldChar w:fldCharType="begin"/>
        </w:r>
        <w:r>
          <w:instrText xml:space="preserve"> PAGEREF _Toc15444 \h </w:instrText>
        </w:r>
        <w:r>
          <w:fldChar w:fldCharType="separate"/>
        </w:r>
        <w:r>
          <w:t>54</w:t>
        </w:r>
        <w:r>
          <w:fldChar w:fldCharType="end"/>
        </w:r>
      </w:hyperlink>
    </w:p>
    <w:p>
      <w:pPr>
        <w:pStyle w:val="TOC2"/>
        <w:tabs>
          <w:tab w:val="right" w:leader="dot" w:pos="8306"/>
        </w:tabs>
      </w:pPr>
      <w:hyperlink w:anchor="_Toc30728" w:history="1">
        <w:r>
          <w:rPr>
            <w:rFonts w:ascii="仿宋" w:eastAsia="仿宋" w:hAnsi="仿宋" w:cs="仿宋" w:hint="eastAsia"/>
            <w:lang w:eastAsia="zh-CN"/>
          </w:rPr>
          <w:t>(二)、风险分类</w:t>
        </w:r>
        <w:r>
          <w:tab/>
        </w:r>
        <w:r>
          <w:fldChar w:fldCharType="begin"/>
        </w:r>
        <w:r>
          <w:instrText xml:space="preserve"> PAGEREF _Toc30728 \h </w:instrText>
        </w:r>
        <w:r>
          <w:fldChar w:fldCharType="separate"/>
        </w:r>
        <w:r>
          <w:t>56</w:t>
        </w:r>
        <w:r>
          <w:fldChar w:fldCharType="end"/>
        </w:r>
      </w:hyperlink>
    </w:p>
    <w:p>
      <w:pPr>
        <w:pStyle w:val="TOC1"/>
        <w:tabs>
          <w:tab w:val="right" w:leader="dot" w:pos="8306"/>
        </w:tabs>
      </w:pPr>
      <w:hyperlink w:anchor="_Toc22250" w:history="1">
        <w:r>
          <w:rPr>
            <w:rFonts w:ascii="仿宋" w:eastAsia="仿宋" w:hAnsi="仿宋" w:cs="仿宋" w:hint="eastAsia"/>
            <w:lang w:eastAsia="zh-CN"/>
          </w:rPr>
          <w:t>十五、利益相关者分析与沟通计划</w:t>
        </w:r>
        <w:r>
          <w:tab/>
        </w:r>
        <w:r>
          <w:fldChar w:fldCharType="begin"/>
        </w:r>
        <w:r>
          <w:instrText xml:space="preserve"> PAGEREF _Toc22250 \h </w:instrText>
        </w:r>
        <w:r>
          <w:fldChar w:fldCharType="separate"/>
        </w:r>
        <w:r>
          <w:t>57</w:t>
        </w:r>
        <w:r>
          <w:fldChar w:fldCharType="end"/>
        </w:r>
      </w:hyperlink>
    </w:p>
    <w:p>
      <w:pPr>
        <w:pStyle w:val="TOC2"/>
        <w:tabs>
          <w:tab w:val="right" w:leader="dot" w:pos="8306"/>
        </w:tabs>
      </w:pPr>
      <w:hyperlink w:anchor="_Toc21114" w:history="1">
        <w:r>
          <w:rPr>
            <w:rFonts w:ascii="仿宋" w:eastAsia="仿宋" w:hAnsi="仿宋" w:cs="仿宋" w:hint="eastAsia"/>
            <w:lang w:eastAsia="zh-CN"/>
          </w:rPr>
          <w:t>(一)、利益相关者分析</w:t>
        </w:r>
        <w:r>
          <w:tab/>
        </w:r>
        <w:r>
          <w:fldChar w:fldCharType="begin"/>
        </w:r>
        <w:r>
          <w:instrText xml:space="preserve"> PAGEREF _Toc21114 \h </w:instrText>
        </w:r>
        <w:r>
          <w:fldChar w:fldCharType="separate"/>
        </w:r>
        <w:r>
          <w:t>57</w:t>
        </w:r>
        <w:r>
          <w:fldChar w:fldCharType="end"/>
        </w:r>
      </w:hyperlink>
    </w:p>
    <w:p>
      <w:pPr>
        <w:pStyle w:val="TOC2"/>
        <w:tabs>
          <w:tab w:val="right" w:leader="dot" w:pos="8306"/>
        </w:tabs>
      </w:pPr>
      <w:hyperlink w:anchor="_Toc27797" w:history="1">
        <w:r>
          <w:rPr>
            <w:rFonts w:ascii="仿宋" w:eastAsia="仿宋" w:hAnsi="仿宋" w:cs="仿宋" w:hint="eastAsia"/>
            <w:lang w:eastAsia="zh-CN"/>
          </w:rPr>
          <w:t>(二)、沟通计划</w:t>
        </w:r>
        <w:r>
          <w:tab/>
        </w:r>
        <w:r>
          <w:fldChar w:fldCharType="begin"/>
        </w:r>
        <w:r>
          <w:instrText xml:space="preserve"> PAGEREF _Toc27797 \h </w:instrText>
        </w:r>
        <w:r>
          <w:fldChar w:fldCharType="separate"/>
        </w:r>
        <w:r>
          <w:t>59</w:t>
        </w:r>
        <w:r>
          <w:fldChar w:fldCharType="end"/>
        </w:r>
      </w:hyperlink>
    </w:p>
    <w:p>
      <w:pPr>
        <w:pStyle w:val="TOC1"/>
        <w:tabs>
          <w:tab w:val="right" w:leader="dot" w:pos="8306"/>
        </w:tabs>
      </w:pPr>
      <w:hyperlink w:anchor="_Toc14225" w:history="1">
        <w:r>
          <w:rPr>
            <w:rFonts w:ascii="仿宋" w:eastAsia="仿宋" w:hAnsi="仿宋" w:cs="仿宋" w:hint="eastAsia"/>
            <w:lang w:eastAsia="zh-CN"/>
          </w:rPr>
          <w:t>十六、质量管理体系</w:t>
        </w:r>
        <w:r>
          <w:tab/>
        </w:r>
        <w:r>
          <w:fldChar w:fldCharType="begin"/>
        </w:r>
        <w:r>
          <w:instrText xml:space="preserve"> PAGEREF _Toc14225 \h </w:instrText>
        </w:r>
        <w:r>
          <w:fldChar w:fldCharType="separate"/>
        </w:r>
        <w:r>
          <w:t>60</w:t>
        </w:r>
        <w:r>
          <w:fldChar w:fldCharType="end"/>
        </w:r>
      </w:hyperlink>
    </w:p>
    <w:p>
      <w:pPr>
        <w:pStyle w:val="TOC2"/>
        <w:tabs>
          <w:tab w:val="right" w:leader="dot" w:pos="8306"/>
        </w:tabs>
      </w:pPr>
      <w:hyperlink w:anchor="_Toc2986" w:history="1">
        <w:r>
          <w:rPr>
            <w:rFonts w:ascii="仿宋" w:eastAsia="仿宋" w:hAnsi="仿宋" w:cs="仿宋" w:hint="eastAsia"/>
            <w:lang w:eastAsia="zh-CN"/>
          </w:rPr>
          <w:t>(一)、质量目标与方针</w:t>
        </w:r>
        <w:r>
          <w:tab/>
        </w:r>
        <w:r>
          <w:fldChar w:fldCharType="begin"/>
        </w:r>
        <w:r>
          <w:instrText xml:space="preserve"> PAGEREF _Toc2986 \h </w:instrText>
        </w:r>
        <w:r>
          <w:fldChar w:fldCharType="separate"/>
        </w:r>
        <w:r>
          <w:t>60</w:t>
        </w:r>
        <w:r>
          <w:fldChar w:fldCharType="end"/>
        </w:r>
      </w:hyperlink>
    </w:p>
    <w:p>
      <w:pPr>
        <w:pStyle w:val="TOC2"/>
        <w:tabs>
          <w:tab w:val="right" w:leader="dot" w:pos="8306"/>
        </w:tabs>
      </w:pPr>
      <w:hyperlink w:anchor="_Toc11620" w:history="1">
        <w:r>
          <w:rPr>
            <w:rFonts w:ascii="仿宋" w:eastAsia="仿宋" w:hAnsi="仿宋" w:cs="仿宋" w:hint="eastAsia"/>
            <w:lang w:eastAsia="zh-CN"/>
          </w:rPr>
          <w:t>(二)、质量管理责任</w:t>
        </w:r>
        <w:r>
          <w:tab/>
        </w:r>
        <w:r>
          <w:fldChar w:fldCharType="begin"/>
        </w:r>
        <w:r>
          <w:instrText xml:space="preserve"> PAGEREF _Toc11620 \h </w:instrText>
        </w:r>
        <w:r>
          <w:fldChar w:fldCharType="separate"/>
        </w:r>
        <w:r>
          <w:t>61</w:t>
        </w:r>
        <w:r>
          <w:fldChar w:fldCharType="end"/>
        </w:r>
      </w:hyperlink>
    </w:p>
    <w:p>
      <w:pPr>
        <w:pStyle w:val="TOC2"/>
        <w:tabs>
          <w:tab w:val="right" w:leader="dot" w:pos="8306"/>
        </w:tabs>
      </w:pPr>
      <w:hyperlink w:anchor="_Toc30352" w:history="1">
        <w:r>
          <w:rPr>
            <w:rFonts w:ascii="仿宋" w:eastAsia="仿宋" w:hAnsi="仿宋" w:cs="仿宋" w:hint="eastAsia"/>
            <w:lang w:eastAsia="zh-CN"/>
          </w:rPr>
          <w:t>(三)、质量管理体系文件</w:t>
        </w:r>
        <w:r>
          <w:tab/>
        </w:r>
        <w:r>
          <w:fldChar w:fldCharType="begin"/>
        </w:r>
        <w:r>
          <w:instrText xml:space="preserve"> PAGEREF _Toc30352 \h </w:instrText>
        </w:r>
        <w:r>
          <w:fldChar w:fldCharType="separate"/>
        </w:r>
        <w:r>
          <w:t>62</w:t>
        </w:r>
        <w:r>
          <w:fldChar w:fldCharType="end"/>
        </w:r>
      </w:hyperlink>
    </w:p>
    <w:p>
      <w:pPr>
        <w:pStyle w:val="TOC2"/>
        <w:tabs>
          <w:tab w:val="right" w:leader="dot" w:pos="8306"/>
        </w:tabs>
      </w:pPr>
      <w:hyperlink w:anchor="_Toc13999" w:history="1">
        <w:r>
          <w:rPr>
            <w:rFonts w:ascii="仿宋" w:eastAsia="仿宋" w:hAnsi="仿宋" w:cs="仿宋" w:hint="eastAsia"/>
            <w:lang w:eastAsia="zh-CN"/>
          </w:rPr>
          <w:t>(四)、质量培训与教育</w:t>
        </w:r>
        <w:r>
          <w:tab/>
        </w:r>
        <w:r>
          <w:fldChar w:fldCharType="begin"/>
        </w:r>
        <w:r>
          <w:instrText xml:space="preserve"> PAGEREF _Toc13999 \h </w:instrText>
        </w:r>
        <w:r>
          <w:fldChar w:fldCharType="separate"/>
        </w:r>
        <w:r>
          <w:t>64</w:t>
        </w:r>
        <w:r>
          <w:fldChar w:fldCharType="end"/>
        </w:r>
      </w:hyperlink>
    </w:p>
    <w:p>
      <w:pPr>
        <w:pStyle w:val="TOC2"/>
        <w:tabs>
          <w:tab w:val="right" w:leader="dot" w:pos="8306"/>
        </w:tabs>
      </w:pPr>
      <w:hyperlink w:anchor="_Toc28507" w:history="1">
        <w:r>
          <w:rPr>
            <w:rFonts w:ascii="仿宋" w:eastAsia="仿宋" w:hAnsi="仿宋" w:cs="仿宋" w:hint="eastAsia"/>
            <w:lang w:eastAsia="zh-CN"/>
          </w:rPr>
          <w:t>(五)、质量审核与评价</w:t>
        </w:r>
        <w:r>
          <w:tab/>
        </w:r>
        <w:r>
          <w:fldChar w:fldCharType="begin"/>
        </w:r>
        <w:r>
          <w:instrText xml:space="preserve"> PAGEREF _Toc28507 \h </w:instrText>
        </w:r>
        <w:r>
          <w:fldChar w:fldCharType="separate"/>
        </w:r>
        <w:r>
          <w:t>65</w:t>
        </w:r>
        <w:r>
          <w:fldChar w:fldCharType="end"/>
        </w:r>
      </w:hyperlink>
    </w:p>
    <w:p>
      <w:pPr>
        <w:pStyle w:val="TOC2"/>
        <w:tabs>
          <w:tab w:val="right" w:leader="dot" w:pos="8306"/>
        </w:tabs>
      </w:pPr>
      <w:hyperlink w:anchor="_Toc13932" w:history="1">
        <w:r>
          <w:rPr>
            <w:rFonts w:ascii="仿宋" w:eastAsia="仿宋" w:hAnsi="仿宋" w:cs="仿宋" w:hint="eastAsia"/>
            <w:lang w:eastAsia="zh-CN"/>
          </w:rPr>
          <w:t>(六)、不符合与纠正措施</w:t>
        </w:r>
        <w:r>
          <w:tab/>
        </w:r>
        <w:r>
          <w:fldChar w:fldCharType="begin"/>
        </w:r>
        <w:r>
          <w:instrText xml:space="preserve"> PAGEREF _Toc13932 \h </w:instrText>
        </w:r>
        <w:r>
          <w:fldChar w:fldCharType="separate"/>
        </w:r>
        <w:r>
          <w:t>67</w:t>
        </w:r>
        <w:r>
          <w:fldChar w:fldCharType="end"/>
        </w:r>
      </w:hyperlink>
    </w:p>
    <w:p>
      <w:pPr>
        <w:pStyle w:val="TOC1"/>
        <w:tabs>
          <w:tab w:val="right" w:leader="dot" w:pos="8306"/>
        </w:tabs>
      </w:pPr>
      <w:hyperlink w:anchor="_Toc14700" w:history="1">
        <w:r>
          <w:rPr>
            <w:rFonts w:ascii="仿宋" w:eastAsia="仿宋" w:hAnsi="仿宋" w:cs="仿宋" w:hint="eastAsia"/>
            <w:lang w:eastAsia="zh-CN"/>
          </w:rPr>
          <w:t>十七、精密陶瓷劈刀项目实施保障措施</w:t>
        </w:r>
        <w:r>
          <w:tab/>
        </w:r>
        <w:r>
          <w:fldChar w:fldCharType="begin"/>
        </w:r>
        <w:r>
          <w:instrText xml:space="preserve"> PAGEREF _Toc14700 \h </w:instrText>
        </w:r>
        <w:r>
          <w:fldChar w:fldCharType="separate"/>
        </w:r>
        <w:r>
          <w:t>68</w:t>
        </w:r>
        <w:r>
          <w:fldChar w:fldCharType="end"/>
        </w:r>
      </w:hyperlink>
    </w:p>
    <w:p>
      <w:pPr>
        <w:pStyle w:val="TOC2"/>
        <w:tabs>
          <w:tab w:val="right" w:leader="dot" w:pos="8306"/>
        </w:tabs>
      </w:pPr>
      <w:hyperlink w:anchor="_Toc25985" w:history="1">
        <w:r>
          <w:rPr>
            <w:rFonts w:ascii="仿宋" w:eastAsia="仿宋" w:hAnsi="仿宋" w:cs="仿宋" w:hint="eastAsia"/>
            <w:lang w:eastAsia="zh-CN"/>
          </w:rPr>
          <w:t>(一)、精密陶瓷劈刀项目实施保障机制</w:t>
        </w:r>
        <w:r>
          <w:tab/>
        </w:r>
        <w:r>
          <w:fldChar w:fldCharType="begin"/>
        </w:r>
        <w:r>
          <w:instrText xml:space="preserve"> PAGEREF _Toc25985 \h </w:instrText>
        </w:r>
        <w:r>
          <w:fldChar w:fldCharType="separate"/>
        </w:r>
        <w:r>
          <w:t>68</w:t>
        </w:r>
        <w:r>
          <w:fldChar w:fldCharType="end"/>
        </w:r>
      </w:hyperlink>
    </w:p>
    <w:p>
      <w:pPr>
        <w:pStyle w:val="TOC2"/>
        <w:tabs>
          <w:tab w:val="right" w:leader="dot" w:pos="8306"/>
        </w:tabs>
      </w:pPr>
      <w:hyperlink w:anchor="_Toc18675" w:history="1">
        <w:r>
          <w:rPr>
            <w:rFonts w:ascii="仿宋" w:eastAsia="仿宋" w:hAnsi="仿宋" w:cs="仿宋" w:hint="eastAsia"/>
            <w:lang w:eastAsia="zh-CN"/>
          </w:rPr>
          <w:t>(二)、精密陶瓷劈刀项目法律合规要求</w:t>
        </w:r>
        <w:r>
          <w:tab/>
        </w:r>
        <w:r>
          <w:fldChar w:fldCharType="begin"/>
        </w:r>
        <w:r>
          <w:instrText xml:space="preserve"> PAGEREF _Toc18675 \h </w:instrText>
        </w:r>
        <w:r>
          <w:fldChar w:fldCharType="separate"/>
        </w:r>
        <w:r>
          <w:t>71</w:t>
        </w:r>
        <w:r>
          <w:fldChar w:fldCharType="end"/>
        </w:r>
      </w:hyperlink>
    </w:p>
    <w:p>
      <w:pPr>
        <w:pStyle w:val="TOC2"/>
        <w:tabs>
          <w:tab w:val="right" w:leader="dot" w:pos="8306"/>
        </w:tabs>
      </w:pPr>
      <w:hyperlink w:anchor="_Toc4796" w:history="1">
        <w:r>
          <w:rPr>
            <w:rFonts w:ascii="仿宋" w:eastAsia="仿宋" w:hAnsi="仿宋" w:cs="仿宋" w:hint="eastAsia"/>
            <w:lang w:eastAsia="zh-CN"/>
          </w:rPr>
          <w:t>(三)、精密陶瓷劈刀项目合同管理与法律事务</w:t>
        </w:r>
        <w:r>
          <w:tab/>
        </w:r>
        <w:r>
          <w:fldChar w:fldCharType="begin"/>
        </w:r>
        <w:r>
          <w:instrText xml:space="preserve"> PAGEREF _Toc4796 \h </w:instrText>
        </w:r>
        <w:r>
          <w:fldChar w:fldCharType="separate"/>
        </w:r>
        <w:r>
          <w:t>76</w:t>
        </w:r>
        <w:r>
          <w:fldChar w:fldCharType="end"/>
        </w:r>
      </w:hyperlink>
    </w:p>
    <w:p>
      <w:pPr>
        <w:pStyle w:val="TOC2"/>
        <w:tabs>
          <w:tab w:val="right" w:leader="dot" w:pos="8306"/>
        </w:tabs>
      </w:pPr>
      <w:hyperlink w:anchor="_Toc6010" w:history="1">
        <w:r>
          <w:rPr>
            <w:rFonts w:ascii="仿宋" w:eastAsia="仿宋" w:hAnsi="仿宋" w:cs="仿宋" w:hint="eastAsia"/>
            <w:lang w:eastAsia="zh-CN"/>
          </w:rPr>
          <w:t>(四)、精密陶瓷劈刀项目知识产权保护策略</w:t>
        </w:r>
        <w:r>
          <w:tab/>
        </w:r>
        <w:r>
          <w:fldChar w:fldCharType="begin"/>
        </w:r>
        <w:r>
          <w:instrText xml:space="preserve"> PAGEREF _Toc6010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85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451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精密陶瓷劈刀项目的主要产品是XXXX，预计年产值为XXX万元。这一产品在市场中占据着重要的地位，其广泛的应用范围使得该精密陶瓷劈刀项目的市场前景非常广阔。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精密陶瓷劈刀项目的xxx产品作为重要的原材料之一，将在多个领域发挥关键作用。其在建筑、交通、能源等方面的广泛应用将为整个产业链提供强大的支持，形成产业协同效应。精密陶瓷劈刀项目的年产值XXX万XXX万XXX万万元不仅反映了其在市场上的巨大潜力，更预示着它对国民经济的积极贡献。这种关联度高、涉及面广的产业关系，使得该精密陶瓷劈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304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总征地面积为XXXX平方米，相当于约XX.XX亩，其中净用地面积为XXXX平方米，红线范围内相当于约XX.XX亩。这一用地规模充分考虑了精密陶瓷劈刀项目的建设需求，保障了精密陶瓷劈刀项目在合适的空间内得以充分发展。精密陶瓷劈刀项目规划的总建筑面积为XXXX平方米，其中主体工程建设占XXXX平方米，计容建筑面积达XXXX平方米。预计建筑工程的投资将达到XXXX万元，为精密陶瓷劈刀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计划购置的设备共计XXXX台（套），设备购置费用为XXXX万元。这一设备购置计划充分考虑到精密陶瓷劈刀项目的生产需求和技术要求，确保了精密陶瓷劈刀项目在生产运营中具备先进的技术装备和高效的生产能力。设备的合理配置将为精密陶瓷劈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计划总投资为XXXX万元，预计年实现营业收入为XXXX万元。这一产能规模的设定旨在确保精密陶瓷劈刀项目能够在投资与回报之间取得平衡，实现长期可持续的发展。精密陶瓷劈刀项目的总投资充分考虑到各个方面的需求，包括用地建设、设备购置等多个环节，以确保精密陶瓷劈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393"/>
      <w:r>
        <w:rPr>
          <w:rFonts w:ascii="仿宋" w:eastAsia="仿宋" w:hAnsi="仿宋" w:cs="仿宋" w:hint="eastAsia"/>
          <w:sz w:val="28"/>
          <w:lang w:eastAsia="zh-CN"/>
        </w:rPr>
        <w:t>二、精密陶瓷劈刀项目可持续发展</w:t>
      </w:r>
      <w:bookmarkEnd w:id="5"/>
    </w:p>
    <w:p>
      <w:pPr>
        <w:pStyle w:val="Heading2"/>
        <w:rPr>
          <w:rFonts w:ascii="仿宋" w:eastAsia="仿宋" w:hAnsi="仿宋" w:cs="仿宋" w:hint="eastAsia"/>
          <w:lang w:eastAsia="zh-CN"/>
        </w:rPr>
      </w:pPr>
      <w:bookmarkStart w:id="6" w:name="_Toc839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陶瓷劈刀项目中，精密陶瓷劈刀项目团队着眼于未来，明确了可持续发展的战略方向。制定的具体可持续发展目标包括降低资源使用、采用环保技术、最大化社会效益等。这一步骤不仅有助于精密陶瓷劈刀项目在环保和社会责任方面达到最高标准，也为未来提供了明确的指引，确保精密陶瓷劈刀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可持续实践的融入精密陶瓷劈刀项目管理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精密陶瓷劈刀项目管理周期。从精密陶瓷劈刀项目规划开始，精密陶瓷劈刀项目团队就考虑了环境和社会的因素。在执行阶段，精密陶瓷劈刀项目团队积极推动绿色技术的应用，优化资源利用。此外，关注员工的社会责任，通过培训和沟通活动提高员工对可持续发展的认知，使他们能够在日常工作中践行可持续实践。这些举措不仅为精密陶瓷劈刀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0882"/>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扎根于精密陶瓷劈刀项目的可持续发展理念，我们深信环保与社会责任是精密陶瓷劈刀项目成功的关键支柱。在精密陶瓷劈刀项目的每一步，我们都致力于通过创新和实践，履行对环境和社会的坚定责任。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团队通过引入先进的环保技术、建立高效的废物处理系统以及推动能源节约措施，积极履行环保责任。定期的环保监测和评估确保精密陶瓷劈刀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不仅致力于自身可持续发展，还注重对社会的回馈。通过支持社区精密陶瓷劈刀项目、参与慈善事业、提供培训机会等方式，精密陶瓷劈刀项目积极履行社会责任。与当地社区建立积极互动，关注员工的工作与生活平衡，以及员工的身心健康，是精密陶瓷劈刀项目在社会责任层面的关键举措。这样的实践不仅增强了精密陶瓷劈刀项目在社会中的声誉，也促进了社会的共同繁荣。</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8" w:name="_Toc11084"/>
      <w:r>
        <w:rPr>
          <w:rFonts w:ascii="仿宋" w:eastAsia="仿宋" w:hAnsi="仿宋" w:cs="仿宋" w:hint="eastAsia"/>
          <w:sz w:val="28"/>
          <w:lang w:eastAsia="zh-CN"/>
        </w:rPr>
        <w:t>三、精密陶瓷劈刀项目土建工程</w:t>
      </w:r>
      <w:bookmarkEnd w:id="8"/>
    </w:p>
    <w:p>
      <w:pPr>
        <w:pStyle w:val="Heading2"/>
        <w:rPr>
          <w:rFonts w:ascii="仿宋" w:eastAsia="仿宋" w:hAnsi="仿宋" w:cs="仿宋" w:hint="eastAsia"/>
          <w:lang w:eastAsia="zh-CN"/>
        </w:rPr>
      </w:pPr>
      <w:bookmarkStart w:id="9" w:name="_Toc1288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在精密陶瓷劈刀项目的建筑工程设计中，我们将秉承一系列重要的设计原则，以确保精密陶瓷劈刀项目建筑在功能、美观、可持续性等方面达到最佳效果。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首要原则是确保建筑的功能性得到最大化的发挥。我们将充分理解精密陶瓷劈刀项目的实际需求，合理布局各个功能区域，保证建筑在满足业务需求的同时，提供高效的工作环境。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在建筑设计中，我们将综合考虑建设和运营成本。通过精细的经济效益分析，确保设计方案在高效利用资源的同时，对精密陶瓷劈刀项目的长期盈利能力有积极的贡献。</w:t>
      </w:r>
    </w:p>
    <w:p>
      <w:pPr>
        <w:pStyle w:val="Heading2"/>
        <w:ind w:firstLine="560" w:firstLineChars="200"/>
        <w:rPr>
          <w:rFonts w:ascii="仿宋" w:eastAsia="仿宋" w:hAnsi="仿宋" w:cs="仿宋" w:hint="eastAsia"/>
          <w:sz w:val="28"/>
          <w:lang w:eastAsia="zh-CN"/>
        </w:rPr>
      </w:pPr>
      <w:bookmarkStart w:id="10" w:name="_Toc589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陶瓷劈刀项目的土建工程设计中，我们将精准设定设计年限，结合精密陶瓷劈刀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精密陶瓷劈刀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398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精密陶瓷劈刀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精密陶瓷劈刀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精密陶瓷劈刀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2054"/>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本期工程精密陶瓷劈刀项目预计总建筑面积XXX平方米，其中：计容建筑面积XXX平方米，计划建筑工程投资XX万元，占精密陶瓷劈刀项目总投资的XX%。</w:t>
      </w:r>
    </w:p>
    <w:p>
      <w:pPr>
        <w:pStyle w:val="Heading1"/>
        <w:ind w:firstLine="560" w:firstLineChars="200"/>
        <w:rPr>
          <w:rFonts w:ascii="仿宋" w:eastAsia="仿宋" w:hAnsi="仿宋" w:cs="仿宋" w:hint="eastAsia"/>
          <w:sz w:val="28"/>
          <w:lang w:eastAsia="zh-CN"/>
        </w:rPr>
      </w:pPr>
      <w:bookmarkStart w:id="13" w:name="_Toc19990"/>
      <w:r>
        <w:rPr>
          <w:rFonts w:ascii="仿宋" w:eastAsia="仿宋" w:hAnsi="仿宋" w:cs="仿宋" w:hint="eastAsia"/>
          <w:sz w:val="28"/>
          <w:lang w:eastAsia="zh-CN"/>
        </w:rPr>
        <w:t>四、精密陶瓷劈刀项目绩效评估</w:t>
      </w:r>
      <w:bookmarkEnd w:id="13"/>
    </w:p>
    <w:p>
      <w:pPr>
        <w:pStyle w:val="Heading2"/>
        <w:rPr>
          <w:rFonts w:ascii="仿宋" w:eastAsia="仿宋" w:hAnsi="仿宋" w:cs="仿宋" w:hint="eastAsia"/>
          <w:lang w:eastAsia="zh-CN"/>
        </w:rPr>
      </w:pPr>
      <w:bookmarkStart w:id="14" w:name="_Toc28574"/>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陶瓷劈刀项目中，我们设计了一套全面的绩效评估指标，以确保精密陶瓷劈刀项目的可控和成功交付。这些指标跨足精密陶瓷劈刀项目目标、成本、进度和质量等多个维度，为我们提供了全面洞察精密陶瓷劈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目标达成率是我们关注的首要指标。我们设定了明确的目标，并通过定期监测和评估，迅速发现并应对潜在的目标偏差。这为精密陶瓷劈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成本绩效是另一个核心关注点。通过实际成本与预算成本的对比分析，我们深入了解成本差异的原因，及时调整资源分配，保持精密陶瓷劈刀项目在经济效益方面的合理水平。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进度作为关键的绩效指标之一，得到了精心的关注。我们制定了详细的精密陶瓷劈刀项目进度计划，并设立了进度符合度指标，确保实际进度与计划进度保持一致。这使我们能够快速发现和解决潜在的进度问题，保持精密陶瓷劈刀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精密陶瓷劈刀项目绩效的不可或缺的一环。我们引入了一系列的质量标准和客户满意度指标，以确保精密陶瓷劈刀项目交付的成果在质量上达到或超越预期水平。通过持续监测这些指标，我们努力提升精密陶瓷劈刀项目整体质量水平，为精密陶瓷劈刀项目的成功交付提供有力保障。通过这些科学且全面的绩效评估，我们能够更好地引导精密陶瓷劈刀项目的持续改进，确保精密陶瓷劈刀项目目标的顺利达成。</w:t>
      </w:r>
    </w:p>
    <w:p>
      <w:pPr>
        <w:pStyle w:val="Heading2"/>
        <w:ind w:firstLine="560" w:firstLineChars="200"/>
        <w:rPr>
          <w:rFonts w:ascii="仿宋" w:eastAsia="仿宋" w:hAnsi="仿宋" w:cs="仿宋" w:hint="eastAsia"/>
          <w:sz w:val="28"/>
          <w:lang w:eastAsia="zh-CN"/>
        </w:rPr>
      </w:pPr>
      <w:bookmarkStart w:id="15" w:name="_Toc2237"/>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绩效评估是精密陶瓷劈刀项目中的关键环节，为确保精密陶瓷劈刀项目达到预期目标，我们采用了多层次、多维度的绩效评估方法。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精密陶瓷劈刀项目的战略目标对齐，确保每个决策和行动都与精密陶瓷劈刀项目整体目标保持一致。团队会定期召开战略对齐会议，审视当前工作与精密陶瓷劈刀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精密陶瓷劈刀项目进度、质量、成本和风险等方面。这些指标通过数据收集和分析，为精密陶瓷劈刀项目管理团队提供了客观的评估依据。例如，我们通过精密陶瓷劈刀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绩效评估不仅仅停留在精密陶瓷劈刀项目内部，还考虑了精密陶瓷劈刀项目对外部环境的影响。我们定期进行干系人满意度调查，以了解各利益相关方对精密陶瓷劈刀项目的期望和满意度，并及时做出调整。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这种多层次、多角度的绩效评估方法，使得我们能够全面了解精密陶瓷劈刀项目的运行状态，及时做出调整，确保精密陶瓷劈刀项目在不断变化的环境中保持稳健前行。</w:t>
      </w:r>
    </w:p>
    <w:p>
      <w:pPr>
        <w:pStyle w:val="Heading2"/>
        <w:ind w:firstLine="560" w:firstLineChars="200"/>
        <w:rPr>
          <w:rFonts w:ascii="仿宋" w:eastAsia="仿宋" w:hAnsi="仿宋" w:cs="仿宋" w:hint="eastAsia"/>
          <w:sz w:val="28"/>
          <w:lang w:eastAsia="zh-CN"/>
        </w:rPr>
      </w:pPr>
      <w:bookmarkStart w:id="16" w:name="_Toc21934"/>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为了确保精密陶瓷劈刀项目的有效管理和不断优化，我们采用了精心设计的绩效评估周期。这个周期旨在实现灵活、实时和全面的评估，以适应精密陶瓷劈刀项目执行中的各种挑战。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精密陶瓷劈刀项目的不同需求，分为短期、中期和长期。短期评估关注每个迭代或工作周期，以及时发现和解决当前任务中的问题。中期评估涵盖几个迭代，深入了解整体精密陶瓷劈刀项目的趋势和性能。长期评估则着眼于整个精密陶瓷劈刀项目阶段，确保精密陶瓷劈刀项目目标的一致性和可持续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精密陶瓷劈刀项目管理工具和协作平台，团队成员能够随时更新和分享精密陶瓷劈刀项目数据。这种实时性的反馈机制使我们能够及时察觉潜在问题，快速调整，保持精密陶瓷劈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精密陶瓷劈刀项目的决策制定密不可分。每个周期的精密陶瓷劈刀项目回顾会议成为集体总结经验、识别问题深层次原因并找到创新解决方案的平台。这种定期的反思与调整机制使精密陶瓷劈刀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2703"/>
      <w:r>
        <w:rPr>
          <w:rFonts w:ascii="仿宋" w:eastAsia="仿宋" w:hAnsi="仿宋" w:cs="仿宋" w:hint="eastAsia"/>
          <w:sz w:val="28"/>
          <w:lang w:eastAsia="zh-CN"/>
        </w:rPr>
        <w:t>五、精密陶瓷劈刀项目危机管理</w:t>
      </w:r>
      <w:bookmarkEnd w:id="17"/>
    </w:p>
    <w:p>
      <w:pPr>
        <w:pStyle w:val="Heading2"/>
        <w:rPr>
          <w:rFonts w:ascii="仿宋" w:eastAsia="仿宋" w:hAnsi="仿宋" w:cs="仿宋" w:hint="eastAsia"/>
          <w:lang w:eastAsia="zh-CN"/>
        </w:rPr>
      </w:pPr>
      <w:bookmarkStart w:id="18" w:name="_Toc29300"/>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陶瓷劈刀项目危机管理中，危机预警与识别是确保精密陶瓷劈刀项目稳健运行的核心步骤。通过建立全面的监测机制，精密陶瓷劈刀项目团队旨在及时发现和理解潜在的风险和危机因素，以便采取及时的预防和应对措施，确保精密陶瓷劈刀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首先，通过深入的风险评估，精密陶瓷劈刀项目团队全面分析了整个精密陶瓷劈刀项目和各个阶段可能存在的威胁。这包括准确评估每个潜在风险的发生概率和可能影响的程度，为后续危机预警提供了有力支持。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精密陶瓷劈刀项目团队着重于明确定义精密陶瓷劈刀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精密陶瓷劈刀项目进展的持续监控，团队能够及时发现潜在问题并作出迅速反应。精密陶瓷劈刀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在这一阶段，团队的专业素养和反应速度将发挥至关重要的作用，以确保潜在危机能够在初期得到有效的处理，最大程度地减轻负面影响。通过危机预警与识别，精密陶瓷劈刀项目得以更有序、可控地推进。</w:t>
      </w:r>
    </w:p>
    <w:p>
      <w:pPr>
        <w:pStyle w:val="Heading2"/>
        <w:ind w:firstLine="560" w:firstLineChars="200"/>
        <w:rPr>
          <w:rFonts w:ascii="仿宋" w:eastAsia="仿宋" w:hAnsi="仿宋" w:cs="仿宋" w:hint="eastAsia"/>
          <w:sz w:val="28"/>
          <w:lang w:eastAsia="zh-CN"/>
        </w:rPr>
      </w:pPr>
      <w:bookmarkStart w:id="19" w:name="_Toc6955"/>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在危机发生时，精密陶瓷劈刀项目团队立即行动，成立了应急小组。该小组的任务是迅速制定并实施紧急应对措施，以最小化潜在损失。以下是采取的主要措施：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暂停精密陶瓷劈刀项目进度：为遏制危机蔓延，精密陶瓷劈刀项目暂时停止进行，以便全面评估当前状况。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资源重新分配：重新评估精密陶瓷劈刀项目资源的分配，确保最大限度地减小损失。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实时沟通：与关键利益相关者建立实时沟通机制，向他们传递精密陶瓷劈刀项目危机的实际状况，保障精密陶瓷劈刀项目核心利益。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在紧急应对的同时，精密陶瓷劈刀项目团队强调了团队协作和有效沟通的重要性。以下是团队协作的关键举措：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信息共享机制：建立了信息共享平台，确保团队成员能够及时获取精密陶瓷劈刀项目危机的实时信息。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领导者沟通：精密陶瓷劈刀项目领导者通过定期会议和即时沟通工具，指导团队应对危机，保持团队稳定运行。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随着危机得到初步控制，精密陶瓷劈刀项目团队转向制定恢复计划，以确保精密陶瓷劈刀项目能够从中迅速恢复。主要恢复计划包括：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修复受损的进度计划：重新评估精密陶瓷劈刀项目进度，制定修复计划，确保精密陶瓷劈刀项目尽快回归正常进程。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重新调整资源分配：优化资源分配，确保精密陶瓷劈刀项目在有限资源下高效运转。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风险管理机制加强：对精密陶瓷劈刀项目风险进行全面评估，制定更强化的风险管理策略，以预防未来可能的危机。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25556"/>
      <w:r>
        <w:rPr>
          <w:rFonts w:ascii="仿宋" w:eastAsia="仿宋" w:hAnsi="仿宋" w:cs="仿宋" w:hint="eastAsia"/>
          <w:sz w:val="28"/>
          <w:lang w:eastAsia="zh-CN"/>
        </w:rPr>
        <w:t>六、精密陶瓷劈刀项目文档管理</w:t>
      </w:r>
      <w:bookmarkEnd w:id="20"/>
    </w:p>
    <w:p>
      <w:pPr>
        <w:pStyle w:val="Heading2"/>
        <w:rPr>
          <w:rFonts w:ascii="仿宋" w:eastAsia="仿宋" w:hAnsi="仿宋" w:cs="仿宋" w:hint="eastAsia"/>
          <w:lang w:eastAsia="zh-CN"/>
        </w:rPr>
      </w:pPr>
      <w:bookmarkStart w:id="21" w:name="_Toc29730"/>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精密陶瓷劈刀项目高度重视文档的质量和准确性，以支持精密陶瓷劈刀项目的各项活动和决策。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文档的编制始于精密陶瓷劈刀项目计划的初期，我们制定了详细的文档编制计划，明确了每个文档的内容、格式和编写责任人。在精密陶瓷劈刀项目启动阶段，我们首先编制了精密陶瓷劈刀项目章程，明确定义了精密陶瓷劈刀项目的目标、范围、风险等关键要素。随后，精密陶瓷劈刀项目团队根据计划陆续编制了需求文档、设计文档、测试文档等各类文档，确保精密陶瓷劈刀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https://d.book118.com/958051055113006045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E849DF"/>
    <w:rsid w:val="3DE849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8051055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2024-03-01T06:47:00Z</dcterms:created>
  <dcterms:modified xsi:type="dcterms:W3CDTF">2024-03-01T06:47:37Z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7C49E6D5E5C04529A2B106190360F312_11</vt:lpwstr>
  </property>
  <property fmtid="{D5CDD505-2E9C-101B-9397-08002B2CF9AE}" pid="3" name="KSOProductBuildVer">
    <vt:lpwstr>2052-12.1.0.16388</vt:lpwstr>
  </property>
</Properties>
</file>