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643"/>
        <w:jc w:val="center"/>
        <w:rPr>
          <w:rFonts w:ascii="宋体" w:hAnsi="宋体"/>
          <w:b/>
          <w:color w:val="000000"/>
          <w:sz w:val="32"/>
          <w:szCs w:val="32"/>
        </w:rPr>
        <w:sectPr>
          <w:headerReference w:type="even" r:id="rId6"/>
          <w:headerReference w:type="default" r:id="rId7"/>
          <w:footerReference w:type="even" r:id="rId8"/>
          <w:footerReference w:type="default" r:id="rId9"/>
          <w:headerReference w:type="first" r:id="rId10"/>
          <w:footerReference w:type="first" r:id="rId11"/>
          <w:pgSz w:w="11906" w:h="16838"/>
          <w:pgMar w:top="1440" w:right="1797" w:bottom="1440" w:left="1797" w:header="851" w:footer="992" w:gutter="0"/>
          <w:pgNumType w:fmt="upperRoman" w:start="1"/>
          <w:cols w:num="1" w:space="720"/>
          <w:docGrid w:type="lines" w:linePitch="312" w:charSpace="0"/>
        </w:sectPr>
      </w:pPr>
    </w:p>
    <w:p>
      <w:pPr>
        <w:ind w:firstLine="640"/>
        <w:jc w:val="center"/>
        <w:rPr>
          <w:rFonts w:ascii="黑体" w:eastAsia="黑体" w:hAnsi="黑体"/>
          <w:color w:val="000000"/>
          <w:sz w:val="32"/>
          <w:szCs w:val="32"/>
        </w:rPr>
      </w:pPr>
      <w:bookmarkStart w:id="0" w:name="_GoBack"/>
      <w:r>
        <w:rPr>
          <w:rFonts w:ascii="黑体" w:eastAsia="黑体" w:hAnsi="黑体"/>
          <w:color w:val="000000"/>
          <w:sz w:val="32"/>
          <w:szCs w:val="32"/>
        </w:rPr>
        <w:t>知否知否有机餐饮商业计划书</w:t>
      </w:r>
    </w:p>
    <w:bookmarkEnd w:id="0"/>
    <w:p>
      <w:pPr>
        <w:ind w:firstLine="480"/>
        <w:rPr>
          <w:rFonts w:ascii="宋体" w:hAnsi="宋体"/>
          <w:color w:val="000000"/>
        </w:rPr>
      </w:pPr>
    </w:p>
    <w:p>
      <w:pPr>
        <w:ind w:firstLine="361"/>
        <w:jc w:val="center"/>
        <w:rPr>
          <w:rFonts w:ascii="宋体" w:hAnsi="宋体"/>
          <w:b/>
          <w:sz w:val="18"/>
          <w:szCs w:val="18"/>
        </w:rPr>
      </w:pPr>
    </w:p>
    <w:p>
      <w:pPr>
        <w:pStyle w:val="Heading1"/>
        <w:spacing w:line="400" w:lineRule="exact"/>
        <w:ind w:firstLine="0"/>
        <w:rPr>
          <w:rFonts w:ascii="仿宋" w:eastAsia="仿宋" w:hAnsi="仿宋"/>
          <w:b w:val="0"/>
          <w:kern w:val="2"/>
          <w:szCs w:val="24"/>
        </w:rPr>
      </w:pPr>
      <w:bookmarkStart w:id="1" w:name="_Toc18185"/>
      <w:bookmarkStart w:id="2" w:name="_Toc1554"/>
      <w:r>
        <w:rPr>
          <w:rFonts w:ascii="黑体" w:eastAsia="黑体" w:hAnsi="黑体" w:cs="黑体" w:hint="eastAsia"/>
        </w:rPr>
        <w:t>摘要</w:t>
      </w:r>
      <w:bookmarkEnd w:id="1"/>
      <w:bookmarkEnd w:id="2"/>
      <w:r>
        <w:rPr>
          <w:rFonts w:ascii="黑体" w:eastAsia="黑体" w:hAnsi="黑体" w:cs="黑体" w:hint="eastAsia"/>
        </w:rPr>
        <w:t>：</w:t>
      </w:r>
      <w:r>
        <w:rPr>
          <w:rFonts w:ascii="仿宋" w:eastAsia="仿宋" w:hAnsi="仿宋"/>
          <w:b w:val="0"/>
          <w:bCs/>
        </w:rPr>
        <w:t>随</w:t>
      </w:r>
      <w:r>
        <w:rPr>
          <w:rFonts w:ascii="仿宋" w:eastAsia="仿宋" w:hAnsi="仿宋" w:hint="eastAsia"/>
          <w:b w:val="0"/>
          <w:kern w:val="2"/>
          <w:szCs w:val="24"/>
        </w:rPr>
        <w:t>着经济的发展，生活水平的提升，人们对于饮食方面的要求也越来越高。俗话说：“民以食为天”，足以可见饮食对于人们的重要性和必要性。由于人们的必要需求，餐饮行业发展得越来越壮大，在所有行业中也拥有着一席之地。但正是由于餐厅经营者不断增加，这个行业的竞争也逐渐激烈。要想在这个行业脱颖而出，我们就必须得创新。只有这样，我们才有可能在餐饮业拥有一席之地。随着人们物质水平的提升，人们对于饮食的要求并不仅仅局限于口味，绿色健康也成为了他们选择的众多因素之一。我们正是综合了市场因素和个人需求，决定开设一家有机餐饮公司。有机餐饮秉持着无农药，无添加，纯天然的理念，高度重视菜品的营养价值。对于妇女，儿童， 老人等群体，无疑是最佳选择之一。我们企业将饮食大致分为了三个类型，分别是有机营养餐，有机药膳和生态跑山鸡，菜品丰富，营养健康，方便快捷。涵盖了早中晚餐，对于上班人群来说也是不二之选。</w:t>
      </w:r>
    </w:p>
    <w:p>
      <w:pPr>
        <w:spacing w:line="400" w:lineRule="exact"/>
        <w:ind w:firstLine="480"/>
        <w:rPr>
          <w:rFonts w:ascii="仿宋" w:eastAsia="仿宋" w:hAnsi="仿宋"/>
          <w:kern w:val="2"/>
        </w:rPr>
      </w:pPr>
      <w:r>
        <w:rPr>
          <w:rFonts w:ascii="仿宋" w:eastAsia="仿宋" w:hAnsi="仿宋" w:hint="eastAsia"/>
          <w:kern w:val="2"/>
        </w:rPr>
        <w:t>餐饮业以其低成本，低风险，高回报，吸引了更多的创业者投入到这个行业。但就算餐厅众多，餐饮市场也永远不会饱和，因为食物是人类生存的必需品。这也是我们企业创业选择的一个因素。本文对有机餐饮的发展趋势做出了分析，为我们创业提供合理的建议。</w:t>
      </w:r>
    </w:p>
    <w:p>
      <w:pPr>
        <w:spacing w:line="400" w:lineRule="exact"/>
        <w:ind w:firstLine="0"/>
        <w:rPr>
          <w:rFonts w:ascii="仿宋" w:eastAsia="仿宋" w:hAnsi="仿宋"/>
        </w:rPr>
      </w:pPr>
      <w:r>
        <w:rPr>
          <w:rFonts w:ascii="黑体" w:eastAsia="黑体" w:hAnsi="黑体"/>
          <w:b/>
        </w:rPr>
        <w:t>关键词</w:t>
      </w:r>
      <w:r>
        <w:rPr>
          <w:rFonts w:ascii="仿宋" w:eastAsia="仿宋" w:hAnsi="仿宋"/>
          <w:b/>
        </w:rPr>
        <w:t>：</w:t>
      </w:r>
      <w:r>
        <w:rPr>
          <w:rFonts w:ascii="仿宋" w:eastAsia="仿宋" w:hAnsi="仿宋"/>
        </w:rPr>
        <w:t>成本；收入；市场</w:t>
      </w:r>
    </w:p>
    <w:p>
      <w:pPr>
        <w:ind w:firstLine="360"/>
        <w:rPr>
          <w:rFonts w:eastAsia="Arial"/>
          <w:sz w:val="18"/>
          <w:szCs w:val="18"/>
        </w:rPr>
      </w:pPr>
    </w:p>
    <w:p>
      <w:pPr>
        <w:spacing w:line="400" w:lineRule="exact"/>
        <w:ind w:firstLine="562"/>
        <w:jc w:val="center"/>
        <w:rPr>
          <w:rFonts w:ascii="Times New Roman" w:eastAsia="Times New Roman" w:hAnsi="Times New Roman"/>
          <w:b/>
          <w:sz w:val="28"/>
          <w:szCs w:val="28"/>
        </w:rPr>
      </w:pPr>
      <w:r>
        <w:rPr>
          <w:rFonts w:ascii="Times New Roman" w:eastAsia="Times New Roman" w:hAnsi="Times New Roman"/>
          <w:b/>
          <w:sz w:val="28"/>
          <w:szCs w:val="28"/>
        </w:rPr>
        <w:t>Business Plan Of Organic Food</w:t>
      </w:r>
    </w:p>
    <w:p>
      <w:pPr>
        <w:ind w:firstLine="0"/>
        <w:jc w:val="center"/>
        <w:rPr>
          <w:rFonts w:ascii="Forte" w:eastAsia="Forte" w:hAnsi="Forte"/>
        </w:rPr>
      </w:pPr>
    </w:p>
    <w:p>
      <w:pPr>
        <w:spacing w:line="400" w:lineRule="exact"/>
        <w:ind w:firstLine="0"/>
        <w:rPr>
          <w:rFonts w:ascii="Times New Roman" w:eastAsia="Times New Roman" w:hAnsi="Times New Roman"/>
          <w:bCs/>
        </w:rPr>
      </w:pPr>
      <w:bookmarkStart w:id="3" w:name="_Toc4030"/>
      <w:bookmarkStart w:id="4" w:name="_Toc17502"/>
      <w:r>
        <w:rPr>
          <w:rFonts w:ascii="Times New Roman" w:hAnsi="Times New Roman"/>
          <w:b/>
          <w:bCs/>
        </w:rPr>
        <w:t>Abstract</w:t>
      </w:r>
      <w:bookmarkEnd w:id="3"/>
      <w:bookmarkEnd w:id="4"/>
      <w:r>
        <w:rPr>
          <w:rFonts w:ascii="Times New Roman" w:hAnsi="Times New Roman"/>
          <w:b/>
          <w:bCs/>
        </w:rPr>
        <w:t xml:space="preserve">: </w:t>
      </w:r>
      <w:r>
        <w:rPr>
          <w:rFonts w:ascii="Times New Roman" w:eastAsia="Times New Roman" w:hAnsi="Times New Roman"/>
          <w:bCs/>
        </w:rPr>
        <w:t>with the development of economy and the improvement of living standards, people have higher and higher requirements on diet. As the saying goes, "food is the god of the people", enough to see the importance and necessity of diet for people. Due</w:t>
      </w:r>
      <w:r>
        <w:rPr>
          <w:rFonts w:ascii="Times New Roman" w:hAnsi="Times New Roman" w:hint="eastAsia"/>
          <w:bCs/>
        </w:rPr>
        <w:t xml:space="preserve"> </w:t>
      </w:r>
      <w:r>
        <w:rPr>
          <w:rFonts w:ascii="Times New Roman" w:eastAsia="Times New Roman" w:hAnsi="Times New Roman"/>
          <w:bCs/>
        </w:rPr>
        <w:t>to</w:t>
      </w:r>
      <w:r>
        <w:rPr>
          <w:rFonts w:ascii="Times New Roman" w:eastAsia="Times New Roman" w:hAnsi="Times New Roman"/>
          <w:bCs/>
        </w:rPr>
        <w:t xml:space="preserve"> the</w:t>
      </w:r>
      <w:r>
        <w:rPr>
          <w:rFonts w:ascii="Times New Roman" w:eastAsia="Times New Roman" w:hAnsi="Times New Roman"/>
          <w:bCs/>
        </w:rPr>
        <w:t xml:space="preserve"> necessary</w:t>
      </w:r>
      <w:r>
        <w:rPr>
          <w:rFonts w:ascii="Times New Roman" w:eastAsia="Times New Roman" w:hAnsi="Times New Roman"/>
          <w:bCs/>
        </w:rPr>
        <w:t xml:space="preserve"> needs</w:t>
      </w:r>
      <w:r>
        <w:rPr>
          <w:rFonts w:ascii="Times New Roman" w:eastAsia="Times New Roman" w:hAnsi="Times New Roman"/>
          <w:bCs/>
        </w:rPr>
        <w:t xml:space="preserve"> of</w:t>
      </w:r>
      <w:r>
        <w:rPr>
          <w:rFonts w:ascii="Times New Roman" w:eastAsia="Times New Roman" w:hAnsi="Times New Roman"/>
          <w:bCs/>
        </w:rPr>
        <w:t xml:space="preserve"> people,</w:t>
      </w:r>
      <w:r>
        <w:rPr>
          <w:rFonts w:ascii="Times New Roman" w:eastAsia="Times New Roman" w:hAnsi="Times New Roman"/>
          <w:bCs/>
        </w:rPr>
        <w:t xml:space="preserve"> the</w:t>
      </w:r>
      <w:r>
        <w:rPr>
          <w:rFonts w:ascii="Times New Roman" w:eastAsia="Times New Roman" w:hAnsi="Times New Roman"/>
          <w:bCs/>
        </w:rPr>
        <w:t xml:space="preserve"> catering</w:t>
      </w:r>
      <w:r>
        <w:rPr>
          <w:rFonts w:ascii="Times New Roman" w:eastAsia="Times New Roman" w:hAnsi="Times New Roman"/>
          <w:bCs/>
        </w:rPr>
        <w:t xml:space="preserve"> industry</w:t>
      </w:r>
      <w:r>
        <w:rPr>
          <w:rFonts w:ascii="Times New Roman" w:eastAsia="Times New Roman" w:hAnsi="Times New Roman"/>
          <w:bCs/>
        </w:rPr>
        <w:t xml:space="preserve"> is</w:t>
      </w:r>
      <w:r>
        <w:rPr>
          <w:rFonts w:ascii="Times New Roman" w:eastAsia="Times New Roman" w:hAnsi="Times New Roman"/>
          <w:bCs/>
        </w:rPr>
        <w:t xml:space="preserve"> growing</w:t>
      </w:r>
      <w:r>
        <w:rPr>
          <w:rFonts w:ascii="Times New Roman" w:eastAsia="Times New Roman" w:hAnsi="Times New Roman"/>
          <w:bCs/>
        </w:rPr>
        <w:t xml:space="preserve"> stronger</w:t>
      </w:r>
      <w:r>
        <w:rPr>
          <w:rFonts w:ascii="Times New Roman" w:eastAsia="Times New Roman" w:hAnsi="Times New Roman"/>
          <w:bCs/>
        </w:rPr>
        <w:t xml:space="preserve"> and</w:t>
      </w:r>
      <w:r>
        <w:rPr>
          <w:rFonts w:ascii="Times New Roman" w:eastAsia="Times New Roman" w:hAnsi="Times New Roman"/>
          <w:bCs/>
        </w:rPr>
        <w:t xml:space="preserve"> stronger,</w:t>
      </w:r>
      <w:r>
        <w:rPr>
          <w:rFonts w:ascii="Times New Roman" w:eastAsia="Times New Roman" w:hAnsi="Times New Roman"/>
          <w:bCs/>
        </w:rPr>
        <w:t xml:space="preserve"> and</w:t>
      </w:r>
      <w:r>
        <w:rPr>
          <w:rFonts w:ascii="Times New Roman" w:eastAsia="Times New Roman" w:hAnsi="Times New Roman"/>
          <w:bCs/>
        </w:rPr>
        <w:t xml:space="preserve"> has</w:t>
      </w:r>
      <w:r>
        <w:rPr>
          <w:rFonts w:ascii="Times New Roman" w:eastAsia="Times New Roman" w:hAnsi="Times New Roman"/>
          <w:bCs/>
        </w:rPr>
        <w:t xml:space="preserve"> a</w:t>
      </w:r>
      <w:r>
        <w:rPr>
          <w:rFonts w:ascii="Times New Roman" w:eastAsia="Times New Roman" w:hAnsi="Times New Roman"/>
          <w:bCs/>
        </w:rPr>
        <w:t xml:space="preserve"> place</w:t>
      </w:r>
      <w:r>
        <w:rPr>
          <w:rFonts w:ascii="Times New Roman" w:eastAsia="Times New Roman" w:hAnsi="Times New Roman"/>
          <w:bCs/>
        </w:rPr>
        <w:t xml:space="preserve"> in</w:t>
      </w:r>
      <w:r>
        <w:rPr>
          <w:rFonts w:ascii="Times New Roman" w:eastAsia="Times New Roman" w:hAnsi="Times New Roman"/>
          <w:bCs/>
        </w:rPr>
        <w:t xml:space="preserve"> all</w:t>
      </w:r>
      <w:r>
        <w:rPr>
          <w:rFonts w:ascii="Times New Roman" w:eastAsia="Times New Roman" w:hAnsi="Times New Roman"/>
          <w:bCs/>
        </w:rPr>
        <w:t xml:space="preserve"> industries.</w:t>
      </w:r>
      <w:r>
        <w:rPr>
          <w:rFonts w:ascii="Times New Roman" w:eastAsia="Times New Roman" w:hAnsi="Times New Roman"/>
          <w:bCs/>
        </w:rPr>
        <w:t xml:space="preserve"> But</w:t>
      </w:r>
      <w:r>
        <w:rPr>
          <w:rFonts w:ascii="Times New Roman" w:eastAsia="Times New Roman" w:hAnsi="Times New Roman"/>
          <w:bCs/>
        </w:rPr>
        <w:t xml:space="preserve"> just</w:t>
      </w:r>
      <w:r>
        <w:rPr>
          <w:rFonts w:ascii="Times New Roman" w:eastAsia="Times New Roman" w:hAnsi="Times New Roman"/>
          <w:bCs/>
        </w:rPr>
        <w:t xml:space="preserve"> as</w:t>
      </w:r>
      <w:r>
        <w:rPr>
          <w:rFonts w:ascii="Times New Roman" w:eastAsia="Times New Roman" w:hAnsi="Times New Roman"/>
          <w:bCs/>
        </w:rPr>
        <w:t xml:space="preserve"> restaurateurs</w:t>
      </w:r>
      <w:r>
        <w:rPr>
          <w:rFonts w:ascii="Times New Roman" w:eastAsia="Times New Roman" w:hAnsi="Times New Roman"/>
          <w:bCs/>
        </w:rPr>
        <w:t xml:space="preserve"> are</w:t>
      </w:r>
      <w:r>
        <w:rPr>
          <w:rFonts w:ascii="Times New Roman" w:eastAsia="Times New Roman" w:hAnsi="Times New Roman"/>
          <w:bCs/>
        </w:rPr>
        <w:t xml:space="preserve"> on</w:t>
      </w:r>
      <w:r>
        <w:rPr>
          <w:rFonts w:ascii="Times New Roman" w:eastAsia="Times New Roman" w:hAnsi="Times New Roman"/>
          <w:bCs/>
        </w:rPr>
        <w:t xml:space="preserve"> the</w:t>
      </w:r>
      <w:r>
        <w:rPr>
          <w:rFonts w:ascii="Times New Roman" w:eastAsia="Times New Roman" w:hAnsi="Times New Roman"/>
          <w:bCs/>
        </w:rPr>
        <w:t xml:space="preserve"> rise,</w:t>
      </w:r>
      <w:r>
        <w:rPr>
          <w:rFonts w:ascii="Times New Roman" w:eastAsia="Times New Roman" w:hAnsi="Times New Roman"/>
          <w:bCs/>
        </w:rPr>
        <w:t xml:space="preserve"> so</w:t>
      </w:r>
      <w:r>
        <w:rPr>
          <w:rFonts w:ascii="Times New Roman" w:eastAsia="Times New Roman" w:hAnsi="Times New Roman"/>
          <w:bCs/>
        </w:rPr>
        <w:t xml:space="preserve"> too</w:t>
      </w:r>
      <w:r>
        <w:rPr>
          <w:rFonts w:ascii="Times New Roman" w:eastAsia="Times New Roman" w:hAnsi="Times New Roman"/>
          <w:bCs/>
        </w:rPr>
        <w:t xml:space="preserve"> is</w:t>
      </w:r>
      <w:r>
        <w:rPr>
          <w:rFonts w:ascii="Times New Roman" w:eastAsia="Times New Roman" w:hAnsi="Times New Roman"/>
          <w:bCs/>
        </w:rPr>
        <w:t xml:space="preserve"> competition.</w:t>
      </w:r>
      <w:r>
        <w:rPr>
          <w:rFonts w:ascii="Times New Roman" w:eastAsia="Times New Roman" w:hAnsi="Times New Roman"/>
          <w:bCs/>
        </w:rPr>
        <w:t xml:space="preserve"> To</w:t>
      </w:r>
      <w:r>
        <w:rPr>
          <w:rFonts w:ascii="Times New Roman" w:eastAsia="Times New Roman" w:hAnsi="Times New Roman"/>
          <w:bCs/>
        </w:rPr>
        <w:t xml:space="preserve"> stand</w:t>
      </w:r>
      <w:r>
        <w:rPr>
          <w:rFonts w:ascii="Times New Roman" w:eastAsia="Times New Roman" w:hAnsi="Times New Roman"/>
          <w:bCs/>
        </w:rPr>
        <w:t xml:space="preserve"> out</w:t>
      </w:r>
      <w:r>
        <w:rPr>
          <w:rFonts w:ascii="Times New Roman" w:eastAsia="Times New Roman" w:hAnsi="Times New Roman"/>
          <w:bCs/>
        </w:rPr>
        <w:t xml:space="preserve"> in</w:t>
      </w:r>
      <w:r>
        <w:rPr>
          <w:rFonts w:ascii="Times New Roman" w:eastAsia="Times New Roman" w:hAnsi="Times New Roman"/>
          <w:bCs/>
        </w:rPr>
        <w:t xml:space="preserve"> this</w:t>
      </w:r>
      <w:r>
        <w:rPr>
          <w:rFonts w:ascii="Times New Roman" w:eastAsia="Times New Roman" w:hAnsi="Times New Roman"/>
          <w:bCs/>
        </w:rPr>
        <w:t xml:space="preserve"> industry,</w:t>
      </w:r>
      <w:r>
        <w:rPr>
          <w:rFonts w:ascii="Times New Roman" w:eastAsia="Times New Roman" w:hAnsi="Times New Roman"/>
          <w:bCs/>
        </w:rPr>
        <w:t xml:space="preserve"> we</w:t>
      </w:r>
      <w:r>
        <w:rPr>
          <w:rFonts w:ascii="Times New Roman" w:eastAsia="Times New Roman" w:hAnsi="Times New Roman"/>
          <w:bCs/>
        </w:rPr>
        <w:t xml:space="preserve"> have</w:t>
      </w:r>
      <w:r>
        <w:rPr>
          <w:rFonts w:ascii="Times New Roman" w:eastAsia="Times New Roman" w:hAnsi="Times New Roman"/>
          <w:bCs/>
        </w:rPr>
        <w:t xml:space="preserve"> to</w:t>
      </w:r>
      <w:r>
        <w:rPr>
          <w:rFonts w:ascii="Times New Roman" w:eastAsia="Times New Roman" w:hAnsi="Times New Roman"/>
          <w:bCs/>
        </w:rPr>
        <w:t xml:space="preserve"> innovate.</w:t>
      </w:r>
      <w:r>
        <w:rPr>
          <w:rFonts w:ascii="Times New Roman" w:eastAsia="Times New Roman" w:hAnsi="Times New Roman"/>
          <w:bCs/>
        </w:rPr>
        <w:t xml:space="preserve"> Only</w:t>
      </w:r>
      <w:r>
        <w:rPr>
          <w:rFonts w:ascii="Times New Roman" w:eastAsia="Times New Roman" w:hAnsi="Times New Roman"/>
          <w:bCs/>
        </w:rPr>
        <w:t xml:space="preserve"> in</w:t>
      </w:r>
      <w:r>
        <w:rPr>
          <w:rFonts w:ascii="Times New Roman" w:eastAsia="Times New Roman" w:hAnsi="Times New Roman"/>
          <w:bCs/>
        </w:rPr>
        <w:t xml:space="preserve"> this</w:t>
      </w:r>
      <w:r>
        <w:rPr>
          <w:rFonts w:ascii="Times New Roman" w:eastAsia="Times New Roman" w:hAnsi="Times New Roman"/>
          <w:bCs/>
        </w:rPr>
        <w:t xml:space="preserve"> way</w:t>
      </w:r>
      <w:r>
        <w:rPr>
          <w:rFonts w:ascii="Times New Roman" w:eastAsia="Times New Roman" w:hAnsi="Times New Roman"/>
          <w:bCs/>
        </w:rPr>
        <w:t xml:space="preserve"> can</w:t>
      </w:r>
      <w:r>
        <w:rPr>
          <w:rFonts w:ascii="Times New Roman" w:eastAsia="Times New Roman" w:hAnsi="Times New Roman"/>
          <w:bCs/>
        </w:rPr>
        <w:t xml:space="preserve"> we</w:t>
      </w:r>
      <w:r>
        <w:rPr>
          <w:rFonts w:ascii="Times New Roman" w:eastAsia="Times New Roman" w:hAnsi="Times New Roman"/>
          <w:bCs/>
        </w:rPr>
        <w:t xml:space="preserve"> have</w:t>
      </w:r>
      <w:r>
        <w:rPr>
          <w:rFonts w:ascii="Times New Roman" w:eastAsia="Times New Roman" w:hAnsi="Times New Roman"/>
          <w:bCs/>
        </w:rPr>
        <w:t xml:space="preserve"> a</w:t>
      </w:r>
      <w:r>
        <w:rPr>
          <w:rFonts w:ascii="Times New Roman" w:eastAsia="Times New Roman" w:hAnsi="Times New Roman"/>
          <w:bCs/>
        </w:rPr>
        <w:t xml:space="preserve"> place</w:t>
      </w:r>
      <w:r>
        <w:rPr>
          <w:rFonts w:ascii="Times New Roman" w:eastAsia="Times New Roman" w:hAnsi="Times New Roman"/>
          <w:bCs/>
        </w:rPr>
        <w:t xml:space="preserve"> in</w:t>
      </w:r>
      <w:r>
        <w:rPr>
          <w:rFonts w:ascii="Times New Roman" w:eastAsia="Times New Roman" w:hAnsi="Times New Roman"/>
          <w:bCs/>
        </w:rPr>
        <w:t xml:space="preserve"> the</w:t>
      </w:r>
      <w:r>
        <w:rPr>
          <w:rFonts w:ascii="Times New Roman" w:eastAsia="Times New Roman" w:hAnsi="Times New Roman"/>
          <w:bCs/>
        </w:rPr>
        <w:t xml:space="preserve"> restaurant</w:t>
      </w:r>
      <w:r>
        <w:rPr>
          <w:rFonts w:ascii="Times New Roman" w:eastAsia="Times New Roman" w:hAnsi="Times New Roman"/>
          <w:bCs/>
        </w:rPr>
        <w:t xml:space="preserve"> industry.</w:t>
      </w:r>
      <w:r>
        <w:rPr>
          <w:rFonts w:ascii="Times New Roman" w:eastAsia="Times New Roman" w:hAnsi="Times New Roman"/>
          <w:bCs/>
        </w:rPr>
        <w:t xml:space="preserve"> With</w:t>
      </w:r>
      <w:r>
        <w:rPr>
          <w:rFonts w:ascii="Times New Roman" w:eastAsia="Times New Roman" w:hAnsi="Times New Roman"/>
          <w:bCs/>
        </w:rPr>
        <w:t xml:space="preserve"> the</w:t>
      </w:r>
      <w:r>
        <w:rPr>
          <w:rFonts w:ascii="Times New Roman" w:eastAsia="Times New Roman" w:hAnsi="Times New Roman"/>
          <w:bCs/>
        </w:rPr>
        <w:t xml:space="preserve"> improvement</w:t>
      </w:r>
      <w:r>
        <w:rPr>
          <w:rFonts w:ascii="Times New Roman" w:eastAsia="Times New Roman" w:hAnsi="Times New Roman"/>
          <w:bCs/>
        </w:rPr>
        <w:t xml:space="preserve"> of</w:t>
      </w:r>
      <w:r>
        <w:rPr>
          <w:rFonts w:ascii="Times New Roman" w:eastAsia="Times New Roman" w:hAnsi="Times New Roman"/>
          <w:bCs/>
        </w:rPr>
        <w:t xml:space="preserve"> people's</w:t>
      </w:r>
      <w:r>
        <w:rPr>
          <w:rFonts w:ascii="Times New Roman" w:eastAsia="Times New Roman" w:hAnsi="Times New Roman"/>
          <w:bCs/>
        </w:rPr>
        <w:t xml:space="preserve"> material</w:t>
      </w:r>
      <w:r>
        <w:rPr>
          <w:rFonts w:ascii="Times New Roman" w:eastAsia="Times New Roman" w:hAnsi="Times New Roman"/>
          <w:bCs/>
        </w:rPr>
        <w:t xml:space="preserve"> level,</w:t>
      </w:r>
      <w:r>
        <w:rPr>
          <w:rFonts w:ascii="Times New Roman" w:eastAsia="Times New Roman" w:hAnsi="Times New Roman"/>
          <w:bCs/>
        </w:rPr>
        <w:t xml:space="preserve"> people's</w:t>
      </w:r>
      <w:r>
        <w:rPr>
          <w:rFonts w:ascii="Times New Roman" w:eastAsia="Times New Roman" w:hAnsi="Times New Roman"/>
          <w:bCs/>
        </w:rPr>
        <w:t xml:space="preserve"> requirements</w:t>
      </w:r>
      <w:r>
        <w:rPr>
          <w:rFonts w:ascii="Times New Roman" w:eastAsia="Times New Roman" w:hAnsi="Times New Roman"/>
          <w:bCs/>
        </w:rPr>
        <w:t xml:space="preserve"> on</w:t>
      </w:r>
      <w:r>
        <w:rPr>
          <w:rFonts w:ascii="Times New Roman" w:eastAsia="Times New Roman" w:hAnsi="Times New Roman"/>
          <w:bCs/>
        </w:rPr>
        <w:t xml:space="preserve"> diet</w:t>
      </w:r>
      <w:r>
        <w:rPr>
          <w:rFonts w:ascii="Times New Roman" w:eastAsia="Times New Roman" w:hAnsi="Times New Roman"/>
          <w:bCs/>
        </w:rPr>
        <w:t xml:space="preserve"> are</w:t>
      </w:r>
      <w:r>
        <w:rPr>
          <w:rFonts w:ascii="Times New Roman" w:eastAsia="Times New Roman" w:hAnsi="Times New Roman"/>
          <w:bCs/>
        </w:rPr>
        <w:t xml:space="preserve"> not</w:t>
      </w:r>
      <w:r>
        <w:rPr>
          <w:rFonts w:ascii="Times New Roman" w:eastAsia="Times New Roman" w:hAnsi="Times New Roman"/>
          <w:bCs/>
        </w:rPr>
        <w:t xml:space="preserve"> only</w:t>
      </w:r>
      <w:r>
        <w:rPr>
          <w:rFonts w:ascii="Times New Roman" w:eastAsia="Times New Roman" w:hAnsi="Times New Roman"/>
          <w:bCs/>
        </w:rPr>
        <w:t xml:space="preserve"> limited</w:t>
      </w:r>
      <w:r>
        <w:rPr>
          <w:rFonts w:ascii="Times New Roman" w:eastAsia="Times New Roman" w:hAnsi="Times New Roman"/>
          <w:bCs/>
        </w:rPr>
        <w:t xml:space="preserve"> to</w:t>
      </w:r>
      <w:r>
        <w:rPr>
          <w:rFonts w:ascii="Times New Roman" w:eastAsia="Times New Roman" w:hAnsi="Times New Roman"/>
          <w:bCs/>
        </w:rPr>
        <w:t xml:space="preserve"> taste,</w:t>
      </w:r>
      <w:r>
        <w:rPr>
          <w:rFonts w:ascii="Times New Roman" w:eastAsia="Times New Roman" w:hAnsi="Times New Roman"/>
          <w:bCs/>
        </w:rPr>
        <w:t xml:space="preserve"> but</w:t>
      </w:r>
      <w:r>
        <w:rPr>
          <w:rFonts w:ascii="Times New Roman" w:eastAsia="Times New Roman" w:hAnsi="Times New Roman"/>
          <w:bCs/>
        </w:rPr>
        <w:t xml:space="preserve"> also</w:t>
      </w:r>
      <w:r>
        <w:rPr>
          <w:rFonts w:ascii="Times New Roman" w:eastAsia="Times New Roman" w:hAnsi="Times New Roman"/>
          <w:bCs/>
        </w:rPr>
        <w:t xml:space="preserve"> green</w:t>
      </w:r>
      <w:r>
        <w:rPr>
          <w:rFonts w:ascii="Times New Roman" w:eastAsia="Times New Roman" w:hAnsi="Times New Roman"/>
          <w:bCs/>
        </w:rPr>
        <w:t xml:space="preserve"> and</w:t>
      </w:r>
      <w:r>
        <w:rPr>
          <w:rFonts w:ascii="Times New Roman" w:eastAsia="Times New Roman" w:hAnsi="Times New Roman"/>
          <w:bCs/>
        </w:rPr>
        <w:t xml:space="preserve"> healthy</w:t>
      </w:r>
      <w:r>
        <w:rPr>
          <w:rFonts w:ascii="Times New Roman" w:eastAsia="Times New Roman" w:hAnsi="Times New Roman"/>
          <w:bCs/>
        </w:rPr>
        <w:t xml:space="preserve"> has</w:t>
      </w:r>
      <w:r>
        <w:rPr>
          <w:rFonts w:ascii="Times New Roman" w:eastAsia="Times New Roman" w:hAnsi="Times New Roman"/>
          <w:bCs/>
        </w:rPr>
        <w:t xml:space="preserve"> become</w:t>
      </w:r>
      <w:r>
        <w:rPr>
          <w:rFonts w:ascii="Times New Roman" w:eastAsia="Times New Roman" w:hAnsi="Times New Roman"/>
          <w:bCs/>
        </w:rPr>
        <w:t xml:space="preserve"> one</w:t>
      </w:r>
      <w:r>
        <w:rPr>
          <w:rFonts w:ascii="Times New Roman" w:eastAsia="Times New Roman" w:hAnsi="Times New Roman"/>
          <w:bCs/>
        </w:rPr>
        <w:t xml:space="preserve"> of</w:t>
      </w:r>
      <w:r>
        <w:rPr>
          <w:rFonts w:ascii="Times New Roman" w:eastAsia="Times New Roman" w:hAnsi="Times New Roman"/>
          <w:bCs/>
        </w:rPr>
        <w:t xml:space="preserve"> the</w:t>
      </w:r>
      <w:r>
        <w:rPr>
          <w:rFonts w:ascii="Times New Roman" w:eastAsia="Times New Roman" w:hAnsi="Times New Roman"/>
          <w:bCs/>
        </w:rPr>
        <w:t xml:space="preserve"> many</w:t>
      </w:r>
      <w:r>
        <w:rPr>
          <w:rFonts w:ascii="Times New Roman" w:eastAsia="Times New Roman" w:hAnsi="Times New Roman"/>
          <w:bCs/>
        </w:rPr>
        <w:t xml:space="preserve"> factors</w:t>
      </w:r>
      <w:r>
        <w:rPr>
          <w:rFonts w:ascii="Times New Roman" w:eastAsia="Times New Roman" w:hAnsi="Times New Roman"/>
          <w:bCs/>
        </w:rPr>
        <w:t xml:space="preserve"> in</w:t>
      </w:r>
      <w:r>
        <w:rPr>
          <w:rFonts w:ascii="Times New Roman" w:eastAsia="Times New Roman" w:hAnsi="Times New Roman"/>
          <w:bCs/>
        </w:rPr>
        <w:t xml:space="preserve"> their</w:t>
      </w:r>
      <w:r>
        <w:rPr>
          <w:rFonts w:ascii="Times New Roman" w:eastAsia="Times New Roman" w:hAnsi="Times New Roman"/>
          <w:bCs/>
        </w:rPr>
        <w:t xml:space="preserve"> choice.</w:t>
      </w:r>
      <w:r>
        <w:rPr>
          <w:rFonts w:ascii="Times New Roman" w:eastAsia="Times New Roman" w:hAnsi="Times New Roman"/>
          <w:bCs/>
        </w:rPr>
        <w:t xml:space="preserve"> We</w:t>
      </w:r>
      <w:r>
        <w:rPr>
          <w:rFonts w:ascii="Times New Roman" w:eastAsia="Times New Roman" w:hAnsi="Times New Roman"/>
          <w:bCs/>
        </w:rPr>
        <w:t xml:space="preserve"> decided</w:t>
      </w:r>
      <w:r>
        <w:rPr>
          <w:rFonts w:ascii="Times New Roman" w:eastAsia="Times New Roman" w:hAnsi="Times New Roman"/>
          <w:bCs/>
        </w:rPr>
        <w:t xml:space="preserve"> to</w:t>
      </w:r>
      <w:r>
        <w:rPr>
          <w:rFonts w:ascii="Times New Roman" w:eastAsia="Times New Roman" w:hAnsi="Times New Roman"/>
          <w:bCs/>
        </w:rPr>
        <w:t xml:space="preserve"> open</w:t>
      </w:r>
      <w:r>
        <w:rPr>
          <w:rFonts w:ascii="Times New Roman" w:eastAsia="Times New Roman" w:hAnsi="Times New Roman"/>
          <w:bCs/>
        </w:rPr>
        <w:t xml:space="preserve"> an</w:t>
      </w:r>
      <w:r>
        <w:rPr>
          <w:rFonts w:ascii="Times New Roman" w:eastAsia="Times New Roman" w:hAnsi="Times New Roman"/>
          <w:bCs/>
        </w:rPr>
        <w:t xml:space="preserve"> organic</w:t>
      </w:r>
      <w:r>
        <w:rPr>
          <w:rFonts w:ascii="Times New Roman" w:eastAsia="Times New Roman" w:hAnsi="Times New Roman"/>
          <w:bCs/>
        </w:rPr>
        <w:t xml:space="preserve"> catering</w:t>
      </w:r>
      <w:r>
        <w:rPr>
          <w:rFonts w:ascii="Times New Roman" w:eastAsia="Times New Roman" w:hAnsi="Times New Roman"/>
          <w:bCs/>
        </w:rPr>
        <w:t xml:space="preserve"> company</w:t>
      </w:r>
      <w:r>
        <w:rPr>
          <w:rFonts w:ascii="Times New Roman" w:eastAsia="Times New Roman" w:hAnsi="Times New Roman"/>
          <w:bCs/>
        </w:rPr>
        <w:t xml:space="preserve"> based</w:t>
      </w:r>
      <w:r>
        <w:rPr>
          <w:rFonts w:ascii="Times New Roman" w:eastAsia="Times New Roman" w:hAnsi="Times New Roman"/>
          <w:bCs/>
        </w:rPr>
        <w:t xml:space="preserve"> on</w:t>
      </w:r>
      <w:r>
        <w:rPr>
          <w:rFonts w:ascii="Times New Roman" w:eastAsia="Times New Roman" w:hAnsi="Times New Roman"/>
          <w:bCs/>
        </w:rPr>
        <w:t xml:space="preserve"> market</w:t>
      </w:r>
      <w:r>
        <w:rPr>
          <w:rFonts w:ascii="Times New Roman" w:eastAsia="Times New Roman" w:hAnsi="Times New Roman"/>
          <w:bCs/>
        </w:rPr>
        <w:t xml:space="preserve"> factors</w:t>
      </w:r>
      <w:r>
        <w:rPr>
          <w:rFonts w:ascii="Times New Roman" w:eastAsia="Times New Roman" w:hAnsi="Times New Roman"/>
          <w:bCs/>
        </w:rPr>
        <w:t xml:space="preserve"> and</w:t>
      </w:r>
      <w:r>
        <w:rPr>
          <w:rFonts w:ascii="Times New Roman" w:eastAsia="Times New Roman" w:hAnsi="Times New Roman"/>
          <w:bCs/>
        </w:rPr>
        <w:t xml:space="preserve"> individual</w:t>
      </w:r>
      <w:r>
        <w:rPr>
          <w:rFonts w:ascii="Times New Roman" w:eastAsia="Times New Roman" w:hAnsi="Times New Roman"/>
          <w:bCs/>
        </w:rPr>
        <w:t xml:space="preserve"> needs.</w:t>
      </w:r>
      <w:r>
        <w:rPr>
          <w:rFonts w:ascii="Times New Roman" w:eastAsia="Times New Roman" w:hAnsi="Times New Roman"/>
          <w:bCs/>
        </w:rPr>
        <w:t xml:space="preserve"> Organic</w:t>
      </w:r>
      <w:r>
        <w:rPr>
          <w:rFonts w:ascii="Times New Roman" w:eastAsia="Times New Roman" w:hAnsi="Times New Roman"/>
          <w:bCs/>
        </w:rPr>
        <w:t xml:space="preserve"> catering</w:t>
      </w:r>
      <w:r>
        <w:rPr>
          <w:rFonts w:ascii="Times New Roman" w:eastAsia="Times New Roman" w:hAnsi="Times New Roman"/>
          <w:bCs/>
        </w:rPr>
        <w:t xml:space="preserve"> adhere</w:t>
      </w:r>
      <w:r>
        <w:rPr>
          <w:rFonts w:ascii="Times New Roman" w:eastAsia="Times New Roman" w:hAnsi="Times New Roman"/>
          <w:bCs/>
        </w:rPr>
        <w:t xml:space="preserve"> to</w:t>
      </w:r>
      <w:r>
        <w:rPr>
          <w:rFonts w:ascii="Times New Roman" w:eastAsia="Times New Roman" w:hAnsi="Times New Roman"/>
          <w:bCs/>
        </w:rPr>
        <w:t xml:space="preserve"> the</w:t>
      </w:r>
      <w:r>
        <w:rPr>
          <w:rFonts w:ascii="Times New Roman" w:eastAsia="Times New Roman" w:hAnsi="Times New Roman"/>
          <w:bCs/>
        </w:rPr>
        <w:t xml:space="preserve"> concept</w:t>
      </w:r>
      <w:r>
        <w:rPr>
          <w:rFonts w:ascii="Times New Roman" w:eastAsia="Times New Roman" w:hAnsi="Times New Roman"/>
          <w:bCs/>
        </w:rPr>
        <w:t xml:space="preserve"> of</w:t>
      </w:r>
      <w:r>
        <w:rPr>
          <w:rFonts w:ascii="Times New Roman" w:eastAsia="Times New Roman" w:hAnsi="Times New Roman"/>
          <w:bCs/>
        </w:rPr>
        <w:t xml:space="preserve"> no</w:t>
      </w:r>
      <w:r>
        <w:rPr>
          <w:rFonts w:ascii="Times New Roman" w:eastAsia="Times New Roman" w:hAnsi="Times New Roman"/>
          <w:bCs/>
        </w:rPr>
        <w:t xml:space="preserve"> pesticides,</w:t>
      </w:r>
      <w:r>
        <w:rPr>
          <w:rFonts w:ascii="Times New Roman" w:eastAsia="Times New Roman" w:hAnsi="Times New Roman"/>
          <w:bCs/>
        </w:rPr>
        <w:t xml:space="preserve"> no</w:t>
      </w:r>
      <w:r>
        <w:rPr>
          <w:rFonts w:ascii="Times New Roman" w:eastAsia="Times New Roman" w:hAnsi="Times New Roman"/>
          <w:bCs/>
        </w:rPr>
        <w:t xml:space="preserve"> additives,</w:t>
      </w:r>
      <w:r>
        <w:rPr>
          <w:rFonts w:ascii="Times New Roman" w:eastAsia="Times New Roman" w:hAnsi="Times New Roman"/>
          <w:bCs/>
        </w:rPr>
        <w:t xml:space="preserve"> pure</w:t>
      </w:r>
      <w:r>
        <w:rPr>
          <w:rFonts w:ascii="Times New Roman" w:eastAsia="Times New Roman" w:hAnsi="Times New Roman"/>
          <w:bCs/>
        </w:rPr>
        <w:t xml:space="preserve"> natural,</w:t>
      </w:r>
      <w:r>
        <w:rPr>
          <w:rFonts w:ascii="Times New Roman" w:eastAsia="Times New Roman" w:hAnsi="Times New Roman"/>
          <w:bCs/>
        </w:rPr>
        <w:t xml:space="preserve"> pay</w:t>
      </w:r>
      <w:r>
        <w:rPr>
          <w:rFonts w:ascii="Times New Roman" w:eastAsia="Times New Roman" w:hAnsi="Times New Roman"/>
          <w:bCs/>
        </w:rPr>
        <w:t xml:space="preserve"> high</w:t>
      </w:r>
      <w:r>
        <w:rPr>
          <w:rFonts w:ascii="Times New Roman" w:eastAsia="Times New Roman" w:hAnsi="Times New Roman"/>
          <w:bCs/>
        </w:rPr>
        <w:t xml:space="preserve"> attention</w:t>
      </w:r>
      <w:r>
        <w:rPr>
          <w:rFonts w:ascii="Times New Roman" w:eastAsia="Times New Roman" w:hAnsi="Times New Roman"/>
          <w:bCs/>
        </w:rPr>
        <w:t xml:space="preserve"> to</w:t>
      </w:r>
      <w:r>
        <w:rPr>
          <w:rFonts w:ascii="Times New Roman" w:eastAsia="Times New Roman" w:hAnsi="Times New Roman"/>
          <w:bCs/>
        </w:rPr>
        <w:t xml:space="preserve"> the</w:t>
      </w:r>
      <w:r>
        <w:rPr>
          <w:rFonts w:ascii="Times New Roman" w:eastAsia="Times New Roman" w:hAnsi="Times New Roman"/>
          <w:bCs/>
        </w:rPr>
        <w:t xml:space="preserve"> nutritional</w:t>
      </w:r>
      <w:r>
        <w:rPr>
          <w:rFonts w:ascii="Times New Roman" w:eastAsia="Times New Roman" w:hAnsi="Times New Roman"/>
          <w:bCs/>
        </w:rPr>
        <w:t xml:space="preserve"> value</w:t>
      </w:r>
      <w:r>
        <w:rPr>
          <w:rFonts w:ascii="Times New Roman" w:eastAsia="Times New Roman" w:hAnsi="Times New Roman"/>
          <w:bCs/>
        </w:rPr>
        <w:t xml:space="preserve"> of</w:t>
      </w:r>
      <w:r>
        <w:rPr>
          <w:rFonts w:ascii="Times New Roman" w:eastAsia="Times New Roman" w:hAnsi="Times New Roman"/>
          <w:bCs/>
        </w:rPr>
        <w:t xml:space="preserve"> dishes.</w:t>
      </w:r>
      <w:r>
        <w:rPr>
          <w:rFonts w:ascii="Times New Roman" w:eastAsia="Times New Roman" w:hAnsi="Times New Roman"/>
          <w:bCs/>
        </w:rPr>
        <w:t xml:space="preserve"> For</w:t>
      </w:r>
      <w:r>
        <w:rPr>
          <w:rFonts w:ascii="Times New Roman" w:eastAsia="Times New Roman" w:hAnsi="Times New Roman"/>
          <w:bCs/>
        </w:rPr>
        <w:t xml:space="preserve"> women,</w:t>
      </w:r>
      <w:r>
        <w:rPr>
          <w:rFonts w:ascii="Times New Roman" w:eastAsia="Times New Roman" w:hAnsi="Times New Roman"/>
          <w:bCs/>
        </w:rPr>
        <w:t xml:space="preserve"> children,</w:t>
      </w:r>
      <w:r>
        <w:rPr>
          <w:rFonts w:ascii="Times New Roman" w:eastAsia="Times New Roman" w:hAnsi="Times New Roman"/>
          <w:bCs/>
        </w:rPr>
        <w:t xml:space="preserve"> the</w:t>
      </w:r>
      <w:r>
        <w:rPr>
          <w:rFonts w:ascii="Times New Roman" w:eastAsia="Times New Roman" w:hAnsi="Times New Roman"/>
          <w:bCs/>
        </w:rPr>
        <w:t xml:space="preserve"> elderly</w:t>
      </w:r>
      <w:r>
        <w:rPr>
          <w:rFonts w:ascii="Times New Roman" w:eastAsia="Times New Roman" w:hAnsi="Times New Roman"/>
          <w:bCs/>
        </w:rPr>
        <w:t xml:space="preserve"> and</w:t>
      </w:r>
      <w:r>
        <w:rPr>
          <w:rFonts w:ascii="Times New Roman" w:eastAsia="Times New Roman" w:hAnsi="Times New Roman"/>
          <w:bCs/>
        </w:rPr>
        <w:t xml:space="preserve"> other</w:t>
      </w:r>
      <w:r>
        <w:rPr>
          <w:rFonts w:ascii="Times New Roman" w:eastAsia="Times New Roman" w:hAnsi="Times New Roman"/>
          <w:bCs/>
        </w:rPr>
        <w:t xml:space="preserve"> groups,</w:t>
      </w:r>
      <w:r>
        <w:rPr>
          <w:rFonts w:ascii="Times New Roman" w:eastAsia="Times New Roman" w:hAnsi="Times New Roman"/>
          <w:bCs/>
        </w:rPr>
        <w:t xml:space="preserve"> is</w:t>
      </w:r>
      <w:r>
        <w:rPr>
          <w:rFonts w:ascii="Times New Roman" w:eastAsia="Times New Roman" w:hAnsi="Times New Roman"/>
          <w:bCs/>
        </w:rPr>
        <w:br/>
      </w:r>
      <w:r>
        <w:rPr>
          <w:rFonts w:ascii="Times New Roman" w:eastAsia="Times New Roman" w:hAnsi="Times New Roman"/>
          <w:bCs/>
        </w:rPr>
        <w:br/>
      </w:r>
    </w:p>
    <w:p>
      <w:pPr>
        <w:ind w:firstLine="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https://d.book118.com/958051116134006034</w:t>
        </w:r>
      </w:hyperlink>
    </w:p>
    <w:p>
      <w:pPr>
        <w:spacing w:line="400" w:lineRule="exact"/>
        <w:ind w:firstLine="0"/>
        <w:rPr>
          <w:rFonts w:ascii="Times New Roman" w:eastAsia="Times New Roman" w:hAnsi="Times New Roman"/>
          <w:bCs/>
        </w:rPr>
      </w:pPr>
    </w:p>
    <w:sectPr>
      <w:headerReference w:type="even" r:id="rId13"/>
      <w:headerReference w:type="default" r:id="rId14"/>
      <w:footerReference w:type="even" r:id="rId15"/>
      <w:footerReference w:type="default" r:id="rId16"/>
      <w:headerReference w:type="first" r:id="rId17"/>
      <w:footerReference w:type="first" r:id="rId18"/>
      <w:pgSz w:w="11906" w:h="16838"/>
      <w:pgMar w:top="1440" w:right="1797" w:bottom="1440" w:left="1797" w:header="851" w:footer="992" w:gutter="0"/>
      <w:pgNumType w:fmt="upperRoman" w:start="1"/>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Forte">
    <w:altName w:val="Mongolian Baiti"/>
    <w:panose1 w:val="03060902040502070203"/>
    <w:charset w:val="00"/>
    <w:family w:val="script"/>
    <w:pitch w:val="default"/>
    <w:sig w:usb0="00000000" w:usb1="00000000" w:usb2="00000000" w:usb3="00000000" w:csb0="00000001" w:csb1="00000000"/>
  </w:font>
  <w:font w:name="Mongolian Baiti">
    <w:panose1 w:val="03000500000000000000"/>
    <w:charset w:val="00"/>
    <w:family w:val="auto"/>
    <w:pitch w:val="default"/>
    <w:sig w:usb0="80000023" w:usb1="00000000" w:usb2="0002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ind w:firstLine="360"/>
      <w:jc w:val="left"/>
      <w:rPr>
        <w:rFonts w:hAnsi="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ind w:firstLine="360"/>
      <w:jc w:val="left"/>
      <w:rPr>
        <w:rFonts w:hAnsi="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ind w:firstLine="360"/>
      <w:jc w:val="left"/>
      <w:rPr>
        <w:rFonts w:hAnsi="Times New Roma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ind w:firstLine="360"/>
      <w:jc w:val="left"/>
      <w:rPr>
        <w:rFonts w:hAnsi="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ind w:firstLine="360"/>
      <w:jc w:val="left"/>
      <w:rPr>
        <w:rFonts w:hAnsi="Times New Roman"/>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57175" cy="139065"/>
              <wp:effectExtent l="0" t="0" r="8255" b="3810"/>
              <wp:wrapNone/>
              <wp:docPr id="1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257175" cy="139065"/>
                      </a:xfrm>
                      <a:prstGeom prst="rect">
                        <a:avLst/>
                      </a:prstGeom>
                      <a:noFill/>
                      <a:ln w="9525">
                        <a:noFill/>
                      </a:ln>
                    </wps:spPr>
                    <wps:txbx>
                      <w:txbxContent>
                        <w:p>
                          <w:pPr>
                            <w:pStyle w:val="Footer"/>
                            <w:snapToGrid w:val="0"/>
                            <w:ind w:firstLine="360"/>
                            <w:jc w:val="left"/>
                            <w:rPr>
                              <w:rFonts w:hAnsi="Times New Roman"/>
                            </w:rPr>
                          </w:pPr>
                          <w:r>
                            <w:rPr>
                              <w:rFonts w:hAnsi="Times New Roman"/>
                            </w:rPr>
                            <w:fldChar w:fldCharType="begin"/>
                          </w:r>
                          <w:r>
                            <w:instrText>PAGE  \* MERGEFORMAT</w:instrText>
                          </w:r>
                          <w:r>
                            <w:fldChar w:fldCharType="separate"/>
                          </w:r>
                          <w:r>
                            <w:rPr>
                              <w:rFonts w:hAnsi="Times New Roman"/>
                            </w:rPr>
                            <w:t>I</w:t>
                          </w:r>
                          <w:r>
                            <w:rPr>
                              <w:rFonts w:hAnsi="Times New Roman"/>
                            </w:rPr>
                            <w:fldChar w:fldCharType="end"/>
                          </w:r>
                        </w:p>
                      </w:txbxContent>
                    </wps:txbx>
                    <wps:bodyPr rot="0" spcFirstLastPara="0" vertOverflow="overflow" horzOverflow="overflow" vert="horz" wrap="none" lIns="0" tIns="0" rIns="0" bIns="0" numCol="1" spcCol="0" rtlCol="0" fromWordArt="0" anchor="ctr" anchorCtr="0" forceAA="0" compatLnSpc="0">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49" type="#_x0000_t202" style="width:20.25pt;height:10.95pt;margin-top:0;margin-left:0;mso-position-horizontal:center;mso-position-horizontal-relative:margin;mso-wrap-distance-bottom:0;mso-wrap-distance-left:9pt;mso-wrap-distance-right:9pt;mso-wrap-distance-top:0;mso-wrap-style:none;position:absolute;v-text-anchor:middle;z-index:251658240" filled="f" fillcolor="this" stroked="f" strokeweight="0.75pt">
              <v:textbox style="mso-fit-shape-to-text:t" inset="0,0,0,0">
                <w:txbxContent>
                  <w:p>
                    <w:pPr>
                      <w:pStyle w:val="Footer"/>
                      <w:snapToGrid w:val="0"/>
                      <w:ind w:firstLine="360"/>
                      <w:jc w:val="left"/>
                      <w:rPr>
                        <w:rFonts w:hAnsi="Times New Roman"/>
                      </w:rPr>
                    </w:pPr>
                    <w:r>
                      <w:rPr>
                        <w:rFonts w:hAnsi="Times New Roman"/>
                      </w:rPr>
                      <w:fldChar w:fldCharType="begin"/>
                    </w:r>
                    <w:r>
                      <w:instrText>PAGE  \* MERGEFORMAT</w:instrText>
                    </w:r>
                    <w:r>
                      <w:fldChar w:fldCharType="separate"/>
                    </w:r>
                    <w:r>
                      <w:rPr>
                        <w:rFonts w:hAnsi="Times New Roman"/>
                      </w:rPr>
                      <w:t>I</w:t>
                    </w:r>
                    <w:r>
                      <w:rPr>
                        <w:rFonts w:hAnsi="Times New Roma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napToGrid w:val="0"/>
      <w:ind w:firstLine="360"/>
      <w:jc w:val="left"/>
      <w:rPr>
        <w:rFonts w:hAnsi="Times New Roma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snapToGrid w:val="0"/>
      <w:ind w:firstLine="360"/>
      <w:rPr>
        <w:rFonts w:hAnsi="Times New Roma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il"/>
      </w:pBdr>
      <w:snapToGrid w:val="0"/>
      <w:ind w:firstLine="360"/>
      <w:rPr>
        <w:rFonts w:hAnsi="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snapToGrid w:val="0"/>
      <w:ind w:firstLine="360"/>
      <w:rPr>
        <w:rFonts w:hAnsi="Times New Roma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snapToGrid w:val="0"/>
      <w:ind w:firstLine="360"/>
      <w:rPr>
        <w:rFonts w:hAnsi="Times New Roma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il"/>
      </w:pBdr>
      <w:snapToGrid w:val="0"/>
      <w:ind w:firstLine="360"/>
      <w:rPr>
        <w:rFonts w:hAnsi="Times New Roma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000000"/>
      </w:pBdr>
      <w:snapToGrid w:val="0"/>
      <w:ind w:firstLine="360"/>
      <w:rPr>
        <w:rFonts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47B9883"/>
    <w:multiLevelType w:val="singleLevel"/>
    <w:tmpl w:val="947B9883"/>
    <w:lvl w:ilvl="0">
      <w:start w:val="1"/>
      <w:numFmt w:val="chineseCounting"/>
      <w:suff w:val="nothing"/>
      <w:lvlText w:val="第%1，"/>
      <w:lvlJc w:val="left"/>
      <w:rPr>
        <w:rFonts w:hint="eastAsia"/>
      </w:rPr>
    </w:lvl>
  </w:abstractNum>
  <w:abstractNum w:abstractNumId="1">
    <w:nsid w:val="14CB1247"/>
    <w:multiLevelType w:val="singleLevel"/>
    <w:tmpl w:val="14CB1247"/>
    <w:lvl w:ilvl="0">
      <w:start w:val="1"/>
      <w:numFmt w:val="decimal"/>
      <w:suff w:val="nothing"/>
      <w:lvlText w:val="（%1）"/>
      <w:lvlJc w:val="left"/>
    </w:lvl>
  </w:abstractNum>
  <w:abstractNum w:abstractNumId="2">
    <w:nsid w:val="16C81AD5"/>
    <w:multiLevelType w:val="singleLevel"/>
    <w:tmpl w:val="16C81AD5"/>
    <w:lvl w:ilvl="0">
      <w:start w:val="1"/>
      <w:numFmt w:val="decimal"/>
      <w:lvlText w:val="%1."/>
      <w:lvlJc w:val="left"/>
      <w:pPr>
        <w:tabs>
          <w:tab w:val="left" w:pos="312"/>
        </w:tabs>
      </w:pPr>
    </w:lvl>
  </w:abstractNum>
  <w:abstractNum w:abstractNumId="3">
    <w:nsid w:val="17EF6FED"/>
    <w:multiLevelType w:val="singleLevel"/>
    <w:tmpl w:val="17EF6FED"/>
    <w:lvl w:ilvl="0">
      <w:start w:val="1"/>
      <w:numFmt w:val="decimal"/>
      <w:suff w:val="nothing"/>
      <w:lvlText w:val="（%1）"/>
      <w:lvlJc w:val="left"/>
    </w:lvl>
  </w:abstractNum>
  <w:abstractNum w:abstractNumId="4">
    <w:nsid w:val="1A94E11F"/>
    <w:multiLevelType w:val="singleLevel"/>
    <w:tmpl w:val="1A94E11F"/>
    <w:lvl w:ilvl="0">
      <w:start w:val="1"/>
      <w:numFmt w:val="chineseCounting"/>
      <w:suff w:val="nothing"/>
      <w:lvlText w:val="第%1，"/>
      <w:lvlJc w:val="left"/>
      <w:rPr>
        <w:rFonts w:hint="eastAsia"/>
      </w:rPr>
    </w:lvl>
  </w:abstractNum>
  <w:abstractNum w:abstractNumId="5">
    <w:nsid w:val="2F000000"/>
    <w:multiLevelType w:val="multilevel"/>
    <w:tmpl w:val="2F000000"/>
    <w:lvl w:ilvl="0">
      <w:start w:val="3"/>
      <w:numFmt w:val="decimal"/>
      <w:suff w:val="nothing"/>
      <w:lvlText w:val="（%1）"/>
      <w:lvlJc w:val="left"/>
    </w:lvl>
    <w:lvl w:ilvl="1">
      <w:start w:val="3"/>
      <w:numFmt w:val="decimal"/>
      <w:suff w:val="nothing"/>
      <w:lvlText w:val="（%1）"/>
      <w:lvlJc w:val="left"/>
    </w:lvl>
    <w:lvl w:ilvl="2">
      <w:start w:val="3"/>
      <w:numFmt w:val="decimal"/>
      <w:suff w:val="nothing"/>
      <w:lvlText w:val="（%1）"/>
      <w:lvlJc w:val="left"/>
    </w:lvl>
    <w:lvl w:ilvl="3">
      <w:start w:val="3"/>
      <w:numFmt w:val="decimal"/>
      <w:suff w:val="nothing"/>
      <w:lvlText w:val="（%1）"/>
      <w:lvlJc w:val="left"/>
    </w:lvl>
    <w:lvl w:ilvl="4">
      <w:start w:val="3"/>
      <w:numFmt w:val="decimal"/>
      <w:suff w:val="nothing"/>
      <w:lvlText w:val="（%1）"/>
      <w:lvlJc w:val="left"/>
    </w:lvl>
    <w:lvl w:ilvl="5">
      <w:start w:val="3"/>
      <w:numFmt w:val="decimal"/>
      <w:suff w:val="nothing"/>
      <w:lvlText w:val="（%1）"/>
      <w:lvlJc w:val="left"/>
    </w:lvl>
    <w:lvl w:ilvl="6">
      <w:start w:val="3"/>
      <w:numFmt w:val="decimal"/>
      <w:suff w:val="nothing"/>
      <w:lvlText w:val="（%1）"/>
      <w:lvlJc w:val="left"/>
    </w:lvl>
    <w:lvl w:ilvl="7">
      <w:start w:val="3"/>
      <w:numFmt w:val="decimal"/>
      <w:suff w:val="nothing"/>
      <w:lvlText w:val="（%1）"/>
      <w:lvlJc w:val="left"/>
    </w:lvl>
    <w:lvl w:ilvl="8">
      <w:start w:val="3"/>
      <w:numFmt w:val="decimal"/>
      <w:suff w:val="nothing"/>
      <w:lvlText w:val="（%1）"/>
      <w:lvlJc w:val="left"/>
    </w:lvl>
  </w:abstractNum>
  <w:abstractNum w:abstractNumId="6">
    <w:nsid w:val="2F000001"/>
    <w:multiLevelType w:val="multilevel"/>
    <w:tmpl w:val="2F000001"/>
    <w:lvl w:ilvl="0">
      <w:start w:val="1"/>
      <w:numFmt w:val="decimal"/>
      <w:lvlText w:val="%1."/>
      <w:lvlJc w:val="left"/>
      <w:pPr>
        <w:tabs>
          <w:tab w:val="left" w:pos="312"/>
        </w:tabs>
        <w:ind w:firstLine="0"/>
        <w:jc w:val="both"/>
      </w:pPr>
    </w:lvl>
    <w:lvl w:ilvl="1">
      <w:start w:val="1"/>
      <w:numFmt w:val="decimal"/>
      <w:lvlText w:val="%1."/>
      <w:lvlJc w:val="left"/>
      <w:pPr>
        <w:tabs>
          <w:tab w:val="left" w:pos="312"/>
        </w:tabs>
        <w:ind w:firstLine="0"/>
        <w:jc w:val="both"/>
      </w:pPr>
    </w:lvl>
    <w:lvl w:ilvl="2">
      <w:start w:val="1"/>
      <w:numFmt w:val="decimal"/>
      <w:lvlText w:val="%1."/>
      <w:lvlJc w:val="left"/>
      <w:pPr>
        <w:tabs>
          <w:tab w:val="left" w:pos="312"/>
        </w:tabs>
        <w:ind w:firstLine="0"/>
        <w:jc w:val="both"/>
      </w:pPr>
    </w:lvl>
    <w:lvl w:ilvl="3">
      <w:start w:val="1"/>
      <w:numFmt w:val="decimal"/>
      <w:lvlText w:val="%1."/>
      <w:lvlJc w:val="left"/>
      <w:pPr>
        <w:tabs>
          <w:tab w:val="left" w:pos="312"/>
        </w:tabs>
        <w:ind w:firstLine="0"/>
        <w:jc w:val="both"/>
      </w:pPr>
    </w:lvl>
    <w:lvl w:ilvl="4">
      <w:start w:val="1"/>
      <w:numFmt w:val="decimal"/>
      <w:lvlText w:val="%1."/>
      <w:lvlJc w:val="left"/>
      <w:pPr>
        <w:tabs>
          <w:tab w:val="left" w:pos="312"/>
        </w:tabs>
        <w:ind w:firstLine="0"/>
        <w:jc w:val="both"/>
      </w:pPr>
    </w:lvl>
    <w:lvl w:ilvl="5">
      <w:start w:val="1"/>
      <w:numFmt w:val="decimal"/>
      <w:lvlText w:val="%1."/>
      <w:lvlJc w:val="left"/>
      <w:pPr>
        <w:tabs>
          <w:tab w:val="left" w:pos="312"/>
        </w:tabs>
        <w:ind w:firstLine="0"/>
        <w:jc w:val="both"/>
      </w:pPr>
    </w:lvl>
    <w:lvl w:ilvl="6">
      <w:start w:val="1"/>
      <w:numFmt w:val="decimal"/>
      <w:lvlText w:val="%1."/>
      <w:lvlJc w:val="left"/>
      <w:pPr>
        <w:tabs>
          <w:tab w:val="left" w:pos="312"/>
        </w:tabs>
        <w:ind w:firstLine="0"/>
        <w:jc w:val="both"/>
      </w:pPr>
    </w:lvl>
    <w:lvl w:ilvl="7">
      <w:start w:val="1"/>
      <w:numFmt w:val="decimal"/>
      <w:lvlText w:val="%1."/>
      <w:lvlJc w:val="left"/>
      <w:pPr>
        <w:tabs>
          <w:tab w:val="left" w:pos="312"/>
        </w:tabs>
        <w:ind w:firstLine="0"/>
        <w:jc w:val="both"/>
      </w:pPr>
    </w:lvl>
    <w:lvl w:ilvl="8">
      <w:start w:val="1"/>
      <w:numFmt w:val="decimal"/>
      <w:lvlText w:val="%1."/>
      <w:lvlJc w:val="left"/>
      <w:pPr>
        <w:tabs>
          <w:tab w:val="left" w:pos="312"/>
        </w:tabs>
        <w:ind w:firstLine="0"/>
        <w:jc w:val="both"/>
      </w:pPr>
    </w:lvl>
  </w:abstractNum>
  <w:abstractNum w:abstractNumId="7">
    <w:nsid w:val="708FE524"/>
    <w:multiLevelType w:val="singleLevel"/>
    <w:tmpl w:val="708FE524"/>
    <w:lvl w:ilvl="0">
      <w:start w:val="1"/>
      <w:numFmt w:val="decimal"/>
      <w:lvlText w:val="%1."/>
      <w:lvlJc w:val="left"/>
      <w:pPr>
        <w:tabs>
          <w:tab w:val="left" w:pos="312"/>
        </w:tabs>
      </w:pPr>
    </w:lvl>
  </w:abstractNum>
  <w:num w:numId="1">
    <w:abstractNumId w:val="7"/>
  </w:num>
  <w:num w:numId="2">
    <w:abstractNumId w:val="6"/>
  </w:num>
  <w:num w:numId="3">
    <w:abstractNumId w:val="5"/>
  </w:num>
  <w:num w:numId="4">
    <w:abstractNumId w:val="2"/>
  </w:num>
  <w:num w:numId="5">
    <w:abstractNumId w:val="3"/>
  </w:num>
  <w:num w:numId="6">
    <w:abstractNumId w:val="1"/>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70"/>
  <w:bordersDoNotSurroundHeader/>
  <w:bordersDoNotSurroundFooter/>
  <w:gutterAtTop/>
  <w:defaultTabStop w:val="420"/>
  <w:displayHorizontalDrawingGridEvery w:val="0"/>
  <w:displayVerticalDrawingGridEvery w:val="2"/>
  <w:characterSpacingControl w:val="compressPunctuation"/>
  <w:compat>
    <w:balanceSingleByteDoubleByteWidth/>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936"/>
    <w:rsid w:val="000547CA"/>
    <w:rsid w:val="0009292C"/>
    <w:rsid w:val="000E2BBB"/>
    <w:rsid w:val="000E6E00"/>
    <w:rsid w:val="0010597F"/>
    <w:rsid w:val="00141B32"/>
    <w:rsid w:val="00157027"/>
    <w:rsid w:val="00183BA2"/>
    <w:rsid w:val="001E3335"/>
    <w:rsid w:val="001F6260"/>
    <w:rsid w:val="002651ED"/>
    <w:rsid w:val="002E30B7"/>
    <w:rsid w:val="003A6809"/>
    <w:rsid w:val="003B6FBD"/>
    <w:rsid w:val="003D6409"/>
    <w:rsid w:val="00430908"/>
    <w:rsid w:val="00460591"/>
    <w:rsid w:val="00486479"/>
    <w:rsid w:val="00494938"/>
    <w:rsid w:val="004C2CA4"/>
    <w:rsid w:val="004C478D"/>
    <w:rsid w:val="004E4D49"/>
    <w:rsid w:val="005239CA"/>
    <w:rsid w:val="005408EC"/>
    <w:rsid w:val="005734F2"/>
    <w:rsid w:val="005B0DCE"/>
    <w:rsid w:val="005C45DA"/>
    <w:rsid w:val="005C4F1F"/>
    <w:rsid w:val="005F2498"/>
    <w:rsid w:val="005F49E7"/>
    <w:rsid w:val="005F5922"/>
    <w:rsid w:val="00611F39"/>
    <w:rsid w:val="006273FF"/>
    <w:rsid w:val="00632827"/>
    <w:rsid w:val="00647703"/>
    <w:rsid w:val="006A5264"/>
    <w:rsid w:val="006E1EAA"/>
    <w:rsid w:val="007102AD"/>
    <w:rsid w:val="007B5D45"/>
    <w:rsid w:val="007B6BC5"/>
    <w:rsid w:val="007C7BA3"/>
    <w:rsid w:val="007E0569"/>
    <w:rsid w:val="00812936"/>
    <w:rsid w:val="0088206B"/>
    <w:rsid w:val="008833FF"/>
    <w:rsid w:val="00897BA3"/>
    <w:rsid w:val="008E6E4F"/>
    <w:rsid w:val="00914ED1"/>
    <w:rsid w:val="00926F30"/>
    <w:rsid w:val="00961FCC"/>
    <w:rsid w:val="00972FF7"/>
    <w:rsid w:val="00A22C5B"/>
    <w:rsid w:val="00A81BFE"/>
    <w:rsid w:val="00A90610"/>
    <w:rsid w:val="00AA02C3"/>
    <w:rsid w:val="00AB6E0B"/>
    <w:rsid w:val="00BA5D70"/>
    <w:rsid w:val="00BB4E5E"/>
    <w:rsid w:val="00BE115E"/>
    <w:rsid w:val="00C02132"/>
    <w:rsid w:val="00C26EC0"/>
    <w:rsid w:val="00C375C4"/>
    <w:rsid w:val="00C47E15"/>
    <w:rsid w:val="00C6622E"/>
    <w:rsid w:val="00C6781D"/>
    <w:rsid w:val="00C776BE"/>
    <w:rsid w:val="00C96195"/>
    <w:rsid w:val="00CB7BAD"/>
    <w:rsid w:val="00CC24F9"/>
    <w:rsid w:val="00D07E6D"/>
    <w:rsid w:val="00D14FDC"/>
    <w:rsid w:val="00D1685F"/>
    <w:rsid w:val="00D40F51"/>
    <w:rsid w:val="00D57EDB"/>
    <w:rsid w:val="00D708EF"/>
    <w:rsid w:val="00D85101"/>
    <w:rsid w:val="00DE6212"/>
    <w:rsid w:val="00E74DA5"/>
    <w:rsid w:val="00E91F9F"/>
    <w:rsid w:val="00E95AFA"/>
    <w:rsid w:val="00EB2509"/>
    <w:rsid w:val="00EC0816"/>
    <w:rsid w:val="00ED0883"/>
    <w:rsid w:val="00ED1FAB"/>
    <w:rsid w:val="00F0239F"/>
    <w:rsid w:val="00F167F5"/>
    <w:rsid w:val="00F21FD8"/>
    <w:rsid w:val="00F8268A"/>
    <w:rsid w:val="00FA51DE"/>
    <w:rsid w:val="00FC28CF"/>
    <w:rsid w:val="00FC3908"/>
    <w:rsid w:val="0109793D"/>
    <w:rsid w:val="02874290"/>
    <w:rsid w:val="03136BE5"/>
    <w:rsid w:val="03A5501B"/>
    <w:rsid w:val="04637EB3"/>
    <w:rsid w:val="049557FE"/>
    <w:rsid w:val="04F76D29"/>
    <w:rsid w:val="059723E5"/>
    <w:rsid w:val="061E7656"/>
    <w:rsid w:val="064D017D"/>
    <w:rsid w:val="06BC40A6"/>
    <w:rsid w:val="07FB0115"/>
    <w:rsid w:val="084E432D"/>
    <w:rsid w:val="089B366A"/>
    <w:rsid w:val="08DF4803"/>
    <w:rsid w:val="09425EA6"/>
    <w:rsid w:val="0945468A"/>
    <w:rsid w:val="099D350F"/>
    <w:rsid w:val="09A13FC0"/>
    <w:rsid w:val="0A996654"/>
    <w:rsid w:val="0D015D79"/>
    <w:rsid w:val="0D8346EF"/>
    <w:rsid w:val="0E94381D"/>
    <w:rsid w:val="0F9E64B8"/>
    <w:rsid w:val="10646840"/>
    <w:rsid w:val="1090159D"/>
    <w:rsid w:val="10F80BF4"/>
    <w:rsid w:val="1271279E"/>
    <w:rsid w:val="128D1390"/>
    <w:rsid w:val="13DD68C8"/>
    <w:rsid w:val="1411075C"/>
    <w:rsid w:val="14367510"/>
    <w:rsid w:val="1505208E"/>
    <w:rsid w:val="152E2381"/>
    <w:rsid w:val="161624D3"/>
    <w:rsid w:val="16CB720C"/>
    <w:rsid w:val="17616472"/>
    <w:rsid w:val="17CB701F"/>
    <w:rsid w:val="199660B7"/>
    <w:rsid w:val="1A3110C8"/>
    <w:rsid w:val="1A852C33"/>
    <w:rsid w:val="1AE4308E"/>
    <w:rsid w:val="1B6D4122"/>
    <w:rsid w:val="1C151F8E"/>
    <w:rsid w:val="1CB62D8F"/>
    <w:rsid w:val="1CDE078B"/>
    <w:rsid w:val="1D187862"/>
    <w:rsid w:val="1DE67462"/>
    <w:rsid w:val="1EA701E0"/>
    <w:rsid w:val="20584AB2"/>
    <w:rsid w:val="20662E81"/>
    <w:rsid w:val="206643A0"/>
    <w:rsid w:val="20E63822"/>
    <w:rsid w:val="20FB6CDC"/>
    <w:rsid w:val="22493AF7"/>
    <w:rsid w:val="22A43381"/>
    <w:rsid w:val="23832AEF"/>
    <w:rsid w:val="23AE715D"/>
    <w:rsid w:val="24917D2E"/>
    <w:rsid w:val="24B83BE9"/>
    <w:rsid w:val="24FD718E"/>
    <w:rsid w:val="25166C61"/>
    <w:rsid w:val="255152E7"/>
    <w:rsid w:val="2621188D"/>
    <w:rsid w:val="26536D54"/>
    <w:rsid w:val="27001F71"/>
    <w:rsid w:val="27C327EC"/>
    <w:rsid w:val="2A4E252A"/>
    <w:rsid w:val="2AA6728E"/>
    <w:rsid w:val="2B710D19"/>
    <w:rsid w:val="2B895597"/>
    <w:rsid w:val="2D72703A"/>
    <w:rsid w:val="2D9A5C3F"/>
    <w:rsid w:val="2E8E322C"/>
    <w:rsid w:val="2EE87D82"/>
    <w:rsid w:val="3004287A"/>
    <w:rsid w:val="31837275"/>
    <w:rsid w:val="32846AF7"/>
    <w:rsid w:val="33653DA0"/>
    <w:rsid w:val="33A3596C"/>
    <w:rsid w:val="341F02FB"/>
    <w:rsid w:val="34AE51DB"/>
    <w:rsid w:val="35290073"/>
    <w:rsid w:val="35A175CD"/>
    <w:rsid w:val="35ED70FE"/>
    <w:rsid w:val="364A23B9"/>
    <w:rsid w:val="36546D52"/>
    <w:rsid w:val="36841FB5"/>
    <w:rsid w:val="36C33012"/>
    <w:rsid w:val="37B53531"/>
    <w:rsid w:val="37C25D4D"/>
    <w:rsid w:val="383774AD"/>
    <w:rsid w:val="3852703E"/>
    <w:rsid w:val="3879743B"/>
    <w:rsid w:val="38C22CBC"/>
    <w:rsid w:val="39492357"/>
    <w:rsid w:val="394B0F12"/>
    <w:rsid w:val="39E34159"/>
    <w:rsid w:val="3AD653CA"/>
    <w:rsid w:val="3C003C7F"/>
    <w:rsid w:val="3C1C15D0"/>
    <w:rsid w:val="3C632722"/>
    <w:rsid w:val="3D293AA1"/>
    <w:rsid w:val="3DB102EB"/>
    <w:rsid w:val="3EB979A8"/>
    <w:rsid w:val="3F7757B8"/>
    <w:rsid w:val="40694EDF"/>
    <w:rsid w:val="42520BB4"/>
    <w:rsid w:val="43600671"/>
    <w:rsid w:val="43EA60E1"/>
    <w:rsid w:val="44207D31"/>
    <w:rsid w:val="45A840AB"/>
    <w:rsid w:val="45F924A6"/>
    <w:rsid w:val="46F47151"/>
    <w:rsid w:val="47CC5436"/>
    <w:rsid w:val="48E57E78"/>
    <w:rsid w:val="49017C7F"/>
    <w:rsid w:val="4918534B"/>
    <w:rsid w:val="49291FBB"/>
    <w:rsid w:val="492D2998"/>
    <w:rsid w:val="49CB4C64"/>
    <w:rsid w:val="4A0A64A1"/>
    <w:rsid w:val="4A533CE8"/>
    <w:rsid w:val="4A7A0832"/>
    <w:rsid w:val="4AEC7E53"/>
    <w:rsid w:val="4BAF7B24"/>
    <w:rsid w:val="4BDD7AE8"/>
    <w:rsid w:val="4C416724"/>
    <w:rsid w:val="4CF71FB5"/>
    <w:rsid w:val="4D9D24BB"/>
    <w:rsid w:val="4DC609F6"/>
    <w:rsid w:val="4F826860"/>
    <w:rsid w:val="4FBC05F0"/>
    <w:rsid w:val="507D3BEE"/>
    <w:rsid w:val="508D485F"/>
    <w:rsid w:val="50F559B7"/>
    <w:rsid w:val="5103023C"/>
    <w:rsid w:val="51516616"/>
    <w:rsid w:val="51A21779"/>
    <w:rsid w:val="51B64EEC"/>
    <w:rsid w:val="51FD1661"/>
    <w:rsid w:val="52821754"/>
    <w:rsid w:val="533460B7"/>
    <w:rsid w:val="550B22AB"/>
    <w:rsid w:val="56894B56"/>
    <w:rsid w:val="58931B23"/>
    <w:rsid w:val="595E275D"/>
    <w:rsid w:val="59E87C9E"/>
    <w:rsid w:val="59F5704D"/>
    <w:rsid w:val="5A3568B1"/>
    <w:rsid w:val="5A755BEB"/>
    <w:rsid w:val="5B8B4755"/>
    <w:rsid w:val="5BB967C5"/>
    <w:rsid w:val="5BF34C17"/>
    <w:rsid w:val="5C001084"/>
    <w:rsid w:val="5D424972"/>
    <w:rsid w:val="5DE27C74"/>
    <w:rsid w:val="5DE67B60"/>
    <w:rsid w:val="5F7216B6"/>
    <w:rsid w:val="601078F6"/>
    <w:rsid w:val="603B5382"/>
    <w:rsid w:val="6114098A"/>
    <w:rsid w:val="612D0A07"/>
    <w:rsid w:val="618D3BD3"/>
    <w:rsid w:val="62046AEE"/>
    <w:rsid w:val="622619F8"/>
    <w:rsid w:val="622C3F49"/>
    <w:rsid w:val="62FC7AE1"/>
    <w:rsid w:val="636D6AB0"/>
    <w:rsid w:val="648B7871"/>
    <w:rsid w:val="65C92F0E"/>
    <w:rsid w:val="66002A2B"/>
    <w:rsid w:val="6620795F"/>
    <w:rsid w:val="68231A29"/>
    <w:rsid w:val="68896112"/>
    <w:rsid w:val="68922C30"/>
    <w:rsid w:val="68D93893"/>
    <w:rsid w:val="69115F8D"/>
    <w:rsid w:val="69621819"/>
    <w:rsid w:val="6A400D38"/>
    <w:rsid w:val="6A6E4FC9"/>
    <w:rsid w:val="6AEC667F"/>
    <w:rsid w:val="6C39600A"/>
    <w:rsid w:val="6C94421A"/>
    <w:rsid w:val="6CCE608B"/>
    <w:rsid w:val="6CD00606"/>
    <w:rsid w:val="6CD733AE"/>
    <w:rsid w:val="6CD872C3"/>
    <w:rsid w:val="6D494321"/>
    <w:rsid w:val="6DB6540C"/>
    <w:rsid w:val="6DC25E00"/>
    <w:rsid w:val="6F5B6C10"/>
    <w:rsid w:val="705D565D"/>
    <w:rsid w:val="70E2411C"/>
    <w:rsid w:val="71161395"/>
    <w:rsid w:val="71660C69"/>
    <w:rsid w:val="71AA36E4"/>
    <w:rsid w:val="72113E2A"/>
    <w:rsid w:val="72815DB2"/>
    <w:rsid w:val="73AB434C"/>
    <w:rsid w:val="74D55980"/>
    <w:rsid w:val="74DF3CAF"/>
    <w:rsid w:val="76115F88"/>
    <w:rsid w:val="77E96C31"/>
    <w:rsid w:val="788B3A8B"/>
    <w:rsid w:val="789313FE"/>
    <w:rsid w:val="78C95CFD"/>
    <w:rsid w:val="7A8227CF"/>
    <w:rsid w:val="7AE45C01"/>
    <w:rsid w:val="7C0775A4"/>
    <w:rsid w:val="7CC6496E"/>
    <w:rsid w:val="7D82084D"/>
    <w:rsid w:val="7E11230C"/>
    <w:rsid w:val="7F602B26"/>
    <w:rsid w:val="7FCF1F8C"/>
  </w:rsids>
  <w:docVars>
    <w:docVar w:name="commondata" w:val="eyJoZGlkIjoiZGY5OGNiNGUyMjQ5MmI4ZDQ3ZjRhNGEzOTgxOWU3NGEifQ=="/>
  </w:docVars>
  <m:mathPr>
    <m:mathFont m:val="Cambria Math"/>
    <m:smallFrac/>
    <m:lMargin m:val="1440"/>
    <m:rMargin m:val="1440"/>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7" w:unhideWhenUsed="0" w:qFormat="1"/>
    <w:lsdException w:name="heading 2" w:semiHidden="0" w:uiPriority="8" w:unhideWhenUsed="0" w:qFormat="1"/>
    <w:lsdException w:name="heading 3" w:semiHidden="0" w:uiPriority="9" w:qFormat="1"/>
    <w:lsdException w:name="heading 4" w:semiHidden="0" w:uiPriority="10" w:qFormat="1"/>
    <w:lsdException w:name="heading 5" w:semiHidden="0" w:uiPriority="11" w:unhideWhenUsed="0" w:qFormat="1"/>
    <w:lsdException w:name="heading 6" w:semiHidden="0" w:uiPriority="12" w:unhideWhenUsed="0" w:qFormat="1"/>
    <w:lsdException w:name="heading 7" w:semiHidden="0" w:uiPriority="13" w:unhideWhenUsed="0" w:qFormat="1"/>
    <w:lsdException w:name="heading 8" w:semiHidden="0" w:uiPriority="14" w:unhideWhenUsed="0" w:qFormat="1"/>
    <w:lsdException w:name="heading 9" w:semiHidden="0" w:uiPriority="15"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28" w:unhideWhenUsed="0" w:qFormat="1"/>
    <w:lsdException w:name="toc 2" w:semiHidden="0" w:uiPriority="29" w:unhideWhenUsed="0" w:qFormat="1"/>
    <w:lsdException w:name="toc 3" w:semiHidden="0" w:uiPriority="30" w:qFormat="1"/>
    <w:lsdException w:name="toc 4" w:semiHidden="0" w:uiPriority="31" w:qFormat="1"/>
    <w:lsdException w:name="toc 5" w:semiHidden="0" w:uiPriority="32" w:qFormat="1"/>
    <w:lsdException w:name="toc 6" w:semiHidden="0" w:uiPriority="33" w:qFormat="1"/>
    <w:lsdException w:name="toc 7" w:semiHidden="0" w:uiPriority="34" w:qFormat="1"/>
    <w:lsdException w:name="toc 8" w:semiHidden="0" w:uiPriority="35" w:qFormat="1"/>
    <w:lsdException w:name="toc 9" w:semiHidden="0" w:uiPriority="36" w:qFormat="1"/>
    <w:lsdException w:name="Normal Indent" w:uiPriority="0"/>
    <w:lsdException w:name="footnote text" w:uiPriority="0"/>
    <w:lsdException w:name="annotation text" w:uiPriority="0"/>
    <w:lsdException w:name="header" w:semiHidden="0" w:uiPriority="0" w:unhideWhenUsed="0" w:qFormat="1"/>
    <w:lsdException w:name="footer" w:semiHidden="0" w:uiPriority="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6"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16"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0" w:unhideWhenUsed="0" w:qFormat="1"/>
    <w:lsdException w:name="Emphasis" w:semiHidden="0" w:uiPriority="18" w:unhideWhenUsed="0" w:qFormat="1"/>
    <w:lsdException w:name="Document Map" w:uiPriority="0"/>
    <w:lsdException w:name="Plain Text" w:uiPriority="0"/>
    <w:lsdException w:name="E-mail Signature" w:uiPriority="0"/>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38" w:unhideWhenUsed="0" w:qFormat="1"/>
    <w:lsdException w:name="Table Theme" w:uiPriority="0"/>
    <w:lsdException w:name="No Spacing" w:semiHidden="0" w:uiPriority="5"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26" w:unhideWhenUsed="0" w:qFormat="1"/>
    <w:lsdException w:name="Quote" w:semiHidden="0" w:uiPriority="21" w:unhideWhenUsed="0" w:qFormat="1"/>
    <w:lsdException w:name="Intense Quote" w:semiHidden="0" w:uiPriority="22"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ind w:firstLine="883"/>
      <w:jc w:val="both"/>
    </w:pPr>
    <w:rPr>
      <w:rFonts w:ascii="Arial" w:eastAsia="宋体" w:hAnsi="Arial" w:cs="Times New Roman"/>
      <w:sz w:val="24"/>
      <w:szCs w:val="24"/>
      <w:lang w:val="en-US" w:eastAsia="zh-CN" w:bidi="ar-SA"/>
    </w:rPr>
  </w:style>
  <w:style w:type="paragraph" w:styleId="Heading1">
    <w:name w:val="heading 1"/>
    <w:basedOn w:val="Normal"/>
    <w:next w:val="Normal"/>
    <w:link w:val="1Char"/>
    <w:uiPriority w:val="7"/>
    <w:qFormat/>
    <w:pPr>
      <w:keepNext/>
      <w:keepLines/>
      <w:outlineLvl w:val="0"/>
    </w:pPr>
    <w:rPr>
      <w:b/>
      <w:szCs w:val="20"/>
    </w:rPr>
  </w:style>
  <w:style w:type="paragraph" w:styleId="Heading2">
    <w:name w:val="heading 2"/>
    <w:basedOn w:val="Normal"/>
    <w:next w:val="Normal"/>
    <w:link w:val="2Char"/>
    <w:uiPriority w:val="8"/>
    <w:qFormat/>
    <w:pPr>
      <w:keepNext/>
      <w:keepLines/>
      <w:outlineLvl w:val="1"/>
    </w:pPr>
    <w:rPr>
      <w:b/>
      <w:sz w:val="20"/>
      <w:szCs w:val="20"/>
    </w:rPr>
  </w:style>
  <w:style w:type="paragraph" w:styleId="Heading3">
    <w:name w:val="heading 3"/>
    <w:basedOn w:val="Normal"/>
    <w:next w:val="Normal"/>
    <w:uiPriority w:val="9"/>
    <w:unhideWhenUsed/>
    <w:qFormat/>
    <w:pPr>
      <w:keepNext/>
      <w:keepLines/>
      <w:outlineLvl w:val="2"/>
    </w:pPr>
    <w:rPr>
      <w:b/>
      <w:sz w:val="20"/>
      <w:szCs w:val="20"/>
    </w:rPr>
  </w:style>
  <w:style w:type="paragraph" w:styleId="Heading4">
    <w:name w:val="heading 4"/>
    <w:basedOn w:val="Normal"/>
    <w:next w:val="Normal"/>
    <w:uiPriority w:val="10"/>
    <w:unhideWhenUsed/>
    <w:qFormat/>
    <w:pPr>
      <w:keepNext/>
      <w:keepLines/>
      <w:outlineLvl w:val="3"/>
    </w:pPr>
    <w:rPr>
      <w:b/>
      <w:sz w:val="20"/>
      <w:szCs w:val="20"/>
    </w:rPr>
  </w:style>
  <w:style w:type="paragraph" w:styleId="Heading5">
    <w:name w:val="heading 5"/>
    <w:next w:val="Normal"/>
    <w:uiPriority w:val="11"/>
    <w:qFormat/>
    <w:pPr>
      <w:ind w:left="1400" w:hanging="400"/>
      <w:jc w:val="both"/>
      <w:outlineLvl w:val="4"/>
    </w:pPr>
    <w:rPr>
      <w:rFonts w:ascii="Times New Roman" w:eastAsia="Times New Roman" w:hAnsi="Times New Roman" w:cs="Times New Roman"/>
      <w:sz w:val="21"/>
      <w:szCs w:val="21"/>
      <w:lang w:val="en-US" w:eastAsia="zh-CN" w:bidi="ar-SA"/>
    </w:rPr>
  </w:style>
  <w:style w:type="paragraph" w:styleId="Heading6">
    <w:name w:val="heading 6"/>
    <w:next w:val="Normal"/>
    <w:autoRedefine/>
    <w:uiPriority w:val="12"/>
    <w:qFormat/>
    <w:pPr>
      <w:ind w:left="1600" w:hanging="400"/>
      <w:jc w:val="both"/>
      <w:outlineLvl w:val="5"/>
    </w:pPr>
    <w:rPr>
      <w:rFonts w:ascii="Times New Roman" w:eastAsia="Times New Roman" w:hAnsi="Times New Roman" w:cs="Times New Roman"/>
      <w:b/>
      <w:sz w:val="21"/>
      <w:szCs w:val="21"/>
      <w:lang w:val="en-US" w:eastAsia="zh-CN" w:bidi="ar-SA"/>
    </w:rPr>
  </w:style>
  <w:style w:type="paragraph" w:styleId="Heading7">
    <w:name w:val="heading 7"/>
    <w:next w:val="Normal"/>
    <w:uiPriority w:val="13"/>
    <w:qFormat/>
    <w:pPr>
      <w:ind w:left="1800" w:hanging="400"/>
      <w:jc w:val="both"/>
      <w:outlineLvl w:val="6"/>
    </w:pPr>
    <w:rPr>
      <w:rFonts w:ascii="Times New Roman" w:eastAsia="Times New Roman" w:hAnsi="Times New Roman" w:cs="Times New Roman"/>
      <w:sz w:val="21"/>
      <w:szCs w:val="21"/>
      <w:lang w:val="en-US" w:eastAsia="zh-CN" w:bidi="ar-SA"/>
    </w:rPr>
  </w:style>
  <w:style w:type="paragraph" w:styleId="Heading8">
    <w:name w:val="heading 8"/>
    <w:next w:val="Normal"/>
    <w:uiPriority w:val="14"/>
    <w:qFormat/>
    <w:pPr>
      <w:ind w:left="2000" w:hanging="400"/>
      <w:jc w:val="both"/>
      <w:outlineLvl w:val="7"/>
    </w:pPr>
    <w:rPr>
      <w:rFonts w:ascii="Times New Roman" w:eastAsia="Times New Roman" w:hAnsi="Times New Roman" w:cs="Times New Roman"/>
      <w:sz w:val="21"/>
      <w:szCs w:val="21"/>
      <w:lang w:val="en-US" w:eastAsia="zh-CN" w:bidi="ar-SA"/>
    </w:rPr>
  </w:style>
  <w:style w:type="paragraph" w:styleId="Heading9">
    <w:name w:val="heading 9"/>
    <w:next w:val="Normal"/>
    <w:uiPriority w:val="15"/>
    <w:qFormat/>
    <w:pPr>
      <w:ind w:left="2200" w:hanging="400"/>
      <w:jc w:val="both"/>
      <w:outlineLvl w:val="8"/>
    </w:pPr>
    <w:rPr>
      <w:rFonts w:ascii="Times New Roman" w:eastAsia="Times New Roman" w:hAnsi="Times New Roman" w:cs="Times New Roman"/>
      <w:sz w:val="21"/>
      <w:szCs w:val="21"/>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7">
    <w:name w:val="toc 7"/>
    <w:next w:val="Normal"/>
    <w:uiPriority w:val="34"/>
    <w:unhideWhenUsed/>
    <w:qFormat/>
    <w:pPr>
      <w:ind w:left="2550"/>
      <w:jc w:val="both"/>
    </w:pPr>
    <w:rPr>
      <w:rFonts w:ascii="Times New Roman" w:eastAsia="Times New Roman" w:hAnsi="Times New Roman" w:cs="Times New Roman"/>
      <w:sz w:val="21"/>
      <w:szCs w:val="21"/>
      <w:lang w:val="en-US" w:eastAsia="zh-CN" w:bidi="ar-SA"/>
    </w:rPr>
  </w:style>
  <w:style w:type="paragraph" w:styleId="TOC5">
    <w:name w:val="toc 5"/>
    <w:next w:val="Normal"/>
    <w:uiPriority w:val="32"/>
    <w:unhideWhenUsed/>
    <w:qFormat/>
    <w:pPr>
      <w:ind w:left="1700"/>
      <w:jc w:val="both"/>
    </w:pPr>
    <w:rPr>
      <w:rFonts w:ascii="Times New Roman" w:eastAsia="Times New Roman" w:hAnsi="Times New Roman" w:cs="Times New Roman"/>
      <w:sz w:val="21"/>
      <w:szCs w:val="21"/>
      <w:lang w:val="en-US" w:eastAsia="zh-CN" w:bidi="ar-SA"/>
    </w:rPr>
  </w:style>
  <w:style w:type="paragraph" w:styleId="TOC3">
    <w:name w:val="toc 3"/>
    <w:next w:val="Normal"/>
    <w:uiPriority w:val="30"/>
    <w:unhideWhenUsed/>
    <w:qFormat/>
    <w:pPr>
      <w:ind w:left="850"/>
      <w:jc w:val="both"/>
    </w:pPr>
    <w:rPr>
      <w:rFonts w:ascii="Times New Roman" w:eastAsia="Times New Roman" w:hAnsi="Times New Roman" w:cs="Times New Roman"/>
      <w:sz w:val="21"/>
      <w:szCs w:val="21"/>
      <w:lang w:val="en-US" w:eastAsia="zh-CN" w:bidi="ar-SA"/>
    </w:rPr>
  </w:style>
  <w:style w:type="paragraph" w:styleId="TOC8">
    <w:name w:val="toc 8"/>
    <w:next w:val="Normal"/>
    <w:autoRedefine/>
    <w:uiPriority w:val="35"/>
    <w:unhideWhenUsed/>
    <w:qFormat/>
    <w:pPr>
      <w:ind w:left="2975"/>
      <w:jc w:val="both"/>
    </w:pPr>
    <w:rPr>
      <w:rFonts w:ascii="Times New Roman" w:eastAsia="Times New Roman" w:hAnsi="Times New Roman" w:cs="Times New Roman"/>
      <w:sz w:val="21"/>
      <w:szCs w:val="21"/>
      <w:lang w:val="en-US" w:eastAsia="zh-CN" w:bidi="ar-SA"/>
    </w:rPr>
  </w:style>
  <w:style w:type="paragraph" w:styleId="BalloonText">
    <w:name w:val="Balloon Text"/>
    <w:basedOn w:val="Normal"/>
    <w:link w:val="Char0"/>
    <w:qFormat/>
    <w:rPr>
      <w:rFonts w:ascii="Calibri" w:eastAsia="Times New Roman" w:hAnsi="Calibri"/>
      <w:sz w:val="18"/>
      <w:szCs w:val="18"/>
    </w:rPr>
  </w:style>
  <w:style w:type="paragraph" w:styleId="Footer">
    <w:name w:val="footer"/>
    <w:basedOn w:val="Normal"/>
    <w:link w:val="Char"/>
    <w:autoRedefine/>
    <w:qFormat/>
    <w:pPr>
      <w:tabs>
        <w:tab w:val="center" w:pos="4153"/>
        <w:tab w:val="right" w:pos="8306"/>
      </w:tabs>
    </w:pPr>
    <w:rPr>
      <w:rFonts w:ascii="Calibri" w:eastAsia="Times New Roman" w:hAnsi="Calibri"/>
      <w:sz w:val="18"/>
      <w:szCs w:val="18"/>
    </w:rPr>
  </w:style>
  <w:style w:type="paragraph" w:styleId="Header">
    <w:name w:val="header"/>
    <w:basedOn w:val="Normal"/>
    <w:link w:val="Char1"/>
    <w:autoRedefine/>
    <w:qFormat/>
    <w:pPr>
      <w:tabs>
        <w:tab w:val="center" w:pos="4153"/>
        <w:tab w:val="right" w:pos="8306"/>
      </w:tabs>
      <w:jc w:val="center"/>
    </w:pPr>
    <w:rPr>
      <w:rFonts w:ascii="Calibri" w:eastAsia="Times New Roman" w:hAnsi="Calibri"/>
      <w:sz w:val="18"/>
      <w:szCs w:val="18"/>
    </w:rPr>
  </w:style>
  <w:style w:type="paragraph" w:styleId="TOC1">
    <w:name w:val="toc 1"/>
    <w:basedOn w:val="Normal"/>
    <w:next w:val="Normal"/>
    <w:uiPriority w:val="28"/>
    <w:qFormat/>
  </w:style>
  <w:style w:type="paragraph" w:styleId="TOC4">
    <w:name w:val="toc 4"/>
    <w:next w:val="Normal"/>
    <w:autoRedefine/>
    <w:uiPriority w:val="31"/>
    <w:unhideWhenUsed/>
    <w:qFormat/>
    <w:pPr>
      <w:ind w:left="1275"/>
      <w:jc w:val="both"/>
    </w:pPr>
    <w:rPr>
      <w:rFonts w:ascii="Times New Roman" w:eastAsia="Times New Roman" w:hAnsi="Times New Roman" w:cs="Times New Roman"/>
      <w:sz w:val="21"/>
      <w:szCs w:val="21"/>
      <w:lang w:val="en-US" w:eastAsia="zh-CN" w:bidi="ar-SA"/>
    </w:rPr>
  </w:style>
  <w:style w:type="paragraph" w:styleId="Subtitle">
    <w:name w:val="Subtitle"/>
    <w:autoRedefine/>
    <w:uiPriority w:val="16"/>
    <w:qFormat/>
    <w:pPr>
      <w:jc w:val="center"/>
    </w:pPr>
    <w:rPr>
      <w:rFonts w:ascii="Times New Roman" w:eastAsia="Times New Roman" w:hAnsi="Times New Roman" w:cs="Times New Roman"/>
      <w:sz w:val="24"/>
      <w:szCs w:val="24"/>
      <w:lang w:val="en-US" w:eastAsia="zh-CN" w:bidi="ar-SA"/>
    </w:rPr>
  </w:style>
  <w:style w:type="paragraph" w:styleId="TOC6">
    <w:name w:val="toc 6"/>
    <w:next w:val="Normal"/>
    <w:uiPriority w:val="33"/>
    <w:unhideWhenUsed/>
    <w:qFormat/>
    <w:pPr>
      <w:ind w:left="2125"/>
      <w:jc w:val="both"/>
    </w:pPr>
    <w:rPr>
      <w:rFonts w:ascii="Times New Roman" w:eastAsia="Times New Roman" w:hAnsi="Times New Roman" w:cs="Times New Roman"/>
      <w:sz w:val="21"/>
      <w:szCs w:val="21"/>
      <w:lang w:val="en-US" w:eastAsia="zh-CN" w:bidi="ar-SA"/>
    </w:rPr>
  </w:style>
  <w:style w:type="paragraph" w:styleId="TOC2">
    <w:name w:val="toc 2"/>
    <w:basedOn w:val="Normal"/>
    <w:next w:val="Normal"/>
    <w:autoRedefine/>
    <w:uiPriority w:val="29"/>
    <w:qFormat/>
    <w:pPr>
      <w:ind w:left="420" w:firstLine="0"/>
    </w:pPr>
  </w:style>
  <w:style w:type="paragraph" w:styleId="TOC9">
    <w:name w:val="toc 9"/>
    <w:next w:val="Normal"/>
    <w:autoRedefine/>
    <w:uiPriority w:val="36"/>
    <w:unhideWhenUsed/>
    <w:qFormat/>
    <w:pPr>
      <w:ind w:left="3400"/>
      <w:jc w:val="both"/>
    </w:pPr>
    <w:rPr>
      <w:rFonts w:ascii="Times New Roman" w:eastAsia="Times New Roman" w:hAnsi="Times New Roman" w:cs="Times New Roman"/>
      <w:sz w:val="21"/>
      <w:szCs w:val="21"/>
      <w:lang w:val="en-US" w:eastAsia="zh-CN" w:bidi="ar-SA"/>
    </w:rPr>
  </w:style>
  <w:style w:type="paragraph" w:styleId="Title">
    <w:name w:val="Title"/>
    <w:uiPriority w:val="6"/>
    <w:qFormat/>
    <w:pPr>
      <w:jc w:val="center"/>
    </w:pPr>
    <w:rPr>
      <w:rFonts w:ascii="Times New Roman" w:eastAsia="Times New Roman" w:hAnsi="Times New Roman" w:cs="Times New Roman"/>
      <w:b/>
      <w:sz w:val="32"/>
      <w:szCs w:val="32"/>
      <w:lang w:val="en-US" w:eastAsia="zh-CN" w:bidi="ar-SA"/>
    </w:rPr>
  </w:style>
  <w:style w:type="table" w:styleId="TableGrid">
    <w:name w:val="Table Grid"/>
    <w:autoRedefine/>
    <w:uiPriority w:val="38"/>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0"/>
    <w:qFormat/>
    <w:rPr>
      <w:b/>
      <w:w w:val="100"/>
      <w:sz w:val="20"/>
      <w:szCs w:val="20"/>
      <w:shd w:val="clear" w:color="auto" w:fill="auto"/>
    </w:rPr>
  </w:style>
  <w:style w:type="character" w:styleId="Emphasis">
    <w:name w:val="Emphasis"/>
    <w:uiPriority w:val="18"/>
    <w:qFormat/>
    <w:rPr>
      <w:i/>
      <w:w w:val="100"/>
      <w:sz w:val="21"/>
      <w:szCs w:val="21"/>
      <w:shd w:val="clear" w:color="auto" w:fill="auto"/>
    </w:rPr>
  </w:style>
  <w:style w:type="paragraph" w:styleId="NoSpacing">
    <w:name w:val="No Spacing"/>
    <w:autoRedefine/>
    <w:uiPriority w:val="5"/>
    <w:qFormat/>
    <w:pPr>
      <w:jc w:val="both"/>
    </w:pPr>
    <w:rPr>
      <w:rFonts w:ascii="Times New Roman" w:eastAsia="Times New Roman" w:hAnsi="Times New Roman" w:cs="Times New Roman"/>
      <w:sz w:val="21"/>
      <w:szCs w:val="21"/>
      <w:lang w:val="en-US" w:eastAsia="zh-CN" w:bidi="ar-SA"/>
    </w:rPr>
  </w:style>
  <w:style w:type="character" w:customStyle="1" w:styleId="1">
    <w:name w:val="不明显强调1"/>
    <w:autoRedefine/>
    <w:uiPriority w:val="17"/>
    <w:qFormat/>
    <w:rPr>
      <w:i/>
      <w:color w:val="404040"/>
      <w:w w:val="100"/>
      <w:sz w:val="21"/>
      <w:szCs w:val="21"/>
      <w:shd w:val="clear" w:color="auto" w:fill="auto"/>
    </w:rPr>
  </w:style>
  <w:style w:type="character" w:customStyle="1" w:styleId="10">
    <w:name w:val="明显强调1"/>
    <w:uiPriority w:val="19"/>
    <w:qFormat/>
    <w:rPr>
      <w:i/>
      <w:color w:val="5B9BD5"/>
      <w:w w:val="100"/>
      <w:sz w:val="21"/>
      <w:szCs w:val="21"/>
      <w:shd w:val="clear" w:color="auto" w:fill="auto"/>
    </w:rPr>
  </w:style>
  <w:style w:type="paragraph" w:styleId="Quote">
    <w:name w:val="Quote"/>
    <w:uiPriority w:val="21"/>
    <w:qFormat/>
    <w:pPr>
      <w:ind w:left="864" w:right="864"/>
      <w:jc w:val="center"/>
    </w:pPr>
    <w:rPr>
      <w:rFonts w:ascii="Times New Roman" w:eastAsia="Times New Roman" w:hAnsi="Times New Roman" w:cs="Times New Roman"/>
      <w:i/>
      <w:color w:val="404040"/>
      <w:sz w:val="21"/>
      <w:szCs w:val="21"/>
      <w:lang w:val="en-US" w:eastAsia="zh-CN" w:bidi="ar-SA"/>
    </w:rPr>
  </w:style>
  <w:style w:type="paragraph" w:styleId="IntenseQuote">
    <w:name w:val="Intense Quote"/>
    <w:autoRedefine/>
    <w:uiPriority w:val="22"/>
    <w:qFormat/>
    <w:pPr>
      <w:ind w:left="950" w:right="950"/>
      <w:jc w:val="center"/>
    </w:pPr>
    <w:rPr>
      <w:rFonts w:ascii="Times New Roman" w:eastAsia="Times New Roman" w:hAnsi="Times New Roman" w:cs="Times New Roman"/>
      <w:i/>
      <w:color w:val="5B9BD5"/>
      <w:sz w:val="21"/>
      <w:szCs w:val="21"/>
      <w:lang w:val="en-US" w:eastAsia="zh-CN" w:bidi="ar-SA"/>
    </w:rPr>
  </w:style>
  <w:style w:type="character" w:customStyle="1" w:styleId="11">
    <w:name w:val="不明显参考1"/>
    <w:autoRedefine/>
    <w:uiPriority w:val="23"/>
    <w:qFormat/>
    <w:rPr>
      <w:smallCaps/>
      <w:color w:val="5A5A5A"/>
      <w:w w:val="100"/>
      <w:sz w:val="21"/>
      <w:szCs w:val="21"/>
      <w:shd w:val="clear" w:color="auto" w:fill="auto"/>
    </w:rPr>
  </w:style>
  <w:style w:type="character" w:customStyle="1" w:styleId="12">
    <w:name w:val="明显参考1"/>
    <w:autoRedefine/>
    <w:uiPriority w:val="24"/>
    <w:qFormat/>
    <w:rPr>
      <w:b/>
      <w:smallCaps/>
      <w:color w:val="5B9BD5"/>
      <w:w w:val="100"/>
      <w:sz w:val="21"/>
      <w:szCs w:val="21"/>
      <w:shd w:val="clear" w:color="auto" w:fill="auto"/>
    </w:rPr>
  </w:style>
  <w:style w:type="character" w:customStyle="1" w:styleId="13">
    <w:name w:val="书籍标题1"/>
    <w:autoRedefine/>
    <w:uiPriority w:val="25"/>
    <w:qFormat/>
    <w:rPr>
      <w:b/>
      <w:i/>
      <w:w w:val="100"/>
      <w:sz w:val="21"/>
      <w:szCs w:val="21"/>
      <w:shd w:val="clear" w:color="auto" w:fill="auto"/>
    </w:rPr>
  </w:style>
  <w:style w:type="paragraph" w:styleId="ListParagraph">
    <w:name w:val="List Paragraph"/>
    <w:basedOn w:val="Normal"/>
    <w:autoRedefine/>
    <w:uiPriority w:val="26"/>
    <w:qFormat/>
    <w:pPr>
      <w:ind w:firstLine="420"/>
    </w:pPr>
    <w:rPr>
      <w:rFonts w:ascii="Calibri" w:eastAsia="Times New Roman" w:hAnsi="Calibri"/>
      <w:sz w:val="20"/>
      <w:szCs w:val="20"/>
    </w:rPr>
  </w:style>
  <w:style w:type="paragraph" w:customStyle="1" w:styleId="TOC10">
    <w:name w:val="TOC 标题1"/>
    <w:autoRedefine/>
    <w:uiPriority w:val="27"/>
    <w:unhideWhenUsed/>
    <w:qFormat/>
    <w:rPr>
      <w:rFonts w:ascii="Times New Roman" w:eastAsia="Times New Roman" w:hAnsi="Times New Roman" w:cs="Times New Roman"/>
      <w:color w:val="2E74B5"/>
      <w:sz w:val="32"/>
      <w:szCs w:val="32"/>
      <w:lang w:val="en-US" w:eastAsia="zh-CN" w:bidi="ar-SA"/>
    </w:rPr>
  </w:style>
  <w:style w:type="paragraph" w:customStyle="1" w:styleId="a">
    <w:name w:val="表格"/>
    <w:basedOn w:val="Normal"/>
    <w:link w:val="a0"/>
    <w:qFormat/>
    <w:rPr>
      <w:rFonts w:ascii="仿宋" w:hAnsi="仿宋"/>
      <w:color w:val="000000"/>
      <w:sz w:val="21"/>
      <w:szCs w:val="21"/>
    </w:rPr>
  </w:style>
  <w:style w:type="character" w:customStyle="1" w:styleId="1Char">
    <w:name w:val="标题 1 Char"/>
    <w:link w:val="Heading1"/>
    <w:autoRedefine/>
    <w:qFormat/>
    <w:rPr>
      <w:rFonts w:ascii="Arial" w:eastAsia="宋体" w:hAnsi="Arial"/>
      <w:b/>
      <w:w w:val="100"/>
      <w:sz w:val="24"/>
      <w:szCs w:val="24"/>
      <w:shd w:val="clear" w:color="auto" w:fill="auto"/>
    </w:rPr>
  </w:style>
  <w:style w:type="character" w:customStyle="1" w:styleId="Char">
    <w:name w:val="页脚 Char"/>
    <w:link w:val="Footer"/>
    <w:autoRedefine/>
    <w:qFormat/>
    <w:rPr>
      <w:rFonts w:ascii="Calibri" w:eastAsia="Times New Roman" w:hAnsi="Calibri"/>
      <w:w w:val="100"/>
      <w:sz w:val="18"/>
      <w:szCs w:val="18"/>
      <w:shd w:val="clear" w:color="auto" w:fill="auto"/>
    </w:rPr>
  </w:style>
  <w:style w:type="character" w:customStyle="1" w:styleId="Char0">
    <w:name w:val="批注框文本 Char"/>
    <w:link w:val="BalloonText"/>
    <w:qFormat/>
    <w:rPr>
      <w:rFonts w:ascii="Arial" w:eastAsia="Arial" w:hAnsi="Arial"/>
      <w:w w:val="100"/>
      <w:sz w:val="18"/>
      <w:szCs w:val="18"/>
      <w:shd w:val="clear" w:color="auto" w:fill="auto"/>
    </w:rPr>
  </w:style>
  <w:style w:type="character" w:customStyle="1" w:styleId="a0">
    <w:name w:val="表格 字符"/>
    <w:link w:val="a"/>
    <w:autoRedefine/>
    <w:qFormat/>
    <w:rPr>
      <w:rFonts w:ascii="仿宋" w:eastAsia="宋体" w:hAnsi="仿宋"/>
      <w:color w:val="000000"/>
      <w:w w:val="100"/>
      <w:sz w:val="20"/>
      <w:szCs w:val="20"/>
      <w:shd w:val="clear" w:color="auto" w:fill="auto"/>
    </w:rPr>
  </w:style>
  <w:style w:type="character" w:customStyle="1" w:styleId="2Char">
    <w:name w:val="标题 2 Char"/>
    <w:link w:val="Heading2"/>
    <w:autoRedefine/>
    <w:qFormat/>
    <w:rPr>
      <w:rFonts w:ascii="宋体" w:eastAsia="宋体" w:hAnsi="宋体"/>
      <w:b/>
      <w:w w:val="100"/>
      <w:sz w:val="24"/>
      <w:szCs w:val="24"/>
      <w:shd w:val="clear" w:color="auto" w:fill="auto"/>
    </w:rPr>
  </w:style>
  <w:style w:type="character" w:customStyle="1" w:styleId="Char1">
    <w:name w:val="页眉 Char"/>
    <w:link w:val="Header"/>
    <w:qFormat/>
    <w:rPr>
      <w:rFonts w:ascii="Calibri" w:eastAsia="Times New Roman" w:hAnsi="Calibri"/>
      <w:w w:val="100"/>
      <w:sz w:val="18"/>
      <w:szCs w:val="18"/>
      <w:shd w:val="clear" w:color="auto" w:fill="auto"/>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yperlink" Target="https://d.book118.com/958051116134006034" TargetMode="Externa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E95630-E73D-472E-836D-8976431C8C02}">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9066</Words>
  <Characters>51677</Characters>
  <Application>Microsoft Office Word</Application>
  <DocSecurity>0</DocSecurity>
  <Lines>430</Lines>
  <Paragraphs>121</Paragraphs>
  <ScaleCrop>false</ScaleCrop>
  <Company>workgroup</Company>
  <LinksUpToDate>false</LinksUpToDate>
  <CharactersWithSpaces>60622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4</cp:revision>
  <cp:lastPrinted>2021-05-28T13:08:00Z</cp:lastPrinted>
  <dcterms:created xsi:type="dcterms:W3CDTF">2020-04-06T13:23:00Z</dcterms:created>
  <dcterms:modified xsi:type="dcterms:W3CDTF">2024-01-11T13:49:01Z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06925DAA0999465D926F6508298E6732_12</vt:lpwstr>
  </property>
  <property fmtid="{D5CDD505-2E9C-101B-9397-08002B2CF9AE}" pid="3" name="KSOProductBuildVer">
    <vt:lpwstr>2052-12.1.0.16120</vt:lpwstr>
  </property>
  <property fmtid="{D5CDD505-2E9C-101B-9397-08002B2CF9AE}" pid="4" name="KSORubyTemplateID" linkTarget="0">
    <vt:lpwstr>6</vt:lpwstr>
  </property>
</Properties>
</file>