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设施环境计算机自动控制设备项目规划设计纲要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23" w:history="1">
        <w:r>
          <w:rPr>
            <w:rFonts w:ascii="仿宋" w:eastAsia="仿宋" w:hAnsi="仿宋" w:cs="仿宋" w:hint="eastAsia"/>
            <w:lang w:eastAsia="zh-CN"/>
          </w:rPr>
          <w:t>前言</w:t>
        </w:r>
        <w:r>
          <w:tab/>
        </w:r>
        <w:r>
          <w:fldChar w:fldCharType="begin"/>
        </w:r>
        <w:r>
          <w:instrText xml:space="preserve"> PAGEREF _Toc20323 \h </w:instrText>
        </w:r>
        <w:r>
          <w:fldChar w:fldCharType="separate"/>
        </w:r>
        <w:r>
          <w:t>3</w:t>
        </w:r>
        <w:r>
          <w:fldChar w:fldCharType="end"/>
        </w:r>
      </w:hyperlink>
    </w:p>
    <w:p>
      <w:pPr>
        <w:pStyle w:val="TOC1"/>
        <w:tabs>
          <w:tab w:val="right" w:leader="dot" w:pos="8306"/>
        </w:tabs>
      </w:pPr>
      <w:hyperlink w:anchor="_Toc9974" w:history="1">
        <w:r>
          <w:rPr>
            <w:rFonts w:ascii="仿宋" w:eastAsia="仿宋" w:hAnsi="仿宋" w:cs="仿宋" w:hint="eastAsia"/>
            <w:lang w:eastAsia="zh-CN"/>
          </w:rPr>
          <w:t>一、设施环境计算机自动控制设备项目建设背景及必要性分析</w:t>
        </w:r>
        <w:r>
          <w:tab/>
        </w:r>
        <w:r>
          <w:fldChar w:fldCharType="begin"/>
        </w:r>
        <w:r>
          <w:instrText xml:space="preserve"> PAGEREF _Toc9974 \h </w:instrText>
        </w:r>
        <w:r>
          <w:fldChar w:fldCharType="separate"/>
        </w:r>
        <w:r>
          <w:t>3</w:t>
        </w:r>
        <w:r>
          <w:fldChar w:fldCharType="end"/>
        </w:r>
      </w:hyperlink>
    </w:p>
    <w:p>
      <w:pPr>
        <w:pStyle w:val="TOC2"/>
        <w:tabs>
          <w:tab w:val="right" w:leader="dot" w:pos="8306"/>
        </w:tabs>
      </w:pPr>
      <w:hyperlink w:anchor="_Toc12518" w:history="1">
        <w:r>
          <w:rPr>
            <w:rFonts w:ascii="仿宋" w:eastAsia="仿宋" w:hAnsi="仿宋" w:cs="仿宋" w:hint="eastAsia"/>
            <w:lang w:eastAsia="zh-CN"/>
          </w:rPr>
          <w:t>(一)、设施环境计算机自动控制设备项目背景分析</w:t>
        </w:r>
        <w:r>
          <w:tab/>
        </w:r>
        <w:r>
          <w:fldChar w:fldCharType="begin"/>
        </w:r>
        <w:r>
          <w:instrText xml:space="preserve"> PAGEREF _Toc12518 \h </w:instrText>
        </w:r>
        <w:r>
          <w:fldChar w:fldCharType="separate"/>
        </w:r>
        <w:r>
          <w:t>3</w:t>
        </w:r>
        <w:r>
          <w:fldChar w:fldCharType="end"/>
        </w:r>
      </w:hyperlink>
    </w:p>
    <w:p>
      <w:pPr>
        <w:pStyle w:val="TOC2"/>
        <w:tabs>
          <w:tab w:val="right" w:leader="dot" w:pos="8306"/>
        </w:tabs>
      </w:pPr>
      <w:hyperlink w:anchor="_Toc13004" w:history="1">
        <w:r>
          <w:rPr>
            <w:rFonts w:ascii="仿宋" w:eastAsia="仿宋" w:hAnsi="仿宋" w:cs="仿宋" w:hint="eastAsia"/>
            <w:lang w:eastAsia="zh-CN"/>
          </w:rPr>
          <w:t>(二)、设施环境计算机自动控制设备项目建设必要性分析</w:t>
        </w:r>
        <w:r>
          <w:tab/>
        </w:r>
        <w:r>
          <w:fldChar w:fldCharType="begin"/>
        </w:r>
        <w:r>
          <w:instrText xml:space="preserve"> PAGEREF _Toc13004 \h </w:instrText>
        </w:r>
        <w:r>
          <w:fldChar w:fldCharType="separate"/>
        </w:r>
        <w:r>
          <w:t>5</w:t>
        </w:r>
        <w:r>
          <w:fldChar w:fldCharType="end"/>
        </w:r>
      </w:hyperlink>
    </w:p>
    <w:p>
      <w:pPr>
        <w:pStyle w:val="TOC1"/>
        <w:tabs>
          <w:tab w:val="right" w:leader="dot" w:pos="8306"/>
        </w:tabs>
      </w:pPr>
      <w:hyperlink w:anchor="_Toc6377" w:history="1">
        <w:r>
          <w:rPr>
            <w:rFonts w:ascii="仿宋" w:eastAsia="仿宋" w:hAnsi="仿宋" w:cs="仿宋" w:hint="eastAsia"/>
            <w:lang w:eastAsia="zh-CN"/>
          </w:rPr>
          <w:t>二、设施环境计算机自动控制设备项目绩效评估</w:t>
        </w:r>
        <w:r>
          <w:tab/>
        </w:r>
        <w:r>
          <w:fldChar w:fldCharType="begin"/>
        </w:r>
        <w:r>
          <w:instrText xml:space="preserve"> PAGEREF _Toc6377 \h </w:instrText>
        </w:r>
        <w:r>
          <w:fldChar w:fldCharType="separate"/>
        </w:r>
        <w:r>
          <w:t>6</w:t>
        </w:r>
        <w:r>
          <w:fldChar w:fldCharType="end"/>
        </w:r>
      </w:hyperlink>
    </w:p>
    <w:p>
      <w:pPr>
        <w:pStyle w:val="TOC2"/>
        <w:tabs>
          <w:tab w:val="right" w:leader="dot" w:pos="8306"/>
        </w:tabs>
      </w:pPr>
      <w:hyperlink w:anchor="_Toc599" w:history="1">
        <w:r>
          <w:rPr>
            <w:rFonts w:ascii="仿宋" w:eastAsia="仿宋" w:hAnsi="仿宋" w:cs="仿宋" w:hint="eastAsia"/>
            <w:lang w:eastAsia="zh-CN"/>
          </w:rPr>
          <w:t>(一)、绩效评估指标</w:t>
        </w:r>
        <w:r>
          <w:tab/>
        </w:r>
        <w:r>
          <w:fldChar w:fldCharType="begin"/>
        </w:r>
        <w:r>
          <w:instrText xml:space="preserve"> PAGEREF _Toc599 \h </w:instrText>
        </w:r>
        <w:r>
          <w:fldChar w:fldCharType="separate"/>
        </w:r>
        <w:r>
          <w:t>6</w:t>
        </w:r>
        <w:r>
          <w:fldChar w:fldCharType="end"/>
        </w:r>
      </w:hyperlink>
    </w:p>
    <w:p>
      <w:pPr>
        <w:pStyle w:val="TOC2"/>
        <w:tabs>
          <w:tab w:val="right" w:leader="dot" w:pos="8306"/>
        </w:tabs>
      </w:pPr>
      <w:hyperlink w:anchor="_Toc5418" w:history="1">
        <w:r>
          <w:rPr>
            <w:rFonts w:ascii="仿宋" w:eastAsia="仿宋" w:hAnsi="仿宋" w:cs="仿宋" w:hint="eastAsia"/>
            <w:lang w:eastAsia="zh-CN"/>
          </w:rPr>
          <w:t>(二)、绩效评估方法</w:t>
        </w:r>
        <w:r>
          <w:tab/>
        </w:r>
        <w:r>
          <w:fldChar w:fldCharType="begin"/>
        </w:r>
        <w:r>
          <w:instrText xml:space="preserve"> PAGEREF _Toc5418 \h </w:instrText>
        </w:r>
        <w:r>
          <w:fldChar w:fldCharType="separate"/>
        </w:r>
        <w:r>
          <w:t>8</w:t>
        </w:r>
        <w:r>
          <w:fldChar w:fldCharType="end"/>
        </w:r>
      </w:hyperlink>
    </w:p>
    <w:p>
      <w:pPr>
        <w:pStyle w:val="TOC2"/>
        <w:tabs>
          <w:tab w:val="right" w:leader="dot" w:pos="8306"/>
        </w:tabs>
      </w:pPr>
      <w:hyperlink w:anchor="_Toc18438" w:history="1">
        <w:r>
          <w:rPr>
            <w:rFonts w:ascii="仿宋" w:eastAsia="仿宋" w:hAnsi="仿宋" w:cs="仿宋" w:hint="eastAsia"/>
            <w:lang w:eastAsia="zh-CN"/>
          </w:rPr>
          <w:t>(三)、绩效评估周期</w:t>
        </w:r>
        <w:r>
          <w:tab/>
        </w:r>
        <w:r>
          <w:fldChar w:fldCharType="begin"/>
        </w:r>
        <w:r>
          <w:instrText xml:space="preserve"> PAGEREF _Toc18438 \h </w:instrText>
        </w:r>
        <w:r>
          <w:fldChar w:fldCharType="separate"/>
        </w:r>
        <w:r>
          <w:t>9</w:t>
        </w:r>
        <w:r>
          <w:fldChar w:fldCharType="end"/>
        </w:r>
      </w:hyperlink>
    </w:p>
    <w:p>
      <w:pPr>
        <w:pStyle w:val="TOC1"/>
        <w:tabs>
          <w:tab w:val="right" w:leader="dot" w:pos="8306"/>
        </w:tabs>
      </w:pPr>
      <w:hyperlink w:anchor="_Toc9060" w:history="1">
        <w:r>
          <w:rPr>
            <w:rFonts w:ascii="仿宋" w:eastAsia="仿宋" w:hAnsi="仿宋" w:cs="仿宋" w:hint="eastAsia"/>
            <w:lang w:eastAsia="zh-CN"/>
          </w:rPr>
          <w:t>三、设施环境计算机自动控制设备项目文档管理</w:t>
        </w:r>
        <w:r>
          <w:tab/>
        </w:r>
        <w:r>
          <w:fldChar w:fldCharType="begin"/>
        </w:r>
        <w:r>
          <w:instrText xml:space="preserve"> PAGEREF _Toc9060 \h </w:instrText>
        </w:r>
        <w:r>
          <w:fldChar w:fldCharType="separate"/>
        </w:r>
        <w:r>
          <w:t>10</w:t>
        </w:r>
        <w:r>
          <w:fldChar w:fldCharType="end"/>
        </w:r>
      </w:hyperlink>
    </w:p>
    <w:p>
      <w:pPr>
        <w:pStyle w:val="TOC2"/>
        <w:tabs>
          <w:tab w:val="right" w:leader="dot" w:pos="8306"/>
        </w:tabs>
      </w:pPr>
      <w:hyperlink w:anchor="_Toc21412" w:history="1">
        <w:r>
          <w:rPr>
            <w:rFonts w:ascii="仿宋" w:eastAsia="仿宋" w:hAnsi="仿宋" w:cs="仿宋" w:hint="eastAsia"/>
            <w:lang w:eastAsia="zh-CN"/>
          </w:rPr>
          <w:t>(一)、文档编制与审查</w:t>
        </w:r>
        <w:r>
          <w:tab/>
        </w:r>
        <w:r>
          <w:fldChar w:fldCharType="begin"/>
        </w:r>
        <w:r>
          <w:instrText xml:space="preserve"> PAGEREF _Toc21412 \h </w:instrText>
        </w:r>
        <w:r>
          <w:fldChar w:fldCharType="separate"/>
        </w:r>
        <w:r>
          <w:t>10</w:t>
        </w:r>
        <w:r>
          <w:fldChar w:fldCharType="end"/>
        </w:r>
      </w:hyperlink>
    </w:p>
    <w:p>
      <w:pPr>
        <w:pStyle w:val="TOC2"/>
        <w:tabs>
          <w:tab w:val="right" w:leader="dot" w:pos="8306"/>
        </w:tabs>
      </w:pPr>
      <w:hyperlink w:anchor="_Toc24901" w:history="1">
        <w:r>
          <w:rPr>
            <w:rFonts w:ascii="仿宋" w:eastAsia="仿宋" w:hAnsi="仿宋" w:cs="仿宋" w:hint="eastAsia"/>
            <w:lang w:eastAsia="zh-CN"/>
          </w:rPr>
          <w:t>(二)、文档发布与分发</w:t>
        </w:r>
        <w:r>
          <w:tab/>
        </w:r>
        <w:r>
          <w:fldChar w:fldCharType="begin"/>
        </w:r>
        <w:r>
          <w:instrText xml:space="preserve"> PAGEREF _Toc24901 \h </w:instrText>
        </w:r>
        <w:r>
          <w:fldChar w:fldCharType="separate"/>
        </w:r>
        <w:r>
          <w:t>12</w:t>
        </w:r>
        <w:r>
          <w:fldChar w:fldCharType="end"/>
        </w:r>
      </w:hyperlink>
    </w:p>
    <w:p>
      <w:pPr>
        <w:pStyle w:val="TOC2"/>
        <w:tabs>
          <w:tab w:val="right" w:leader="dot" w:pos="8306"/>
        </w:tabs>
      </w:pPr>
      <w:hyperlink w:anchor="_Toc27891" w:history="1">
        <w:r>
          <w:rPr>
            <w:rFonts w:ascii="仿宋" w:eastAsia="仿宋" w:hAnsi="仿宋" w:cs="仿宋" w:hint="eastAsia"/>
            <w:lang w:eastAsia="zh-CN"/>
          </w:rPr>
          <w:t>(三)、文档存档与归档</w:t>
        </w:r>
        <w:r>
          <w:tab/>
        </w:r>
        <w:r>
          <w:fldChar w:fldCharType="begin"/>
        </w:r>
        <w:r>
          <w:instrText xml:space="preserve"> PAGEREF _Toc27891 \h </w:instrText>
        </w:r>
        <w:r>
          <w:fldChar w:fldCharType="separate"/>
        </w:r>
        <w:r>
          <w:t>12</w:t>
        </w:r>
        <w:r>
          <w:fldChar w:fldCharType="end"/>
        </w:r>
      </w:hyperlink>
    </w:p>
    <w:p>
      <w:pPr>
        <w:pStyle w:val="TOC1"/>
        <w:tabs>
          <w:tab w:val="right" w:leader="dot" w:pos="8306"/>
        </w:tabs>
      </w:pPr>
      <w:hyperlink w:anchor="_Toc15659" w:history="1">
        <w:r>
          <w:rPr>
            <w:rFonts w:ascii="仿宋" w:eastAsia="仿宋" w:hAnsi="仿宋" w:cs="仿宋" w:hint="eastAsia"/>
            <w:lang w:eastAsia="zh-CN"/>
          </w:rPr>
          <w:t>四、设施环境计算机自动控制设备项目概论</w:t>
        </w:r>
        <w:r>
          <w:tab/>
        </w:r>
        <w:r>
          <w:fldChar w:fldCharType="begin"/>
        </w:r>
        <w:r>
          <w:instrText xml:space="preserve"> PAGEREF _Toc15659 \h </w:instrText>
        </w:r>
        <w:r>
          <w:fldChar w:fldCharType="separate"/>
        </w:r>
        <w:r>
          <w:t>14</w:t>
        </w:r>
        <w:r>
          <w:fldChar w:fldCharType="end"/>
        </w:r>
      </w:hyperlink>
    </w:p>
    <w:p>
      <w:pPr>
        <w:pStyle w:val="TOC2"/>
        <w:tabs>
          <w:tab w:val="right" w:leader="dot" w:pos="8306"/>
        </w:tabs>
      </w:pPr>
      <w:hyperlink w:anchor="_Toc32751" w:history="1">
        <w:r>
          <w:rPr>
            <w:rFonts w:ascii="仿宋" w:eastAsia="仿宋" w:hAnsi="仿宋" w:cs="仿宋" w:hint="eastAsia"/>
            <w:lang w:eastAsia="zh-CN"/>
          </w:rPr>
          <w:t>(一)、设施环境计算机自动控制设备项目概况</w:t>
        </w:r>
        <w:r>
          <w:tab/>
        </w:r>
        <w:r>
          <w:fldChar w:fldCharType="begin"/>
        </w:r>
        <w:r>
          <w:instrText xml:space="preserve"> PAGEREF _Toc32751 \h </w:instrText>
        </w:r>
        <w:r>
          <w:fldChar w:fldCharType="separate"/>
        </w:r>
        <w:r>
          <w:t>14</w:t>
        </w:r>
        <w:r>
          <w:fldChar w:fldCharType="end"/>
        </w:r>
      </w:hyperlink>
    </w:p>
    <w:p>
      <w:pPr>
        <w:pStyle w:val="TOC2"/>
        <w:tabs>
          <w:tab w:val="right" w:leader="dot" w:pos="8306"/>
        </w:tabs>
      </w:pPr>
      <w:hyperlink w:anchor="_Toc13777" w:history="1">
        <w:r>
          <w:rPr>
            <w:rFonts w:ascii="仿宋" w:eastAsia="仿宋" w:hAnsi="仿宋" w:cs="仿宋" w:hint="eastAsia"/>
            <w:lang w:eastAsia="zh-CN"/>
          </w:rPr>
          <w:t>(二)、设施环境计算机自动控制设备项目目标</w:t>
        </w:r>
        <w:r>
          <w:tab/>
        </w:r>
        <w:r>
          <w:fldChar w:fldCharType="begin"/>
        </w:r>
        <w:r>
          <w:instrText xml:space="preserve"> PAGEREF _Toc13777 \h </w:instrText>
        </w:r>
        <w:r>
          <w:fldChar w:fldCharType="separate"/>
        </w:r>
        <w:r>
          <w:t>16</w:t>
        </w:r>
        <w:r>
          <w:fldChar w:fldCharType="end"/>
        </w:r>
      </w:hyperlink>
    </w:p>
    <w:p>
      <w:pPr>
        <w:pStyle w:val="TOC2"/>
        <w:tabs>
          <w:tab w:val="right" w:leader="dot" w:pos="8306"/>
        </w:tabs>
      </w:pPr>
      <w:hyperlink w:anchor="_Toc4177" w:history="1">
        <w:r>
          <w:rPr>
            <w:rFonts w:ascii="仿宋" w:eastAsia="仿宋" w:hAnsi="仿宋" w:cs="仿宋" w:hint="eastAsia"/>
            <w:lang w:eastAsia="zh-CN"/>
          </w:rPr>
          <w:t>(三)、设施环境计算机自动控制设备项目提出的理由</w:t>
        </w:r>
        <w:r>
          <w:tab/>
        </w:r>
        <w:r>
          <w:fldChar w:fldCharType="begin"/>
        </w:r>
        <w:r>
          <w:instrText xml:space="preserve"> PAGEREF _Toc4177 \h </w:instrText>
        </w:r>
        <w:r>
          <w:fldChar w:fldCharType="separate"/>
        </w:r>
        <w:r>
          <w:t>17</w:t>
        </w:r>
        <w:r>
          <w:fldChar w:fldCharType="end"/>
        </w:r>
      </w:hyperlink>
    </w:p>
    <w:p>
      <w:pPr>
        <w:pStyle w:val="TOC2"/>
        <w:tabs>
          <w:tab w:val="right" w:leader="dot" w:pos="8306"/>
        </w:tabs>
      </w:pPr>
      <w:hyperlink w:anchor="_Toc26701" w:history="1">
        <w:r>
          <w:rPr>
            <w:rFonts w:ascii="仿宋" w:eastAsia="仿宋" w:hAnsi="仿宋" w:cs="仿宋" w:hint="eastAsia"/>
            <w:lang w:eastAsia="zh-CN"/>
          </w:rPr>
          <w:t>(四)、设施环境计算机自动控制设备项目意义</w:t>
        </w:r>
        <w:r>
          <w:tab/>
        </w:r>
        <w:r>
          <w:fldChar w:fldCharType="begin"/>
        </w:r>
        <w:r>
          <w:instrText xml:space="preserve"> PAGEREF _Toc26701 \h </w:instrText>
        </w:r>
        <w:r>
          <w:fldChar w:fldCharType="separate"/>
        </w:r>
        <w:r>
          <w:t>19</w:t>
        </w:r>
        <w:r>
          <w:fldChar w:fldCharType="end"/>
        </w:r>
      </w:hyperlink>
    </w:p>
    <w:p>
      <w:pPr>
        <w:pStyle w:val="TOC2"/>
        <w:tabs>
          <w:tab w:val="right" w:leader="dot" w:pos="8306"/>
        </w:tabs>
      </w:pPr>
      <w:hyperlink w:anchor="_Toc22032" w:history="1">
        <w:r>
          <w:rPr>
            <w:rFonts w:ascii="仿宋" w:eastAsia="仿宋" w:hAnsi="仿宋" w:cs="仿宋" w:hint="eastAsia"/>
            <w:lang w:eastAsia="zh-CN"/>
          </w:rPr>
          <w:t>(五)、设施环境计算机自动控制设备项目背景</w:t>
        </w:r>
        <w:r>
          <w:tab/>
        </w:r>
        <w:r>
          <w:fldChar w:fldCharType="begin"/>
        </w:r>
        <w:r>
          <w:instrText xml:space="preserve"> PAGEREF _Toc22032 \h </w:instrText>
        </w:r>
        <w:r>
          <w:fldChar w:fldCharType="separate"/>
        </w:r>
        <w:r>
          <w:t>20</w:t>
        </w:r>
        <w:r>
          <w:fldChar w:fldCharType="end"/>
        </w:r>
      </w:hyperlink>
    </w:p>
    <w:p>
      <w:pPr>
        <w:pStyle w:val="TOC1"/>
        <w:tabs>
          <w:tab w:val="right" w:leader="dot" w:pos="8306"/>
        </w:tabs>
      </w:pPr>
      <w:hyperlink w:anchor="_Toc26384" w:history="1">
        <w:r>
          <w:rPr>
            <w:rFonts w:ascii="仿宋" w:eastAsia="仿宋" w:hAnsi="仿宋" w:cs="仿宋" w:hint="eastAsia"/>
            <w:lang w:eastAsia="zh-CN"/>
          </w:rPr>
          <w:t>五、设施环境计算机自动控制设备项目建设单位说明</w:t>
        </w:r>
        <w:r>
          <w:tab/>
        </w:r>
        <w:r>
          <w:fldChar w:fldCharType="begin"/>
        </w:r>
        <w:r>
          <w:instrText xml:space="preserve"> PAGEREF _Toc26384 \h </w:instrText>
        </w:r>
        <w:r>
          <w:fldChar w:fldCharType="separate"/>
        </w:r>
        <w:r>
          <w:t>21</w:t>
        </w:r>
        <w:r>
          <w:fldChar w:fldCharType="end"/>
        </w:r>
      </w:hyperlink>
    </w:p>
    <w:p>
      <w:pPr>
        <w:pStyle w:val="TOC2"/>
        <w:tabs>
          <w:tab w:val="right" w:leader="dot" w:pos="8306"/>
        </w:tabs>
      </w:pPr>
      <w:hyperlink w:anchor="_Toc13034" w:history="1">
        <w:r>
          <w:rPr>
            <w:rFonts w:ascii="仿宋" w:eastAsia="仿宋" w:hAnsi="仿宋" w:cs="仿宋" w:hint="eastAsia"/>
            <w:lang w:eastAsia="zh-CN"/>
          </w:rPr>
          <w:t>(一)、设施环境计算机自动控制设备项目承办单位基本情况</w:t>
        </w:r>
        <w:r>
          <w:tab/>
        </w:r>
        <w:r>
          <w:fldChar w:fldCharType="begin"/>
        </w:r>
        <w:r>
          <w:instrText xml:space="preserve"> PAGEREF _Toc13034 \h </w:instrText>
        </w:r>
        <w:r>
          <w:fldChar w:fldCharType="separate"/>
        </w:r>
        <w:r>
          <w:t>21</w:t>
        </w:r>
        <w:r>
          <w:fldChar w:fldCharType="end"/>
        </w:r>
      </w:hyperlink>
    </w:p>
    <w:p>
      <w:pPr>
        <w:pStyle w:val="TOC2"/>
        <w:tabs>
          <w:tab w:val="right" w:leader="dot" w:pos="8306"/>
        </w:tabs>
      </w:pPr>
      <w:hyperlink w:anchor="_Toc27072" w:history="1">
        <w:r>
          <w:rPr>
            <w:rFonts w:ascii="仿宋" w:eastAsia="仿宋" w:hAnsi="仿宋" w:cs="仿宋" w:hint="eastAsia"/>
            <w:lang w:eastAsia="zh-CN"/>
          </w:rPr>
          <w:t>(二)、公司经济效益分析</w:t>
        </w:r>
        <w:r>
          <w:tab/>
        </w:r>
        <w:r>
          <w:fldChar w:fldCharType="begin"/>
        </w:r>
        <w:r>
          <w:instrText xml:space="preserve"> PAGEREF _Toc27072 \h </w:instrText>
        </w:r>
        <w:r>
          <w:fldChar w:fldCharType="separate"/>
        </w:r>
        <w:r>
          <w:t>22</w:t>
        </w:r>
        <w:r>
          <w:fldChar w:fldCharType="end"/>
        </w:r>
      </w:hyperlink>
    </w:p>
    <w:p>
      <w:pPr>
        <w:pStyle w:val="TOC1"/>
        <w:tabs>
          <w:tab w:val="right" w:leader="dot" w:pos="8306"/>
        </w:tabs>
      </w:pPr>
      <w:hyperlink w:anchor="_Toc28991" w:history="1">
        <w:r>
          <w:rPr>
            <w:rFonts w:ascii="仿宋" w:eastAsia="仿宋" w:hAnsi="仿宋" w:cs="仿宋" w:hint="eastAsia"/>
            <w:lang w:eastAsia="zh-CN"/>
          </w:rPr>
          <w:t>六、设施环境计算机自动控制设备项目可持续发展</w:t>
        </w:r>
        <w:r>
          <w:tab/>
        </w:r>
        <w:r>
          <w:fldChar w:fldCharType="begin"/>
        </w:r>
        <w:r>
          <w:instrText xml:space="preserve"> PAGEREF _Toc28991 \h </w:instrText>
        </w:r>
        <w:r>
          <w:fldChar w:fldCharType="separate"/>
        </w:r>
        <w:r>
          <w:t>23</w:t>
        </w:r>
        <w:r>
          <w:fldChar w:fldCharType="end"/>
        </w:r>
      </w:hyperlink>
    </w:p>
    <w:p>
      <w:pPr>
        <w:pStyle w:val="TOC2"/>
        <w:tabs>
          <w:tab w:val="right" w:leader="dot" w:pos="8306"/>
        </w:tabs>
      </w:pPr>
      <w:hyperlink w:anchor="_Toc9519" w:history="1">
        <w:r>
          <w:rPr>
            <w:rFonts w:ascii="仿宋" w:eastAsia="仿宋" w:hAnsi="仿宋" w:cs="仿宋" w:hint="eastAsia"/>
            <w:lang w:eastAsia="zh-CN"/>
          </w:rPr>
          <w:t>(一)、可持续战略与实践</w:t>
        </w:r>
        <w:r>
          <w:tab/>
        </w:r>
        <w:r>
          <w:fldChar w:fldCharType="begin"/>
        </w:r>
        <w:r>
          <w:instrText xml:space="preserve"> PAGEREF _Toc9519 \h </w:instrText>
        </w:r>
        <w:r>
          <w:fldChar w:fldCharType="separate"/>
        </w:r>
        <w:r>
          <w:t>23</w:t>
        </w:r>
        <w:r>
          <w:fldChar w:fldCharType="end"/>
        </w:r>
      </w:hyperlink>
    </w:p>
    <w:p>
      <w:pPr>
        <w:pStyle w:val="TOC2"/>
        <w:tabs>
          <w:tab w:val="right" w:leader="dot" w:pos="8306"/>
        </w:tabs>
      </w:pPr>
      <w:hyperlink w:anchor="_Toc32454" w:history="1">
        <w:r>
          <w:rPr>
            <w:rFonts w:ascii="仿宋" w:eastAsia="仿宋" w:hAnsi="仿宋" w:cs="仿宋" w:hint="eastAsia"/>
            <w:lang w:eastAsia="zh-CN"/>
          </w:rPr>
          <w:t>(二)、环保与社会责任</w:t>
        </w:r>
        <w:r>
          <w:tab/>
        </w:r>
        <w:r>
          <w:fldChar w:fldCharType="begin"/>
        </w:r>
        <w:r>
          <w:instrText xml:space="preserve"> PAGEREF _Toc32454 \h </w:instrText>
        </w:r>
        <w:r>
          <w:fldChar w:fldCharType="separate"/>
        </w:r>
        <w:r>
          <w:t>24</w:t>
        </w:r>
        <w:r>
          <w:fldChar w:fldCharType="end"/>
        </w:r>
      </w:hyperlink>
    </w:p>
    <w:p>
      <w:pPr>
        <w:pStyle w:val="TOC1"/>
        <w:tabs>
          <w:tab w:val="right" w:leader="dot" w:pos="8306"/>
        </w:tabs>
      </w:pPr>
      <w:hyperlink w:anchor="_Toc21435" w:history="1">
        <w:r>
          <w:rPr>
            <w:rFonts w:ascii="仿宋" w:eastAsia="仿宋" w:hAnsi="仿宋" w:cs="仿宋" w:hint="eastAsia"/>
            <w:lang w:eastAsia="zh-CN"/>
          </w:rPr>
          <w:t>七、设施环境计算机自动控制设备项目人力资源培养与发展</w:t>
        </w:r>
        <w:r>
          <w:tab/>
        </w:r>
        <w:r>
          <w:fldChar w:fldCharType="begin"/>
        </w:r>
        <w:r>
          <w:instrText xml:space="preserve"> PAGEREF _Toc21435 \h </w:instrText>
        </w:r>
        <w:r>
          <w:fldChar w:fldCharType="separate"/>
        </w:r>
        <w:r>
          <w:t>25</w:t>
        </w:r>
        <w:r>
          <w:fldChar w:fldCharType="end"/>
        </w:r>
      </w:hyperlink>
    </w:p>
    <w:p>
      <w:pPr>
        <w:pStyle w:val="TOC2"/>
        <w:tabs>
          <w:tab w:val="right" w:leader="dot" w:pos="8306"/>
        </w:tabs>
      </w:pPr>
      <w:hyperlink w:anchor="_Toc10722" w:history="1">
        <w:r>
          <w:rPr>
            <w:rFonts w:ascii="仿宋" w:eastAsia="仿宋" w:hAnsi="仿宋" w:cs="仿宋" w:hint="eastAsia"/>
            <w:lang w:eastAsia="zh-CN"/>
          </w:rPr>
          <w:t>(一)、人才需求与规划</w:t>
        </w:r>
        <w:r>
          <w:tab/>
        </w:r>
        <w:r>
          <w:fldChar w:fldCharType="begin"/>
        </w:r>
        <w:r>
          <w:instrText xml:space="preserve"> PAGEREF _Toc10722 \h </w:instrText>
        </w:r>
        <w:r>
          <w:fldChar w:fldCharType="separate"/>
        </w:r>
        <w:r>
          <w:t>25</w:t>
        </w:r>
        <w:r>
          <w:fldChar w:fldCharType="end"/>
        </w:r>
      </w:hyperlink>
    </w:p>
    <w:p>
      <w:pPr>
        <w:pStyle w:val="TOC2"/>
        <w:tabs>
          <w:tab w:val="right" w:leader="dot" w:pos="8306"/>
        </w:tabs>
      </w:pPr>
      <w:hyperlink w:anchor="_Toc31180" w:history="1">
        <w:r>
          <w:rPr>
            <w:rFonts w:ascii="仿宋" w:eastAsia="仿宋" w:hAnsi="仿宋" w:cs="仿宋" w:hint="eastAsia"/>
            <w:lang w:eastAsia="zh-CN"/>
          </w:rPr>
          <w:t>(二)、培训与发展计划</w:t>
        </w:r>
        <w:r>
          <w:tab/>
        </w:r>
        <w:r>
          <w:fldChar w:fldCharType="begin"/>
        </w:r>
        <w:r>
          <w:instrText xml:space="preserve"> PAGEREF _Toc31180 \h </w:instrText>
        </w:r>
        <w:r>
          <w:fldChar w:fldCharType="separate"/>
        </w:r>
        <w:r>
          <w:t>25</w:t>
        </w:r>
        <w:r>
          <w:fldChar w:fldCharType="end"/>
        </w:r>
      </w:hyperlink>
    </w:p>
    <w:p>
      <w:pPr>
        <w:pStyle w:val="TOC1"/>
        <w:tabs>
          <w:tab w:val="right" w:leader="dot" w:pos="8306"/>
        </w:tabs>
      </w:pPr>
      <w:hyperlink w:anchor="_Toc24223" w:history="1">
        <w:r>
          <w:rPr>
            <w:rFonts w:ascii="仿宋" w:eastAsia="仿宋" w:hAnsi="仿宋" w:cs="仿宋" w:hint="eastAsia"/>
            <w:lang w:eastAsia="zh-CN"/>
          </w:rPr>
          <w:t>八、设施环境计算机自动控制设备项目人力资源管理</w:t>
        </w:r>
        <w:r>
          <w:tab/>
        </w:r>
        <w:r>
          <w:fldChar w:fldCharType="begin"/>
        </w:r>
        <w:r>
          <w:instrText xml:space="preserve"> PAGEREF _Toc24223 \h </w:instrText>
        </w:r>
        <w:r>
          <w:fldChar w:fldCharType="separate"/>
        </w:r>
        <w:r>
          <w:t>26</w:t>
        </w:r>
        <w:r>
          <w:fldChar w:fldCharType="end"/>
        </w:r>
      </w:hyperlink>
    </w:p>
    <w:p>
      <w:pPr>
        <w:pStyle w:val="TOC2"/>
        <w:tabs>
          <w:tab w:val="right" w:leader="dot" w:pos="8306"/>
        </w:tabs>
      </w:pPr>
      <w:hyperlink w:anchor="_Toc3936" w:history="1">
        <w:r>
          <w:rPr>
            <w:rFonts w:ascii="仿宋" w:eastAsia="仿宋" w:hAnsi="仿宋" w:cs="仿宋" w:hint="eastAsia"/>
            <w:lang w:eastAsia="zh-CN"/>
          </w:rPr>
          <w:t>(一)、建立健全的预算管理制度</w:t>
        </w:r>
        <w:r>
          <w:tab/>
        </w:r>
        <w:r>
          <w:fldChar w:fldCharType="begin"/>
        </w:r>
        <w:r>
          <w:instrText xml:space="preserve"> PAGEREF _Toc3936 \h </w:instrText>
        </w:r>
        <w:r>
          <w:fldChar w:fldCharType="separate"/>
        </w:r>
        <w:r>
          <w:t>26</w:t>
        </w:r>
        <w:r>
          <w:fldChar w:fldCharType="end"/>
        </w:r>
      </w:hyperlink>
    </w:p>
    <w:p>
      <w:pPr>
        <w:pStyle w:val="TOC2"/>
        <w:tabs>
          <w:tab w:val="right" w:leader="dot" w:pos="8306"/>
        </w:tabs>
      </w:pPr>
      <w:hyperlink w:anchor="_Toc2211" w:history="1">
        <w:r>
          <w:rPr>
            <w:rFonts w:ascii="仿宋" w:eastAsia="仿宋" w:hAnsi="仿宋" w:cs="仿宋" w:hint="eastAsia"/>
            <w:lang w:eastAsia="zh-CN"/>
          </w:rPr>
          <w:t>(二)、加强资金流动监控</w:t>
        </w:r>
        <w:r>
          <w:tab/>
        </w:r>
        <w:r>
          <w:fldChar w:fldCharType="begin"/>
        </w:r>
        <w:r>
          <w:instrText xml:space="preserve"> PAGEREF _Toc2211 \h </w:instrText>
        </w:r>
        <w:r>
          <w:fldChar w:fldCharType="separate"/>
        </w:r>
        <w:r>
          <w:t>28</w:t>
        </w:r>
        <w:r>
          <w:fldChar w:fldCharType="end"/>
        </w:r>
      </w:hyperlink>
    </w:p>
    <w:p>
      <w:pPr>
        <w:pStyle w:val="TOC2"/>
        <w:tabs>
          <w:tab w:val="right" w:leader="dot" w:pos="8306"/>
        </w:tabs>
      </w:pPr>
      <w:hyperlink w:anchor="_Toc16055" w:history="1">
        <w:r>
          <w:rPr>
            <w:rFonts w:ascii="仿宋" w:eastAsia="仿宋" w:hAnsi="仿宋" w:cs="仿宋" w:hint="eastAsia"/>
            <w:lang w:eastAsia="zh-CN"/>
          </w:rPr>
          <w:t>(三)、制定完善的风险控制机制</w:t>
        </w:r>
        <w:r>
          <w:tab/>
        </w:r>
        <w:r>
          <w:fldChar w:fldCharType="begin"/>
        </w:r>
        <w:r>
          <w:instrText xml:space="preserve"> PAGEREF _Toc16055 \h </w:instrText>
        </w:r>
        <w:r>
          <w:fldChar w:fldCharType="separate"/>
        </w:r>
        <w:r>
          <w:t>29</w:t>
        </w:r>
        <w:r>
          <w:fldChar w:fldCharType="end"/>
        </w:r>
      </w:hyperlink>
    </w:p>
    <w:p>
      <w:pPr>
        <w:pStyle w:val="TOC2"/>
        <w:tabs>
          <w:tab w:val="right" w:leader="dot" w:pos="8306"/>
        </w:tabs>
      </w:pPr>
      <w:hyperlink w:anchor="_Toc10645" w:history="1">
        <w:r>
          <w:rPr>
            <w:rFonts w:ascii="仿宋" w:eastAsia="仿宋" w:hAnsi="仿宋" w:cs="仿宋" w:hint="eastAsia"/>
            <w:lang w:eastAsia="zh-CN"/>
          </w:rPr>
          <w:t>(四)、优化成本管理</w:t>
        </w:r>
        <w:r>
          <w:tab/>
        </w:r>
        <w:r>
          <w:fldChar w:fldCharType="begin"/>
        </w:r>
        <w:r>
          <w:instrText xml:space="preserve"> PAGEREF _Toc10645 \h </w:instrText>
        </w:r>
        <w:r>
          <w:fldChar w:fldCharType="separate"/>
        </w:r>
        <w:r>
          <w:t>31</w:t>
        </w:r>
        <w:r>
          <w:fldChar w:fldCharType="end"/>
        </w:r>
      </w:hyperlink>
    </w:p>
    <w:p>
      <w:pPr>
        <w:pStyle w:val="TOC1"/>
        <w:tabs>
          <w:tab w:val="right" w:leader="dot" w:pos="8306"/>
        </w:tabs>
      </w:pPr>
      <w:hyperlink w:anchor="_Toc10654" w:history="1">
        <w:r>
          <w:rPr>
            <w:rFonts w:ascii="仿宋" w:eastAsia="仿宋" w:hAnsi="仿宋" w:cs="仿宋" w:hint="eastAsia"/>
            <w:lang w:eastAsia="zh-CN"/>
          </w:rPr>
          <w:t>九、设施环境计算机自动控制设备项目社会影响</w:t>
        </w:r>
        <w:r>
          <w:tab/>
        </w:r>
        <w:r>
          <w:fldChar w:fldCharType="begin"/>
        </w:r>
        <w:r>
          <w:instrText xml:space="preserve"> PAGEREF _Toc10654 \h </w:instrText>
        </w:r>
        <w:r>
          <w:fldChar w:fldCharType="separate"/>
        </w:r>
        <w:r>
          <w:t>32</w:t>
        </w:r>
        <w:r>
          <w:fldChar w:fldCharType="end"/>
        </w:r>
      </w:hyperlink>
    </w:p>
    <w:p>
      <w:pPr>
        <w:pStyle w:val="TOC2"/>
        <w:tabs>
          <w:tab w:val="right" w:leader="dot" w:pos="8306"/>
        </w:tabs>
      </w:pPr>
      <w:hyperlink w:anchor="_Toc28614" w:history="1">
        <w:r>
          <w:rPr>
            <w:rFonts w:ascii="仿宋" w:eastAsia="仿宋" w:hAnsi="仿宋" w:cs="仿宋" w:hint="eastAsia"/>
            <w:lang w:eastAsia="zh-CN"/>
          </w:rPr>
          <w:t>(一)、社会责任与义务</w:t>
        </w:r>
        <w:r>
          <w:tab/>
        </w:r>
        <w:r>
          <w:fldChar w:fldCharType="begin"/>
        </w:r>
        <w:r>
          <w:instrText xml:space="preserve"> PAGEREF _Toc28614 \h </w:instrText>
        </w:r>
        <w:r>
          <w:fldChar w:fldCharType="separate"/>
        </w:r>
        <w:r>
          <w:t>32</w:t>
        </w:r>
        <w:r>
          <w:fldChar w:fldCharType="end"/>
        </w:r>
      </w:hyperlink>
    </w:p>
    <w:p>
      <w:pPr>
        <w:pStyle w:val="TOC2"/>
        <w:tabs>
          <w:tab w:val="right" w:leader="dot" w:pos="8306"/>
        </w:tabs>
      </w:pPr>
      <w:hyperlink w:anchor="_Toc29173" w:history="1">
        <w:r>
          <w:rPr>
            <w:rFonts w:ascii="仿宋" w:eastAsia="仿宋" w:hAnsi="仿宋" w:cs="仿宋" w:hint="eastAsia"/>
            <w:lang w:eastAsia="zh-CN"/>
          </w:rPr>
          <w:t>(二)、社会参与与沟通</w:t>
        </w:r>
        <w:r>
          <w:tab/>
        </w:r>
        <w:r>
          <w:fldChar w:fldCharType="begin"/>
        </w:r>
        <w:r>
          <w:instrText xml:space="preserve"> PAGEREF _Toc29173 \h </w:instrText>
        </w:r>
        <w:r>
          <w:fldChar w:fldCharType="separate"/>
        </w:r>
        <w:r>
          <w:t>33</w:t>
        </w:r>
        <w:r>
          <w:fldChar w:fldCharType="end"/>
        </w:r>
      </w:hyperlink>
    </w:p>
    <w:p>
      <w:pPr>
        <w:pStyle w:val="TOC1"/>
        <w:tabs>
          <w:tab w:val="right" w:leader="dot" w:pos="8306"/>
        </w:tabs>
      </w:pPr>
      <w:hyperlink w:anchor="_Toc14115" w:history="1">
        <w:r>
          <w:rPr>
            <w:rFonts w:ascii="仿宋" w:eastAsia="仿宋" w:hAnsi="仿宋" w:cs="仿宋" w:hint="eastAsia"/>
            <w:lang w:eastAsia="zh-CN"/>
          </w:rPr>
          <w:t>十、设施环境计算机自动控制设备项目环境影响分析</w:t>
        </w:r>
        <w:r>
          <w:tab/>
        </w:r>
        <w:r>
          <w:fldChar w:fldCharType="begin"/>
        </w:r>
        <w:r>
          <w:instrText xml:space="preserve"> PAGEREF _Toc14115 \h </w:instrText>
        </w:r>
        <w:r>
          <w:fldChar w:fldCharType="separate"/>
        </w:r>
        <w:r>
          <w:t>34</w:t>
        </w:r>
        <w:r>
          <w:fldChar w:fldCharType="end"/>
        </w:r>
      </w:hyperlink>
    </w:p>
    <w:p>
      <w:pPr>
        <w:pStyle w:val="TOC2"/>
        <w:tabs>
          <w:tab w:val="right" w:leader="dot" w:pos="8306"/>
        </w:tabs>
      </w:pPr>
      <w:hyperlink w:anchor="_Toc26454" w:history="1">
        <w:r>
          <w:rPr>
            <w:rFonts w:ascii="仿宋" w:eastAsia="仿宋" w:hAnsi="仿宋" w:cs="仿宋" w:hint="eastAsia"/>
            <w:lang w:eastAsia="zh-CN"/>
          </w:rPr>
          <w:t>(一)、建设区域环境质量现状</w:t>
        </w:r>
        <w:r>
          <w:tab/>
        </w:r>
        <w:r>
          <w:fldChar w:fldCharType="begin"/>
        </w:r>
        <w:r>
          <w:instrText xml:space="preserve"> PAGEREF _Toc26454 \h </w:instrText>
        </w:r>
        <w:r>
          <w:fldChar w:fldCharType="separate"/>
        </w:r>
        <w:r>
          <w:t>34</w:t>
        </w:r>
        <w:r>
          <w:fldChar w:fldCharType="end"/>
        </w:r>
      </w:hyperlink>
    </w:p>
    <w:p>
      <w:pPr>
        <w:pStyle w:val="TOC2"/>
        <w:tabs>
          <w:tab w:val="right" w:leader="dot" w:pos="8306"/>
        </w:tabs>
      </w:pPr>
      <w:hyperlink w:anchor="_Toc28345" w:history="1">
        <w:r>
          <w:rPr>
            <w:rFonts w:ascii="仿宋" w:eastAsia="仿宋" w:hAnsi="仿宋" w:cs="仿宋" w:hint="eastAsia"/>
            <w:lang w:eastAsia="zh-CN"/>
          </w:rPr>
          <w:t>(二)、建设期环境保护</w:t>
        </w:r>
        <w:r>
          <w:tab/>
        </w:r>
        <w:r>
          <w:fldChar w:fldCharType="begin"/>
        </w:r>
        <w:r>
          <w:instrText xml:space="preserve"> PAGEREF _Toc28345 \h </w:instrText>
        </w:r>
        <w:r>
          <w:fldChar w:fldCharType="separate"/>
        </w:r>
        <w:r>
          <w:t>36</w:t>
        </w:r>
        <w:r>
          <w:fldChar w:fldCharType="end"/>
        </w:r>
      </w:hyperlink>
    </w:p>
    <w:p>
      <w:pPr>
        <w:pStyle w:val="TOC2"/>
        <w:tabs>
          <w:tab w:val="right" w:leader="dot" w:pos="8306"/>
        </w:tabs>
      </w:pPr>
      <w:hyperlink w:anchor="_Toc2827" w:history="1">
        <w:r>
          <w:rPr>
            <w:rFonts w:ascii="仿宋" w:eastAsia="仿宋" w:hAnsi="仿宋" w:cs="仿宋" w:hint="eastAsia"/>
            <w:lang w:eastAsia="zh-CN"/>
          </w:rPr>
          <w:t>(三)、运营期环境保护</w:t>
        </w:r>
        <w:r>
          <w:tab/>
        </w:r>
        <w:r>
          <w:fldChar w:fldCharType="begin"/>
        </w:r>
        <w:r>
          <w:instrText xml:space="preserve"> PAGEREF _Toc2827 \h </w:instrText>
        </w:r>
        <w:r>
          <w:fldChar w:fldCharType="separate"/>
        </w:r>
        <w:r>
          <w:t>37</w:t>
        </w:r>
        <w:r>
          <w:fldChar w:fldCharType="end"/>
        </w:r>
      </w:hyperlink>
    </w:p>
    <w:p>
      <w:pPr>
        <w:pStyle w:val="TOC2"/>
        <w:tabs>
          <w:tab w:val="right" w:leader="dot" w:pos="8306"/>
        </w:tabs>
      </w:pPr>
      <w:hyperlink w:anchor="_Toc28498" w:history="1">
        <w:r>
          <w:rPr>
            <w:rFonts w:ascii="仿宋" w:eastAsia="仿宋" w:hAnsi="仿宋" w:cs="仿宋" w:hint="eastAsia"/>
            <w:lang w:eastAsia="zh-CN"/>
          </w:rPr>
          <w:t>(四)、设施环境计算机自动控制设备项目建设对区域经济的影响</w:t>
        </w:r>
        <w:r>
          <w:tab/>
        </w:r>
        <w:r>
          <w:fldChar w:fldCharType="begin"/>
        </w:r>
        <w:r>
          <w:instrText xml:space="preserve"> PAGEREF _Toc28498 \h </w:instrText>
        </w:r>
        <w:r>
          <w:fldChar w:fldCharType="separate"/>
        </w:r>
        <w:r>
          <w:t>39</w:t>
        </w:r>
        <w:r>
          <w:fldChar w:fldCharType="end"/>
        </w:r>
      </w:hyperlink>
    </w:p>
    <w:p>
      <w:pPr>
        <w:pStyle w:val="TOC2"/>
        <w:tabs>
          <w:tab w:val="right" w:leader="dot" w:pos="8306"/>
        </w:tabs>
      </w:pPr>
      <w:hyperlink w:anchor="_Toc25788" w:history="1">
        <w:r>
          <w:rPr>
            <w:rFonts w:ascii="仿宋" w:eastAsia="仿宋" w:hAnsi="仿宋" w:cs="仿宋" w:hint="eastAsia"/>
            <w:lang w:eastAsia="zh-CN"/>
          </w:rPr>
          <w:t>(五)、废弃物处理</w:t>
        </w:r>
        <w:r>
          <w:tab/>
        </w:r>
        <w:r>
          <w:fldChar w:fldCharType="begin"/>
        </w:r>
        <w:r>
          <w:instrText xml:space="preserve"> PAGEREF _Toc25788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77" w:history="1">
        <w:r>
          <w:rPr>
            <w:rFonts w:ascii="仿宋" w:eastAsia="仿宋" w:hAnsi="仿宋" w:cs="仿宋" w:hint="eastAsia"/>
            <w:lang w:eastAsia="zh-CN"/>
          </w:rPr>
          <w:t>(六)、特殊环境影响分析</w:t>
        </w:r>
        <w:r>
          <w:tab/>
        </w:r>
        <w:r>
          <w:fldChar w:fldCharType="begin"/>
        </w:r>
        <w:r>
          <w:instrText xml:space="preserve"> PAGEREF _Toc29677 \h </w:instrText>
        </w:r>
        <w:r>
          <w:fldChar w:fldCharType="separate"/>
        </w:r>
        <w:r>
          <w:t>42</w:t>
        </w:r>
        <w:r>
          <w:fldChar w:fldCharType="end"/>
        </w:r>
      </w:hyperlink>
    </w:p>
    <w:p>
      <w:pPr>
        <w:pStyle w:val="TOC2"/>
        <w:tabs>
          <w:tab w:val="right" w:leader="dot" w:pos="8306"/>
        </w:tabs>
      </w:pPr>
      <w:hyperlink w:anchor="_Toc13689" w:history="1">
        <w:r>
          <w:rPr>
            <w:rFonts w:ascii="仿宋" w:eastAsia="仿宋" w:hAnsi="仿宋" w:cs="仿宋" w:hint="eastAsia"/>
            <w:lang w:eastAsia="zh-CN"/>
          </w:rPr>
          <w:t>(七)、清洁生产</w:t>
        </w:r>
        <w:r>
          <w:tab/>
        </w:r>
        <w:r>
          <w:fldChar w:fldCharType="begin"/>
        </w:r>
        <w:r>
          <w:instrText xml:space="preserve"> PAGEREF _Toc13689 \h </w:instrText>
        </w:r>
        <w:r>
          <w:fldChar w:fldCharType="separate"/>
        </w:r>
        <w:r>
          <w:t>43</w:t>
        </w:r>
        <w:r>
          <w:fldChar w:fldCharType="end"/>
        </w:r>
      </w:hyperlink>
    </w:p>
    <w:p>
      <w:pPr>
        <w:pStyle w:val="TOC2"/>
        <w:tabs>
          <w:tab w:val="right" w:leader="dot" w:pos="8306"/>
        </w:tabs>
      </w:pPr>
      <w:hyperlink w:anchor="_Toc11052" w:history="1">
        <w:r>
          <w:rPr>
            <w:rFonts w:ascii="仿宋" w:eastAsia="仿宋" w:hAnsi="仿宋" w:cs="仿宋" w:hint="eastAsia"/>
            <w:lang w:eastAsia="zh-CN"/>
          </w:rPr>
          <w:t>(八)、环境保护综合评价</w:t>
        </w:r>
        <w:r>
          <w:tab/>
        </w:r>
        <w:r>
          <w:fldChar w:fldCharType="begin"/>
        </w:r>
        <w:r>
          <w:instrText xml:space="preserve"> PAGEREF _Toc11052 \h </w:instrText>
        </w:r>
        <w:r>
          <w:fldChar w:fldCharType="separate"/>
        </w:r>
        <w:r>
          <w:t>44</w:t>
        </w:r>
        <w:r>
          <w:fldChar w:fldCharType="end"/>
        </w:r>
      </w:hyperlink>
    </w:p>
    <w:p>
      <w:pPr>
        <w:pStyle w:val="TOC1"/>
        <w:tabs>
          <w:tab w:val="right" w:leader="dot" w:pos="8306"/>
        </w:tabs>
      </w:pPr>
      <w:hyperlink w:anchor="_Toc17409" w:history="1">
        <w:r>
          <w:rPr>
            <w:rFonts w:ascii="仿宋" w:eastAsia="仿宋" w:hAnsi="仿宋" w:cs="仿宋" w:hint="eastAsia"/>
            <w:lang w:eastAsia="zh-CN"/>
          </w:rPr>
          <w:t>十一、设施环境计算机自动控制设备项目技术管理</w:t>
        </w:r>
        <w:r>
          <w:tab/>
        </w:r>
        <w:r>
          <w:fldChar w:fldCharType="begin"/>
        </w:r>
        <w:r>
          <w:instrText xml:space="preserve"> PAGEREF _Toc17409 \h </w:instrText>
        </w:r>
        <w:r>
          <w:fldChar w:fldCharType="separate"/>
        </w:r>
        <w:r>
          <w:t>46</w:t>
        </w:r>
        <w:r>
          <w:fldChar w:fldCharType="end"/>
        </w:r>
      </w:hyperlink>
    </w:p>
    <w:p>
      <w:pPr>
        <w:pStyle w:val="TOC2"/>
        <w:tabs>
          <w:tab w:val="right" w:leader="dot" w:pos="8306"/>
        </w:tabs>
      </w:pPr>
      <w:hyperlink w:anchor="_Toc20709" w:history="1">
        <w:r>
          <w:rPr>
            <w:rFonts w:ascii="仿宋" w:eastAsia="仿宋" w:hAnsi="仿宋" w:cs="仿宋" w:hint="eastAsia"/>
            <w:lang w:eastAsia="zh-CN"/>
          </w:rPr>
          <w:t>(一)、技术方案选用方向</w:t>
        </w:r>
        <w:r>
          <w:tab/>
        </w:r>
        <w:r>
          <w:fldChar w:fldCharType="begin"/>
        </w:r>
        <w:r>
          <w:instrText xml:space="preserve"> PAGEREF _Toc20709 \h </w:instrText>
        </w:r>
        <w:r>
          <w:fldChar w:fldCharType="separate"/>
        </w:r>
        <w:r>
          <w:t>46</w:t>
        </w:r>
        <w:r>
          <w:fldChar w:fldCharType="end"/>
        </w:r>
      </w:hyperlink>
    </w:p>
    <w:p>
      <w:pPr>
        <w:pStyle w:val="TOC2"/>
        <w:tabs>
          <w:tab w:val="right" w:leader="dot" w:pos="8306"/>
        </w:tabs>
      </w:pPr>
      <w:hyperlink w:anchor="_Toc5252" w:history="1">
        <w:r>
          <w:rPr>
            <w:rFonts w:ascii="仿宋" w:eastAsia="仿宋" w:hAnsi="仿宋" w:cs="仿宋" w:hint="eastAsia"/>
            <w:lang w:eastAsia="zh-CN"/>
          </w:rPr>
          <w:t>(二)、工艺技术方案选用原则</w:t>
        </w:r>
        <w:r>
          <w:tab/>
        </w:r>
        <w:r>
          <w:fldChar w:fldCharType="begin"/>
        </w:r>
        <w:r>
          <w:instrText xml:space="preserve"> PAGEREF _Toc5252 \h </w:instrText>
        </w:r>
        <w:r>
          <w:fldChar w:fldCharType="separate"/>
        </w:r>
        <w:r>
          <w:t>48</w:t>
        </w:r>
        <w:r>
          <w:fldChar w:fldCharType="end"/>
        </w:r>
      </w:hyperlink>
    </w:p>
    <w:p>
      <w:pPr>
        <w:pStyle w:val="TOC2"/>
        <w:tabs>
          <w:tab w:val="right" w:leader="dot" w:pos="8306"/>
        </w:tabs>
      </w:pPr>
      <w:hyperlink w:anchor="_Toc31092" w:history="1">
        <w:r>
          <w:rPr>
            <w:rFonts w:ascii="仿宋" w:eastAsia="仿宋" w:hAnsi="仿宋" w:cs="仿宋" w:hint="eastAsia"/>
            <w:lang w:eastAsia="zh-CN"/>
          </w:rPr>
          <w:t>(三)、工艺技术方案要求</w:t>
        </w:r>
        <w:r>
          <w:tab/>
        </w:r>
        <w:r>
          <w:fldChar w:fldCharType="begin"/>
        </w:r>
        <w:r>
          <w:instrText xml:space="preserve"> PAGEREF _Toc31092 \h </w:instrText>
        </w:r>
        <w:r>
          <w:fldChar w:fldCharType="separate"/>
        </w:r>
        <w:r>
          <w:t>50</w:t>
        </w:r>
        <w:r>
          <w:fldChar w:fldCharType="end"/>
        </w:r>
      </w:hyperlink>
    </w:p>
    <w:p>
      <w:pPr>
        <w:pStyle w:val="TOC1"/>
        <w:tabs>
          <w:tab w:val="right" w:leader="dot" w:pos="8306"/>
        </w:tabs>
      </w:pPr>
      <w:hyperlink w:anchor="_Toc12079" w:history="1">
        <w:r>
          <w:rPr>
            <w:rFonts w:ascii="仿宋" w:eastAsia="仿宋" w:hAnsi="仿宋" w:cs="仿宋" w:hint="eastAsia"/>
            <w:lang w:eastAsia="zh-CN"/>
          </w:rPr>
          <w:t>十二、设施环境计算机自动控制设备项目财务管理</w:t>
        </w:r>
        <w:r>
          <w:tab/>
        </w:r>
        <w:r>
          <w:fldChar w:fldCharType="begin"/>
        </w:r>
        <w:r>
          <w:instrText xml:space="preserve"> PAGEREF _Toc12079 \h </w:instrText>
        </w:r>
        <w:r>
          <w:fldChar w:fldCharType="separate"/>
        </w:r>
        <w:r>
          <w:t>52</w:t>
        </w:r>
        <w:r>
          <w:fldChar w:fldCharType="end"/>
        </w:r>
      </w:hyperlink>
    </w:p>
    <w:p>
      <w:pPr>
        <w:pStyle w:val="TOC2"/>
        <w:tabs>
          <w:tab w:val="right" w:leader="dot" w:pos="8306"/>
        </w:tabs>
      </w:pPr>
      <w:hyperlink w:anchor="_Toc17549" w:history="1">
        <w:r>
          <w:rPr>
            <w:rFonts w:ascii="仿宋" w:eastAsia="仿宋" w:hAnsi="仿宋" w:cs="仿宋" w:hint="eastAsia"/>
            <w:lang w:eastAsia="zh-CN"/>
          </w:rPr>
          <w:t>(一)、资金需求大</w:t>
        </w:r>
        <w:r>
          <w:tab/>
        </w:r>
        <w:r>
          <w:fldChar w:fldCharType="begin"/>
        </w:r>
        <w:r>
          <w:instrText xml:space="preserve"> PAGEREF _Toc17549 \h </w:instrText>
        </w:r>
        <w:r>
          <w:fldChar w:fldCharType="separate"/>
        </w:r>
        <w:r>
          <w:t>52</w:t>
        </w:r>
        <w:r>
          <w:fldChar w:fldCharType="end"/>
        </w:r>
      </w:hyperlink>
    </w:p>
    <w:p>
      <w:pPr>
        <w:pStyle w:val="TOC2"/>
        <w:tabs>
          <w:tab w:val="right" w:leader="dot" w:pos="8306"/>
        </w:tabs>
      </w:pPr>
      <w:hyperlink w:anchor="_Toc29752" w:history="1">
        <w:r>
          <w:rPr>
            <w:rFonts w:ascii="仿宋" w:eastAsia="仿宋" w:hAnsi="仿宋" w:cs="仿宋" w:hint="eastAsia"/>
            <w:lang w:eastAsia="zh-CN"/>
          </w:rPr>
          <w:t>(二)、研发周期长</w:t>
        </w:r>
        <w:r>
          <w:tab/>
        </w:r>
        <w:r>
          <w:fldChar w:fldCharType="begin"/>
        </w:r>
        <w:r>
          <w:instrText xml:space="preserve"> PAGEREF _Toc29752 \h </w:instrText>
        </w:r>
        <w:r>
          <w:fldChar w:fldCharType="separate"/>
        </w:r>
        <w:r>
          <w:t>54</w:t>
        </w:r>
        <w:r>
          <w:fldChar w:fldCharType="end"/>
        </w:r>
      </w:hyperlink>
    </w:p>
    <w:p>
      <w:pPr>
        <w:pStyle w:val="TOC2"/>
        <w:tabs>
          <w:tab w:val="right" w:leader="dot" w:pos="8306"/>
        </w:tabs>
      </w:pPr>
      <w:hyperlink w:anchor="_Toc7060" w:history="1">
        <w:r>
          <w:rPr>
            <w:rFonts w:ascii="仿宋" w:eastAsia="仿宋" w:hAnsi="仿宋" w:cs="仿宋" w:hint="eastAsia"/>
            <w:lang w:eastAsia="zh-CN"/>
          </w:rPr>
          <w:t>(三)、市场风险大</w:t>
        </w:r>
        <w:r>
          <w:tab/>
        </w:r>
        <w:r>
          <w:fldChar w:fldCharType="begin"/>
        </w:r>
        <w:r>
          <w:instrText xml:space="preserve"> PAGEREF _Toc7060 \h </w:instrText>
        </w:r>
        <w:r>
          <w:fldChar w:fldCharType="separate"/>
        </w:r>
        <w:r>
          <w:t>55</w:t>
        </w:r>
        <w:r>
          <w:fldChar w:fldCharType="end"/>
        </w:r>
      </w:hyperlink>
    </w:p>
    <w:p>
      <w:pPr>
        <w:pStyle w:val="TOC2"/>
        <w:tabs>
          <w:tab w:val="right" w:leader="dot" w:pos="8306"/>
        </w:tabs>
      </w:pPr>
      <w:hyperlink w:anchor="_Toc12628" w:history="1">
        <w:r>
          <w:rPr>
            <w:rFonts w:ascii="仿宋" w:eastAsia="仿宋" w:hAnsi="仿宋" w:cs="仿宋" w:hint="eastAsia"/>
            <w:lang w:eastAsia="zh-CN"/>
          </w:rPr>
          <w:t>(四)、利润率高</w:t>
        </w:r>
        <w:r>
          <w:tab/>
        </w:r>
        <w:r>
          <w:fldChar w:fldCharType="begin"/>
        </w:r>
        <w:r>
          <w:instrText xml:space="preserve"> PAGEREF _Toc12628 \h </w:instrText>
        </w:r>
        <w:r>
          <w:fldChar w:fldCharType="separate"/>
        </w:r>
        <w:r>
          <w:t>58</w:t>
        </w:r>
        <w:r>
          <w:fldChar w:fldCharType="end"/>
        </w:r>
      </w:hyperlink>
    </w:p>
    <w:p>
      <w:pPr>
        <w:pStyle w:val="TOC1"/>
        <w:tabs>
          <w:tab w:val="right" w:leader="dot" w:pos="8306"/>
        </w:tabs>
      </w:pPr>
      <w:hyperlink w:anchor="_Toc32716" w:history="1">
        <w:r>
          <w:rPr>
            <w:rFonts w:ascii="仿宋" w:eastAsia="仿宋" w:hAnsi="仿宋" w:cs="仿宋" w:hint="eastAsia"/>
            <w:lang w:eastAsia="zh-CN"/>
          </w:rPr>
          <w:t>十三、设施环境计算机自动控制设备项目实施保障措施</w:t>
        </w:r>
        <w:r>
          <w:tab/>
        </w:r>
        <w:r>
          <w:fldChar w:fldCharType="begin"/>
        </w:r>
        <w:r>
          <w:instrText xml:space="preserve"> PAGEREF _Toc32716 \h </w:instrText>
        </w:r>
        <w:r>
          <w:fldChar w:fldCharType="separate"/>
        </w:r>
        <w:r>
          <w:t>60</w:t>
        </w:r>
        <w:r>
          <w:fldChar w:fldCharType="end"/>
        </w:r>
      </w:hyperlink>
    </w:p>
    <w:p>
      <w:pPr>
        <w:pStyle w:val="TOC2"/>
        <w:tabs>
          <w:tab w:val="right" w:leader="dot" w:pos="8306"/>
        </w:tabs>
      </w:pPr>
      <w:hyperlink w:anchor="_Toc2990" w:history="1">
        <w:r>
          <w:rPr>
            <w:rFonts w:ascii="仿宋" w:eastAsia="仿宋" w:hAnsi="仿宋" w:cs="仿宋" w:hint="eastAsia"/>
            <w:lang w:eastAsia="zh-CN"/>
          </w:rPr>
          <w:t>(一)、设施环境计算机自动控制设备项目实施保障机制</w:t>
        </w:r>
        <w:r>
          <w:tab/>
        </w:r>
        <w:r>
          <w:fldChar w:fldCharType="begin"/>
        </w:r>
        <w:r>
          <w:instrText xml:space="preserve"> PAGEREF _Toc2990 \h </w:instrText>
        </w:r>
        <w:r>
          <w:fldChar w:fldCharType="separate"/>
        </w:r>
        <w:r>
          <w:t>60</w:t>
        </w:r>
        <w:r>
          <w:fldChar w:fldCharType="end"/>
        </w:r>
      </w:hyperlink>
    </w:p>
    <w:p>
      <w:pPr>
        <w:pStyle w:val="TOC2"/>
        <w:tabs>
          <w:tab w:val="right" w:leader="dot" w:pos="8306"/>
        </w:tabs>
      </w:pPr>
      <w:hyperlink w:anchor="_Toc20183" w:history="1">
        <w:r>
          <w:rPr>
            <w:rFonts w:ascii="仿宋" w:eastAsia="仿宋" w:hAnsi="仿宋" w:cs="仿宋" w:hint="eastAsia"/>
            <w:lang w:eastAsia="zh-CN"/>
          </w:rPr>
          <w:t>(二)、设施环境计算机自动控制设备项目法律合规要求</w:t>
        </w:r>
        <w:r>
          <w:tab/>
        </w:r>
        <w:r>
          <w:fldChar w:fldCharType="begin"/>
        </w:r>
        <w:r>
          <w:instrText xml:space="preserve"> PAGEREF _Toc20183 \h </w:instrText>
        </w:r>
        <w:r>
          <w:fldChar w:fldCharType="separate"/>
        </w:r>
        <w:r>
          <w:t>64</w:t>
        </w:r>
        <w:r>
          <w:fldChar w:fldCharType="end"/>
        </w:r>
      </w:hyperlink>
    </w:p>
    <w:p>
      <w:pPr>
        <w:pStyle w:val="TOC2"/>
        <w:tabs>
          <w:tab w:val="right" w:leader="dot" w:pos="8306"/>
        </w:tabs>
      </w:pPr>
      <w:hyperlink w:anchor="_Toc10978" w:history="1">
        <w:r>
          <w:rPr>
            <w:rFonts w:ascii="仿宋" w:eastAsia="仿宋" w:hAnsi="仿宋" w:cs="仿宋" w:hint="eastAsia"/>
            <w:lang w:eastAsia="zh-CN"/>
          </w:rPr>
          <w:t>(三)、设施环境计算机自动控制设备项目合同管理与法律事务</w:t>
        </w:r>
        <w:r>
          <w:tab/>
        </w:r>
        <w:r>
          <w:fldChar w:fldCharType="begin"/>
        </w:r>
        <w:r>
          <w:instrText xml:space="preserve"> PAGEREF _Toc10978 \h </w:instrText>
        </w:r>
        <w:r>
          <w:fldChar w:fldCharType="separate"/>
        </w:r>
        <w:r>
          <w:t>69</w:t>
        </w:r>
        <w:r>
          <w:fldChar w:fldCharType="end"/>
        </w:r>
      </w:hyperlink>
    </w:p>
    <w:p>
      <w:pPr>
        <w:pStyle w:val="TOC2"/>
        <w:tabs>
          <w:tab w:val="right" w:leader="dot" w:pos="8306"/>
        </w:tabs>
      </w:pPr>
      <w:hyperlink w:anchor="_Toc22620" w:history="1">
        <w:r>
          <w:rPr>
            <w:rFonts w:ascii="仿宋" w:eastAsia="仿宋" w:hAnsi="仿宋" w:cs="仿宋" w:hint="eastAsia"/>
            <w:lang w:eastAsia="zh-CN"/>
          </w:rPr>
          <w:t>(四)、设施环境计算机自动控制设备项目知识产权保护策略</w:t>
        </w:r>
        <w:r>
          <w:tab/>
        </w:r>
        <w:r>
          <w:fldChar w:fldCharType="begin"/>
        </w:r>
        <w:r>
          <w:instrText xml:space="preserve"> PAGEREF _Toc22620 \h </w:instrText>
        </w:r>
        <w:r>
          <w:fldChar w:fldCharType="separate"/>
        </w:r>
        <w:r>
          <w:t>75</w:t>
        </w:r>
        <w:r>
          <w:fldChar w:fldCharType="end"/>
        </w:r>
      </w:hyperlink>
    </w:p>
    <w:p>
      <w:pPr>
        <w:pStyle w:val="TOC1"/>
        <w:tabs>
          <w:tab w:val="right" w:leader="dot" w:pos="8306"/>
        </w:tabs>
      </w:pPr>
      <w:hyperlink w:anchor="_Toc13451" w:history="1">
        <w:r>
          <w:rPr>
            <w:rFonts w:ascii="仿宋" w:eastAsia="仿宋" w:hAnsi="仿宋" w:cs="仿宋" w:hint="eastAsia"/>
            <w:lang w:eastAsia="zh-CN"/>
          </w:rPr>
          <w:t>十四、质量管理体系</w:t>
        </w:r>
        <w:r>
          <w:tab/>
        </w:r>
        <w:r>
          <w:fldChar w:fldCharType="begin"/>
        </w:r>
        <w:r>
          <w:instrText xml:space="preserve"> PAGEREF _Toc13451 \h </w:instrText>
        </w:r>
        <w:r>
          <w:fldChar w:fldCharType="separate"/>
        </w:r>
        <w:r>
          <w:t>78</w:t>
        </w:r>
        <w:r>
          <w:fldChar w:fldCharType="end"/>
        </w:r>
      </w:hyperlink>
    </w:p>
    <w:p>
      <w:pPr>
        <w:pStyle w:val="TOC2"/>
        <w:tabs>
          <w:tab w:val="right" w:leader="dot" w:pos="8306"/>
        </w:tabs>
      </w:pPr>
      <w:hyperlink w:anchor="_Toc13784" w:history="1">
        <w:r>
          <w:rPr>
            <w:rFonts w:ascii="仿宋" w:eastAsia="仿宋" w:hAnsi="仿宋" w:cs="仿宋" w:hint="eastAsia"/>
            <w:lang w:eastAsia="zh-CN"/>
          </w:rPr>
          <w:t>(一)、质量目标与方针</w:t>
        </w:r>
        <w:r>
          <w:tab/>
        </w:r>
        <w:r>
          <w:fldChar w:fldCharType="begin"/>
        </w:r>
        <w:r>
          <w:instrText xml:space="preserve"> PAGEREF _Toc13784 \h </w:instrText>
        </w:r>
        <w:r>
          <w:fldChar w:fldCharType="separate"/>
        </w:r>
        <w:r>
          <w:t>78</w:t>
        </w:r>
        <w:r>
          <w:fldChar w:fldCharType="end"/>
        </w:r>
      </w:hyperlink>
    </w:p>
    <w:p>
      <w:pPr>
        <w:pStyle w:val="TOC2"/>
        <w:tabs>
          <w:tab w:val="right" w:leader="dot" w:pos="8306"/>
        </w:tabs>
      </w:pPr>
      <w:hyperlink w:anchor="_Toc25942" w:history="1">
        <w:r>
          <w:rPr>
            <w:rFonts w:ascii="仿宋" w:eastAsia="仿宋" w:hAnsi="仿宋" w:cs="仿宋" w:hint="eastAsia"/>
            <w:lang w:eastAsia="zh-CN"/>
          </w:rPr>
          <w:t>(二)、质量管理责任</w:t>
        </w:r>
        <w:r>
          <w:tab/>
        </w:r>
        <w:r>
          <w:fldChar w:fldCharType="begin"/>
        </w:r>
        <w:r>
          <w:instrText xml:space="preserve"> PAGEREF _Toc25942 \h </w:instrText>
        </w:r>
        <w:r>
          <w:fldChar w:fldCharType="separate"/>
        </w:r>
        <w:r>
          <w:t>79</w:t>
        </w:r>
        <w:r>
          <w:fldChar w:fldCharType="end"/>
        </w:r>
      </w:hyperlink>
    </w:p>
    <w:p>
      <w:pPr>
        <w:pStyle w:val="TOC2"/>
        <w:tabs>
          <w:tab w:val="right" w:leader="dot" w:pos="8306"/>
        </w:tabs>
      </w:pPr>
      <w:hyperlink w:anchor="_Toc7642" w:history="1">
        <w:r>
          <w:rPr>
            <w:rFonts w:ascii="仿宋" w:eastAsia="仿宋" w:hAnsi="仿宋" w:cs="仿宋" w:hint="eastAsia"/>
            <w:lang w:eastAsia="zh-CN"/>
          </w:rPr>
          <w:t>(三)、质量管理体系文件</w:t>
        </w:r>
        <w:r>
          <w:tab/>
        </w:r>
        <w:r>
          <w:fldChar w:fldCharType="begin"/>
        </w:r>
        <w:r>
          <w:instrText xml:space="preserve"> PAGEREF _Toc7642 \h </w:instrText>
        </w:r>
        <w:r>
          <w:fldChar w:fldCharType="separate"/>
        </w:r>
        <w:r>
          <w:t>81</w:t>
        </w:r>
        <w:r>
          <w:fldChar w:fldCharType="end"/>
        </w:r>
      </w:hyperlink>
    </w:p>
    <w:p>
      <w:pPr>
        <w:pStyle w:val="TOC2"/>
        <w:tabs>
          <w:tab w:val="right" w:leader="dot" w:pos="8306"/>
        </w:tabs>
      </w:pPr>
      <w:hyperlink w:anchor="_Toc15305" w:history="1">
        <w:r>
          <w:rPr>
            <w:rFonts w:ascii="仿宋" w:eastAsia="仿宋" w:hAnsi="仿宋" w:cs="仿宋" w:hint="eastAsia"/>
            <w:lang w:eastAsia="zh-CN"/>
          </w:rPr>
          <w:t>(四)、质量培训与教育</w:t>
        </w:r>
        <w:r>
          <w:tab/>
        </w:r>
        <w:r>
          <w:fldChar w:fldCharType="begin"/>
        </w:r>
        <w:r>
          <w:instrText xml:space="preserve"> PAGEREF _Toc15305 \h </w:instrText>
        </w:r>
        <w:r>
          <w:fldChar w:fldCharType="separate"/>
        </w:r>
        <w:r>
          <w:t>83</w:t>
        </w:r>
        <w:r>
          <w:fldChar w:fldCharType="end"/>
        </w:r>
      </w:hyperlink>
    </w:p>
    <w:p>
      <w:pPr>
        <w:pStyle w:val="TOC2"/>
        <w:tabs>
          <w:tab w:val="right" w:leader="dot" w:pos="8306"/>
        </w:tabs>
      </w:pPr>
      <w:hyperlink w:anchor="_Toc30267" w:history="1">
        <w:r>
          <w:rPr>
            <w:rFonts w:ascii="仿宋" w:eastAsia="仿宋" w:hAnsi="仿宋" w:cs="仿宋" w:hint="eastAsia"/>
            <w:lang w:eastAsia="zh-CN"/>
          </w:rPr>
          <w:t>(五)、质量审核与评价</w:t>
        </w:r>
        <w:r>
          <w:tab/>
        </w:r>
        <w:r>
          <w:fldChar w:fldCharType="begin"/>
        </w:r>
        <w:r>
          <w:instrText xml:space="preserve"> PAGEREF _Toc30267 \h </w:instrText>
        </w:r>
        <w:r>
          <w:fldChar w:fldCharType="separate"/>
        </w:r>
        <w:r>
          <w:t>84</w:t>
        </w:r>
        <w:r>
          <w:fldChar w:fldCharType="end"/>
        </w:r>
      </w:hyperlink>
    </w:p>
    <w:p>
      <w:pPr>
        <w:pStyle w:val="TOC2"/>
        <w:tabs>
          <w:tab w:val="right" w:leader="dot" w:pos="8306"/>
        </w:tabs>
      </w:pPr>
      <w:hyperlink w:anchor="_Toc2584" w:history="1">
        <w:r>
          <w:rPr>
            <w:rFonts w:ascii="仿宋" w:eastAsia="仿宋" w:hAnsi="仿宋" w:cs="仿宋" w:hint="eastAsia"/>
            <w:lang w:eastAsia="zh-CN"/>
          </w:rPr>
          <w:t>(六)、不符合与纠正措施</w:t>
        </w:r>
        <w:r>
          <w:tab/>
        </w:r>
        <w:r>
          <w:fldChar w:fldCharType="begin"/>
        </w:r>
        <w:r>
          <w:instrText xml:space="preserve"> PAGEREF _Toc2584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974"/>
      <w:r>
        <w:rPr>
          <w:rFonts w:ascii="仿宋" w:eastAsia="仿宋" w:hAnsi="仿宋" w:cs="仿宋" w:hint="eastAsia"/>
          <w:sz w:val="28"/>
          <w:lang w:eastAsia="zh-CN"/>
        </w:rPr>
        <w:t>一、设施环境计算机自动控制设备项目建设背景及必要性分析</w:t>
      </w:r>
      <w:bookmarkEnd w:id="2"/>
    </w:p>
    <w:p>
      <w:pPr>
        <w:pStyle w:val="Heading2"/>
        <w:rPr>
          <w:rFonts w:ascii="仿宋" w:eastAsia="仿宋" w:hAnsi="仿宋" w:cs="仿宋" w:hint="eastAsia"/>
          <w:lang w:eastAsia="zh-CN"/>
        </w:rPr>
      </w:pPr>
      <w:bookmarkStart w:id="3" w:name="_Toc12518"/>
      <w:r>
        <w:rPr>
          <w:rFonts w:ascii="仿宋" w:eastAsia="仿宋" w:hAnsi="仿宋" w:cs="仿宋" w:hint="eastAsia"/>
          <w:lang w:eastAsia="zh-CN"/>
        </w:rPr>
        <w:t>(一)、设施环境计算机自动控制设备项目背景分析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设施环境计算机自动控制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设施环境计算机自动控制设备项目在这个潮流中的定位。同时，我们将关注行业内涌现的新兴机遇，以便设施环境计算机自动控制设备项目更好地融入行业发展的潮流中。</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设施环境计算机自动控制设备项目提供了强大的发展动力。我们将聚焦于行业内最新的技术发展趋势，包括但不限于人工智能、大数据分析、物联网等领域。通过深度的技术研究，我们将确保设施环境计算机自动控制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设施环境计算机自动控制设备项目发展的源泉。我们将投入更多的精力对市场需求进行深入剖析，超越表面的需求，深入挖掘潜在的市场痛点和机遇。通过对市场需求的细致了解，设施环境计算机自动控制设备项目将更有针对性地设计解决方案，满足市场的多样化需求，从而更好地促进设施环境计算机自动控制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设施环境计算机自动控制设备项目战略至关重要。我们将对竞争态势进行更为深入的分析，包括但不限于市场份额、产品特点、客户满意度等多个维度。通过深度的竞争分析，设施环境计算机自动控制设备项目将能够更准确地把握市场脉搏，制定具有竞争力的设施环境计算机自动控制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设施环境计算机自动控制设备项目的发展具有直接的影响。我们将进行更为全面的法规和政策分析，了解行业发展中的潜在法律风险和合规挑战。通过充分了解和遵守相关法规，设施环境计算机自动控制设备项目将确保在法律框架内合法合规运营，为设施环境计算机自动控制设备项目的稳健发展提供有力支持。</w:t>
      </w:r>
    </w:p>
    <w:p>
      <w:pPr>
        <w:pStyle w:val="Heading2"/>
        <w:ind w:firstLine="560" w:firstLineChars="200"/>
        <w:rPr>
          <w:rFonts w:ascii="仿宋" w:eastAsia="仿宋" w:hAnsi="仿宋" w:cs="仿宋" w:hint="eastAsia"/>
          <w:sz w:val="28"/>
          <w:lang w:eastAsia="zh-CN"/>
        </w:rPr>
      </w:pPr>
      <w:bookmarkStart w:id="4" w:name="_Toc13004"/>
      <w:r>
        <w:rPr>
          <w:rFonts w:ascii="仿宋" w:eastAsia="仿宋" w:hAnsi="仿宋" w:cs="仿宋" w:hint="eastAsia"/>
          <w:sz w:val="28"/>
          <w:lang w:eastAsia="zh-CN"/>
        </w:rPr>
        <w:t>(二)、设施环境计算机自动控制设备项目建设必要性分析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建设的迫切性源于对行业发展趋势的深刻洞察。我们正处于一个行业变革的时代，科技创新、数字化转型成为企业发展的关键动力。设施环境计算机自动控制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建设不仅仅是为了跟上潮流，更是为了通过技术创新推动企业的持续发展。通过引入先进的技术和解决方案，设施环境计算机自动控制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设施环境计算机自动控制设备项目的建设成为必然选择，通过提高产品质量、拓展服务领域，从而在竞争中获得更多的机会。设施环境计算机自动控制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设施环境计算机自动控制设备项目建设的必要性体现在对客户需求更精准的满足。通过设施环境计算机自动控制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建设的背后是对企业持续创新的追求。只有通过不断创新，企业才能在竞争中立于不败之地。设施环境计算机自动控制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6377"/>
      <w:r>
        <w:rPr>
          <w:rFonts w:ascii="仿宋" w:eastAsia="仿宋" w:hAnsi="仿宋" w:cs="仿宋" w:hint="eastAsia"/>
          <w:sz w:val="28"/>
          <w:lang w:eastAsia="zh-CN"/>
        </w:rPr>
        <w:t>二、设施环境计算机自动控制设备项目绩效评估</w:t>
      </w:r>
      <w:bookmarkEnd w:id="5"/>
    </w:p>
    <w:p>
      <w:pPr>
        <w:pStyle w:val="Heading2"/>
        <w:rPr>
          <w:rFonts w:ascii="仿宋" w:eastAsia="仿宋" w:hAnsi="仿宋" w:cs="仿宋" w:hint="eastAsia"/>
          <w:lang w:eastAsia="zh-CN"/>
        </w:rPr>
      </w:pPr>
      <w:bookmarkStart w:id="6" w:name="_Toc59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施环境计算机自动控制设备项目中，我们设计了一套全面的绩效评估指标，以确保设施环境计算机自动控制设备项目的可控和成功交付。这些指标跨足设施环境计算机自动控制设备项目目标、成本、进度和质量等多个维度，为我们提供了全面洞察设施环境计算机自动控制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目标达成率是我们关注的首要指标。我们设定了明确的目标，并通过定期监测和评估，迅速发现并应对潜在的目标偏差。这为设施环境计算机自动控制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成本绩效是另一个核心关注点。通过实际成本与预算成本的对比分析，我们深入了解成本差异的原因，及时调整资源分配，保持设施环境计算机自动控制设备项目在经济效益方面的合理水平。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进度作为关键的绩效指标之一，得到了精心的关注。我们制定了详细的设施环境计算机自动控制设备项目进度计划，并设立了进度符合度指标，确保实际进度与计划进度保持一致。这使我们能够快速发现和解决潜在的进度问题，保持设施环境计算机自动控制设备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设施环境计算机自动控制设备项目绩效的不可或缺的一环。我们引入了一系列的质量标准和客户满意度指标，以确保设施环境计算机自动控制设备项目交付的成果在质量上达到或超越预期水平。通过持续监测这些指标，我们努力提升设施环境计算机自动控制设备项目整体质量水平，为设施环境计算机自动控制设备项目的成功交付提供有力保障。通过这些科学且全面的绩效评估，我们能够更好地引导设施环境计算机自动控制设备项目的持续改进，确保设施环境计算机自动控制设备项目目标的顺利达成。</w:t>
      </w:r>
    </w:p>
    <w:p>
      <w:pPr>
        <w:pStyle w:val="Heading2"/>
        <w:ind w:firstLine="560" w:firstLineChars="200"/>
        <w:rPr>
          <w:rFonts w:ascii="仿宋" w:eastAsia="仿宋" w:hAnsi="仿宋" w:cs="仿宋" w:hint="eastAsia"/>
          <w:sz w:val="28"/>
          <w:lang w:eastAsia="zh-CN"/>
        </w:rPr>
      </w:pPr>
      <w:bookmarkStart w:id="7" w:name="_Toc5418"/>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绩效评估是设施环境计算机自动控制设备项目中的关键环节，为确保设施环境计算机自动控制设备项目达到预期目标，我们采用了多层次、多维度的绩效评估方法。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设施环境计算机自动控制设备项目的战略目标对齐，确保每个决策和行动都与设施环境计算机自动控制设备项目整体目标保持一致。团队会定期召开战略对齐会议，审视当前工作与设施环境计算机自动控制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设施环境计算机自动控制设备项目进度、质量、成本和风险等方面。这些指标通过数据收集和分析，为设施环境计算机自动控制设备项目管理团队提供了客观的评估依据。例如，我们通过设施环境计算机自动控制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设施环境计算机自动控制设备项目内部，还考虑了设施环境计算机自动控制设备项目对外部环境的影响。我们定期进行干系人满意度调查，以了解各利益相关方对设施环境计算机自动控制设备项目的期望和满意度，并及时做出调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这种多层次、多角度的绩效评估方法，使得我们能够全面了解设施环境计算机自动控制设备项目的运行状态，及时做出调整，确保设施环境计算机自动控制设备项目在不断变化的环境中保持稳健前行。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18438"/>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设施环境计算机自动控制设备项目的有效管理和不断优化，我们采用了精心设计的绩效评估周期。这个周期旨在实现灵活、实时和全面的评估，以适应设施环境计算机自动控制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设施环境计算机自动控制设备项目的不同需求，分为短期、中期和长期。短期评估关注每个迭代或工作周期，以及时发现和解决当前任务中的问题。中期评估涵盖几个迭代，深入了解整体设施环境计算机自动控制设备项目的趋势和性能。长期评估则着眼于整个设施环境计算机自动控制设备项目阶段，确保设施环境计算机自动控制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设施环境计算机自动控制设备项目管理工具和协作平台，团队成员能够随时更新和分享设施环境计算机自动控制设备项目数据。这种实时性的反馈机制使我们能够及时察觉潜在问题，快速调整，保持设施环境计算机自动控制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设施环境计算机自动控制设备项目的决策制定密不可分。每个周期的设施环境计算机自动控制设备项目回顾会议成为集体总结经验、识别问题深层次原因并找到创新解决方案的平台。这种定期的反思与调整机制使设施环境计算机自动控制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9060"/>
      <w:r>
        <w:rPr>
          <w:rFonts w:ascii="仿宋" w:eastAsia="仿宋" w:hAnsi="仿宋" w:cs="仿宋" w:hint="eastAsia"/>
          <w:sz w:val="28"/>
          <w:lang w:eastAsia="zh-CN"/>
        </w:rPr>
        <w:t>三、设施环境计算机自动控制设备项目文档管理</w:t>
      </w:r>
      <w:bookmarkEnd w:id="9"/>
    </w:p>
    <w:p>
      <w:pPr>
        <w:pStyle w:val="Heading2"/>
        <w:rPr>
          <w:rFonts w:ascii="仿宋" w:eastAsia="仿宋" w:hAnsi="仿宋" w:cs="仿宋" w:hint="eastAsia"/>
          <w:lang w:eastAsia="zh-CN"/>
        </w:rPr>
      </w:pPr>
      <w:bookmarkStart w:id="10" w:name="_Toc21412"/>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设施环境计算机自动控制设备项目高度重视文档的质量和准确性，以支持设施环境计算机自动控制设备项目的各项活动和决策。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文档的编制始于设施环境计算机自动控制设备项目计划的初期，我们制定了详细的文档编制计划，明确了每个文档的内容、格式和编写责任人。在设施环境计算机自动控制设备项目启动阶段，我们首先编制了设施环境计算机自动控制设备项目章程，明确定义了设施环境计算机自动控制设备项目的目标、范围、风险等关键要素。随后，设施环境计算机自动控制设备项目团队根据计划陆续编制了需求文档、设计文档、测试文档等各类文档，确保设施环境计算机自动控制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设施环境计算机自动控制设备项目管理中的重要环节，旨在确保设施环境计算机自动控制设备项目文档符合质量标准和设施环境计算机自动控制设备项目需求。在设施环境计算机自动控制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设施环境计算机自动控制设备项目相关利益方和专业领域的专家对文档进行独立审查。这有助于获取更全面、客观的反馈，确保设施环境计算机自动控制设备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设施环境计算机自动控制设备项目在文档编制与审查方面建立了严格的管理机制，通过规范的流程和多维度的审查，确保设施环境计算机自动控制设备项目文档的质量、准确性和可靠性，为设施环境计算机自动控制设备项目的顺利推进提供了有力支持。</w:t>
      </w:r>
    </w:p>
    <w:p>
      <w:pPr>
        <w:pStyle w:val="Heading2"/>
        <w:ind w:firstLine="560" w:firstLineChars="200"/>
        <w:rPr>
          <w:rFonts w:ascii="仿宋" w:eastAsia="仿宋" w:hAnsi="仿宋" w:cs="仿宋" w:hint="eastAsia"/>
          <w:sz w:val="28"/>
          <w:lang w:eastAsia="zh-CN"/>
        </w:rPr>
      </w:pPr>
      <w:bookmarkStart w:id="11" w:name="_Toc24901"/>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在设施环境计算机自动控制设备项目中，我们致力于优化文档发布与分发过程，以确保信息的高效传递和团队间协作的顺畅进行。以下是我们采取的关键优化策略：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我们通过多渠道发布文档，包括电子邮件、设施环境计算机自动控制设备项目管理平台、内部网站等，以满足不同团队成员的偏好和需求。多渠道发布确保了信息的全面覆盖。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我们采用了精细的权限控制，确保只有授权人员可以访问敏感信息。这种安全措施保护了设施环境计算机自动控制设备项目文档的机密性，防止了未经授权的信息泄露。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7891"/>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设施环境计算机自动控制设备项目生命周期中一个至关重要的环节，直接关系到设施环境计算机自动控制设备项目信息的长期保存和历史记录的完整性。在设施环境计算机自动控制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5659"/>
      <w:r>
        <w:rPr>
          <w:rFonts w:ascii="仿宋" w:eastAsia="仿宋" w:hAnsi="仿宋" w:cs="仿宋" w:hint="eastAsia"/>
          <w:sz w:val="28"/>
          <w:lang w:eastAsia="zh-CN"/>
        </w:rPr>
        <w:t>四、设施环境计算机自动控制设备项目概论</w:t>
      </w:r>
      <w:bookmarkEnd w:id="13"/>
    </w:p>
    <w:p>
      <w:pPr>
        <w:pStyle w:val="Heading2"/>
        <w:rPr>
          <w:rFonts w:ascii="仿宋" w:eastAsia="仿宋" w:hAnsi="仿宋" w:cs="仿宋" w:hint="eastAsia"/>
          <w:lang w:eastAsia="zh-CN"/>
        </w:rPr>
      </w:pPr>
      <w:bookmarkStart w:id="14" w:name="_Toc32751"/>
      <w:r>
        <w:rPr>
          <w:rFonts w:ascii="仿宋" w:eastAsia="仿宋" w:hAnsi="仿宋" w:cs="仿宋" w:hint="eastAsia"/>
          <w:lang w:eastAsia="zh-CN"/>
        </w:rPr>
        <w:t>(一)、设施环境计算机自动控制设备项目概况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起源追溯至对市场的深入洞察。市场的不断演变与变革为设施环境计算机自动控制设备项目提供了难得的机遇。当前市场存在的需求缺口和变革的大环境共同构成了设施环境计算机自动控制设备项目的背景。这个设施环境计算机自动控制设备项目旨在充分利用市场机遇，填补行业中尚未满足的需求，为客户提供全新的解决方案。市场的变革和需求的增长使得这个设施环境计算机自动控制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设施环境计算机自动控制设备项目名称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正式命名为设施环境计算机自动控制设备。这个名称不仅仅是一个标识，更代表了设施环境计算机自动控制设备项目的核心理念和愿景。它蕴含着设施环境计算机自动控制设备项目所要解决问题的关键字，具有强烈的表达和辨识度，为设施环境计算机自动控制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设施环境计算机自动控制设备项目目标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核心目标是提供一种全新、高效的解决方案，满足客户日益增长的需求。设施环境计算机自动控制设备项目追求的不仅仅是满足市场需求，更是在市场中获得卓越的竞争优势。通过不断提升产品或服务的质量和创新水平，设施环境计算机自动控制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设施环境计算机自动控制设备项目范围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全面涵盖了产品研发、制造、市场推广和售后服务，确保从产品设计到最终用户体验的全方位关注。这一全面的设施环境计算机自动控制设备项目范围是为了确保设施环境计算机自动控制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设施环境计算机自动控制设备项目时间表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计划在未来18个月内完成，包括研发、测试、市场试点和正式推出等不同阶段。这个时间表的合理设计是为了确保设施环境计算机自动控制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设施环境计算机自动控制设备项目预算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总预算估算为XX百万美元，主要分配在研发、市场推广、人员培训和运营等方面。这一充足的预算为设施环境计算机自动控制设备项目提供了充足的资源，确保设施环境计算机自动控制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设施环境计算机自动控制设备项目风险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可能面临的风险包括市场接受度低、技术难题、竞争激烈等。设施环境计算机自动控制设备项目团队已经制定了相应的风险应对计划，通过前瞻性的风险管理，确保设施环境计算机自动控制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设施环境计算机自动控制设备项目团队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汇聚了一支经验丰富、多领域专业素养的核心团队，确保设施环境计算机自动控制设备项目在各个方面都能拥有高水平的执行力。团队的协同作战是设施环境计算机自动控制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设施环境计算机自动控制设备项目背景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设施环境计算机自动控制设备项目的背景根植于市场对更高效、创新产品的渴望，同时也受到科技发展对行业格局的深刻改变的影响。这为设施环境计算机自动控制设备项目提供了广阔的发展空间和市场需求。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设施环境计算机自动控制设备项目现状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截至目前，设施环境计算机自动控制设备项目已完成市场调研和技术验证，取得了初步的成功。这为设施环境计算机自动控制设备项目在未来的发展奠定了坚实的基础，为更远大的目标打下了坚实的基石。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3777"/>
      <w:r>
        <w:rPr>
          <w:rFonts w:ascii="仿宋" w:eastAsia="仿宋" w:hAnsi="仿宋" w:cs="仿宋" w:hint="eastAsia"/>
          <w:sz w:val="28"/>
          <w:lang w:eastAsia="zh-CN"/>
        </w:rPr>
        <w:t>(二)、设施环境计算机自动控制设备项目目标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设施环境计算机自动控制设备项目首要业务目标是在市场中占据有利地位，实现产品/服务的成功推广和销售。通过不断提升产品质量、创新性，设施环境计算机自动控制设备项目追求成为行业中的领导者，赢得更多客户的青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https://d.book118.com/958063023015006025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861E26"/>
    <w:rsid w:val="48861E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806302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2024-01-07T18:50:00Z</dcterms:created>
  <dcterms:modified xsi:type="dcterms:W3CDTF">2024-01-07T18:51:09Z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92167724FD7946FCAEACAFC14B6BA3DC_11</vt:lpwstr>
  </property>
  <property fmtid="{D5CDD505-2E9C-101B-9397-08002B2CF9AE}" pid="3" name="KSOProductBuildVer">
    <vt:lpwstr>2052-12.1.0.16120</vt:lpwstr>
  </property>
</Properties>
</file>