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煤炭电气设备行业企业战略风险管理报告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3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_Toc27376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7" w:history="1">
        <w:r>
          <w:rPr>
            <w:rFonts w:ascii="仿宋" w:eastAsia="仿宋" w:hAnsi="仿宋" w:cs="仿宋" w:hint="eastAsia"/>
            <w:lang w:eastAsia="zh-CN"/>
          </w:rPr>
          <w:t>一、投资估算</w:t>
        </w:r>
        <w:r>
          <w:tab/>
        </w:r>
        <w:r>
          <w:fldChar w:fldCharType="begin"/>
        </w:r>
        <w:r>
          <w:instrText xml:space="preserve"> PAGEREF _Toc24227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9" w:history="1">
        <w:r>
          <w:rPr>
            <w:rFonts w:ascii="仿宋" w:eastAsia="仿宋" w:hAnsi="仿宋" w:cs="仿宋" w:hint="eastAsia"/>
            <w:lang w:eastAsia="zh-CN"/>
          </w:rPr>
          <w:t>(一)、煤炭电气设备项目总投资估算</w:t>
        </w:r>
        <w:r>
          <w:tab/>
        </w:r>
        <w:r>
          <w:fldChar w:fldCharType="begin"/>
        </w:r>
        <w:r>
          <w:instrText xml:space="preserve"> PAGEREF _Toc19749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2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_Toc28032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3" w:history="1">
        <w:r>
          <w:rPr>
            <w:rFonts w:ascii="仿宋" w:eastAsia="仿宋" w:hAnsi="仿宋" w:cs="仿宋" w:hint="eastAsia"/>
            <w:lang w:eastAsia="zh-CN"/>
          </w:rPr>
          <w:t>二、评价煤炭电气设备项目概述</w:t>
        </w:r>
        <w:r>
          <w:tab/>
        </w:r>
        <w:r>
          <w:fldChar w:fldCharType="begin"/>
        </w:r>
        <w:r>
          <w:instrText xml:space="preserve"> PAGEREF _Toc11963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eastAsia="zh-CN"/>
          </w:rPr>
          <w:t>(一)、被评价单位的基本情况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" w:history="1">
        <w:r>
          <w:rPr>
            <w:rFonts w:ascii="仿宋" w:eastAsia="仿宋" w:hAnsi="仿宋" w:cs="仿宋" w:hint="eastAsia"/>
            <w:lang w:eastAsia="zh-CN"/>
          </w:rPr>
          <w:t>(二)、煤炭电气设备行业企业所在地的自然条件</w:t>
        </w:r>
        <w:r>
          <w:tab/>
        </w:r>
        <w:r>
          <w:fldChar w:fldCharType="begin"/>
        </w:r>
        <w:r>
          <w:instrText xml:space="preserve"> PAGEREF _Toc1833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5" w:history="1">
        <w:r>
          <w:rPr>
            <w:rFonts w:ascii="仿宋" w:eastAsia="仿宋" w:hAnsi="仿宋" w:cs="仿宋" w:hint="eastAsia"/>
            <w:lang w:eastAsia="zh-CN"/>
          </w:rPr>
          <w:t>(三)、企业选址及平面布置</w:t>
        </w:r>
        <w:r>
          <w:tab/>
        </w:r>
        <w:r>
          <w:fldChar w:fldCharType="begin"/>
        </w:r>
        <w:r>
          <w:instrText xml:space="preserve"> PAGEREF _Toc18815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5" w:history="1">
        <w:r>
          <w:rPr>
            <w:rFonts w:ascii="仿宋" w:eastAsia="仿宋" w:hAnsi="仿宋" w:cs="仿宋" w:hint="eastAsia"/>
            <w:lang w:eastAsia="zh-CN"/>
          </w:rPr>
          <w:t>(四)、生产工艺、装置、储存设施基本情况</w:t>
        </w:r>
        <w:r>
          <w:tab/>
        </w:r>
        <w:r>
          <w:fldChar w:fldCharType="begin"/>
        </w:r>
        <w:r>
          <w:instrText xml:space="preserve"> PAGEREF _Toc24795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7" w:history="1">
        <w:r>
          <w:rPr>
            <w:rFonts w:ascii="仿宋" w:eastAsia="仿宋" w:hAnsi="仿宋" w:cs="仿宋" w:hint="eastAsia"/>
            <w:lang w:eastAsia="zh-CN"/>
          </w:rPr>
          <w:t>(五)、建筑、公用工程</w:t>
        </w:r>
        <w:r>
          <w:tab/>
        </w:r>
        <w:r>
          <w:fldChar w:fldCharType="begin"/>
        </w:r>
        <w:r>
          <w:instrText xml:space="preserve"> PAGEREF _Toc31967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5" w:history="1">
        <w:r>
          <w:rPr>
            <w:rFonts w:ascii="仿宋" w:eastAsia="仿宋" w:hAnsi="仿宋" w:cs="仿宋" w:hint="eastAsia"/>
            <w:lang w:eastAsia="zh-CN"/>
          </w:rPr>
          <w:t>(六)、安全管理</w:t>
        </w:r>
        <w:r>
          <w:tab/>
        </w:r>
        <w:r>
          <w:fldChar w:fldCharType="begin"/>
        </w:r>
        <w:r>
          <w:instrText xml:space="preserve"> PAGEREF _Toc19195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1" w:history="1">
        <w:r>
          <w:rPr>
            <w:rFonts w:ascii="仿宋" w:eastAsia="仿宋" w:hAnsi="仿宋" w:cs="仿宋" w:hint="eastAsia"/>
            <w:lang w:eastAsia="zh-CN"/>
          </w:rPr>
          <w:t>(七)、关于事故应急救援预案的审定</w:t>
        </w:r>
        <w:r>
          <w:tab/>
        </w:r>
        <w:r>
          <w:fldChar w:fldCharType="begin"/>
        </w:r>
        <w:r>
          <w:instrText xml:space="preserve"> PAGEREF _Toc10901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3" w:history="1">
        <w:r>
          <w:rPr>
            <w:rFonts w:ascii="仿宋" w:eastAsia="仿宋" w:hAnsi="仿宋" w:cs="仿宋" w:hint="eastAsia"/>
            <w:lang w:eastAsia="zh-CN"/>
          </w:rPr>
          <w:t>三、煤炭电气设备项目风险应对说明</w:t>
        </w:r>
        <w:r>
          <w:tab/>
        </w:r>
        <w:r>
          <w:fldChar w:fldCharType="begin"/>
        </w:r>
        <w:r>
          <w:instrText xml:space="preserve"> PAGEREF _Toc18313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_Toc28080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_Toc30802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_Toc26410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_Toc8843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_Toc7516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_Toc6141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_Toc20748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7" w:history="1">
        <w:r>
          <w:rPr>
            <w:rFonts w:ascii="仿宋" w:eastAsia="仿宋" w:hAnsi="仿宋" w:cs="仿宋" w:hint="eastAsia"/>
            <w:lang w:eastAsia="zh-CN"/>
          </w:rPr>
          <w:t>四、煤炭电气设备项目概论</w:t>
        </w:r>
        <w:r>
          <w:tab/>
        </w:r>
        <w:r>
          <w:fldChar w:fldCharType="begin"/>
        </w:r>
        <w:r>
          <w:instrText xml:space="preserve"> PAGEREF _Toc11387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eastAsia="zh-CN"/>
          </w:rPr>
          <w:t>(一)、煤炭电气设备项目申报单位概况</w:t>
        </w:r>
        <w:r>
          <w:tab/>
        </w:r>
        <w:r>
          <w:fldChar w:fldCharType="begin"/>
        </w:r>
        <w:r>
          <w:instrText xml:space="preserve"> PAGEREF _Toc16908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5" w:history="1">
        <w:r>
          <w:rPr>
            <w:rFonts w:ascii="仿宋" w:eastAsia="仿宋" w:hAnsi="仿宋" w:cs="仿宋" w:hint="eastAsia"/>
            <w:lang w:eastAsia="zh-CN"/>
          </w:rPr>
          <w:t>(二)、煤炭电气设备项目概况</w:t>
        </w:r>
        <w:r>
          <w:tab/>
        </w:r>
        <w:r>
          <w:fldChar w:fldCharType="begin"/>
        </w:r>
        <w:r>
          <w:instrText xml:space="preserve"> PAGEREF _Toc5805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1" w:history="1">
        <w:r>
          <w:rPr>
            <w:rFonts w:ascii="仿宋" w:eastAsia="仿宋" w:hAnsi="仿宋" w:cs="仿宋" w:hint="eastAsia"/>
            <w:lang w:eastAsia="zh-CN"/>
          </w:rPr>
          <w:t>五、投资估算与资金筹措</w:t>
        </w:r>
        <w:r>
          <w:tab/>
        </w:r>
        <w:r>
          <w:fldChar w:fldCharType="begin"/>
        </w:r>
        <w:r>
          <w:instrText xml:space="preserve"> PAGEREF _Toc29181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0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_Toc18660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3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_Toc27733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0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_Toc8580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8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_Toc7078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2" w:history="1">
        <w:r>
          <w:rPr>
            <w:rFonts w:ascii="仿宋" w:eastAsia="仿宋" w:hAnsi="仿宋" w:cs="仿宋" w:hint="eastAsia"/>
            <w:lang w:eastAsia="zh-CN"/>
          </w:rPr>
          <w:t>六、煤炭电气设备项目建设背景及必要性分析</w:t>
        </w:r>
        <w:r>
          <w:tab/>
        </w:r>
        <w:r>
          <w:fldChar w:fldCharType="begin"/>
        </w:r>
        <w:r>
          <w:instrText xml:space="preserve"> PAGEREF _Toc14242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8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_Toc32308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9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_Toc28119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6" w:history="1">
        <w:r>
          <w:rPr>
            <w:rFonts w:ascii="仿宋" w:eastAsia="仿宋" w:hAnsi="仿宋" w:cs="仿宋" w:hint="eastAsia"/>
            <w:lang w:eastAsia="zh-CN"/>
          </w:rPr>
          <w:t>七、第八章员工绩效管理</w:t>
        </w:r>
        <w:r>
          <w:tab/>
        </w:r>
        <w:r>
          <w:fldChar w:fldCharType="begin"/>
        </w:r>
        <w:r>
          <w:instrText xml:space="preserve"> PAGEREF _Toc23576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_Toc1100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0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_Toc29560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0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_Toc27790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08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_Toc29608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_Toc29877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_Toc9775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2" w:history="1">
        <w:r>
          <w:rPr>
            <w:rFonts w:ascii="仿宋" w:eastAsia="仿宋" w:hAnsi="仿宋" w:cs="仿宋" w:hint="eastAsia"/>
            <w:lang w:eastAsia="zh-CN"/>
          </w:rPr>
          <w:t>(三)、煤炭电气设备项目盈利能力分析</w:t>
        </w:r>
        <w:r>
          <w:tab/>
        </w:r>
        <w:r>
          <w:fldChar w:fldCharType="begin"/>
        </w:r>
        <w:r>
          <w:instrText xml:space="preserve"> PAGEREF _Toc19662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_Toc23805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_Toc16569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_Toc14174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66" w:history="1">
        <w:r>
          <w:rPr>
            <w:rFonts w:ascii="仿宋" w:eastAsia="仿宋" w:hAnsi="仿宋" w:cs="仿宋" w:hint="eastAsia"/>
            <w:lang w:eastAsia="zh-CN"/>
          </w:rPr>
          <w:t>九、煤炭电气设备项目组织管理与招投标</w:t>
        </w:r>
        <w:r>
          <w:tab/>
        </w:r>
        <w:r>
          <w:fldChar w:fldCharType="begin"/>
        </w:r>
        <w:r>
          <w:instrText xml:space="preserve"> PAGEREF _Toc4566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5" w:history="1">
        <w:r>
          <w:rPr>
            <w:rFonts w:ascii="仿宋" w:eastAsia="仿宋" w:hAnsi="仿宋" w:cs="仿宋" w:hint="eastAsia"/>
            <w:lang w:eastAsia="zh-CN"/>
          </w:rPr>
          <w:t>(一)、煤炭电气设备项目筹建时期的组织与管理</w:t>
        </w:r>
        <w:r>
          <w:tab/>
        </w:r>
        <w:r>
          <w:fldChar w:fldCharType="begin"/>
        </w:r>
        <w:r>
          <w:instrText xml:space="preserve"> PAGEREF _Toc7015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8" w:history="1">
        <w:r>
          <w:rPr>
            <w:rFonts w:ascii="仿宋" w:eastAsia="仿宋" w:hAnsi="仿宋" w:cs="仿宋" w:hint="eastAsia"/>
            <w:lang w:eastAsia="zh-CN"/>
          </w:rPr>
          <w:t>(二)、煤炭电气设备项目运行时期的组织与管理</w:t>
        </w:r>
        <w:r>
          <w:tab/>
        </w:r>
        <w:r>
          <w:fldChar w:fldCharType="begin"/>
        </w:r>
        <w:r>
          <w:instrText xml:space="preserve"> PAGEREF _Toc30518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1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_Toc28661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3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6" w:history="1">
        <w:r>
          <w:rPr>
            <w:rFonts w:ascii="仿宋" w:eastAsia="仿宋" w:hAnsi="仿宋" w:cs="仿宋" w:hint="eastAsia"/>
            <w:lang w:eastAsia="zh-CN"/>
          </w:rPr>
          <w:t>十、劳动安全评价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0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_Toc13400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7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8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_Toc26088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十一、煤炭电气设备消费者市场分析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4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_Toc3354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_Toc12836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" w:history="1">
        <w:r>
          <w:rPr>
            <w:rFonts w:ascii="仿宋" w:eastAsia="仿宋" w:hAnsi="仿宋" w:cs="仿宋" w:hint="eastAsia"/>
            <w:lang w:eastAsia="zh-CN"/>
          </w:rPr>
          <w:t>十二、煤炭电气设备项目风险对策</w:t>
        </w:r>
        <w:r>
          <w:tab/>
        </w:r>
        <w:r>
          <w:fldChar w:fldCharType="begin"/>
        </w:r>
        <w:r>
          <w:instrText xml:space="preserve"> PAGEREF _Toc648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9" w:history="1">
        <w:r>
          <w:rPr>
            <w:rFonts w:ascii="仿宋" w:eastAsia="仿宋" w:hAnsi="仿宋" w:cs="仿宋" w:hint="eastAsia"/>
            <w:lang w:eastAsia="zh-CN"/>
          </w:rPr>
          <w:t>(一)、加强煤炭电气设备项目建设及运营管理</w:t>
        </w:r>
        <w:r>
          <w:tab/>
        </w:r>
        <w:r>
          <w:fldChar w:fldCharType="begin"/>
        </w:r>
        <w:r>
          <w:instrText xml:space="preserve"> PAGEREF _Toc9219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3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_Toc21513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8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_Toc24898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7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_Toc4517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_Toc10370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7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_Toc6987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94" w:history="1">
        <w:r>
          <w:rPr>
            <w:rFonts w:ascii="仿宋" w:eastAsia="仿宋" w:hAnsi="仿宋" w:cs="仿宋" w:hint="eastAsia"/>
            <w:lang w:eastAsia="zh-CN"/>
          </w:rPr>
          <w:t>十三、发展规划分析</w:t>
        </w:r>
        <w:r>
          <w:tab/>
        </w:r>
        <w:r>
          <w:fldChar w:fldCharType="begin"/>
        </w:r>
        <w:r>
          <w:instrText xml:space="preserve"> PAGEREF _Toc20094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_Toc15661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_Toc6014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3" w:history="1">
        <w:r>
          <w:rPr>
            <w:rFonts w:ascii="仿宋" w:eastAsia="仿宋" w:hAnsi="仿宋" w:cs="仿宋" w:hint="eastAsia"/>
            <w:lang w:eastAsia="zh-CN"/>
          </w:rPr>
          <w:t>十四、招标方案</w:t>
        </w:r>
        <w:r>
          <w:tab/>
        </w:r>
        <w:r>
          <w:fldChar w:fldCharType="begin"/>
        </w:r>
        <w:r>
          <w:instrText xml:space="preserve"> PAGEREF _Toc6113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9" w:history="1">
        <w:r>
          <w:rPr>
            <w:rFonts w:ascii="仿宋" w:eastAsia="仿宋" w:hAnsi="仿宋" w:cs="仿宋" w:hint="eastAsia"/>
            <w:lang w:eastAsia="zh-CN"/>
          </w:rPr>
          <w:t>(一)、煤炭电气设备项目招标依据</w:t>
        </w:r>
        <w:r>
          <w:tab/>
        </w:r>
        <w:r>
          <w:fldChar w:fldCharType="begin"/>
        </w:r>
        <w:r>
          <w:instrText xml:space="preserve"> PAGEREF _Toc8549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7" w:history="1">
        <w:r>
          <w:rPr>
            <w:rFonts w:ascii="仿宋" w:eastAsia="仿宋" w:hAnsi="仿宋" w:cs="仿宋" w:hint="eastAsia"/>
            <w:lang w:eastAsia="zh-CN"/>
          </w:rPr>
          <w:t>(二)、煤炭电气设备项目招标范围</w:t>
        </w:r>
        <w:r>
          <w:tab/>
        </w:r>
        <w:r>
          <w:fldChar w:fldCharType="begin"/>
        </w:r>
        <w:r>
          <w:instrText xml:space="preserve"> PAGEREF _Toc31427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8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_Toc11368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4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_Toc6244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_Toc4007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_Toc18320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_Toc31818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0" w:history="1">
        <w:r>
          <w:rPr>
            <w:rFonts w:ascii="仿宋" w:eastAsia="仿宋" w:hAnsi="仿宋" w:cs="仿宋" w:hint="eastAsia"/>
            <w:lang w:eastAsia="zh-CN"/>
          </w:rPr>
          <w:t>十六、煤炭电气设备项目风险管理与预警</w:t>
        </w:r>
        <w:r>
          <w:tab/>
        </w:r>
        <w:r>
          <w:fldChar w:fldCharType="begin"/>
        </w:r>
        <w:r>
          <w:instrText xml:space="preserve"> PAGEREF _Toc21740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_Toc516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1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_Toc17261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4" w:history="1">
        <w:r>
          <w:rPr>
            <w:rFonts w:ascii="仿宋" w:eastAsia="仿宋" w:hAnsi="仿宋" w:cs="仿宋" w:hint="eastAsia"/>
            <w:lang w:eastAsia="zh-CN"/>
          </w:rPr>
          <w:t>十七、第四十三章员工参与决策与公司治理</w:t>
        </w:r>
        <w:r>
          <w:tab/>
        </w:r>
        <w:r>
          <w:fldChar w:fldCharType="begin"/>
        </w:r>
        <w:r>
          <w:instrText xml:space="preserve"> PAGEREF _Toc7184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4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_Toc5824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3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_Toc18263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_Toc2128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0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_Toc28440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9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244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_Toc14244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eastAsia="zh-CN"/>
          </w:rPr>
          <w:t>十八、煤炭电气设备行业整合营销</w:t>
        </w:r>
        <w:r>
          <w:tab/>
        </w:r>
        <w:r>
          <w:fldChar w:fldCharType="begin"/>
        </w:r>
        <w:r>
          <w:instrText xml:space="preserve"> PAGEREF _Toc13754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8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_Toc24618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6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_Toc31736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0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_Toc31650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5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_Toc22035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_Toc605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8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_Toc13018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_Toc2242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1" w:history="1">
        <w:r>
          <w:rPr>
            <w:rFonts w:ascii="仿宋" w:eastAsia="仿宋" w:hAnsi="仿宋" w:cs="仿宋" w:hint="eastAsia"/>
            <w:lang w:eastAsia="zh-CN"/>
          </w:rPr>
          <w:t>十九、战略风险的识别</w:t>
        </w:r>
        <w:r>
          <w:tab/>
        </w:r>
        <w:r>
          <w:fldChar w:fldCharType="begin"/>
        </w:r>
        <w:r>
          <w:instrText xml:space="preserve"> PAGEREF _Toc31391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7" w:history="1">
        <w:r>
          <w:rPr>
            <w:rFonts w:ascii="仿宋" w:eastAsia="仿宋" w:hAnsi="仿宋" w:cs="仿宋" w:hint="eastAsia"/>
            <w:lang w:eastAsia="zh-CN"/>
          </w:rPr>
          <w:t>(一)、煤炭电气设备行业企业在确定愿景及使命时的风险识别</w:t>
        </w:r>
        <w:r>
          <w:tab/>
        </w:r>
        <w:r>
          <w:fldChar w:fldCharType="begin"/>
        </w:r>
        <w:r>
          <w:instrText xml:space="preserve"> PAGEREF _Toc3387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6" w:history="1">
        <w:r>
          <w:rPr>
            <w:rFonts w:ascii="仿宋" w:eastAsia="仿宋" w:hAnsi="仿宋" w:cs="仿宋" w:hint="eastAsia"/>
            <w:lang w:eastAsia="zh-CN"/>
          </w:rPr>
          <w:t>(二)、制定煤炭电气设备行业企业战略目标的风险识别</w:t>
        </w:r>
        <w:r>
          <w:tab/>
        </w:r>
        <w:r>
          <w:fldChar w:fldCharType="begin"/>
        </w:r>
        <w:r>
          <w:instrText xml:space="preserve"> PAGEREF _Toc5116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8" w:history="1">
        <w:r>
          <w:rPr>
            <w:rFonts w:ascii="仿宋" w:eastAsia="仿宋" w:hAnsi="仿宋" w:cs="仿宋" w:hint="eastAsia"/>
            <w:lang w:eastAsia="zh-CN"/>
          </w:rPr>
          <w:t>(三)、煤炭电气设备行业企业战略分析的风险识别</w:t>
        </w:r>
        <w:r>
          <w:tab/>
        </w:r>
        <w:r>
          <w:fldChar w:fldCharType="begin"/>
        </w:r>
        <w:r>
          <w:instrText xml:space="preserve"> PAGEREF _Toc7788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3" w:history="1">
        <w:r>
          <w:rPr>
            <w:rFonts w:ascii="仿宋" w:eastAsia="仿宋" w:hAnsi="仿宋" w:cs="仿宋" w:hint="eastAsia"/>
            <w:lang w:eastAsia="zh-CN"/>
          </w:rPr>
          <w:t>(四)、煤炭电气设备行业企业战略选择的风险识别</w:t>
        </w:r>
        <w:r>
          <w:tab/>
        </w:r>
        <w:r>
          <w:fldChar w:fldCharType="begin"/>
        </w:r>
        <w:r>
          <w:instrText xml:space="preserve"> PAGEREF _Toc21423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2" w:history="1">
        <w:r>
          <w:rPr>
            <w:rFonts w:ascii="仿宋" w:eastAsia="仿宋" w:hAnsi="仿宋" w:cs="仿宋" w:hint="eastAsia"/>
            <w:lang w:eastAsia="zh-CN"/>
          </w:rPr>
          <w:t>(五)、煤炭电气设备行业企业战略实施的风险识别</w:t>
        </w:r>
        <w:r>
          <w:tab/>
        </w:r>
        <w:r>
          <w:fldChar w:fldCharType="begin"/>
        </w:r>
        <w:r>
          <w:instrText xml:space="preserve"> PAGEREF _Toc25632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3" w:history="1">
        <w:r>
          <w:rPr>
            <w:rFonts w:ascii="仿宋" w:eastAsia="仿宋" w:hAnsi="仿宋" w:cs="仿宋" w:hint="eastAsia"/>
            <w:lang w:eastAsia="zh-CN"/>
          </w:rPr>
          <w:t>二十、成本控制与效益提升</w:t>
        </w:r>
        <w:r>
          <w:tab/>
        </w:r>
        <w:r>
          <w:fldChar w:fldCharType="begin"/>
        </w:r>
        <w:r>
          <w:instrText xml:space="preserve"> PAGEREF _Toc22613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0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_Toc10380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0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_Toc6420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1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_Toc11491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4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_Toc26224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3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27"/>
      <w:r>
        <w:rPr>
          <w:rFonts w:ascii="仿宋" w:eastAsia="仿宋" w:hAnsi="仿宋" w:cs="仿宋" w:hint="eastAsia"/>
          <w:sz w:val="28"/>
          <w:lang w:eastAsia="zh-CN"/>
        </w:rPr>
        <w:t>一、投资估算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749"/>
      <w:r>
        <w:rPr>
          <w:rFonts w:ascii="仿宋" w:eastAsia="仿宋" w:hAnsi="仿宋" w:cs="仿宋" w:hint="eastAsia"/>
          <w:lang w:eastAsia="zh-CN"/>
        </w:rPr>
        <w:t>(一)、煤炭电气设备项目总投资估算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一、估算建设投资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煤炭电气设备项目的总建设投资预计为 XXX 万元，主要由工程费用、工程建设其他费用和预备费用三部分组成。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(一)工程费用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工程费用包括建筑工程费、设备购置费和安装工程费，合计为 XXX 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1、建筑工程费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煤炭电气设备项目的建筑工程费估计为 XX 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2、设备购置费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煤炭电气设备项目的设备购置费大约为 XX 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3、安装工程费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https://d.book118.com/958064100133006040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煤炭电气设备行业企业战略风险管理报告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煤炭电气设备行业企业战略风险管理报告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煤炭电气设备行业企业战略风险管理报告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煤炭电气设备行业企业战略风险管理报告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煤炭电气设备行业企业战略风险管理报告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8B156B"/>
    <w:rsid w:val="368B156B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8064100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2024-02-25T19:41:00Z</dcterms:created>
  <dcterms:modified xsi:type="dcterms:W3CDTF">2024-02-25T19:42:04Z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C284738D4CEC4779A9084C0008CD0501_11</vt:lpwstr>
  </property>
  <property fmtid="{D5CDD505-2E9C-101B-9397-08002B2CF9AE}" pid="3" name="KSOProductBuildVer">
    <vt:lpwstr>2052-12.1.0.16250</vt:lpwstr>
  </property>
</Properties>
</file>