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磁带车项目规划设计蓝图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31" w:history="1">
        <w:r>
          <w:rPr>
            <w:rFonts w:ascii="仿宋" w:eastAsia="仿宋" w:hAnsi="仿宋" w:cs="仿宋" w:hint="eastAsia"/>
            <w:lang w:eastAsia="zh-CN"/>
          </w:rPr>
          <w:t>前言</w:t>
        </w:r>
        <w:r>
          <w:tab/>
        </w:r>
        <w:r>
          <w:fldChar w:fldCharType="begin"/>
        </w:r>
        <w:r>
          <w:instrText xml:space="preserve"> PAGEREF _Toc18431 \h </w:instrText>
        </w:r>
        <w:r>
          <w:fldChar w:fldCharType="separate"/>
        </w:r>
        <w:r>
          <w:t>3</w:t>
        </w:r>
        <w:r>
          <w:fldChar w:fldCharType="end"/>
        </w:r>
      </w:hyperlink>
    </w:p>
    <w:p>
      <w:pPr>
        <w:pStyle w:val="TOC1"/>
        <w:tabs>
          <w:tab w:val="right" w:leader="dot" w:pos="8306"/>
        </w:tabs>
      </w:pPr>
      <w:hyperlink w:anchor="_Toc31579" w:history="1">
        <w:r>
          <w:rPr>
            <w:rFonts w:ascii="仿宋" w:eastAsia="仿宋" w:hAnsi="仿宋" w:cs="仿宋" w:hint="eastAsia"/>
            <w:lang w:eastAsia="zh-CN"/>
          </w:rPr>
          <w:t>一、市场分析、调研</w:t>
        </w:r>
        <w:r>
          <w:tab/>
        </w:r>
        <w:r>
          <w:fldChar w:fldCharType="begin"/>
        </w:r>
        <w:r>
          <w:instrText xml:space="preserve"> PAGEREF _Toc31579 \h </w:instrText>
        </w:r>
        <w:r>
          <w:fldChar w:fldCharType="separate"/>
        </w:r>
        <w:r>
          <w:t>3</w:t>
        </w:r>
        <w:r>
          <w:fldChar w:fldCharType="end"/>
        </w:r>
      </w:hyperlink>
    </w:p>
    <w:p>
      <w:pPr>
        <w:pStyle w:val="TOC2"/>
        <w:tabs>
          <w:tab w:val="right" w:leader="dot" w:pos="8306"/>
        </w:tabs>
      </w:pPr>
      <w:hyperlink w:anchor="_Toc78" w:history="1">
        <w:r>
          <w:rPr>
            <w:rFonts w:ascii="仿宋" w:eastAsia="仿宋" w:hAnsi="仿宋" w:cs="仿宋" w:hint="eastAsia"/>
            <w:lang w:eastAsia="zh-CN"/>
          </w:rPr>
          <w:t>(一)、磁带车行业分析</w:t>
        </w:r>
        <w:r>
          <w:tab/>
        </w:r>
        <w:r>
          <w:fldChar w:fldCharType="begin"/>
        </w:r>
        <w:r>
          <w:instrText xml:space="preserve"> PAGEREF _Toc78 \h </w:instrText>
        </w:r>
        <w:r>
          <w:fldChar w:fldCharType="separate"/>
        </w:r>
        <w:r>
          <w:t>3</w:t>
        </w:r>
        <w:r>
          <w:fldChar w:fldCharType="end"/>
        </w:r>
      </w:hyperlink>
    </w:p>
    <w:p>
      <w:pPr>
        <w:pStyle w:val="TOC2"/>
        <w:tabs>
          <w:tab w:val="right" w:leader="dot" w:pos="8306"/>
        </w:tabs>
      </w:pPr>
      <w:hyperlink w:anchor="_Toc18707" w:history="1">
        <w:r>
          <w:rPr>
            <w:rFonts w:ascii="仿宋" w:eastAsia="仿宋" w:hAnsi="仿宋" w:cs="仿宋" w:hint="eastAsia"/>
            <w:lang w:eastAsia="zh-CN"/>
          </w:rPr>
          <w:t>(二)、磁带车市场分析预测</w:t>
        </w:r>
        <w:r>
          <w:tab/>
        </w:r>
        <w:r>
          <w:fldChar w:fldCharType="begin"/>
        </w:r>
        <w:r>
          <w:instrText xml:space="preserve"> PAGEREF _Toc18707 \h </w:instrText>
        </w:r>
        <w:r>
          <w:fldChar w:fldCharType="separate"/>
        </w:r>
        <w:r>
          <w:t>4</w:t>
        </w:r>
        <w:r>
          <w:fldChar w:fldCharType="end"/>
        </w:r>
      </w:hyperlink>
    </w:p>
    <w:p>
      <w:pPr>
        <w:pStyle w:val="TOC1"/>
        <w:tabs>
          <w:tab w:val="right" w:leader="dot" w:pos="8306"/>
        </w:tabs>
      </w:pPr>
      <w:hyperlink w:anchor="_Toc2517" w:history="1">
        <w:r>
          <w:rPr>
            <w:rFonts w:ascii="仿宋" w:eastAsia="仿宋" w:hAnsi="仿宋" w:cs="仿宋" w:hint="eastAsia"/>
            <w:lang w:eastAsia="zh-CN"/>
          </w:rPr>
          <w:t>二、磁带车项目文档管理</w:t>
        </w:r>
        <w:r>
          <w:tab/>
        </w:r>
        <w:r>
          <w:fldChar w:fldCharType="begin"/>
        </w:r>
        <w:r>
          <w:instrText xml:space="preserve"> PAGEREF _Toc2517 \h </w:instrText>
        </w:r>
        <w:r>
          <w:fldChar w:fldCharType="separate"/>
        </w:r>
        <w:r>
          <w:t>5</w:t>
        </w:r>
        <w:r>
          <w:fldChar w:fldCharType="end"/>
        </w:r>
      </w:hyperlink>
    </w:p>
    <w:p>
      <w:pPr>
        <w:pStyle w:val="TOC2"/>
        <w:tabs>
          <w:tab w:val="right" w:leader="dot" w:pos="8306"/>
        </w:tabs>
      </w:pPr>
      <w:hyperlink w:anchor="_Toc20622" w:history="1">
        <w:r>
          <w:rPr>
            <w:rFonts w:ascii="仿宋" w:eastAsia="仿宋" w:hAnsi="仿宋" w:cs="仿宋" w:hint="eastAsia"/>
            <w:lang w:eastAsia="zh-CN"/>
          </w:rPr>
          <w:t>(一)、文档编制与审查</w:t>
        </w:r>
        <w:r>
          <w:tab/>
        </w:r>
        <w:r>
          <w:fldChar w:fldCharType="begin"/>
        </w:r>
        <w:r>
          <w:instrText xml:space="preserve"> PAGEREF _Toc20622 \h </w:instrText>
        </w:r>
        <w:r>
          <w:fldChar w:fldCharType="separate"/>
        </w:r>
        <w:r>
          <w:t>5</w:t>
        </w:r>
        <w:r>
          <w:fldChar w:fldCharType="end"/>
        </w:r>
      </w:hyperlink>
    </w:p>
    <w:p>
      <w:pPr>
        <w:pStyle w:val="TOC2"/>
        <w:tabs>
          <w:tab w:val="right" w:leader="dot" w:pos="8306"/>
        </w:tabs>
      </w:pPr>
      <w:hyperlink w:anchor="_Toc4826" w:history="1">
        <w:r>
          <w:rPr>
            <w:rFonts w:ascii="仿宋" w:eastAsia="仿宋" w:hAnsi="仿宋" w:cs="仿宋" w:hint="eastAsia"/>
            <w:lang w:eastAsia="zh-CN"/>
          </w:rPr>
          <w:t>(二)、文档发布与分发</w:t>
        </w:r>
        <w:r>
          <w:tab/>
        </w:r>
        <w:r>
          <w:fldChar w:fldCharType="begin"/>
        </w:r>
        <w:r>
          <w:instrText xml:space="preserve"> PAGEREF _Toc4826 \h </w:instrText>
        </w:r>
        <w:r>
          <w:fldChar w:fldCharType="separate"/>
        </w:r>
        <w:r>
          <w:t>6</w:t>
        </w:r>
        <w:r>
          <w:fldChar w:fldCharType="end"/>
        </w:r>
      </w:hyperlink>
    </w:p>
    <w:p>
      <w:pPr>
        <w:pStyle w:val="TOC2"/>
        <w:tabs>
          <w:tab w:val="right" w:leader="dot" w:pos="8306"/>
        </w:tabs>
      </w:pPr>
      <w:hyperlink w:anchor="_Toc13376" w:history="1">
        <w:r>
          <w:rPr>
            <w:rFonts w:ascii="仿宋" w:eastAsia="仿宋" w:hAnsi="仿宋" w:cs="仿宋" w:hint="eastAsia"/>
            <w:lang w:eastAsia="zh-CN"/>
          </w:rPr>
          <w:t>(三)、文档存档与归档</w:t>
        </w:r>
        <w:r>
          <w:tab/>
        </w:r>
        <w:r>
          <w:fldChar w:fldCharType="begin"/>
        </w:r>
        <w:r>
          <w:instrText xml:space="preserve"> PAGEREF _Toc13376 \h </w:instrText>
        </w:r>
        <w:r>
          <w:fldChar w:fldCharType="separate"/>
        </w:r>
        <w:r>
          <w:t>7</w:t>
        </w:r>
        <w:r>
          <w:fldChar w:fldCharType="end"/>
        </w:r>
      </w:hyperlink>
    </w:p>
    <w:p>
      <w:pPr>
        <w:pStyle w:val="TOC1"/>
        <w:tabs>
          <w:tab w:val="right" w:leader="dot" w:pos="8306"/>
        </w:tabs>
      </w:pPr>
      <w:hyperlink w:anchor="_Toc21535" w:history="1">
        <w:r>
          <w:rPr>
            <w:rFonts w:ascii="仿宋" w:eastAsia="仿宋" w:hAnsi="仿宋" w:cs="仿宋" w:hint="eastAsia"/>
            <w:lang w:eastAsia="zh-CN"/>
          </w:rPr>
          <w:t>三、磁带车项目绩效评估</w:t>
        </w:r>
        <w:r>
          <w:tab/>
        </w:r>
        <w:r>
          <w:fldChar w:fldCharType="begin"/>
        </w:r>
        <w:r>
          <w:instrText xml:space="preserve"> PAGEREF _Toc21535 \h </w:instrText>
        </w:r>
        <w:r>
          <w:fldChar w:fldCharType="separate"/>
        </w:r>
        <w:r>
          <w:t>8</w:t>
        </w:r>
        <w:r>
          <w:fldChar w:fldCharType="end"/>
        </w:r>
      </w:hyperlink>
    </w:p>
    <w:p>
      <w:pPr>
        <w:pStyle w:val="TOC2"/>
        <w:tabs>
          <w:tab w:val="right" w:leader="dot" w:pos="8306"/>
        </w:tabs>
      </w:pPr>
      <w:hyperlink w:anchor="_Toc29056" w:history="1">
        <w:r>
          <w:rPr>
            <w:rFonts w:ascii="仿宋" w:eastAsia="仿宋" w:hAnsi="仿宋" w:cs="仿宋" w:hint="eastAsia"/>
            <w:lang w:eastAsia="zh-CN"/>
          </w:rPr>
          <w:t>(一)、绩效评估指标</w:t>
        </w:r>
        <w:r>
          <w:tab/>
        </w:r>
        <w:r>
          <w:fldChar w:fldCharType="begin"/>
        </w:r>
        <w:r>
          <w:instrText xml:space="preserve"> PAGEREF _Toc29056 \h </w:instrText>
        </w:r>
        <w:r>
          <w:fldChar w:fldCharType="separate"/>
        </w:r>
        <w:r>
          <w:t>8</w:t>
        </w:r>
        <w:r>
          <w:fldChar w:fldCharType="end"/>
        </w:r>
      </w:hyperlink>
    </w:p>
    <w:p>
      <w:pPr>
        <w:pStyle w:val="TOC2"/>
        <w:tabs>
          <w:tab w:val="right" w:leader="dot" w:pos="8306"/>
        </w:tabs>
      </w:pPr>
      <w:hyperlink w:anchor="_Toc18130" w:history="1">
        <w:r>
          <w:rPr>
            <w:rFonts w:ascii="仿宋" w:eastAsia="仿宋" w:hAnsi="仿宋" w:cs="仿宋" w:hint="eastAsia"/>
            <w:lang w:eastAsia="zh-CN"/>
          </w:rPr>
          <w:t>(二)、绩效评估方法</w:t>
        </w:r>
        <w:r>
          <w:tab/>
        </w:r>
        <w:r>
          <w:fldChar w:fldCharType="begin"/>
        </w:r>
        <w:r>
          <w:instrText xml:space="preserve"> PAGEREF _Toc18130 \h </w:instrText>
        </w:r>
        <w:r>
          <w:fldChar w:fldCharType="separate"/>
        </w:r>
        <w:r>
          <w:t>9</w:t>
        </w:r>
        <w:r>
          <w:fldChar w:fldCharType="end"/>
        </w:r>
      </w:hyperlink>
    </w:p>
    <w:p>
      <w:pPr>
        <w:pStyle w:val="TOC2"/>
        <w:tabs>
          <w:tab w:val="right" w:leader="dot" w:pos="8306"/>
        </w:tabs>
      </w:pPr>
      <w:hyperlink w:anchor="_Toc4398" w:history="1">
        <w:r>
          <w:rPr>
            <w:rFonts w:ascii="仿宋" w:eastAsia="仿宋" w:hAnsi="仿宋" w:cs="仿宋" w:hint="eastAsia"/>
            <w:lang w:eastAsia="zh-CN"/>
          </w:rPr>
          <w:t>(三)、绩效评估周期</w:t>
        </w:r>
        <w:r>
          <w:tab/>
        </w:r>
        <w:r>
          <w:fldChar w:fldCharType="begin"/>
        </w:r>
        <w:r>
          <w:instrText xml:space="preserve"> PAGEREF _Toc4398 \h </w:instrText>
        </w:r>
        <w:r>
          <w:fldChar w:fldCharType="separate"/>
        </w:r>
        <w:r>
          <w:t>10</w:t>
        </w:r>
        <w:r>
          <w:fldChar w:fldCharType="end"/>
        </w:r>
      </w:hyperlink>
    </w:p>
    <w:p>
      <w:pPr>
        <w:pStyle w:val="TOC1"/>
        <w:tabs>
          <w:tab w:val="right" w:leader="dot" w:pos="8306"/>
        </w:tabs>
      </w:pPr>
      <w:hyperlink w:anchor="_Toc6933" w:history="1">
        <w:r>
          <w:rPr>
            <w:rFonts w:ascii="仿宋" w:eastAsia="仿宋" w:hAnsi="仿宋" w:cs="仿宋" w:hint="eastAsia"/>
            <w:lang w:eastAsia="zh-CN"/>
          </w:rPr>
          <w:t>四、磁带车项目概论</w:t>
        </w:r>
        <w:r>
          <w:tab/>
        </w:r>
        <w:r>
          <w:fldChar w:fldCharType="begin"/>
        </w:r>
        <w:r>
          <w:instrText xml:space="preserve"> PAGEREF _Toc6933 \h </w:instrText>
        </w:r>
        <w:r>
          <w:fldChar w:fldCharType="separate"/>
        </w:r>
        <w:r>
          <w:t>11</w:t>
        </w:r>
        <w:r>
          <w:fldChar w:fldCharType="end"/>
        </w:r>
      </w:hyperlink>
    </w:p>
    <w:p>
      <w:pPr>
        <w:pStyle w:val="TOC2"/>
        <w:tabs>
          <w:tab w:val="right" w:leader="dot" w:pos="8306"/>
        </w:tabs>
      </w:pPr>
      <w:hyperlink w:anchor="_Toc10908" w:history="1">
        <w:r>
          <w:rPr>
            <w:rFonts w:ascii="仿宋" w:eastAsia="仿宋" w:hAnsi="仿宋" w:cs="仿宋" w:hint="eastAsia"/>
            <w:lang w:eastAsia="zh-CN"/>
          </w:rPr>
          <w:t>(一)、磁带车项目概况</w:t>
        </w:r>
        <w:r>
          <w:tab/>
        </w:r>
        <w:r>
          <w:fldChar w:fldCharType="begin"/>
        </w:r>
        <w:r>
          <w:instrText xml:space="preserve"> PAGEREF _Toc10908 \h </w:instrText>
        </w:r>
        <w:r>
          <w:fldChar w:fldCharType="separate"/>
        </w:r>
        <w:r>
          <w:t>11</w:t>
        </w:r>
        <w:r>
          <w:fldChar w:fldCharType="end"/>
        </w:r>
      </w:hyperlink>
    </w:p>
    <w:p>
      <w:pPr>
        <w:pStyle w:val="TOC2"/>
        <w:tabs>
          <w:tab w:val="right" w:leader="dot" w:pos="8306"/>
        </w:tabs>
      </w:pPr>
      <w:hyperlink w:anchor="_Toc31684" w:history="1">
        <w:r>
          <w:rPr>
            <w:rFonts w:ascii="仿宋" w:eastAsia="仿宋" w:hAnsi="仿宋" w:cs="仿宋" w:hint="eastAsia"/>
            <w:lang w:eastAsia="zh-CN"/>
          </w:rPr>
          <w:t>(二)、磁带车项目目标</w:t>
        </w:r>
        <w:r>
          <w:tab/>
        </w:r>
        <w:r>
          <w:fldChar w:fldCharType="begin"/>
        </w:r>
        <w:r>
          <w:instrText xml:space="preserve"> PAGEREF _Toc31684 \h </w:instrText>
        </w:r>
        <w:r>
          <w:fldChar w:fldCharType="separate"/>
        </w:r>
        <w:r>
          <w:t>13</w:t>
        </w:r>
        <w:r>
          <w:fldChar w:fldCharType="end"/>
        </w:r>
      </w:hyperlink>
    </w:p>
    <w:p>
      <w:pPr>
        <w:pStyle w:val="TOC2"/>
        <w:tabs>
          <w:tab w:val="right" w:leader="dot" w:pos="8306"/>
        </w:tabs>
      </w:pPr>
      <w:hyperlink w:anchor="_Toc12993" w:history="1">
        <w:r>
          <w:rPr>
            <w:rFonts w:ascii="仿宋" w:eastAsia="仿宋" w:hAnsi="仿宋" w:cs="仿宋" w:hint="eastAsia"/>
            <w:lang w:eastAsia="zh-CN"/>
          </w:rPr>
          <w:t>(三)、磁带车项目提出的理由</w:t>
        </w:r>
        <w:r>
          <w:tab/>
        </w:r>
        <w:r>
          <w:fldChar w:fldCharType="begin"/>
        </w:r>
        <w:r>
          <w:instrText xml:space="preserve"> PAGEREF _Toc12993 \h </w:instrText>
        </w:r>
        <w:r>
          <w:fldChar w:fldCharType="separate"/>
        </w:r>
        <w:r>
          <w:t>14</w:t>
        </w:r>
        <w:r>
          <w:fldChar w:fldCharType="end"/>
        </w:r>
      </w:hyperlink>
    </w:p>
    <w:p>
      <w:pPr>
        <w:pStyle w:val="TOC2"/>
        <w:tabs>
          <w:tab w:val="right" w:leader="dot" w:pos="8306"/>
        </w:tabs>
      </w:pPr>
      <w:hyperlink w:anchor="_Toc20830" w:history="1">
        <w:r>
          <w:rPr>
            <w:rFonts w:ascii="仿宋" w:eastAsia="仿宋" w:hAnsi="仿宋" w:cs="仿宋" w:hint="eastAsia"/>
            <w:lang w:eastAsia="zh-CN"/>
          </w:rPr>
          <w:t>(四)、磁带车项目意义</w:t>
        </w:r>
        <w:r>
          <w:tab/>
        </w:r>
        <w:r>
          <w:fldChar w:fldCharType="begin"/>
        </w:r>
        <w:r>
          <w:instrText xml:space="preserve"> PAGEREF _Toc20830 \h </w:instrText>
        </w:r>
        <w:r>
          <w:fldChar w:fldCharType="separate"/>
        </w:r>
        <w:r>
          <w:t>16</w:t>
        </w:r>
        <w:r>
          <w:fldChar w:fldCharType="end"/>
        </w:r>
      </w:hyperlink>
    </w:p>
    <w:p>
      <w:pPr>
        <w:pStyle w:val="TOC2"/>
        <w:tabs>
          <w:tab w:val="right" w:leader="dot" w:pos="8306"/>
        </w:tabs>
      </w:pPr>
      <w:hyperlink w:anchor="_Toc8698" w:history="1">
        <w:r>
          <w:rPr>
            <w:rFonts w:ascii="仿宋" w:eastAsia="仿宋" w:hAnsi="仿宋" w:cs="仿宋" w:hint="eastAsia"/>
            <w:lang w:eastAsia="zh-CN"/>
          </w:rPr>
          <w:t>(五)、磁带车项目背景</w:t>
        </w:r>
        <w:r>
          <w:tab/>
        </w:r>
        <w:r>
          <w:fldChar w:fldCharType="begin"/>
        </w:r>
        <w:r>
          <w:instrText xml:space="preserve"> PAGEREF _Toc8698 \h </w:instrText>
        </w:r>
        <w:r>
          <w:fldChar w:fldCharType="separate"/>
        </w:r>
        <w:r>
          <w:t>17</w:t>
        </w:r>
        <w:r>
          <w:fldChar w:fldCharType="end"/>
        </w:r>
      </w:hyperlink>
    </w:p>
    <w:p>
      <w:pPr>
        <w:pStyle w:val="TOC1"/>
        <w:tabs>
          <w:tab w:val="right" w:leader="dot" w:pos="8306"/>
        </w:tabs>
      </w:pPr>
      <w:hyperlink w:anchor="_Toc1340" w:history="1">
        <w:r>
          <w:rPr>
            <w:rFonts w:ascii="仿宋" w:eastAsia="仿宋" w:hAnsi="仿宋" w:cs="仿宋" w:hint="eastAsia"/>
            <w:lang w:eastAsia="zh-CN"/>
          </w:rPr>
          <w:t>五、磁带车项目建设单位说明</w:t>
        </w:r>
        <w:r>
          <w:tab/>
        </w:r>
        <w:r>
          <w:fldChar w:fldCharType="begin"/>
        </w:r>
        <w:r>
          <w:instrText xml:space="preserve"> PAGEREF _Toc1340 \h </w:instrText>
        </w:r>
        <w:r>
          <w:fldChar w:fldCharType="separate"/>
        </w:r>
        <w:r>
          <w:t>17</w:t>
        </w:r>
        <w:r>
          <w:fldChar w:fldCharType="end"/>
        </w:r>
      </w:hyperlink>
    </w:p>
    <w:p>
      <w:pPr>
        <w:pStyle w:val="TOC2"/>
        <w:tabs>
          <w:tab w:val="right" w:leader="dot" w:pos="8306"/>
        </w:tabs>
      </w:pPr>
      <w:hyperlink w:anchor="_Toc3305" w:history="1">
        <w:r>
          <w:rPr>
            <w:rFonts w:ascii="仿宋" w:eastAsia="仿宋" w:hAnsi="仿宋" w:cs="仿宋" w:hint="eastAsia"/>
            <w:lang w:eastAsia="zh-CN"/>
          </w:rPr>
          <w:t>(一)、磁带车项目承办单位基本情况</w:t>
        </w:r>
        <w:r>
          <w:tab/>
        </w:r>
        <w:r>
          <w:fldChar w:fldCharType="begin"/>
        </w:r>
        <w:r>
          <w:instrText xml:space="preserve"> PAGEREF _Toc3305 \h </w:instrText>
        </w:r>
        <w:r>
          <w:fldChar w:fldCharType="separate"/>
        </w:r>
        <w:r>
          <w:t>17</w:t>
        </w:r>
        <w:r>
          <w:fldChar w:fldCharType="end"/>
        </w:r>
      </w:hyperlink>
    </w:p>
    <w:p>
      <w:pPr>
        <w:pStyle w:val="TOC2"/>
        <w:tabs>
          <w:tab w:val="right" w:leader="dot" w:pos="8306"/>
        </w:tabs>
      </w:pPr>
      <w:hyperlink w:anchor="_Toc3961" w:history="1">
        <w:r>
          <w:rPr>
            <w:rFonts w:ascii="仿宋" w:eastAsia="仿宋" w:hAnsi="仿宋" w:cs="仿宋" w:hint="eastAsia"/>
            <w:lang w:eastAsia="zh-CN"/>
          </w:rPr>
          <w:t>(二)、公司经济效益分析</w:t>
        </w:r>
        <w:r>
          <w:tab/>
        </w:r>
        <w:r>
          <w:fldChar w:fldCharType="begin"/>
        </w:r>
        <w:r>
          <w:instrText xml:space="preserve"> PAGEREF _Toc3961 \h </w:instrText>
        </w:r>
        <w:r>
          <w:fldChar w:fldCharType="separate"/>
        </w:r>
        <w:r>
          <w:t>18</w:t>
        </w:r>
        <w:r>
          <w:fldChar w:fldCharType="end"/>
        </w:r>
      </w:hyperlink>
    </w:p>
    <w:p>
      <w:pPr>
        <w:pStyle w:val="TOC1"/>
        <w:tabs>
          <w:tab w:val="right" w:leader="dot" w:pos="8306"/>
        </w:tabs>
      </w:pPr>
      <w:hyperlink w:anchor="_Toc28976" w:history="1">
        <w:r>
          <w:rPr>
            <w:rFonts w:ascii="仿宋" w:eastAsia="仿宋" w:hAnsi="仿宋" w:cs="仿宋" w:hint="eastAsia"/>
            <w:lang w:eastAsia="zh-CN"/>
          </w:rPr>
          <w:t>六、磁带车项目选址可行性分析</w:t>
        </w:r>
        <w:r>
          <w:tab/>
        </w:r>
        <w:r>
          <w:fldChar w:fldCharType="begin"/>
        </w:r>
        <w:r>
          <w:instrText xml:space="preserve"> PAGEREF _Toc28976 \h </w:instrText>
        </w:r>
        <w:r>
          <w:fldChar w:fldCharType="separate"/>
        </w:r>
        <w:r>
          <w:t>19</w:t>
        </w:r>
        <w:r>
          <w:fldChar w:fldCharType="end"/>
        </w:r>
      </w:hyperlink>
    </w:p>
    <w:p>
      <w:pPr>
        <w:pStyle w:val="TOC2"/>
        <w:tabs>
          <w:tab w:val="right" w:leader="dot" w:pos="8306"/>
        </w:tabs>
      </w:pPr>
      <w:hyperlink w:anchor="_Toc11586" w:history="1">
        <w:r>
          <w:rPr>
            <w:rFonts w:ascii="仿宋" w:eastAsia="仿宋" w:hAnsi="仿宋" w:cs="仿宋" w:hint="eastAsia"/>
            <w:lang w:eastAsia="zh-CN"/>
          </w:rPr>
          <w:t>(一)、磁带车项目选址</w:t>
        </w:r>
        <w:r>
          <w:tab/>
        </w:r>
        <w:r>
          <w:fldChar w:fldCharType="begin"/>
        </w:r>
        <w:r>
          <w:instrText xml:space="preserve"> PAGEREF _Toc11586 \h </w:instrText>
        </w:r>
        <w:r>
          <w:fldChar w:fldCharType="separate"/>
        </w:r>
        <w:r>
          <w:t>19</w:t>
        </w:r>
        <w:r>
          <w:fldChar w:fldCharType="end"/>
        </w:r>
      </w:hyperlink>
    </w:p>
    <w:p>
      <w:pPr>
        <w:pStyle w:val="TOC2"/>
        <w:tabs>
          <w:tab w:val="right" w:leader="dot" w:pos="8306"/>
        </w:tabs>
      </w:pPr>
      <w:hyperlink w:anchor="_Toc15641" w:history="1">
        <w:r>
          <w:rPr>
            <w:rFonts w:ascii="仿宋" w:eastAsia="仿宋" w:hAnsi="仿宋" w:cs="仿宋" w:hint="eastAsia"/>
            <w:lang w:eastAsia="zh-CN"/>
          </w:rPr>
          <w:t>(二)、用地控制指标</w:t>
        </w:r>
        <w:r>
          <w:tab/>
        </w:r>
        <w:r>
          <w:fldChar w:fldCharType="begin"/>
        </w:r>
        <w:r>
          <w:instrText xml:space="preserve"> PAGEREF _Toc15641 \h </w:instrText>
        </w:r>
        <w:r>
          <w:fldChar w:fldCharType="separate"/>
        </w:r>
        <w:r>
          <w:t>19</w:t>
        </w:r>
        <w:r>
          <w:fldChar w:fldCharType="end"/>
        </w:r>
      </w:hyperlink>
    </w:p>
    <w:p>
      <w:pPr>
        <w:pStyle w:val="TOC2"/>
        <w:tabs>
          <w:tab w:val="right" w:leader="dot" w:pos="8306"/>
        </w:tabs>
      </w:pPr>
      <w:hyperlink w:anchor="_Toc19037" w:history="1">
        <w:r>
          <w:rPr>
            <w:rFonts w:ascii="仿宋" w:eastAsia="仿宋" w:hAnsi="仿宋" w:cs="仿宋" w:hint="eastAsia"/>
            <w:lang w:eastAsia="zh-CN"/>
          </w:rPr>
          <w:t>(三)、节约用地措施</w:t>
        </w:r>
        <w:r>
          <w:tab/>
        </w:r>
        <w:r>
          <w:fldChar w:fldCharType="begin"/>
        </w:r>
        <w:r>
          <w:instrText xml:space="preserve"> PAGEREF _Toc19037 \h </w:instrText>
        </w:r>
        <w:r>
          <w:fldChar w:fldCharType="separate"/>
        </w:r>
        <w:r>
          <w:t>21</w:t>
        </w:r>
        <w:r>
          <w:fldChar w:fldCharType="end"/>
        </w:r>
      </w:hyperlink>
    </w:p>
    <w:p>
      <w:pPr>
        <w:pStyle w:val="TOC2"/>
        <w:tabs>
          <w:tab w:val="right" w:leader="dot" w:pos="8306"/>
        </w:tabs>
      </w:pPr>
      <w:hyperlink w:anchor="_Toc4459" w:history="1">
        <w:r>
          <w:rPr>
            <w:rFonts w:ascii="仿宋" w:eastAsia="仿宋" w:hAnsi="仿宋" w:cs="仿宋" w:hint="eastAsia"/>
            <w:lang w:eastAsia="zh-CN"/>
          </w:rPr>
          <w:t>(四)、总图布置方案</w:t>
        </w:r>
        <w:r>
          <w:tab/>
        </w:r>
        <w:r>
          <w:fldChar w:fldCharType="begin"/>
        </w:r>
        <w:r>
          <w:instrText xml:space="preserve"> PAGEREF _Toc4459 \h </w:instrText>
        </w:r>
        <w:r>
          <w:fldChar w:fldCharType="separate"/>
        </w:r>
        <w:r>
          <w:t>22</w:t>
        </w:r>
        <w:r>
          <w:fldChar w:fldCharType="end"/>
        </w:r>
      </w:hyperlink>
    </w:p>
    <w:p>
      <w:pPr>
        <w:pStyle w:val="TOC2"/>
        <w:tabs>
          <w:tab w:val="right" w:leader="dot" w:pos="8306"/>
        </w:tabs>
      </w:pPr>
      <w:hyperlink w:anchor="_Toc16421" w:history="1">
        <w:r>
          <w:rPr>
            <w:rFonts w:ascii="仿宋" w:eastAsia="仿宋" w:hAnsi="仿宋" w:cs="仿宋" w:hint="eastAsia"/>
            <w:lang w:eastAsia="zh-CN"/>
          </w:rPr>
          <w:t>(五)、选址综合评价</w:t>
        </w:r>
        <w:r>
          <w:tab/>
        </w:r>
        <w:r>
          <w:fldChar w:fldCharType="begin"/>
        </w:r>
        <w:r>
          <w:instrText xml:space="preserve"> PAGEREF _Toc16421 \h </w:instrText>
        </w:r>
        <w:r>
          <w:fldChar w:fldCharType="separate"/>
        </w:r>
        <w:r>
          <w:t>23</w:t>
        </w:r>
        <w:r>
          <w:fldChar w:fldCharType="end"/>
        </w:r>
      </w:hyperlink>
    </w:p>
    <w:p>
      <w:pPr>
        <w:pStyle w:val="TOC1"/>
        <w:tabs>
          <w:tab w:val="right" w:leader="dot" w:pos="8306"/>
        </w:tabs>
      </w:pPr>
      <w:hyperlink w:anchor="_Toc30459" w:history="1">
        <w:r>
          <w:rPr>
            <w:rFonts w:ascii="仿宋" w:eastAsia="仿宋" w:hAnsi="仿宋" w:cs="仿宋" w:hint="eastAsia"/>
            <w:lang w:eastAsia="zh-CN"/>
          </w:rPr>
          <w:t>七、生产安全保护</w:t>
        </w:r>
        <w:r>
          <w:tab/>
        </w:r>
        <w:r>
          <w:fldChar w:fldCharType="begin"/>
        </w:r>
        <w:r>
          <w:instrText xml:space="preserve"> PAGEREF _Toc30459 \h </w:instrText>
        </w:r>
        <w:r>
          <w:fldChar w:fldCharType="separate"/>
        </w:r>
        <w:r>
          <w:t>24</w:t>
        </w:r>
        <w:r>
          <w:fldChar w:fldCharType="end"/>
        </w:r>
      </w:hyperlink>
    </w:p>
    <w:p>
      <w:pPr>
        <w:pStyle w:val="TOC2"/>
        <w:tabs>
          <w:tab w:val="right" w:leader="dot" w:pos="8306"/>
        </w:tabs>
      </w:pPr>
      <w:hyperlink w:anchor="_Toc23900" w:history="1">
        <w:r>
          <w:rPr>
            <w:rFonts w:ascii="仿宋" w:eastAsia="仿宋" w:hAnsi="仿宋" w:cs="仿宋" w:hint="eastAsia"/>
            <w:lang w:eastAsia="zh-CN"/>
          </w:rPr>
          <w:t>(一)、消防安全</w:t>
        </w:r>
        <w:r>
          <w:tab/>
        </w:r>
        <w:r>
          <w:fldChar w:fldCharType="begin"/>
        </w:r>
        <w:r>
          <w:instrText xml:space="preserve"> PAGEREF _Toc23900 \h </w:instrText>
        </w:r>
        <w:r>
          <w:fldChar w:fldCharType="separate"/>
        </w:r>
        <w:r>
          <w:t>24</w:t>
        </w:r>
        <w:r>
          <w:fldChar w:fldCharType="end"/>
        </w:r>
      </w:hyperlink>
    </w:p>
    <w:p>
      <w:pPr>
        <w:pStyle w:val="TOC2"/>
        <w:tabs>
          <w:tab w:val="right" w:leader="dot" w:pos="8306"/>
        </w:tabs>
      </w:pPr>
      <w:hyperlink w:anchor="_Toc19902" w:history="1">
        <w:r>
          <w:rPr>
            <w:rFonts w:ascii="仿宋" w:eastAsia="仿宋" w:hAnsi="仿宋" w:cs="仿宋" w:hint="eastAsia"/>
            <w:lang w:eastAsia="zh-CN"/>
          </w:rPr>
          <w:t>(二)、防火防爆总图布置措施</w:t>
        </w:r>
        <w:r>
          <w:tab/>
        </w:r>
        <w:r>
          <w:fldChar w:fldCharType="begin"/>
        </w:r>
        <w:r>
          <w:instrText xml:space="preserve"> PAGEREF _Toc19902 \h </w:instrText>
        </w:r>
        <w:r>
          <w:fldChar w:fldCharType="separate"/>
        </w:r>
        <w:r>
          <w:t>26</w:t>
        </w:r>
        <w:r>
          <w:fldChar w:fldCharType="end"/>
        </w:r>
      </w:hyperlink>
    </w:p>
    <w:p>
      <w:pPr>
        <w:pStyle w:val="TOC2"/>
        <w:tabs>
          <w:tab w:val="right" w:leader="dot" w:pos="8306"/>
        </w:tabs>
      </w:pPr>
      <w:hyperlink w:anchor="_Toc1399" w:history="1">
        <w:r>
          <w:rPr>
            <w:rFonts w:ascii="仿宋" w:eastAsia="仿宋" w:hAnsi="仿宋" w:cs="仿宋" w:hint="eastAsia"/>
            <w:lang w:eastAsia="zh-CN"/>
          </w:rPr>
          <w:t>(三)、自然灾害防范措施</w:t>
        </w:r>
        <w:r>
          <w:tab/>
        </w:r>
        <w:r>
          <w:fldChar w:fldCharType="begin"/>
        </w:r>
        <w:r>
          <w:instrText xml:space="preserve"> PAGEREF _Toc1399 \h </w:instrText>
        </w:r>
        <w:r>
          <w:fldChar w:fldCharType="separate"/>
        </w:r>
        <w:r>
          <w:t>26</w:t>
        </w:r>
        <w:r>
          <w:fldChar w:fldCharType="end"/>
        </w:r>
      </w:hyperlink>
    </w:p>
    <w:p>
      <w:pPr>
        <w:pStyle w:val="TOC2"/>
        <w:tabs>
          <w:tab w:val="right" w:leader="dot" w:pos="8306"/>
        </w:tabs>
      </w:pPr>
      <w:hyperlink w:anchor="_Toc10594" w:history="1">
        <w:r>
          <w:rPr>
            <w:rFonts w:ascii="仿宋" w:eastAsia="仿宋" w:hAnsi="仿宋" w:cs="仿宋" w:hint="eastAsia"/>
            <w:lang w:eastAsia="zh-CN"/>
          </w:rPr>
          <w:t>(四)、安全色及安全标志使用要求</w:t>
        </w:r>
        <w:r>
          <w:tab/>
        </w:r>
        <w:r>
          <w:fldChar w:fldCharType="begin"/>
        </w:r>
        <w:r>
          <w:instrText xml:space="preserve"> PAGEREF _Toc10594 \h </w:instrText>
        </w:r>
        <w:r>
          <w:fldChar w:fldCharType="separate"/>
        </w:r>
        <w:r>
          <w:t>27</w:t>
        </w:r>
        <w:r>
          <w:fldChar w:fldCharType="end"/>
        </w:r>
      </w:hyperlink>
    </w:p>
    <w:p>
      <w:pPr>
        <w:pStyle w:val="TOC2"/>
        <w:tabs>
          <w:tab w:val="right" w:leader="dot" w:pos="8306"/>
        </w:tabs>
      </w:pPr>
      <w:hyperlink w:anchor="_Toc27469" w:history="1">
        <w:r>
          <w:rPr>
            <w:rFonts w:ascii="仿宋" w:eastAsia="仿宋" w:hAnsi="仿宋" w:cs="仿宋" w:hint="eastAsia"/>
            <w:lang w:eastAsia="zh-CN"/>
          </w:rPr>
          <w:t>(五)、防尘防毒措施</w:t>
        </w:r>
        <w:r>
          <w:tab/>
        </w:r>
        <w:r>
          <w:fldChar w:fldCharType="begin"/>
        </w:r>
        <w:r>
          <w:instrText xml:space="preserve"> PAGEREF _Toc27469 \h </w:instrText>
        </w:r>
        <w:r>
          <w:fldChar w:fldCharType="separate"/>
        </w:r>
        <w:r>
          <w:t>28</w:t>
        </w:r>
        <w:r>
          <w:fldChar w:fldCharType="end"/>
        </w:r>
      </w:hyperlink>
    </w:p>
    <w:p>
      <w:pPr>
        <w:pStyle w:val="TOC2"/>
        <w:tabs>
          <w:tab w:val="right" w:leader="dot" w:pos="8306"/>
        </w:tabs>
      </w:pPr>
      <w:hyperlink w:anchor="_Toc12217" w:history="1">
        <w:r>
          <w:rPr>
            <w:rFonts w:ascii="仿宋" w:eastAsia="仿宋" w:hAnsi="仿宋" w:cs="仿宋" w:hint="eastAsia"/>
            <w:lang w:eastAsia="zh-CN"/>
          </w:rPr>
          <w:t>(六)、防静电、触电防护及防雷措施</w:t>
        </w:r>
        <w:r>
          <w:tab/>
        </w:r>
        <w:r>
          <w:fldChar w:fldCharType="begin"/>
        </w:r>
        <w:r>
          <w:instrText xml:space="preserve"> PAGEREF _Toc12217 \h </w:instrText>
        </w:r>
        <w:r>
          <w:fldChar w:fldCharType="separate"/>
        </w:r>
        <w:r>
          <w:t>29</w:t>
        </w:r>
        <w:r>
          <w:fldChar w:fldCharType="end"/>
        </w:r>
      </w:hyperlink>
    </w:p>
    <w:p>
      <w:pPr>
        <w:pStyle w:val="TOC2"/>
        <w:tabs>
          <w:tab w:val="right" w:leader="dot" w:pos="8306"/>
        </w:tabs>
      </w:pPr>
      <w:hyperlink w:anchor="_Toc19033" w:history="1">
        <w:r>
          <w:rPr>
            <w:rFonts w:ascii="仿宋" w:eastAsia="仿宋" w:hAnsi="仿宋" w:cs="仿宋" w:hint="eastAsia"/>
            <w:lang w:eastAsia="zh-CN"/>
          </w:rPr>
          <w:t>(七)、机械设备安全保障措施</w:t>
        </w:r>
        <w:r>
          <w:tab/>
        </w:r>
        <w:r>
          <w:fldChar w:fldCharType="begin"/>
        </w:r>
        <w:r>
          <w:instrText xml:space="preserve"> PAGEREF _Toc19033 \h </w:instrText>
        </w:r>
        <w:r>
          <w:fldChar w:fldCharType="separate"/>
        </w:r>
        <w:r>
          <w:t>30</w:t>
        </w:r>
        <w:r>
          <w:fldChar w:fldCharType="end"/>
        </w:r>
      </w:hyperlink>
    </w:p>
    <w:p>
      <w:pPr>
        <w:pStyle w:val="TOC1"/>
        <w:tabs>
          <w:tab w:val="right" w:leader="dot" w:pos="8306"/>
        </w:tabs>
      </w:pPr>
      <w:hyperlink w:anchor="_Toc28544" w:history="1">
        <w:r>
          <w:rPr>
            <w:rFonts w:ascii="仿宋" w:eastAsia="仿宋" w:hAnsi="仿宋" w:cs="仿宋" w:hint="eastAsia"/>
            <w:lang w:eastAsia="zh-CN"/>
          </w:rPr>
          <w:t>八、磁带车项目计划安排</w:t>
        </w:r>
        <w:r>
          <w:tab/>
        </w:r>
        <w:r>
          <w:fldChar w:fldCharType="begin"/>
        </w:r>
        <w:r>
          <w:instrText xml:space="preserve"> PAGEREF _Toc28544 \h </w:instrText>
        </w:r>
        <w:r>
          <w:fldChar w:fldCharType="separate"/>
        </w:r>
        <w:r>
          <w:t>32</w:t>
        </w:r>
        <w:r>
          <w:fldChar w:fldCharType="end"/>
        </w:r>
      </w:hyperlink>
    </w:p>
    <w:p>
      <w:pPr>
        <w:pStyle w:val="TOC2"/>
        <w:tabs>
          <w:tab w:val="right" w:leader="dot" w:pos="8306"/>
        </w:tabs>
      </w:pPr>
      <w:hyperlink w:anchor="_Toc23274" w:history="1">
        <w:r>
          <w:rPr>
            <w:rFonts w:ascii="仿宋" w:eastAsia="仿宋" w:hAnsi="仿宋" w:cs="仿宋" w:hint="eastAsia"/>
            <w:lang w:eastAsia="zh-CN"/>
          </w:rPr>
          <w:t>(一)、建设周期</w:t>
        </w:r>
        <w:r>
          <w:tab/>
        </w:r>
        <w:r>
          <w:fldChar w:fldCharType="begin"/>
        </w:r>
        <w:r>
          <w:instrText xml:space="preserve"> PAGEREF _Toc23274 \h </w:instrText>
        </w:r>
        <w:r>
          <w:fldChar w:fldCharType="separate"/>
        </w:r>
        <w:r>
          <w:t>32</w:t>
        </w:r>
        <w:r>
          <w:fldChar w:fldCharType="end"/>
        </w:r>
      </w:hyperlink>
    </w:p>
    <w:p>
      <w:pPr>
        <w:pStyle w:val="TOC2"/>
        <w:tabs>
          <w:tab w:val="right" w:leader="dot" w:pos="8306"/>
        </w:tabs>
      </w:pPr>
      <w:hyperlink w:anchor="_Toc6718" w:history="1">
        <w:r>
          <w:rPr>
            <w:rFonts w:ascii="仿宋" w:eastAsia="仿宋" w:hAnsi="仿宋" w:cs="仿宋" w:hint="eastAsia"/>
            <w:lang w:eastAsia="zh-CN"/>
          </w:rPr>
          <w:t>(二)、建设进度</w:t>
        </w:r>
        <w:r>
          <w:tab/>
        </w:r>
        <w:r>
          <w:fldChar w:fldCharType="begin"/>
        </w:r>
        <w:r>
          <w:instrText xml:space="preserve"> PAGEREF _Toc6718 \h </w:instrText>
        </w:r>
        <w:r>
          <w:fldChar w:fldCharType="separate"/>
        </w:r>
        <w:r>
          <w:t>33</w:t>
        </w:r>
        <w:r>
          <w:fldChar w:fldCharType="end"/>
        </w:r>
      </w:hyperlink>
    </w:p>
    <w:p>
      <w:pPr>
        <w:pStyle w:val="TOC2"/>
        <w:tabs>
          <w:tab w:val="right" w:leader="dot" w:pos="8306"/>
        </w:tabs>
      </w:pPr>
      <w:hyperlink w:anchor="_Toc24825" w:history="1">
        <w:r>
          <w:rPr>
            <w:rFonts w:ascii="仿宋" w:eastAsia="仿宋" w:hAnsi="仿宋" w:cs="仿宋" w:hint="eastAsia"/>
            <w:lang w:eastAsia="zh-CN"/>
          </w:rPr>
          <w:t>(三)、进度安排注意事项</w:t>
        </w:r>
        <w:r>
          <w:tab/>
        </w:r>
        <w:r>
          <w:fldChar w:fldCharType="begin"/>
        </w:r>
        <w:r>
          <w:instrText xml:space="preserve"> PAGEREF _Toc24825 \h </w:instrText>
        </w:r>
        <w:r>
          <w:fldChar w:fldCharType="separate"/>
        </w:r>
        <w:r>
          <w:t>34</w:t>
        </w:r>
        <w:r>
          <w:fldChar w:fldCharType="end"/>
        </w:r>
      </w:hyperlink>
    </w:p>
    <w:p>
      <w:pPr>
        <w:pStyle w:val="TOC2"/>
        <w:tabs>
          <w:tab w:val="right" w:leader="dot" w:pos="8306"/>
        </w:tabs>
      </w:pPr>
      <w:hyperlink w:anchor="_Toc8793" w:history="1">
        <w:r>
          <w:rPr>
            <w:rFonts w:ascii="仿宋" w:eastAsia="仿宋" w:hAnsi="仿宋" w:cs="仿宋" w:hint="eastAsia"/>
            <w:lang w:eastAsia="zh-CN"/>
          </w:rPr>
          <w:t>(四)、人力资源配置</w:t>
        </w:r>
        <w:r>
          <w:tab/>
        </w:r>
        <w:r>
          <w:fldChar w:fldCharType="begin"/>
        </w:r>
        <w:r>
          <w:instrText xml:space="preserve"> PAGEREF _Toc8793 \h </w:instrText>
        </w:r>
        <w:r>
          <w:fldChar w:fldCharType="separate"/>
        </w:r>
        <w:r>
          <w:t>35</w:t>
        </w:r>
        <w:r>
          <w:fldChar w:fldCharType="end"/>
        </w:r>
      </w:hyperlink>
    </w:p>
    <w:p>
      <w:pPr>
        <w:pStyle w:val="TOC1"/>
        <w:tabs>
          <w:tab w:val="right" w:leader="dot" w:pos="8306"/>
        </w:tabs>
      </w:pPr>
      <w:hyperlink w:anchor="_Toc29303" w:history="1">
        <w:r>
          <w:rPr>
            <w:rFonts w:ascii="仿宋" w:eastAsia="仿宋" w:hAnsi="仿宋" w:cs="仿宋" w:hint="eastAsia"/>
            <w:lang w:eastAsia="zh-CN"/>
          </w:rPr>
          <w:t>九、磁带车项目技术管理</w:t>
        </w:r>
        <w:r>
          <w:tab/>
        </w:r>
        <w:r>
          <w:fldChar w:fldCharType="begin"/>
        </w:r>
        <w:r>
          <w:instrText xml:space="preserve"> PAGEREF _Toc29303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0" w:history="1">
        <w:r>
          <w:rPr>
            <w:rFonts w:ascii="仿宋" w:eastAsia="仿宋" w:hAnsi="仿宋" w:cs="仿宋" w:hint="eastAsia"/>
            <w:lang w:eastAsia="zh-CN"/>
          </w:rPr>
          <w:t>(一)、技术方案选用方向</w:t>
        </w:r>
        <w:r>
          <w:tab/>
        </w:r>
        <w:r>
          <w:fldChar w:fldCharType="begin"/>
        </w:r>
        <w:r>
          <w:instrText xml:space="preserve"> PAGEREF _Toc1680 \h </w:instrText>
        </w:r>
        <w:r>
          <w:fldChar w:fldCharType="separate"/>
        </w:r>
        <w:r>
          <w:t>36</w:t>
        </w:r>
        <w:r>
          <w:fldChar w:fldCharType="end"/>
        </w:r>
      </w:hyperlink>
    </w:p>
    <w:p>
      <w:pPr>
        <w:pStyle w:val="TOC2"/>
        <w:tabs>
          <w:tab w:val="right" w:leader="dot" w:pos="8306"/>
        </w:tabs>
      </w:pPr>
      <w:hyperlink w:anchor="_Toc14680" w:history="1">
        <w:r>
          <w:rPr>
            <w:rFonts w:ascii="仿宋" w:eastAsia="仿宋" w:hAnsi="仿宋" w:cs="仿宋" w:hint="eastAsia"/>
            <w:lang w:eastAsia="zh-CN"/>
          </w:rPr>
          <w:t>(二)、工艺技术方案选用原则</w:t>
        </w:r>
        <w:r>
          <w:tab/>
        </w:r>
        <w:r>
          <w:fldChar w:fldCharType="begin"/>
        </w:r>
        <w:r>
          <w:instrText xml:space="preserve"> PAGEREF _Toc14680 \h </w:instrText>
        </w:r>
        <w:r>
          <w:fldChar w:fldCharType="separate"/>
        </w:r>
        <w:r>
          <w:t>38</w:t>
        </w:r>
        <w:r>
          <w:fldChar w:fldCharType="end"/>
        </w:r>
      </w:hyperlink>
    </w:p>
    <w:p>
      <w:pPr>
        <w:pStyle w:val="TOC2"/>
        <w:tabs>
          <w:tab w:val="right" w:leader="dot" w:pos="8306"/>
        </w:tabs>
      </w:pPr>
      <w:hyperlink w:anchor="_Toc7799" w:history="1">
        <w:r>
          <w:rPr>
            <w:rFonts w:ascii="仿宋" w:eastAsia="仿宋" w:hAnsi="仿宋" w:cs="仿宋" w:hint="eastAsia"/>
            <w:lang w:eastAsia="zh-CN"/>
          </w:rPr>
          <w:t>(三)、工艺技术方案要求</w:t>
        </w:r>
        <w:r>
          <w:tab/>
        </w:r>
        <w:r>
          <w:fldChar w:fldCharType="begin"/>
        </w:r>
        <w:r>
          <w:instrText xml:space="preserve"> PAGEREF _Toc7799 \h </w:instrText>
        </w:r>
        <w:r>
          <w:fldChar w:fldCharType="separate"/>
        </w:r>
        <w:r>
          <w:t>40</w:t>
        </w:r>
        <w:r>
          <w:fldChar w:fldCharType="end"/>
        </w:r>
      </w:hyperlink>
    </w:p>
    <w:p>
      <w:pPr>
        <w:pStyle w:val="TOC1"/>
        <w:tabs>
          <w:tab w:val="right" w:leader="dot" w:pos="8306"/>
        </w:tabs>
      </w:pPr>
      <w:hyperlink w:anchor="_Toc22181" w:history="1">
        <w:r>
          <w:rPr>
            <w:rFonts w:ascii="仿宋" w:eastAsia="仿宋" w:hAnsi="仿宋" w:cs="仿宋" w:hint="eastAsia"/>
            <w:lang w:eastAsia="zh-CN"/>
          </w:rPr>
          <w:t>十、磁带车项目社会影响</w:t>
        </w:r>
        <w:r>
          <w:tab/>
        </w:r>
        <w:r>
          <w:fldChar w:fldCharType="begin"/>
        </w:r>
        <w:r>
          <w:instrText xml:space="preserve"> PAGEREF _Toc22181 \h </w:instrText>
        </w:r>
        <w:r>
          <w:fldChar w:fldCharType="separate"/>
        </w:r>
        <w:r>
          <w:t>42</w:t>
        </w:r>
        <w:r>
          <w:fldChar w:fldCharType="end"/>
        </w:r>
      </w:hyperlink>
    </w:p>
    <w:p>
      <w:pPr>
        <w:pStyle w:val="TOC2"/>
        <w:tabs>
          <w:tab w:val="right" w:leader="dot" w:pos="8306"/>
        </w:tabs>
      </w:pPr>
      <w:hyperlink w:anchor="_Toc6061" w:history="1">
        <w:r>
          <w:rPr>
            <w:rFonts w:ascii="仿宋" w:eastAsia="仿宋" w:hAnsi="仿宋" w:cs="仿宋" w:hint="eastAsia"/>
            <w:lang w:eastAsia="zh-CN"/>
          </w:rPr>
          <w:t>(一)、社会责任与义务</w:t>
        </w:r>
        <w:r>
          <w:tab/>
        </w:r>
        <w:r>
          <w:fldChar w:fldCharType="begin"/>
        </w:r>
        <w:r>
          <w:instrText xml:space="preserve"> PAGEREF _Toc6061 \h </w:instrText>
        </w:r>
        <w:r>
          <w:fldChar w:fldCharType="separate"/>
        </w:r>
        <w:r>
          <w:t>42</w:t>
        </w:r>
        <w:r>
          <w:fldChar w:fldCharType="end"/>
        </w:r>
      </w:hyperlink>
    </w:p>
    <w:p>
      <w:pPr>
        <w:pStyle w:val="TOC2"/>
        <w:tabs>
          <w:tab w:val="right" w:leader="dot" w:pos="8306"/>
        </w:tabs>
      </w:pPr>
      <w:hyperlink w:anchor="_Toc30545" w:history="1">
        <w:r>
          <w:rPr>
            <w:rFonts w:ascii="仿宋" w:eastAsia="仿宋" w:hAnsi="仿宋" w:cs="仿宋" w:hint="eastAsia"/>
            <w:lang w:eastAsia="zh-CN"/>
          </w:rPr>
          <w:t>(二)、社会参与与沟通</w:t>
        </w:r>
        <w:r>
          <w:tab/>
        </w:r>
        <w:r>
          <w:fldChar w:fldCharType="begin"/>
        </w:r>
        <w:r>
          <w:instrText xml:space="preserve"> PAGEREF _Toc30545 \h </w:instrText>
        </w:r>
        <w:r>
          <w:fldChar w:fldCharType="separate"/>
        </w:r>
        <w:r>
          <w:t>43</w:t>
        </w:r>
        <w:r>
          <w:fldChar w:fldCharType="end"/>
        </w:r>
      </w:hyperlink>
    </w:p>
    <w:p>
      <w:pPr>
        <w:pStyle w:val="TOC1"/>
        <w:tabs>
          <w:tab w:val="right" w:leader="dot" w:pos="8306"/>
        </w:tabs>
      </w:pPr>
      <w:hyperlink w:anchor="_Toc4575" w:history="1">
        <w:r>
          <w:rPr>
            <w:rFonts w:ascii="仿宋" w:eastAsia="仿宋" w:hAnsi="仿宋" w:cs="仿宋" w:hint="eastAsia"/>
            <w:lang w:eastAsia="zh-CN"/>
          </w:rPr>
          <w:t>十一、磁带车项目人力资源培养与发展</w:t>
        </w:r>
        <w:r>
          <w:tab/>
        </w:r>
        <w:r>
          <w:fldChar w:fldCharType="begin"/>
        </w:r>
        <w:r>
          <w:instrText xml:space="preserve"> PAGEREF _Toc4575 \h </w:instrText>
        </w:r>
        <w:r>
          <w:fldChar w:fldCharType="separate"/>
        </w:r>
        <w:r>
          <w:t>44</w:t>
        </w:r>
        <w:r>
          <w:fldChar w:fldCharType="end"/>
        </w:r>
      </w:hyperlink>
    </w:p>
    <w:p>
      <w:pPr>
        <w:pStyle w:val="TOC2"/>
        <w:tabs>
          <w:tab w:val="right" w:leader="dot" w:pos="8306"/>
        </w:tabs>
      </w:pPr>
      <w:hyperlink w:anchor="_Toc28853" w:history="1">
        <w:r>
          <w:rPr>
            <w:rFonts w:ascii="仿宋" w:eastAsia="仿宋" w:hAnsi="仿宋" w:cs="仿宋" w:hint="eastAsia"/>
            <w:lang w:eastAsia="zh-CN"/>
          </w:rPr>
          <w:t>(一)、人才需求与规划</w:t>
        </w:r>
        <w:r>
          <w:tab/>
        </w:r>
        <w:r>
          <w:fldChar w:fldCharType="begin"/>
        </w:r>
        <w:r>
          <w:instrText xml:space="preserve"> PAGEREF _Toc28853 \h </w:instrText>
        </w:r>
        <w:r>
          <w:fldChar w:fldCharType="separate"/>
        </w:r>
        <w:r>
          <w:t>44</w:t>
        </w:r>
        <w:r>
          <w:fldChar w:fldCharType="end"/>
        </w:r>
      </w:hyperlink>
    </w:p>
    <w:p>
      <w:pPr>
        <w:pStyle w:val="TOC2"/>
        <w:tabs>
          <w:tab w:val="right" w:leader="dot" w:pos="8306"/>
        </w:tabs>
      </w:pPr>
      <w:hyperlink w:anchor="_Toc30686" w:history="1">
        <w:r>
          <w:rPr>
            <w:rFonts w:ascii="仿宋" w:eastAsia="仿宋" w:hAnsi="仿宋" w:cs="仿宋" w:hint="eastAsia"/>
            <w:lang w:eastAsia="zh-CN"/>
          </w:rPr>
          <w:t>(二)、培训与发展计划</w:t>
        </w:r>
        <w:r>
          <w:tab/>
        </w:r>
        <w:r>
          <w:fldChar w:fldCharType="begin"/>
        </w:r>
        <w:r>
          <w:instrText xml:space="preserve"> PAGEREF _Toc30686 \h </w:instrText>
        </w:r>
        <w:r>
          <w:fldChar w:fldCharType="separate"/>
        </w:r>
        <w:r>
          <w:t>44</w:t>
        </w:r>
        <w:r>
          <w:fldChar w:fldCharType="end"/>
        </w:r>
      </w:hyperlink>
    </w:p>
    <w:p>
      <w:pPr>
        <w:pStyle w:val="TOC1"/>
        <w:tabs>
          <w:tab w:val="right" w:leader="dot" w:pos="8306"/>
        </w:tabs>
      </w:pPr>
      <w:hyperlink w:anchor="_Toc10711" w:history="1">
        <w:r>
          <w:rPr>
            <w:rFonts w:ascii="仿宋" w:eastAsia="仿宋" w:hAnsi="仿宋" w:cs="仿宋" w:hint="eastAsia"/>
            <w:lang w:eastAsia="zh-CN"/>
          </w:rPr>
          <w:t>十二、磁带车项目创新与研发</w:t>
        </w:r>
        <w:r>
          <w:tab/>
        </w:r>
        <w:r>
          <w:fldChar w:fldCharType="begin"/>
        </w:r>
        <w:r>
          <w:instrText xml:space="preserve"> PAGEREF _Toc10711 \h </w:instrText>
        </w:r>
        <w:r>
          <w:fldChar w:fldCharType="separate"/>
        </w:r>
        <w:r>
          <w:t>45</w:t>
        </w:r>
        <w:r>
          <w:fldChar w:fldCharType="end"/>
        </w:r>
      </w:hyperlink>
    </w:p>
    <w:p>
      <w:pPr>
        <w:pStyle w:val="TOC2"/>
        <w:tabs>
          <w:tab w:val="right" w:leader="dot" w:pos="8306"/>
        </w:tabs>
      </w:pPr>
      <w:hyperlink w:anchor="_Toc26181" w:history="1">
        <w:r>
          <w:rPr>
            <w:rFonts w:ascii="仿宋" w:eastAsia="仿宋" w:hAnsi="仿宋" w:cs="仿宋" w:hint="eastAsia"/>
            <w:lang w:eastAsia="zh-CN"/>
          </w:rPr>
          <w:t>(一)、创新策略与方向</w:t>
        </w:r>
        <w:r>
          <w:tab/>
        </w:r>
        <w:r>
          <w:fldChar w:fldCharType="begin"/>
        </w:r>
        <w:r>
          <w:instrText xml:space="preserve"> PAGEREF _Toc26181 \h </w:instrText>
        </w:r>
        <w:r>
          <w:fldChar w:fldCharType="separate"/>
        </w:r>
        <w:r>
          <w:t>45</w:t>
        </w:r>
        <w:r>
          <w:fldChar w:fldCharType="end"/>
        </w:r>
      </w:hyperlink>
    </w:p>
    <w:p>
      <w:pPr>
        <w:pStyle w:val="TOC2"/>
        <w:tabs>
          <w:tab w:val="right" w:leader="dot" w:pos="8306"/>
        </w:tabs>
      </w:pPr>
      <w:hyperlink w:anchor="_Toc32736" w:history="1">
        <w:r>
          <w:rPr>
            <w:rFonts w:ascii="仿宋" w:eastAsia="仿宋" w:hAnsi="仿宋" w:cs="仿宋" w:hint="eastAsia"/>
            <w:lang w:eastAsia="zh-CN"/>
          </w:rPr>
          <w:t>(二)、研发规划与投入</w:t>
        </w:r>
        <w:r>
          <w:tab/>
        </w:r>
        <w:r>
          <w:fldChar w:fldCharType="begin"/>
        </w:r>
        <w:r>
          <w:instrText xml:space="preserve"> PAGEREF _Toc32736 \h </w:instrText>
        </w:r>
        <w:r>
          <w:fldChar w:fldCharType="separate"/>
        </w:r>
        <w:r>
          <w:t>46</w:t>
        </w:r>
        <w:r>
          <w:fldChar w:fldCharType="end"/>
        </w:r>
      </w:hyperlink>
    </w:p>
    <w:p>
      <w:pPr>
        <w:pStyle w:val="TOC1"/>
        <w:tabs>
          <w:tab w:val="right" w:leader="dot" w:pos="8306"/>
        </w:tabs>
      </w:pPr>
      <w:hyperlink w:anchor="_Toc13452" w:history="1">
        <w:r>
          <w:rPr>
            <w:rFonts w:ascii="仿宋" w:eastAsia="仿宋" w:hAnsi="仿宋" w:cs="仿宋" w:hint="eastAsia"/>
            <w:lang w:eastAsia="zh-CN"/>
          </w:rPr>
          <w:t>十三、磁带车项目治理与监督</w:t>
        </w:r>
        <w:r>
          <w:tab/>
        </w:r>
        <w:r>
          <w:fldChar w:fldCharType="begin"/>
        </w:r>
        <w:r>
          <w:instrText xml:space="preserve"> PAGEREF _Toc13452 \h </w:instrText>
        </w:r>
        <w:r>
          <w:fldChar w:fldCharType="separate"/>
        </w:r>
        <w:r>
          <w:t>48</w:t>
        </w:r>
        <w:r>
          <w:fldChar w:fldCharType="end"/>
        </w:r>
      </w:hyperlink>
    </w:p>
    <w:p>
      <w:pPr>
        <w:pStyle w:val="TOC2"/>
        <w:tabs>
          <w:tab w:val="right" w:leader="dot" w:pos="8306"/>
        </w:tabs>
      </w:pPr>
      <w:hyperlink w:anchor="_Toc1918" w:history="1">
        <w:r>
          <w:rPr>
            <w:rFonts w:ascii="仿宋" w:eastAsia="仿宋" w:hAnsi="仿宋" w:cs="仿宋" w:hint="eastAsia"/>
            <w:lang w:eastAsia="zh-CN"/>
          </w:rPr>
          <w:t>(一)、磁带车项目治理结构</w:t>
        </w:r>
        <w:r>
          <w:tab/>
        </w:r>
        <w:r>
          <w:fldChar w:fldCharType="begin"/>
        </w:r>
        <w:r>
          <w:instrText xml:space="preserve"> PAGEREF _Toc1918 \h </w:instrText>
        </w:r>
        <w:r>
          <w:fldChar w:fldCharType="separate"/>
        </w:r>
        <w:r>
          <w:t>48</w:t>
        </w:r>
        <w:r>
          <w:fldChar w:fldCharType="end"/>
        </w:r>
      </w:hyperlink>
    </w:p>
    <w:p>
      <w:pPr>
        <w:pStyle w:val="TOC2"/>
        <w:tabs>
          <w:tab w:val="right" w:leader="dot" w:pos="8306"/>
        </w:tabs>
      </w:pPr>
      <w:hyperlink w:anchor="_Toc7036" w:history="1">
        <w:r>
          <w:rPr>
            <w:rFonts w:ascii="仿宋" w:eastAsia="仿宋" w:hAnsi="仿宋" w:cs="仿宋" w:hint="eastAsia"/>
            <w:lang w:eastAsia="zh-CN"/>
          </w:rPr>
          <w:t>(二)、监督与审计</w:t>
        </w:r>
        <w:r>
          <w:tab/>
        </w:r>
        <w:r>
          <w:fldChar w:fldCharType="begin"/>
        </w:r>
        <w:r>
          <w:instrText xml:space="preserve"> PAGEREF _Toc7036 \h </w:instrText>
        </w:r>
        <w:r>
          <w:fldChar w:fldCharType="separate"/>
        </w:r>
        <w:r>
          <w:t>49</w:t>
        </w:r>
        <w:r>
          <w:fldChar w:fldCharType="end"/>
        </w:r>
      </w:hyperlink>
    </w:p>
    <w:p>
      <w:pPr>
        <w:pStyle w:val="TOC1"/>
        <w:tabs>
          <w:tab w:val="right" w:leader="dot" w:pos="8306"/>
        </w:tabs>
      </w:pPr>
      <w:hyperlink w:anchor="_Toc23031" w:history="1">
        <w:r>
          <w:rPr>
            <w:rFonts w:ascii="仿宋" w:eastAsia="仿宋" w:hAnsi="仿宋" w:cs="仿宋" w:hint="eastAsia"/>
            <w:lang w:eastAsia="zh-CN"/>
          </w:rPr>
          <w:t>十四、营销与推广策略</w:t>
        </w:r>
        <w:r>
          <w:tab/>
        </w:r>
        <w:r>
          <w:fldChar w:fldCharType="begin"/>
        </w:r>
        <w:r>
          <w:instrText xml:space="preserve"> PAGEREF _Toc23031 \h </w:instrText>
        </w:r>
        <w:r>
          <w:fldChar w:fldCharType="separate"/>
        </w:r>
        <w:r>
          <w:t>50</w:t>
        </w:r>
        <w:r>
          <w:fldChar w:fldCharType="end"/>
        </w:r>
      </w:hyperlink>
    </w:p>
    <w:p>
      <w:pPr>
        <w:pStyle w:val="TOC2"/>
        <w:tabs>
          <w:tab w:val="right" w:leader="dot" w:pos="8306"/>
        </w:tabs>
      </w:pPr>
      <w:hyperlink w:anchor="_Toc3157" w:history="1">
        <w:r>
          <w:rPr>
            <w:rFonts w:ascii="仿宋" w:eastAsia="仿宋" w:hAnsi="仿宋" w:cs="仿宋" w:hint="eastAsia"/>
            <w:lang w:eastAsia="zh-CN"/>
          </w:rPr>
          <w:t>(一)、产品/服务定位与特点</w:t>
        </w:r>
        <w:r>
          <w:tab/>
        </w:r>
        <w:r>
          <w:fldChar w:fldCharType="begin"/>
        </w:r>
        <w:r>
          <w:instrText xml:space="preserve"> PAGEREF _Toc3157 \h </w:instrText>
        </w:r>
        <w:r>
          <w:fldChar w:fldCharType="separate"/>
        </w:r>
        <w:r>
          <w:t>50</w:t>
        </w:r>
        <w:r>
          <w:fldChar w:fldCharType="end"/>
        </w:r>
      </w:hyperlink>
    </w:p>
    <w:p>
      <w:pPr>
        <w:pStyle w:val="TOC2"/>
        <w:tabs>
          <w:tab w:val="right" w:leader="dot" w:pos="8306"/>
        </w:tabs>
      </w:pPr>
      <w:hyperlink w:anchor="_Toc21564" w:history="1">
        <w:r>
          <w:rPr>
            <w:rFonts w:ascii="仿宋" w:eastAsia="仿宋" w:hAnsi="仿宋" w:cs="仿宋" w:hint="eastAsia"/>
            <w:lang w:eastAsia="zh-CN"/>
          </w:rPr>
          <w:t>(二)、市场定位与竞争分析</w:t>
        </w:r>
        <w:r>
          <w:tab/>
        </w:r>
        <w:r>
          <w:fldChar w:fldCharType="begin"/>
        </w:r>
        <w:r>
          <w:instrText xml:space="preserve"> PAGEREF _Toc21564 \h </w:instrText>
        </w:r>
        <w:r>
          <w:fldChar w:fldCharType="separate"/>
        </w:r>
        <w:r>
          <w:t>52</w:t>
        </w:r>
        <w:r>
          <w:fldChar w:fldCharType="end"/>
        </w:r>
      </w:hyperlink>
    </w:p>
    <w:p>
      <w:pPr>
        <w:pStyle w:val="TOC2"/>
        <w:tabs>
          <w:tab w:val="right" w:leader="dot" w:pos="8306"/>
        </w:tabs>
      </w:pPr>
      <w:hyperlink w:anchor="_Toc9776" w:history="1">
        <w:r>
          <w:rPr>
            <w:rFonts w:ascii="仿宋" w:eastAsia="仿宋" w:hAnsi="仿宋" w:cs="仿宋" w:hint="eastAsia"/>
            <w:lang w:eastAsia="zh-CN"/>
          </w:rPr>
          <w:t>(三)、营销渠道与策略</w:t>
        </w:r>
        <w:r>
          <w:tab/>
        </w:r>
        <w:r>
          <w:fldChar w:fldCharType="begin"/>
        </w:r>
        <w:r>
          <w:instrText xml:space="preserve"> PAGEREF _Toc9776 \h </w:instrText>
        </w:r>
        <w:r>
          <w:fldChar w:fldCharType="separate"/>
        </w:r>
        <w:r>
          <w:t>53</w:t>
        </w:r>
        <w:r>
          <w:fldChar w:fldCharType="end"/>
        </w:r>
      </w:hyperlink>
    </w:p>
    <w:p>
      <w:pPr>
        <w:pStyle w:val="TOC2"/>
        <w:tabs>
          <w:tab w:val="right" w:leader="dot" w:pos="8306"/>
        </w:tabs>
      </w:pPr>
      <w:hyperlink w:anchor="_Toc8007" w:history="1">
        <w:r>
          <w:rPr>
            <w:rFonts w:ascii="仿宋" w:eastAsia="仿宋" w:hAnsi="仿宋" w:cs="仿宋" w:hint="eastAsia"/>
            <w:lang w:eastAsia="zh-CN"/>
          </w:rPr>
          <w:t>(四)、推广与宣传活动</w:t>
        </w:r>
        <w:r>
          <w:tab/>
        </w:r>
        <w:r>
          <w:fldChar w:fldCharType="begin"/>
        </w:r>
        <w:r>
          <w:instrText xml:space="preserve"> PAGEREF _Toc8007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57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8"/>
      <w:r>
        <w:rPr>
          <w:rFonts w:ascii="仿宋" w:eastAsia="仿宋" w:hAnsi="仿宋" w:cs="仿宋" w:hint="eastAsia"/>
          <w:lang w:eastAsia="zh-CN"/>
        </w:rPr>
        <w:t>(一)、磁带车行业分析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带车行业一直以来都是市场的关注焦点。行业内的发展趋势、竞争态势以及潜在机会都对磁带车项目的推进产生深远的影响。通过深入研究行业的整体概貌，我们将更好地理解行业的核心特征，为磁带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带车行业，技术一直是推动创新和发展的关键因素。我们将对当前技术趋势进行详尽分析，包括但不限于人工智能、大数据应用、先进制造技术等。这有助于磁带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带车项目成功的基础。我们将对主要竞争对手进行深入研究，包括其市场份额、产品特点、市场定位等。通过全面了解竞争对手的优势和劣势，磁带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707"/>
      <w:r>
        <w:rPr>
          <w:rFonts w:ascii="仿宋" w:eastAsia="仿宋" w:hAnsi="仿宋" w:cs="仿宋" w:hint="eastAsia"/>
          <w:sz w:val="28"/>
          <w:lang w:eastAsia="zh-CN"/>
        </w:rPr>
        <w:t>(二)、磁带车市场分析预测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通过对市场规模的深入调研，我们将预测磁带车市场未来的增长趋势。这包括市场的整体规模、各细分领域的发展趋势等。磁带车项目可以根据市场的扩张速度和潜在机会，制定更符合市场需求的发展策略。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了解消费者的需求是市场分析的核心。我们将通过调查研究，深入挖掘目标消费者的需求特点、购买习惯以及对产品和服务的期望。这有助于磁带车项目更好地定位目标市场，提供更符合消费者期待的解决方案。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磁带车项目实施过程中需要充分考虑的因素。我们将对市场风险进行全面评估，包括但不限于政策法规风险、市场竞争风险、技术变革风险等。通过对潜在风险的深入分析，磁带车项目可以制定相应的风险缓解策略，降低不确定性对磁带车项目的影响。</w:t>
      </w:r>
    </w:p>
    <w:p>
      <w:pPr>
        <w:pStyle w:val="Heading1"/>
        <w:ind w:firstLine="560" w:firstLineChars="200"/>
        <w:rPr>
          <w:rFonts w:ascii="仿宋" w:eastAsia="仿宋" w:hAnsi="仿宋" w:cs="仿宋" w:hint="eastAsia"/>
          <w:sz w:val="28"/>
          <w:lang w:eastAsia="zh-CN"/>
        </w:rPr>
      </w:pPr>
      <w:bookmarkStart w:id="5" w:name="_Toc2517"/>
      <w:r>
        <w:rPr>
          <w:rFonts w:ascii="仿宋" w:eastAsia="仿宋" w:hAnsi="仿宋" w:cs="仿宋" w:hint="eastAsia"/>
          <w:sz w:val="28"/>
          <w:lang w:eastAsia="zh-CN"/>
        </w:rPr>
        <w:t>二、磁带车项目文档管理</w:t>
      </w:r>
      <w:bookmarkEnd w:id="5"/>
    </w:p>
    <w:p>
      <w:pPr>
        <w:pStyle w:val="Heading2"/>
        <w:rPr>
          <w:rFonts w:ascii="仿宋" w:eastAsia="仿宋" w:hAnsi="仿宋" w:cs="仿宋" w:hint="eastAsia"/>
          <w:lang w:eastAsia="zh-CN"/>
        </w:rPr>
      </w:pPr>
      <w:bookmarkStart w:id="6" w:name="_Toc20622"/>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磁带车项目高度重视文档的质量和准确性，以支持磁带车项目的各项活动和决策。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文档的编制始于磁带车项目计划的初期，我们制定了详细的文档编制计划，明确了每个文档的内容、格式和编写责任人。在磁带车项目启动阶段，我们首先编制了磁带车项目章程，明确定义了磁带车项目的目标、范围、风险等关键要素。随后，磁带车项目团队根据计划陆续编制了需求文档、设计文档、测试文档等各类文档，确保磁带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磁带车项目管理中的重要环节，旨在确保磁带车项目文档符合质量标准和磁带车项目需求。在磁带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除了内部审查，我们还进行了外部审查，邀请磁带车项目相关利益方和专业领域的专家对文档进行独立审查。这有助于获取更全面、客观的反馈，确保磁带车项目文档不仅符合内部标准，也满足外部需求。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磁带车项目在文档编制与审查方面建立了严格的管理机制，通过规范的流程和多维度的审查，确保磁带车项目文档的质量、准确性和可靠性，为磁带车项目的顺利推进提供了有力支持。</w:t>
      </w:r>
    </w:p>
    <w:p>
      <w:pPr>
        <w:pStyle w:val="Heading2"/>
        <w:ind w:firstLine="560" w:firstLineChars="200"/>
        <w:rPr>
          <w:rFonts w:ascii="仿宋" w:eastAsia="仿宋" w:hAnsi="仿宋" w:cs="仿宋" w:hint="eastAsia"/>
          <w:sz w:val="28"/>
          <w:lang w:eastAsia="zh-CN"/>
        </w:rPr>
      </w:pPr>
      <w:bookmarkStart w:id="7" w:name="_Toc482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在磁带车项目中，我们致力于优化文档发布与分发过程，以确保信息的高效传递和团队间协作的顺畅进行。以下是我们采取的关键优化策略：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我们通过多渠道发布文档，包括电子邮件、磁带车项目管理平台、内部网站等，以满足不同团队成员的偏好和需求。多渠道发布确保了信息的全面覆盖。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我们采用了精细的权限控制，确保只有授权人员可以访问敏感信息。这种安全措施保护了磁带车项目文档的机密性，防止了未经授权的信息泄露。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37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文档存档与归档是磁带车项目生命周期中一个至关重要的环节，直接关系到磁带车项目信息的长期保存和历史记录的完整性。在磁带车项目中，我们实施了一系列有效的文档存档与归档管理策略：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535"/>
      <w:r>
        <w:rPr>
          <w:rFonts w:ascii="仿宋" w:eastAsia="仿宋" w:hAnsi="仿宋" w:cs="仿宋" w:hint="eastAsia"/>
          <w:sz w:val="28"/>
          <w:lang w:eastAsia="zh-CN"/>
        </w:rPr>
        <w:t>三、磁带车项目绩效评估</w:t>
      </w:r>
      <w:bookmarkEnd w:id="9"/>
    </w:p>
    <w:p>
      <w:pPr>
        <w:pStyle w:val="Heading2"/>
        <w:rPr>
          <w:rFonts w:ascii="仿宋" w:eastAsia="仿宋" w:hAnsi="仿宋" w:cs="仿宋" w:hint="eastAsia"/>
          <w:lang w:eastAsia="zh-CN"/>
        </w:rPr>
      </w:pPr>
      <w:bookmarkStart w:id="10" w:name="_Toc2905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在磁带车项目中，我们设计了一套全面的绩效评估指标，以确保磁带车项目的可控和成功交付。这些指标跨足磁带车项目目标、成本、进度和质量等多个维度，为我们提供了全面洞察磁带车项目的健康状况。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目标达成率是我们关注的首要指标。我们设定了明确的目标，并通过定期监测和评估，迅速发现并应对潜在的目标偏差。这为磁带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成本绩效是另一个核心关注点。通过实际成本与预算成本的对比分析，我们深入了解成本差异的原因，及时调整资源分配，保持磁带车项目在经济效益方面的合理水平。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进度作为关键的绩效指标之一，得到了精心的关注。我们制定了详细的磁带车项目进度计划，并设立了进度符合度指标，确保实际进度与计划进度保持一致。这使我们能够快速发现和解决潜在的进度问题，保持磁带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磁带车项目绩效的不可或缺的一环。我们引入了一系列的质量标准和客户满意度指标，以确保磁带车项目交付的成果在质量上达到或超越预期水平。通过持续监测这些指标，我们努力提升磁带车项目整体质量水平，为磁带车项目的成功交付提供有力保障。通过这些科学且全面的绩效评估，我们能够更好地引导磁带车项目的持续改进，确保磁带车项目目标的顺利达成。</w:t>
      </w:r>
    </w:p>
    <w:p>
      <w:pPr>
        <w:pStyle w:val="Heading2"/>
        <w:ind w:firstLine="560" w:firstLineChars="200"/>
        <w:rPr>
          <w:rFonts w:ascii="仿宋" w:eastAsia="仿宋" w:hAnsi="仿宋" w:cs="仿宋" w:hint="eastAsia"/>
          <w:sz w:val="28"/>
          <w:lang w:eastAsia="zh-CN"/>
        </w:rPr>
      </w:pPr>
      <w:bookmarkStart w:id="11" w:name="_Toc1813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绩效评估是磁带车项目中的关键环节，为确保磁带车项目达到预期目标，我们采用了多层次、多维度的绩效评估方法。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磁带车项目的战略目标对齐，确保每个决策和行动都与磁带车项目整体目标保持一致。团队会定期召开战略对齐会议，审视当前工作与磁带车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磁带车项目进度、质量、成本和风险等方面。这些指标通过数据收集和分析，为磁带车项目管理团队提供了客观的评估依据。例如，我们通过磁带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绩效评估不仅仅停留在磁带车项目内部，还考虑了磁带车项目对外部环境的影响。我们定期进行干系人满意度调查，以了解各利益相关方对磁带车项目的期望和满意度，并及时做出调整。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这种多层次、多角度的绩效评估方法，使得我们能够全面了解磁带车项目的运行状态，及时做出调整，确保磁带车项目在不断变化的环境中保持稳健前行。</w:t>
      </w:r>
    </w:p>
    <w:p>
      <w:pPr>
        <w:pStyle w:val="Heading2"/>
        <w:ind w:firstLine="560" w:firstLineChars="200"/>
        <w:rPr>
          <w:rFonts w:ascii="仿宋" w:eastAsia="仿宋" w:hAnsi="仿宋" w:cs="仿宋" w:hint="eastAsia"/>
          <w:sz w:val="28"/>
          <w:lang w:eastAsia="zh-CN"/>
        </w:rPr>
      </w:pPr>
      <w:bookmarkStart w:id="12" w:name="_Toc4398"/>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为了确保磁带车项目的有效管理和不断优化，我们采用了精心设计的绩效评估周期。这个周期旨在实现灵活、实时和全面的评估，以适应磁带车项目执行中的各种挑战。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磁带车项目的不同需求，分为短期、中期和长期。短期评估关注每个迭代或工作周期，以及时发现和解决当前任务中的问题。中期评估涵盖几个迭代，深入了解整体磁带车项目的趋势和性能。长期评估则着眼于整个磁带车项目阶段，确保磁带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磁带车项目管理工具和协作平台，团队成员能够随时更新和分享磁带车项目数据。这种实时性的反馈机制使我们能够及时察觉潜在问题，快速调整，保持磁带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磁带车项目的决策制定密不可分。每个周期的磁带车项目回顾会议成为集体总结经验、识别问题深层次原因并找到创新解决方案的平台。这种定期的反思与调整机制使磁带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6933"/>
      <w:r>
        <w:rPr>
          <w:rFonts w:ascii="仿宋" w:eastAsia="仿宋" w:hAnsi="仿宋" w:cs="仿宋" w:hint="eastAsia"/>
          <w:sz w:val="28"/>
          <w:lang w:eastAsia="zh-CN"/>
        </w:rPr>
        <w:t>四、磁带车项目概论</w:t>
      </w:r>
      <w:bookmarkEnd w:id="13"/>
    </w:p>
    <w:p>
      <w:pPr>
        <w:pStyle w:val="Heading2"/>
        <w:rPr>
          <w:rFonts w:ascii="仿宋" w:eastAsia="仿宋" w:hAnsi="仿宋" w:cs="仿宋" w:hint="eastAsia"/>
          <w:lang w:eastAsia="zh-CN"/>
        </w:rPr>
      </w:pPr>
      <w:bookmarkStart w:id="14" w:name="_Toc10908"/>
      <w:r>
        <w:rPr>
          <w:rFonts w:ascii="仿宋" w:eastAsia="仿宋" w:hAnsi="仿宋" w:cs="仿宋" w:hint="eastAsia"/>
          <w:lang w:eastAsia="zh-CN"/>
        </w:rPr>
        <w:t>(一)、磁带车项目概况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起源追溯至对市场的深入洞察。市场的不断演变与变革为磁带车项目提供了难得的机遇。当前市场存在的需求缺口和变革的大环境共同构成了磁带车项目的背景。这个磁带车项目旨在充分利用市场机遇，填补行业中尚未满足的需求，为客户提供全新的解决方案。市场的变革和需求的增长使得这个磁带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磁带车项目名称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正式命名为磁带车。这个名称不仅仅是一个标识，更代表了磁带车项目的核心理念和愿景。它蕴含着磁带车项目所要解决问题的关键字，具有强烈的表达和辨识度，为磁带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磁带车项目目标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核心目标是提供一种全新、高效的解决方案，满足客户日益增长的需求。磁带车项目追求的不仅仅是满足市场需求，更是在市场中获得卓越的竞争优势。通过不断提升产品或服务的质量和创新水平，磁带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磁带车项目范围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全面涵盖了产品研发、制造、市场推广和售后服务，确保从产品设计到最终用户体验的全方位关注。这一全面的磁带车项目范围是为了确保磁带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磁带车项目时间表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磁带车项目计划在未来18个月内完成，包括研发、测试、市场试点和正式推出等不同阶段。这个时间表的合理设计是为了确保磁带车项目各个阶段的顺利推进，以便按时交付高质量的成果。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磁带车项目预算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磁带车项目总预算估算为XX百万美元，主要分配在研发、市场推广、人员培训和运营等方面。这一充足的预算为磁带车项目提供了充足的资源，确保磁带车项目在各个方面都能取得优异的表现。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磁带车项目风险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磁带车项目可能面临的风险包括市场接受度低、技术难题、竞争激烈等。磁带车项目团队已经制定了相应的风险应对计划，通过前瞻性的风险管理，确保磁带车项目在面对不确定性时能够迅速做出应对。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磁带车项目团队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磁带车项目汇聚了一支经验丰富、多领域专业素养的核心团队，确保磁带车项目在各个方面都能拥有高水平的执行力。团队的协同作战是磁带车项目成功的关键因素之一。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磁带车项目背景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磁带车项目的背景根植于市场对更高效、创新产品的渴望，同时也受到科技发展对行业格局的深刻改变的影响。这为磁带车项目提供了广阔的发展空间和市场需求。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磁带车项目现状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截至目前，磁带车项目已完成市场调研和技术验证，取得了初步的成功。这为磁带车项目在未来的发展奠定了坚实的基础，为更远大的目标打下了坚实的基石。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684"/>
      <w:r>
        <w:rPr>
          <w:rFonts w:ascii="仿宋" w:eastAsia="仿宋" w:hAnsi="仿宋" w:cs="仿宋" w:hint="eastAsia"/>
          <w:sz w:val="28"/>
          <w:lang w:eastAsia="zh-CN"/>
        </w:rPr>
        <w:t>(二)、磁带车项目目标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keyword》磁带车项目首要业务目标是在市场中占据有利地位，实现产品/服务的成功推广和销售。通过不断提升产品质量、创新性，磁带车项目追求成为行业中的领导者，赢得更多客户的青睐。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在科技迅速发展的时代，磁带车项目着眼于技术创新。通过持续的研发和技术升级，磁带车项目旨在推出更具创新性的产品或服务，以满足市场对新鲜、先进解决方案的需求。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为了建立可持续的客户关系，磁带车项目设定了客户满意度目标。通过提供卓越的产品质量和优质的客户服务，磁带车项目追求赢得客户的信任和忠诚度，确保他们的满意度达到行业领先水平。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磁带车项目注重社会责任和可持续发展。通过实施环保、社会责任磁带车项目，磁带车项目致力于在经济发展的同时保护环境，促进社会公平，实现可持续经营。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磁带车项目的团队是实现目标的核心驱动力。因此，磁带车项目设定了团队发展目标，包括提升团队成员的专业技能、培养领导力，以及搭建协同高效的团队工作氛围。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993"/>
      <w:r>
        <w:rPr>
          <w:rFonts w:ascii="仿宋" w:eastAsia="仿宋" w:hAnsi="仿宋" w:cs="仿宋" w:hint="eastAsia"/>
          <w:sz w:val="28"/>
          <w:lang w:eastAsia="zh-CN"/>
        </w:rPr>
        <w:t>(三)、磁带车项目提出的理由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磁带车项目提出的理由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提出源于对市场机遇的深刻洞察。当前市场中存在的需求缺口和行业发展趋势表明，有巨大的商业机会等待被开发。通过准确捕捉市场机遇，磁带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磁带车项目的理念基于对技术创新的信仰。通过持续的研发和技术投入，磁带车项目有望推出更具创新性的产品或服务。在科技飞速发展的当下，磁带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提出是为了增强企业的行业竞争力。通过提升产品或服务的质量和独特性，磁带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响应了消费者需求的变化。随着社会和科技的不断发展，消费者对产品和服务的需求也在发生变化。通过深入了解并及时回应消费者的新需求，磁带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磁带车项目的提出是企业战略发展规划的一部分。在面对日益激烈的市场竞争和不断变化的商业环境中，磁带车项目作为企业战略的一环，旨在为企业开辟新的增长领域，巩固企业在行业中的地位。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磁带车项目的提出不仅仅是基于商业考量，还注重社会责任。通过推出环保、社会责任等方面的磁带车项目，磁带车企业可以在社会中树立积极形象，为社会做出积极贡献，实现经济效益和社会效益的双赢。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磁带车项目的提出反映了对利益相关者期望的关注。包括客户、员工、投资者等利益相关者在企业发展中都有着各自的期望，磁带车项目力求在满足这些期望的同时，取得更大的共赢。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0830"/>
      <w:r>
        <w:rPr>
          <w:rFonts w:ascii="仿宋" w:eastAsia="仿宋" w:hAnsi="仿宋" w:cs="仿宋" w:hint="eastAsia"/>
          <w:sz w:val="28"/>
          <w:lang w:eastAsia="zh-CN"/>
        </w:rPr>
        <w:t>(四)、磁带车项目意义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在实施磁带车项目的过程中，我们不仅仅是在追逐商业成功，更是为企业和社会的多个层面创造了深远的意义。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磁带车项目的首要意义在于提升企业的市场竞争力。通过持续的创新和对产品质量的高标准要求，磁带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磁带车项目的推进将促使行业技术水平的提升。通过引入先进技术和创新性解决方案，磁带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在社会层面，磁带车项目不仅创造了大量就业机会，提高了就业水平，还注重社会责任和环保。通过参与社会公益事业和推动环保磁带车项目，磁带车项目为社会贡献了一份力量，体现了企业对社会的积极回馈。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综合而言，磁带车项目意义重大，不仅推动了企业的发展，也为行业和社会的进步贡献了积极力量。这是一个全面而深刻的影响，将在未来产生可持续的正面效应。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https://d.book118.com/958064124137006025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磁带车项目规划设计蓝图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27BC4"/>
    <w:rsid w:val="11127B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6412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2024-01-12T01:49:00Z</dcterms:created>
  <dcterms:modified xsi:type="dcterms:W3CDTF">2024-01-12T01:49:16Z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DCEB2F91FB2F4D918C2FD04792CAEE9F_11</vt:lpwstr>
  </property>
  <property fmtid="{D5CDD505-2E9C-101B-9397-08002B2CF9AE}" pid="3" name="KSOProductBuildVer">
    <vt:lpwstr>2052-12.1.0.16120</vt:lpwstr>
  </property>
</Properties>
</file>