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6" w:history="1">
        <w:r>
          <w:rPr>
            <w:rFonts w:ascii="仿宋" w:eastAsia="仿宋" w:hAnsi="仿宋" w:cs="仿宋" w:hint="eastAsia"/>
            <w:lang w:eastAsia="zh-CN"/>
          </w:rPr>
          <w:t>前言</w:t>
        </w:r>
        <w:r>
          <w:tab/>
        </w:r>
        <w:r>
          <w:fldChar w:fldCharType="begin"/>
        </w:r>
        <w:r>
          <w:instrText xml:space="preserve"> PAGEREF _Toc20356 \h </w:instrText>
        </w:r>
        <w:r>
          <w:fldChar w:fldCharType="separate"/>
        </w:r>
        <w:r>
          <w:t>3</w:t>
        </w:r>
        <w:r>
          <w:fldChar w:fldCharType="end"/>
        </w:r>
      </w:hyperlink>
    </w:p>
    <w:p>
      <w:pPr>
        <w:pStyle w:val="TOC1"/>
        <w:tabs>
          <w:tab w:val="right" w:leader="dot" w:pos="8306"/>
        </w:tabs>
      </w:pPr>
      <w:hyperlink w:anchor="_Toc31337" w:history="1">
        <w:r>
          <w:rPr>
            <w:rFonts w:ascii="仿宋" w:eastAsia="仿宋" w:hAnsi="仿宋" w:cs="仿宋" w:hint="eastAsia"/>
            <w:lang w:eastAsia="zh-CN"/>
          </w:rPr>
          <w:t>一、充电器项目建设背景及必要性分析</w:t>
        </w:r>
        <w:r>
          <w:tab/>
        </w:r>
        <w:r>
          <w:fldChar w:fldCharType="begin"/>
        </w:r>
        <w:r>
          <w:instrText xml:space="preserve"> PAGEREF _Toc31337 \h </w:instrText>
        </w:r>
        <w:r>
          <w:fldChar w:fldCharType="separate"/>
        </w:r>
        <w:r>
          <w:t>3</w:t>
        </w:r>
        <w:r>
          <w:fldChar w:fldCharType="end"/>
        </w:r>
      </w:hyperlink>
    </w:p>
    <w:p>
      <w:pPr>
        <w:pStyle w:val="TOC2"/>
        <w:tabs>
          <w:tab w:val="right" w:leader="dot" w:pos="8306"/>
        </w:tabs>
      </w:pPr>
      <w:hyperlink w:anchor="_Toc31614" w:history="1">
        <w:r>
          <w:rPr>
            <w:rFonts w:ascii="仿宋" w:eastAsia="仿宋" w:hAnsi="仿宋" w:cs="仿宋" w:hint="eastAsia"/>
            <w:lang w:eastAsia="zh-CN"/>
          </w:rPr>
          <w:t>(一)、充电器项目背景分析</w:t>
        </w:r>
        <w:r>
          <w:tab/>
        </w:r>
        <w:r>
          <w:fldChar w:fldCharType="begin"/>
        </w:r>
        <w:r>
          <w:instrText xml:space="preserve"> PAGEREF _Toc31614 \h </w:instrText>
        </w:r>
        <w:r>
          <w:fldChar w:fldCharType="separate"/>
        </w:r>
        <w:r>
          <w:t>3</w:t>
        </w:r>
        <w:r>
          <w:fldChar w:fldCharType="end"/>
        </w:r>
      </w:hyperlink>
    </w:p>
    <w:p>
      <w:pPr>
        <w:pStyle w:val="TOC2"/>
        <w:tabs>
          <w:tab w:val="right" w:leader="dot" w:pos="8306"/>
        </w:tabs>
      </w:pPr>
      <w:hyperlink w:anchor="_Toc741" w:history="1">
        <w:r>
          <w:rPr>
            <w:rFonts w:ascii="仿宋" w:eastAsia="仿宋" w:hAnsi="仿宋" w:cs="仿宋" w:hint="eastAsia"/>
            <w:lang w:eastAsia="zh-CN"/>
          </w:rPr>
          <w:t>(二)、充电器项目建设必要性分析</w:t>
        </w:r>
        <w:r>
          <w:tab/>
        </w:r>
        <w:r>
          <w:fldChar w:fldCharType="begin"/>
        </w:r>
        <w:r>
          <w:instrText xml:space="preserve"> PAGEREF _Toc741 \h </w:instrText>
        </w:r>
        <w:r>
          <w:fldChar w:fldCharType="separate"/>
        </w:r>
        <w:r>
          <w:t>5</w:t>
        </w:r>
        <w:r>
          <w:fldChar w:fldCharType="end"/>
        </w:r>
      </w:hyperlink>
    </w:p>
    <w:p>
      <w:pPr>
        <w:pStyle w:val="TOC1"/>
        <w:tabs>
          <w:tab w:val="right" w:leader="dot" w:pos="8306"/>
        </w:tabs>
      </w:pPr>
      <w:hyperlink w:anchor="_Toc23788" w:history="1">
        <w:r>
          <w:rPr>
            <w:rFonts w:ascii="仿宋" w:eastAsia="仿宋" w:hAnsi="仿宋" w:cs="仿宋" w:hint="eastAsia"/>
            <w:lang w:eastAsia="zh-CN"/>
          </w:rPr>
          <w:t>二、充电器项目选址可行性分析</w:t>
        </w:r>
        <w:r>
          <w:tab/>
        </w:r>
        <w:r>
          <w:fldChar w:fldCharType="begin"/>
        </w:r>
        <w:r>
          <w:instrText xml:space="preserve"> PAGEREF _Toc23788 \h </w:instrText>
        </w:r>
        <w:r>
          <w:fldChar w:fldCharType="separate"/>
        </w:r>
        <w:r>
          <w:t>6</w:t>
        </w:r>
        <w:r>
          <w:fldChar w:fldCharType="end"/>
        </w:r>
      </w:hyperlink>
    </w:p>
    <w:p>
      <w:pPr>
        <w:pStyle w:val="TOC2"/>
        <w:tabs>
          <w:tab w:val="right" w:leader="dot" w:pos="8306"/>
        </w:tabs>
      </w:pPr>
      <w:hyperlink w:anchor="_Toc3472" w:history="1">
        <w:r>
          <w:rPr>
            <w:rFonts w:ascii="仿宋" w:eastAsia="仿宋" w:hAnsi="仿宋" w:cs="仿宋" w:hint="eastAsia"/>
            <w:lang w:eastAsia="zh-CN"/>
          </w:rPr>
          <w:t>(一)、充电器项目选址</w:t>
        </w:r>
        <w:r>
          <w:tab/>
        </w:r>
        <w:r>
          <w:fldChar w:fldCharType="begin"/>
        </w:r>
        <w:r>
          <w:instrText xml:space="preserve"> PAGEREF _Toc3472 \h </w:instrText>
        </w:r>
        <w:r>
          <w:fldChar w:fldCharType="separate"/>
        </w:r>
        <w:r>
          <w:t>6</w:t>
        </w:r>
        <w:r>
          <w:fldChar w:fldCharType="end"/>
        </w:r>
      </w:hyperlink>
    </w:p>
    <w:p>
      <w:pPr>
        <w:pStyle w:val="TOC2"/>
        <w:tabs>
          <w:tab w:val="right" w:leader="dot" w:pos="8306"/>
        </w:tabs>
      </w:pPr>
      <w:hyperlink w:anchor="_Toc20780" w:history="1">
        <w:r>
          <w:rPr>
            <w:rFonts w:ascii="仿宋" w:eastAsia="仿宋" w:hAnsi="仿宋" w:cs="仿宋" w:hint="eastAsia"/>
            <w:lang w:eastAsia="zh-CN"/>
          </w:rPr>
          <w:t>(二)、用地控制指标</w:t>
        </w:r>
        <w:r>
          <w:tab/>
        </w:r>
        <w:r>
          <w:fldChar w:fldCharType="begin"/>
        </w:r>
        <w:r>
          <w:instrText xml:space="preserve"> PAGEREF _Toc20780 \h </w:instrText>
        </w:r>
        <w:r>
          <w:fldChar w:fldCharType="separate"/>
        </w:r>
        <w:r>
          <w:t>6</w:t>
        </w:r>
        <w:r>
          <w:fldChar w:fldCharType="end"/>
        </w:r>
      </w:hyperlink>
    </w:p>
    <w:p>
      <w:pPr>
        <w:pStyle w:val="TOC2"/>
        <w:tabs>
          <w:tab w:val="right" w:leader="dot" w:pos="8306"/>
        </w:tabs>
      </w:pPr>
      <w:hyperlink w:anchor="_Toc4278" w:history="1">
        <w:r>
          <w:rPr>
            <w:rFonts w:ascii="仿宋" w:eastAsia="仿宋" w:hAnsi="仿宋" w:cs="仿宋" w:hint="eastAsia"/>
            <w:lang w:eastAsia="zh-CN"/>
          </w:rPr>
          <w:t>(三)、节约用地措施</w:t>
        </w:r>
        <w:r>
          <w:tab/>
        </w:r>
        <w:r>
          <w:fldChar w:fldCharType="begin"/>
        </w:r>
        <w:r>
          <w:instrText xml:space="preserve"> PAGEREF _Toc4278 \h </w:instrText>
        </w:r>
        <w:r>
          <w:fldChar w:fldCharType="separate"/>
        </w:r>
        <w:r>
          <w:t>8</w:t>
        </w:r>
        <w:r>
          <w:fldChar w:fldCharType="end"/>
        </w:r>
      </w:hyperlink>
    </w:p>
    <w:p>
      <w:pPr>
        <w:pStyle w:val="TOC2"/>
        <w:tabs>
          <w:tab w:val="right" w:leader="dot" w:pos="8306"/>
        </w:tabs>
      </w:pPr>
      <w:hyperlink w:anchor="_Toc21038" w:history="1">
        <w:r>
          <w:rPr>
            <w:rFonts w:ascii="仿宋" w:eastAsia="仿宋" w:hAnsi="仿宋" w:cs="仿宋" w:hint="eastAsia"/>
            <w:lang w:eastAsia="zh-CN"/>
          </w:rPr>
          <w:t>(四)、总图布置方案</w:t>
        </w:r>
        <w:r>
          <w:tab/>
        </w:r>
        <w:r>
          <w:fldChar w:fldCharType="begin"/>
        </w:r>
        <w:r>
          <w:instrText xml:space="preserve"> PAGEREF _Toc21038 \h </w:instrText>
        </w:r>
        <w:r>
          <w:fldChar w:fldCharType="separate"/>
        </w:r>
        <w:r>
          <w:t>9</w:t>
        </w:r>
        <w:r>
          <w:fldChar w:fldCharType="end"/>
        </w:r>
      </w:hyperlink>
    </w:p>
    <w:p>
      <w:pPr>
        <w:pStyle w:val="TOC2"/>
        <w:tabs>
          <w:tab w:val="right" w:leader="dot" w:pos="8306"/>
        </w:tabs>
      </w:pPr>
      <w:hyperlink w:anchor="_Toc28660" w:history="1">
        <w:r>
          <w:rPr>
            <w:rFonts w:ascii="仿宋" w:eastAsia="仿宋" w:hAnsi="仿宋" w:cs="仿宋" w:hint="eastAsia"/>
            <w:lang w:eastAsia="zh-CN"/>
          </w:rPr>
          <w:t>(五)、选址综合评价</w:t>
        </w:r>
        <w:r>
          <w:tab/>
        </w:r>
        <w:r>
          <w:fldChar w:fldCharType="begin"/>
        </w:r>
        <w:r>
          <w:instrText xml:space="preserve"> PAGEREF _Toc28660 \h </w:instrText>
        </w:r>
        <w:r>
          <w:fldChar w:fldCharType="separate"/>
        </w:r>
        <w:r>
          <w:t>10</w:t>
        </w:r>
        <w:r>
          <w:fldChar w:fldCharType="end"/>
        </w:r>
      </w:hyperlink>
    </w:p>
    <w:p>
      <w:pPr>
        <w:pStyle w:val="TOC1"/>
        <w:tabs>
          <w:tab w:val="right" w:leader="dot" w:pos="8306"/>
        </w:tabs>
      </w:pPr>
      <w:hyperlink w:anchor="_Toc2245" w:history="1">
        <w:r>
          <w:rPr>
            <w:rFonts w:ascii="仿宋" w:eastAsia="仿宋" w:hAnsi="仿宋" w:cs="仿宋" w:hint="eastAsia"/>
            <w:lang w:eastAsia="zh-CN"/>
          </w:rPr>
          <w:t>三、充电器项目文档管理</w:t>
        </w:r>
        <w:r>
          <w:tab/>
        </w:r>
        <w:r>
          <w:fldChar w:fldCharType="begin"/>
        </w:r>
        <w:r>
          <w:instrText xml:space="preserve"> PAGEREF _Toc2245 \h </w:instrText>
        </w:r>
        <w:r>
          <w:fldChar w:fldCharType="separate"/>
        </w:r>
        <w:r>
          <w:t>11</w:t>
        </w:r>
        <w:r>
          <w:fldChar w:fldCharType="end"/>
        </w:r>
      </w:hyperlink>
    </w:p>
    <w:p>
      <w:pPr>
        <w:pStyle w:val="TOC2"/>
        <w:tabs>
          <w:tab w:val="right" w:leader="dot" w:pos="8306"/>
        </w:tabs>
      </w:pPr>
      <w:hyperlink w:anchor="_Toc24019" w:history="1">
        <w:r>
          <w:rPr>
            <w:rFonts w:ascii="仿宋" w:eastAsia="仿宋" w:hAnsi="仿宋" w:cs="仿宋" w:hint="eastAsia"/>
            <w:lang w:eastAsia="zh-CN"/>
          </w:rPr>
          <w:t>(一)、文档编制与审查</w:t>
        </w:r>
        <w:r>
          <w:tab/>
        </w:r>
        <w:r>
          <w:fldChar w:fldCharType="begin"/>
        </w:r>
        <w:r>
          <w:instrText xml:space="preserve"> PAGEREF _Toc24019 \h </w:instrText>
        </w:r>
        <w:r>
          <w:fldChar w:fldCharType="separate"/>
        </w:r>
        <w:r>
          <w:t>11</w:t>
        </w:r>
        <w:r>
          <w:fldChar w:fldCharType="end"/>
        </w:r>
      </w:hyperlink>
    </w:p>
    <w:p>
      <w:pPr>
        <w:pStyle w:val="TOC2"/>
        <w:tabs>
          <w:tab w:val="right" w:leader="dot" w:pos="8306"/>
        </w:tabs>
      </w:pPr>
      <w:hyperlink w:anchor="_Toc24149" w:history="1">
        <w:r>
          <w:rPr>
            <w:rFonts w:ascii="仿宋" w:eastAsia="仿宋" w:hAnsi="仿宋" w:cs="仿宋" w:hint="eastAsia"/>
            <w:lang w:eastAsia="zh-CN"/>
          </w:rPr>
          <w:t>(二)、文档发布与分发</w:t>
        </w:r>
        <w:r>
          <w:tab/>
        </w:r>
        <w:r>
          <w:fldChar w:fldCharType="begin"/>
        </w:r>
        <w:r>
          <w:instrText xml:space="preserve"> PAGEREF _Toc24149 \h </w:instrText>
        </w:r>
        <w:r>
          <w:fldChar w:fldCharType="separate"/>
        </w:r>
        <w:r>
          <w:t>12</w:t>
        </w:r>
        <w:r>
          <w:fldChar w:fldCharType="end"/>
        </w:r>
      </w:hyperlink>
    </w:p>
    <w:p>
      <w:pPr>
        <w:pStyle w:val="TOC2"/>
        <w:tabs>
          <w:tab w:val="right" w:leader="dot" w:pos="8306"/>
        </w:tabs>
      </w:pPr>
      <w:hyperlink w:anchor="_Toc830" w:history="1">
        <w:r>
          <w:rPr>
            <w:rFonts w:ascii="仿宋" w:eastAsia="仿宋" w:hAnsi="仿宋" w:cs="仿宋" w:hint="eastAsia"/>
            <w:lang w:eastAsia="zh-CN"/>
          </w:rPr>
          <w:t>(三)、文档存档与归档</w:t>
        </w:r>
        <w:r>
          <w:tab/>
        </w:r>
        <w:r>
          <w:fldChar w:fldCharType="begin"/>
        </w:r>
        <w:r>
          <w:instrText xml:space="preserve"> PAGEREF _Toc830 \h </w:instrText>
        </w:r>
        <w:r>
          <w:fldChar w:fldCharType="separate"/>
        </w:r>
        <w:r>
          <w:t>13</w:t>
        </w:r>
        <w:r>
          <w:fldChar w:fldCharType="end"/>
        </w:r>
      </w:hyperlink>
    </w:p>
    <w:p>
      <w:pPr>
        <w:pStyle w:val="TOC1"/>
        <w:tabs>
          <w:tab w:val="right" w:leader="dot" w:pos="8306"/>
        </w:tabs>
      </w:pPr>
      <w:hyperlink w:anchor="_Toc28900" w:history="1">
        <w:r>
          <w:rPr>
            <w:rFonts w:ascii="仿宋" w:eastAsia="仿宋" w:hAnsi="仿宋" w:cs="仿宋" w:hint="eastAsia"/>
            <w:lang w:eastAsia="zh-CN"/>
          </w:rPr>
          <w:t>四、充电器项目危机管理</w:t>
        </w:r>
        <w:r>
          <w:tab/>
        </w:r>
        <w:r>
          <w:fldChar w:fldCharType="begin"/>
        </w:r>
        <w:r>
          <w:instrText xml:space="preserve"> PAGEREF _Toc28900 \h </w:instrText>
        </w:r>
        <w:r>
          <w:fldChar w:fldCharType="separate"/>
        </w:r>
        <w:r>
          <w:t>14</w:t>
        </w:r>
        <w:r>
          <w:fldChar w:fldCharType="end"/>
        </w:r>
      </w:hyperlink>
    </w:p>
    <w:p>
      <w:pPr>
        <w:pStyle w:val="TOC2"/>
        <w:tabs>
          <w:tab w:val="right" w:leader="dot" w:pos="8306"/>
        </w:tabs>
      </w:pPr>
      <w:hyperlink w:anchor="_Toc25538" w:history="1">
        <w:r>
          <w:rPr>
            <w:rFonts w:ascii="仿宋" w:eastAsia="仿宋" w:hAnsi="仿宋" w:cs="仿宋" w:hint="eastAsia"/>
            <w:lang w:eastAsia="zh-CN"/>
          </w:rPr>
          <w:t>(一)、危机预警与识别</w:t>
        </w:r>
        <w:r>
          <w:tab/>
        </w:r>
        <w:r>
          <w:fldChar w:fldCharType="begin"/>
        </w:r>
        <w:r>
          <w:instrText xml:space="preserve"> PAGEREF _Toc25538 \h </w:instrText>
        </w:r>
        <w:r>
          <w:fldChar w:fldCharType="separate"/>
        </w:r>
        <w:r>
          <w:t>14</w:t>
        </w:r>
        <w:r>
          <w:fldChar w:fldCharType="end"/>
        </w:r>
      </w:hyperlink>
    </w:p>
    <w:p>
      <w:pPr>
        <w:pStyle w:val="TOC2"/>
        <w:tabs>
          <w:tab w:val="right" w:leader="dot" w:pos="8306"/>
        </w:tabs>
      </w:pPr>
      <w:hyperlink w:anchor="_Toc9446" w:history="1">
        <w:r>
          <w:rPr>
            <w:rFonts w:ascii="仿宋" w:eastAsia="仿宋" w:hAnsi="仿宋" w:cs="仿宋" w:hint="eastAsia"/>
            <w:lang w:eastAsia="zh-CN"/>
          </w:rPr>
          <w:t>(二)、危机应对与恢复</w:t>
        </w:r>
        <w:r>
          <w:tab/>
        </w:r>
        <w:r>
          <w:fldChar w:fldCharType="begin"/>
        </w:r>
        <w:r>
          <w:instrText xml:space="preserve"> PAGEREF _Toc9446 \h </w:instrText>
        </w:r>
        <w:r>
          <w:fldChar w:fldCharType="separate"/>
        </w:r>
        <w:r>
          <w:t>15</w:t>
        </w:r>
        <w:r>
          <w:fldChar w:fldCharType="end"/>
        </w:r>
      </w:hyperlink>
    </w:p>
    <w:p>
      <w:pPr>
        <w:pStyle w:val="TOC1"/>
        <w:tabs>
          <w:tab w:val="right" w:leader="dot" w:pos="8306"/>
        </w:tabs>
      </w:pPr>
      <w:hyperlink w:anchor="_Toc27832" w:history="1">
        <w:r>
          <w:rPr>
            <w:rFonts w:ascii="仿宋" w:eastAsia="仿宋" w:hAnsi="仿宋" w:cs="仿宋" w:hint="eastAsia"/>
            <w:lang w:eastAsia="zh-CN"/>
          </w:rPr>
          <w:t>五、充电器项目绩效评估</w:t>
        </w:r>
        <w:r>
          <w:tab/>
        </w:r>
        <w:r>
          <w:fldChar w:fldCharType="begin"/>
        </w:r>
        <w:r>
          <w:instrText xml:space="preserve"> PAGEREF _Toc27832 \h </w:instrText>
        </w:r>
        <w:r>
          <w:fldChar w:fldCharType="separate"/>
        </w:r>
        <w:r>
          <w:t>17</w:t>
        </w:r>
        <w:r>
          <w:fldChar w:fldCharType="end"/>
        </w:r>
      </w:hyperlink>
    </w:p>
    <w:p>
      <w:pPr>
        <w:pStyle w:val="TOC2"/>
        <w:tabs>
          <w:tab w:val="right" w:leader="dot" w:pos="8306"/>
        </w:tabs>
      </w:pPr>
      <w:hyperlink w:anchor="_Toc10808" w:history="1">
        <w:r>
          <w:rPr>
            <w:rFonts w:ascii="仿宋" w:eastAsia="仿宋" w:hAnsi="仿宋" w:cs="仿宋" w:hint="eastAsia"/>
            <w:lang w:eastAsia="zh-CN"/>
          </w:rPr>
          <w:t>(一)、绩效评估指标</w:t>
        </w:r>
        <w:r>
          <w:tab/>
        </w:r>
        <w:r>
          <w:fldChar w:fldCharType="begin"/>
        </w:r>
        <w:r>
          <w:instrText xml:space="preserve"> PAGEREF _Toc10808 \h </w:instrText>
        </w:r>
        <w:r>
          <w:fldChar w:fldCharType="separate"/>
        </w:r>
        <w:r>
          <w:t>17</w:t>
        </w:r>
        <w:r>
          <w:fldChar w:fldCharType="end"/>
        </w:r>
      </w:hyperlink>
    </w:p>
    <w:p>
      <w:pPr>
        <w:pStyle w:val="TOC2"/>
        <w:tabs>
          <w:tab w:val="right" w:leader="dot" w:pos="8306"/>
        </w:tabs>
      </w:pPr>
      <w:hyperlink w:anchor="_Toc20164" w:history="1">
        <w:r>
          <w:rPr>
            <w:rFonts w:ascii="仿宋" w:eastAsia="仿宋" w:hAnsi="仿宋" w:cs="仿宋" w:hint="eastAsia"/>
            <w:lang w:eastAsia="zh-CN"/>
          </w:rPr>
          <w:t>(二)、绩效评估方法</w:t>
        </w:r>
        <w:r>
          <w:tab/>
        </w:r>
        <w:r>
          <w:fldChar w:fldCharType="begin"/>
        </w:r>
        <w:r>
          <w:instrText xml:space="preserve"> PAGEREF _Toc20164 \h </w:instrText>
        </w:r>
        <w:r>
          <w:fldChar w:fldCharType="separate"/>
        </w:r>
        <w:r>
          <w:t>18</w:t>
        </w:r>
        <w:r>
          <w:fldChar w:fldCharType="end"/>
        </w:r>
      </w:hyperlink>
    </w:p>
    <w:p>
      <w:pPr>
        <w:pStyle w:val="TOC2"/>
        <w:tabs>
          <w:tab w:val="right" w:leader="dot" w:pos="8306"/>
        </w:tabs>
      </w:pPr>
      <w:hyperlink w:anchor="_Toc13864" w:history="1">
        <w:r>
          <w:rPr>
            <w:rFonts w:ascii="仿宋" w:eastAsia="仿宋" w:hAnsi="仿宋" w:cs="仿宋" w:hint="eastAsia"/>
            <w:lang w:eastAsia="zh-CN"/>
          </w:rPr>
          <w:t>(三)、绩效评估周期</w:t>
        </w:r>
        <w:r>
          <w:tab/>
        </w:r>
        <w:r>
          <w:fldChar w:fldCharType="begin"/>
        </w:r>
        <w:r>
          <w:instrText xml:space="preserve"> PAGEREF _Toc13864 \h </w:instrText>
        </w:r>
        <w:r>
          <w:fldChar w:fldCharType="separate"/>
        </w:r>
        <w:r>
          <w:t>19</w:t>
        </w:r>
        <w:r>
          <w:fldChar w:fldCharType="end"/>
        </w:r>
      </w:hyperlink>
    </w:p>
    <w:p>
      <w:pPr>
        <w:pStyle w:val="TOC1"/>
        <w:tabs>
          <w:tab w:val="right" w:leader="dot" w:pos="8306"/>
        </w:tabs>
      </w:pPr>
      <w:hyperlink w:anchor="_Toc31828" w:history="1">
        <w:r>
          <w:rPr>
            <w:rFonts w:ascii="仿宋" w:eastAsia="仿宋" w:hAnsi="仿宋" w:cs="仿宋" w:hint="eastAsia"/>
            <w:lang w:eastAsia="zh-CN"/>
          </w:rPr>
          <w:t>六、充电器项目建设单位说明</w:t>
        </w:r>
        <w:r>
          <w:tab/>
        </w:r>
        <w:r>
          <w:fldChar w:fldCharType="begin"/>
        </w:r>
        <w:r>
          <w:instrText xml:space="preserve"> PAGEREF _Toc31828 \h </w:instrText>
        </w:r>
        <w:r>
          <w:fldChar w:fldCharType="separate"/>
        </w:r>
        <w:r>
          <w:t>20</w:t>
        </w:r>
        <w:r>
          <w:fldChar w:fldCharType="end"/>
        </w:r>
      </w:hyperlink>
    </w:p>
    <w:p>
      <w:pPr>
        <w:pStyle w:val="TOC2"/>
        <w:tabs>
          <w:tab w:val="right" w:leader="dot" w:pos="8306"/>
        </w:tabs>
      </w:pPr>
      <w:hyperlink w:anchor="_Toc633" w:history="1">
        <w:r>
          <w:rPr>
            <w:rFonts w:ascii="仿宋" w:eastAsia="仿宋" w:hAnsi="仿宋" w:cs="仿宋" w:hint="eastAsia"/>
            <w:lang w:eastAsia="zh-CN"/>
          </w:rPr>
          <w:t>(一)、充电器项目承办单位基本情况</w:t>
        </w:r>
        <w:r>
          <w:tab/>
        </w:r>
        <w:r>
          <w:fldChar w:fldCharType="begin"/>
        </w:r>
        <w:r>
          <w:instrText xml:space="preserve"> PAGEREF _Toc633 \h </w:instrText>
        </w:r>
        <w:r>
          <w:fldChar w:fldCharType="separate"/>
        </w:r>
        <w:r>
          <w:t>20</w:t>
        </w:r>
        <w:r>
          <w:fldChar w:fldCharType="end"/>
        </w:r>
      </w:hyperlink>
    </w:p>
    <w:p>
      <w:pPr>
        <w:pStyle w:val="TOC2"/>
        <w:tabs>
          <w:tab w:val="right" w:leader="dot" w:pos="8306"/>
        </w:tabs>
      </w:pPr>
      <w:hyperlink w:anchor="_Toc15613" w:history="1">
        <w:r>
          <w:rPr>
            <w:rFonts w:ascii="仿宋" w:eastAsia="仿宋" w:hAnsi="仿宋" w:cs="仿宋" w:hint="eastAsia"/>
            <w:lang w:eastAsia="zh-CN"/>
          </w:rPr>
          <w:t>(二)、公司经济效益分析</w:t>
        </w:r>
        <w:r>
          <w:tab/>
        </w:r>
        <w:r>
          <w:fldChar w:fldCharType="begin"/>
        </w:r>
        <w:r>
          <w:instrText xml:space="preserve"> PAGEREF _Toc15613 \h </w:instrText>
        </w:r>
        <w:r>
          <w:fldChar w:fldCharType="separate"/>
        </w:r>
        <w:r>
          <w:t>20</w:t>
        </w:r>
        <w:r>
          <w:fldChar w:fldCharType="end"/>
        </w:r>
      </w:hyperlink>
    </w:p>
    <w:p>
      <w:pPr>
        <w:pStyle w:val="TOC1"/>
        <w:tabs>
          <w:tab w:val="right" w:leader="dot" w:pos="8306"/>
        </w:tabs>
      </w:pPr>
      <w:hyperlink w:anchor="_Toc25027" w:history="1">
        <w:r>
          <w:rPr>
            <w:rFonts w:ascii="仿宋" w:eastAsia="仿宋" w:hAnsi="仿宋" w:cs="仿宋" w:hint="eastAsia"/>
            <w:lang w:eastAsia="zh-CN"/>
          </w:rPr>
          <w:t>七、充电器项目风险管理</w:t>
        </w:r>
        <w:r>
          <w:tab/>
        </w:r>
        <w:r>
          <w:fldChar w:fldCharType="begin"/>
        </w:r>
        <w:r>
          <w:instrText xml:space="preserve"> PAGEREF _Toc25027 \h </w:instrText>
        </w:r>
        <w:r>
          <w:fldChar w:fldCharType="separate"/>
        </w:r>
        <w:r>
          <w:t>21</w:t>
        </w:r>
        <w:r>
          <w:fldChar w:fldCharType="end"/>
        </w:r>
      </w:hyperlink>
    </w:p>
    <w:p>
      <w:pPr>
        <w:pStyle w:val="TOC2"/>
        <w:tabs>
          <w:tab w:val="right" w:leader="dot" w:pos="8306"/>
        </w:tabs>
      </w:pPr>
      <w:hyperlink w:anchor="_Toc1264" w:history="1">
        <w:r>
          <w:rPr>
            <w:rFonts w:ascii="仿宋" w:eastAsia="仿宋" w:hAnsi="仿宋" w:cs="仿宋" w:hint="eastAsia"/>
            <w:lang w:eastAsia="zh-CN"/>
          </w:rPr>
          <w:t>(一)、风险识别与评估</w:t>
        </w:r>
        <w:r>
          <w:tab/>
        </w:r>
        <w:r>
          <w:fldChar w:fldCharType="begin"/>
        </w:r>
        <w:r>
          <w:instrText xml:space="preserve"> PAGEREF _Toc1264 \h </w:instrText>
        </w:r>
        <w:r>
          <w:fldChar w:fldCharType="separate"/>
        </w:r>
        <w:r>
          <w:t>21</w:t>
        </w:r>
        <w:r>
          <w:fldChar w:fldCharType="end"/>
        </w:r>
      </w:hyperlink>
    </w:p>
    <w:p>
      <w:pPr>
        <w:pStyle w:val="TOC2"/>
        <w:tabs>
          <w:tab w:val="right" w:leader="dot" w:pos="8306"/>
        </w:tabs>
      </w:pPr>
      <w:hyperlink w:anchor="_Toc31649" w:history="1">
        <w:r>
          <w:rPr>
            <w:rFonts w:ascii="仿宋" w:eastAsia="仿宋" w:hAnsi="仿宋" w:cs="仿宋" w:hint="eastAsia"/>
            <w:lang w:eastAsia="zh-CN"/>
          </w:rPr>
          <w:t>(二)、风险应对策略</w:t>
        </w:r>
        <w:r>
          <w:tab/>
        </w:r>
        <w:r>
          <w:fldChar w:fldCharType="begin"/>
        </w:r>
        <w:r>
          <w:instrText xml:space="preserve"> PAGEREF _Toc31649 \h </w:instrText>
        </w:r>
        <w:r>
          <w:fldChar w:fldCharType="separate"/>
        </w:r>
        <w:r>
          <w:t>23</w:t>
        </w:r>
        <w:r>
          <w:fldChar w:fldCharType="end"/>
        </w:r>
      </w:hyperlink>
    </w:p>
    <w:p>
      <w:pPr>
        <w:pStyle w:val="TOC2"/>
        <w:tabs>
          <w:tab w:val="right" w:leader="dot" w:pos="8306"/>
        </w:tabs>
      </w:pPr>
      <w:hyperlink w:anchor="_Toc30934" w:history="1">
        <w:r>
          <w:rPr>
            <w:rFonts w:ascii="仿宋" w:eastAsia="仿宋" w:hAnsi="仿宋" w:cs="仿宋" w:hint="eastAsia"/>
            <w:lang w:eastAsia="zh-CN"/>
          </w:rPr>
          <w:t>(三)、风险监控与控制</w:t>
        </w:r>
        <w:r>
          <w:tab/>
        </w:r>
        <w:r>
          <w:fldChar w:fldCharType="begin"/>
        </w:r>
        <w:r>
          <w:instrText xml:space="preserve"> PAGEREF _Toc30934 \h </w:instrText>
        </w:r>
        <w:r>
          <w:fldChar w:fldCharType="separate"/>
        </w:r>
        <w:r>
          <w:t>24</w:t>
        </w:r>
        <w:r>
          <w:fldChar w:fldCharType="end"/>
        </w:r>
      </w:hyperlink>
    </w:p>
    <w:p>
      <w:pPr>
        <w:pStyle w:val="TOC1"/>
        <w:tabs>
          <w:tab w:val="right" w:leader="dot" w:pos="8306"/>
        </w:tabs>
      </w:pPr>
      <w:hyperlink w:anchor="_Toc6028" w:history="1">
        <w:r>
          <w:rPr>
            <w:rFonts w:ascii="仿宋" w:eastAsia="仿宋" w:hAnsi="仿宋" w:cs="仿宋" w:hint="eastAsia"/>
            <w:lang w:eastAsia="zh-CN"/>
          </w:rPr>
          <w:t>八、充电器项目投资规划</w:t>
        </w:r>
        <w:r>
          <w:tab/>
        </w:r>
        <w:r>
          <w:fldChar w:fldCharType="begin"/>
        </w:r>
        <w:r>
          <w:instrText xml:space="preserve"> PAGEREF _Toc6028 \h </w:instrText>
        </w:r>
        <w:r>
          <w:fldChar w:fldCharType="separate"/>
        </w:r>
        <w:r>
          <w:t>25</w:t>
        </w:r>
        <w:r>
          <w:fldChar w:fldCharType="end"/>
        </w:r>
      </w:hyperlink>
    </w:p>
    <w:p>
      <w:pPr>
        <w:pStyle w:val="TOC2"/>
        <w:tabs>
          <w:tab w:val="right" w:leader="dot" w:pos="8306"/>
        </w:tabs>
      </w:pPr>
      <w:hyperlink w:anchor="_Toc2520" w:history="1">
        <w:r>
          <w:rPr>
            <w:rFonts w:ascii="仿宋" w:eastAsia="仿宋" w:hAnsi="仿宋" w:cs="仿宋" w:hint="eastAsia"/>
            <w:lang w:eastAsia="zh-CN"/>
          </w:rPr>
          <w:t>(一)、充电器项目总投资估算</w:t>
        </w:r>
        <w:r>
          <w:tab/>
        </w:r>
        <w:r>
          <w:fldChar w:fldCharType="begin"/>
        </w:r>
        <w:r>
          <w:instrText xml:space="preserve"> PAGEREF _Toc2520 \h </w:instrText>
        </w:r>
        <w:r>
          <w:fldChar w:fldCharType="separate"/>
        </w:r>
        <w:r>
          <w:t>25</w:t>
        </w:r>
        <w:r>
          <w:fldChar w:fldCharType="end"/>
        </w:r>
      </w:hyperlink>
    </w:p>
    <w:p>
      <w:pPr>
        <w:pStyle w:val="TOC2"/>
        <w:tabs>
          <w:tab w:val="right" w:leader="dot" w:pos="8306"/>
        </w:tabs>
      </w:pPr>
      <w:hyperlink w:anchor="_Toc21336" w:history="1">
        <w:r>
          <w:rPr>
            <w:rFonts w:ascii="仿宋" w:eastAsia="仿宋" w:hAnsi="仿宋" w:cs="仿宋" w:hint="eastAsia"/>
            <w:lang w:eastAsia="zh-CN"/>
          </w:rPr>
          <w:t>(二)、资金筹措</w:t>
        </w:r>
        <w:r>
          <w:tab/>
        </w:r>
        <w:r>
          <w:fldChar w:fldCharType="begin"/>
        </w:r>
        <w:r>
          <w:instrText xml:space="preserve"> PAGEREF _Toc21336 \h </w:instrText>
        </w:r>
        <w:r>
          <w:fldChar w:fldCharType="separate"/>
        </w:r>
        <w:r>
          <w:t>27</w:t>
        </w:r>
        <w:r>
          <w:fldChar w:fldCharType="end"/>
        </w:r>
      </w:hyperlink>
    </w:p>
    <w:p>
      <w:pPr>
        <w:pStyle w:val="TOC1"/>
        <w:tabs>
          <w:tab w:val="right" w:leader="dot" w:pos="8306"/>
        </w:tabs>
      </w:pPr>
      <w:hyperlink w:anchor="_Toc12960" w:history="1">
        <w:r>
          <w:rPr>
            <w:rFonts w:ascii="仿宋" w:eastAsia="仿宋" w:hAnsi="仿宋" w:cs="仿宋" w:hint="eastAsia"/>
            <w:lang w:eastAsia="zh-CN"/>
          </w:rPr>
          <w:t>九、充电器项目创新与研发</w:t>
        </w:r>
        <w:r>
          <w:tab/>
        </w:r>
        <w:r>
          <w:fldChar w:fldCharType="begin"/>
        </w:r>
        <w:r>
          <w:instrText xml:space="preserve"> PAGEREF _Toc12960 \h </w:instrText>
        </w:r>
        <w:r>
          <w:fldChar w:fldCharType="separate"/>
        </w:r>
        <w:r>
          <w:t>27</w:t>
        </w:r>
        <w:r>
          <w:fldChar w:fldCharType="end"/>
        </w:r>
      </w:hyperlink>
    </w:p>
    <w:p>
      <w:pPr>
        <w:pStyle w:val="TOC2"/>
        <w:tabs>
          <w:tab w:val="right" w:leader="dot" w:pos="8306"/>
        </w:tabs>
      </w:pPr>
      <w:hyperlink w:anchor="_Toc19104" w:history="1">
        <w:r>
          <w:rPr>
            <w:rFonts w:ascii="仿宋" w:eastAsia="仿宋" w:hAnsi="仿宋" w:cs="仿宋" w:hint="eastAsia"/>
            <w:lang w:eastAsia="zh-CN"/>
          </w:rPr>
          <w:t>(一)、创新策略与方向</w:t>
        </w:r>
        <w:r>
          <w:tab/>
        </w:r>
        <w:r>
          <w:fldChar w:fldCharType="begin"/>
        </w:r>
        <w:r>
          <w:instrText xml:space="preserve"> PAGEREF _Toc19104 \h </w:instrText>
        </w:r>
        <w:r>
          <w:fldChar w:fldCharType="separate"/>
        </w:r>
        <w:r>
          <w:t>27</w:t>
        </w:r>
        <w:r>
          <w:fldChar w:fldCharType="end"/>
        </w:r>
      </w:hyperlink>
    </w:p>
    <w:p>
      <w:pPr>
        <w:pStyle w:val="TOC2"/>
        <w:tabs>
          <w:tab w:val="right" w:leader="dot" w:pos="8306"/>
        </w:tabs>
      </w:pPr>
      <w:hyperlink w:anchor="_Toc25996" w:history="1">
        <w:r>
          <w:rPr>
            <w:rFonts w:ascii="仿宋" w:eastAsia="仿宋" w:hAnsi="仿宋" w:cs="仿宋" w:hint="eastAsia"/>
            <w:lang w:eastAsia="zh-CN"/>
          </w:rPr>
          <w:t>(二)、研发规划与投入</w:t>
        </w:r>
        <w:r>
          <w:tab/>
        </w:r>
        <w:r>
          <w:fldChar w:fldCharType="begin"/>
        </w:r>
        <w:r>
          <w:instrText xml:space="preserve"> PAGEREF _Toc25996 \h </w:instrText>
        </w:r>
        <w:r>
          <w:fldChar w:fldCharType="separate"/>
        </w:r>
        <w:r>
          <w:t>29</w:t>
        </w:r>
        <w:r>
          <w:fldChar w:fldCharType="end"/>
        </w:r>
      </w:hyperlink>
    </w:p>
    <w:p>
      <w:pPr>
        <w:pStyle w:val="TOC1"/>
        <w:tabs>
          <w:tab w:val="right" w:leader="dot" w:pos="8306"/>
        </w:tabs>
      </w:pPr>
      <w:hyperlink w:anchor="_Toc7856" w:history="1">
        <w:r>
          <w:rPr>
            <w:rFonts w:ascii="仿宋" w:eastAsia="仿宋" w:hAnsi="仿宋" w:cs="仿宋" w:hint="eastAsia"/>
            <w:lang w:eastAsia="zh-CN"/>
          </w:rPr>
          <w:t>十、充电器项目财务管理</w:t>
        </w:r>
        <w:r>
          <w:tab/>
        </w:r>
        <w:r>
          <w:fldChar w:fldCharType="begin"/>
        </w:r>
        <w:r>
          <w:instrText xml:space="preserve"> PAGEREF _Toc7856 \h </w:instrText>
        </w:r>
        <w:r>
          <w:fldChar w:fldCharType="separate"/>
        </w:r>
        <w:r>
          <w:t>30</w:t>
        </w:r>
        <w:r>
          <w:fldChar w:fldCharType="end"/>
        </w:r>
      </w:hyperlink>
    </w:p>
    <w:p>
      <w:pPr>
        <w:pStyle w:val="TOC2"/>
        <w:tabs>
          <w:tab w:val="right" w:leader="dot" w:pos="8306"/>
        </w:tabs>
      </w:pPr>
      <w:hyperlink w:anchor="_Toc32122" w:history="1">
        <w:r>
          <w:rPr>
            <w:rFonts w:ascii="仿宋" w:eastAsia="仿宋" w:hAnsi="仿宋" w:cs="仿宋" w:hint="eastAsia"/>
            <w:lang w:eastAsia="zh-CN"/>
          </w:rPr>
          <w:t>(一)、资金需求大</w:t>
        </w:r>
        <w:r>
          <w:tab/>
        </w:r>
        <w:r>
          <w:fldChar w:fldCharType="begin"/>
        </w:r>
        <w:r>
          <w:instrText xml:space="preserve"> PAGEREF _Toc32122 \h </w:instrText>
        </w:r>
        <w:r>
          <w:fldChar w:fldCharType="separate"/>
        </w:r>
        <w:r>
          <w:t>30</w:t>
        </w:r>
        <w:r>
          <w:fldChar w:fldCharType="end"/>
        </w:r>
      </w:hyperlink>
    </w:p>
    <w:p>
      <w:pPr>
        <w:pStyle w:val="TOC2"/>
        <w:tabs>
          <w:tab w:val="right" w:leader="dot" w:pos="8306"/>
        </w:tabs>
      </w:pPr>
      <w:hyperlink w:anchor="_Toc2736" w:history="1">
        <w:r>
          <w:rPr>
            <w:rFonts w:ascii="仿宋" w:eastAsia="仿宋" w:hAnsi="仿宋" w:cs="仿宋" w:hint="eastAsia"/>
            <w:lang w:eastAsia="zh-CN"/>
          </w:rPr>
          <w:t>(二)、研发周期长</w:t>
        </w:r>
        <w:r>
          <w:tab/>
        </w:r>
        <w:r>
          <w:fldChar w:fldCharType="begin"/>
        </w:r>
        <w:r>
          <w:instrText xml:space="preserve"> PAGEREF _Toc2736 \h </w:instrText>
        </w:r>
        <w:r>
          <w:fldChar w:fldCharType="separate"/>
        </w:r>
        <w:r>
          <w:t>31</w:t>
        </w:r>
        <w:r>
          <w:fldChar w:fldCharType="end"/>
        </w:r>
      </w:hyperlink>
    </w:p>
    <w:p>
      <w:pPr>
        <w:pStyle w:val="TOC2"/>
        <w:tabs>
          <w:tab w:val="right" w:leader="dot" w:pos="8306"/>
        </w:tabs>
      </w:pPr>
      <w:hyperlink w:anchor="_Toc19908" w:history="1">
        <w:r>
          <w:rPr>
            <w:rFonts w:ascii="仿宋" w:eastAsia="仿宋" w:hAnsi="仿宋" w:cs="仿宋" w:hint="eastAsia"/>
            <w:lang w:eastAsia="zh-CN"/>
          </w:rPr>
          <w:t>(三)、市场风险大</w:t>
        </w:r>
        <w:r>
          <w:tab/>
        </w:r>
        <w:r>
          <w:fldChar w:fldCharType="begin"/>
        </w:r>
        <w:r>
          <w:instrText xml:space="preserve"> PAGEREF _Toc19908 \h </w:instrText>
        </w:r>
        <w:r>
          <w:fldChar w:fldCharType="separate"/>
        </w:r>
        <w:r>
          <w:t>33</w:t>
        </w:r>
        <w:r>
          <w:fldChar w:fldCharType="end"/>
        </w:r>
      </w:hyperlink>
    </w:p>
    <w:p>
      <w:pPr>
        <w:pStyle w:val="TOC2"/>
        <w:tabs>
          <w:tab w:val="right" w:leader="dot" w:pos="8306"/>
        </w:tabs>
      </w:pPr>
      <w:hyperlink w:anchor="_Toc19986" w:history="1">
        <w:r>
          <w:rPr>
            <w:rFonts w:ascii="仿宋" w:eastAsia="仿宋" w:hAnsi="仿宋" w:cs="仿宋" w:hint="eastAsia"/>
            <w:lang w:eastAsia="zh-CN"/>
          </w:rPr>
          <w:t>(四)、利润率高</w:t>
        </w:r>
        <w:r>
          <w:tab/>
        </w:r>
        <w:r>
          <w:fldChar w:fldCharType="begin"/>
        </w:r>
        <w:r>
          <w:instrText xml:space="preserve"> PAGEREF _Toc19986 \h </w:instrText>
        </w:r>
        <w:r>
          <w:fldChar w:fldCharType="separate"/>
        </w:r>
        <w:r>
          <w:t>35</w:t>
        </w:r>
        <w:r>
          <w:fldChar w:fldCharType="end"/>
        </w:r>
      </w:hyperlink>
    </w:p>
    <w:p>
      <w:pPr>
        <w:pStyle w:val="TOC1"/>
        <w:tabs>
          <w:tab w:val="right" w:leader="dot" w:pos="8306"/>
        </w:tabs>
      </w:pPr>
      <w:hyperlink w:anchor="_Toc4980" w:history="1">
        <w:r>
          <w:rPr>
            <w:rFonts w:ascii="仿宋" w:eastAsia="仿宋" w:hAnsi="仿宋" w:cs="仿宋" w:hint="eastAsia"/>
            <w:lang w:eastAsia="zh-CN"/>
          </w:rPr>
          <w:t>十一、充电器项目计划安排</w:t>
        </w:r>
        <w:r>
          <w:tab/>
        </w:r>
        <w:r>
          <w:fldChar w:fldCharType="begin"/>
        </w:r>
        <w:r>
          <w:instrText xml:space="preserve"> PAGEREF _Toc4980 \h </w:instrText>
        </w:r>
        <w:r>
          <w:fldChar w:fldCharType="separate"/>
        </w:r>
        <w:r>
          <w:t>37</w:t>
        </w:r>
        <w:r>
          <w:fldChar w:fldCharType="end"/>
        </w:r>
      </w:hyperlink>
    </w:p>
    <w:p>
      <w:pPr>
        <w:pStyle w:val="TOC2"/>
        <w:tabs>
          <w:tab w:val="right" w:leader="dot" w:pos="8306"/>
        </w:tabs>
      </w:pPr>
      <w:hyperlink w:anchor="_Toc18331" w:history="1">
        <w:r>
          <w:rPr>
            <w:rFonts w:ascii="仿宋" w:eastAsia="仿宋" w:hAnsi="仿宋" w:cs="仿宋" w:hint="eastAsia"/>
            <w:lang w:eastAsia="zh-CN"/>
          </w:rPr>
          <w:t>(一)、建设周期</w:t>
        </w:r>
        <w:r>
          <w:tab/>
        </w:r>
        <w:r>
          <w:fldChar w:fldCharType="begin"/>
        </w:r>
        <w:r>
          <w:instrText xml:space="preserve"> PAGEREF _Toc18331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6" w:history="1">
        <w:r>
          <w:rPr>
            <w:rFonts w:ascii="仿宋" w:eastAsia="仿宋" w:hAnsi="仿宋" w:cs="仿宋" w:hint="eastAsia"/>
            <w:lang w:eastAsia="zh-CN"/>
          </w:rPr>
          <w:t>(二)、建设进度</w:t>
        </w:r>
        <w:r>
          <w:tab/>
        </w:r>
        <w:r>
          <w:fldChar w:fldCharType="begin"/>
        </w:r>
        <w:r>
          <w:instrText xml:space="preserve"> PAGEREF _Toc22706 \h </w:instrText>
        </w:r>
        <w:r>
          <w:fldChar w:fldCharType="separate"/>
        </w:r>
        <w:r>
          <w:t>38</w:t>
        </w:r>
        <w:r>
          <w:fldChar w:fldCharType="end"/>
        </w:r>
      </w:hyperlink>
    </w:p>
    <w:p>
      <w:pPr>
        <w:pStyle w:val="TOC2"/>
        <w:tabs>
          <w:tab w:val="right" w:leader="dot" w:pos="8306"/>
        </w:tabs>
      </w:pPr>
      <w:hyperlink w:anchor="_Toc11641" w:history="1">
        <w:r>
          <w:rPr>
            <w:rFonts w:ascii="仿宋" w:eastAsia="仿宋" w:hAnsi="仿宋" w:cs="仿宋" w:hint="eastAsia"/>
            <w:lang w:eastAsia="zh-CN"/>
          </w:rPr>
          <w:t>(三)、进度安排注意事项</w:t>
        </w:r>
        <w:r>
          <w:tab/>
        </w:r>
        <w:r>
          <w:fldChar w:fldCharType="begin"/>
        </w:r>
        <w:r>
          <w:instrText xml:space="preserve"> PAGEREF _Toc11641 \h </w:instrText>
        </w:r>
        <w:r>
          <w:fldChar w:fldCharType="separate"/>
        </w:r>
        <w:r>
          <w:t>39</w:t>
        </w:r>
        <w:r>
          <w:fldChar w:fldCharType="end"/>
        </w:r>
      </w:hyperlink>
    </w:p>
    <w:p>
      <w:pPr>
        <w:pStyle w:val="TOC2"/>
        <w:tabs>
          <w:tab w:val="right" w:leader="dot" w:pos="8306"/>
        </w:tabs>
      </w:pPr>
      <w:hyperlink w:anchor="_Toc9460" w:history="1">
        <w:r>
          <w:rPr>
            <w:rFonts w:ascii="仿宋" w:eastAsia="仿宋" w:hAnsi="仿宋" w:cs="仿宋" w:hint="eastAsia"/>
            <w:lang w:eastAsia="zh-CN"/>
          </w:rPr>
          <w:t>(四)、人力资源配置</w:t>
        </w:r>
        <w:r>
          <w:tab/>
        </w:r>
        <w:r>
          <w:fldChar w:fldCharType="begin"/>
        </w:r>
        <w:r>
          <w:instrText xml:space="preserve"> PAGEREF _Toc9460 \h </w:instrText>
        </w:r>
        <w:r>
          <w:fldChar w:fldCharType="separate"/>
        </w:r>
        <w:r>
          <w:t>41</w:t>
        </w:r>
        <w:r>
          <w:fldChar w:fldCharType="end"/>
        </w:r>
      </w:hyperlink>
    </w:p>
    <w:p>
      <w:pPr>
        <w:pStyle w:val="TOC1"/>
        <w:tabs>
          <w:tab w:val="right" w:leader="dot" w:pos="8306"/>
        </w:tabs>
      </w:pPr>
      <w:hyperlink w:anchor="_Toc29506" w:history="1">
        <w:r>
          <w:rPr>
            <w:rFonts w:ascii="仿宋" w:eastAsia="仿宋" w:hAnsi="仿宋" w:cs="仿宋" w:hint="eastAsia"/>
            <w:lang w:eastAsia="zh-CN"/>
          </w:rPr>
          <w:t>十二、充电器项目环境影响分析</w:t>
        </w:r>
        <w:r>
          <w:tab/>
        </w:r>
        <w:r>
          <w:fldChar w:fldCharType="begin"/>
        </w:r>
        <w:r>
          <w:instrText xml:space="preserve"> PAGEREF _Toc29506 \h </w:instrText>
        </w:r>
        <w:r>
          <w:fldChar w:fldCharType="separate"/>
        </w:r>
        <w:r>
          <w:t>41</w:t>
        </w:r>
        <w:r>
          <w:fldChar w:fldCharType="end"/>
        </w:r>
      </w:hyperlink>
    </w:p>
    <w:p>
      <w:pPr>
        <w:pStyle w:val="TOC2"/>
        <w:tabs>
          <w:tab w:val="right" w:leader="dot" w:pos="8306"/>
        </w:tabs>
      </w:pPr>
      <w:hyperlink w:anchor="_Toc26503" w:history="1">
        <w:r>
          <w:rPr>
            <w:rFonts w:ascii="仿宋" w:eastAsia="仿宋" w:hAnsi="仿宋" w:cs="仿宋" w:hint="eastAsia"/>
            <w:lang w:eastAsia="zh-CN"/>
          </w:rPr>
          <w:t>(一)、建设区域环境质量现状</w:t>
        </w:r>
        <w:r>
          <w:tab/>
        </w:r>
        <w:r>
          <w:fldChar w:fldCharType="begin"/>
        </w:r>
        <w:r>
          <w:instrText xml:space="preserve"> PAGEREF _Toc26503 \h </w:instrText>
        </w:r>
        <w:r>
          <w:fldChar w:fldCharType="separate"/>
        </w:r>
        <w:r>
          <w:t>41</w:t>
        </w:r>
        <w:r>
          <w:fldChar w:fldCharType="end"/>
        </w:r>
      </w:hyperlink>
    </w:p>
    <w:p>
      <w:pPr>
        <w:pStyle w:val="TOC2"/>
        <w:tabs>
          <w:tab w:val="right" w:leader="dot" w:pos="8306"/>
        </w:tabs>
      </w:pPr>
      <w:hyperlink w:anchor="_Toc13533" w:history="1">
        <w:r>
          <w:rPr>
            <w:rFonts w:ascii="仿宋" w:eastAsia="仿宋" w:hAnsi="仿宋" w:cs="仿宋" w:hint="eastAsia"/>
            <w:lang w:eastAsia="zh-CN"/>
          </w:rPr>
          <w:t>(二)、建设期环境保护</w:t>
        </w:r>
        <w:r>
          <w:tab/>
        </w:r>
        <w:r>
          <w:fldChar w:fldCharType="begin"/>
        </w:r>
        <w:r>
          <w:instrText xml:space="preserve"> PAGEREF _Toc13533 \h </w:instrText>
        </w:r>
        <w:r>
          <w:fldChar w:fldCharType="separate"/>
        </w:r>
        <w:r>
          <w:t>43</w:t>
        </w:r>
        <w:r>
          <w:fldChar w:fldCharType="end"/>
        </w:r>
      </w:hyperlink>
    </w:p>
    <w:p>
      <w:pPr>
        <w:pStyle w:val="TOC2"/>
        <w:tabs>
          <w:tab w:val="right" w:leader="dot" w:pos="8306"/>
        </w:tabs>
      </w:pPr>
      <w:hyperlink w:anchor="_Toc14169" w:history="1">
        <w:r>
          <w:rPr>
            <w:rFonts w:ascii="仿宋" w:eastAsia="仿宋" w:hAnsi="仿宋" w:cs="仿宋" w:hint="eastAsia"/>
            <w:lang w:eastAsia="zh-CN"/>
          </w:rPr>
          <w:t>(三)、运营期环境保护</w:t>
        </w:r>
        <w:r>
          <w:tab/>
        </w:r>
        <w:r>
          <w:fldChar w:fldCharType="begin"/>
        </w:r>
        <w:r>
          <w:instrText xml:space="preserve"> PAGEREF _Toc14169 \h </w:instrText>
        </w:r>
        <w:r>
          <w:fldChar w:fldCharType="separate"/>
        </w:r>
        <w:r>
          <w:t>44</w:t>
        </w:r>
        <w:r>
          <w:fldChar w:fldCharType="end"/>
        </w:r>
      </w:hyperlink>
    </w:p>
    <w:p>
      <w:pPr>
        <w:pStyle w:val="TOC2"/>
        <w:tabs>
          <w:tab w:val="right" w:leader="dot" w:pos="8306"/>
        </w:tabs>
      </w:pPr>
      <w:hyperlink w:anchor="_Toc30104" w:history="1">
        <w:r>
          <w:rPr>
            <w:rFonts w:ascii="仿宋" w:eastAsia="仿宋" w:hAnsi="仿宋" w:cs="仿宋" w:hint="eastAsia"/>
            <w:lang w:eastAsia="zh-CN"/>
          </w:rPr>
          <w:t>(四)、充电器项目建设对区域经济的影响</w:t>
        </w:r>
        <w:r>
          <w:tab/>
        </w:r>
        <w:r>
          <w:fldChar w:fldCharType="begin"/>
        </w:r>
        <w:r>
          <w:instrText xml:space="preserve"> PAGEREF _Toc30104 \h </w:instrText>
        </w:r>
        <w:r>
          <w:fldChar w:fldCharType="separate"/>
        </w:r>
        <w:r>
          <w:t>46</w:t>
        </w:r>
        <w:r>
          <w:fldChar w:fldCharType="end"/>
        </w:r>
      </w:hyperlink>
    </w:p>
    <w:p>
      <w:pPr>
        <w:pStyle w:val="TOC2"/>
        <w:tabs>
          <w:tab w:val="right" w:leader="dot" w:pos="8306"/>
        </w:tabs>
      </w:pPr>
      <w:hyperlink w:anchor="_Toc6712" w:history="1">
        <w:r>
          <w:rPr>
            <w:rFonts w:ascii="仿宋" w:eastAsia="仿宋" w:hAnsi="仿宋" w:cs="仿宋" w:hint="eastAsia"/>
            <w:lang w:eastAsia="zh-CN"/>
          </w:rPr>
          <w:t>(五)、废弃物处理</w:t>
        </w:r>
        <w:r>
          <w:tab/>
        </w:r>
        <w:r>
          <w:fldChar w:fldCharType="begin"/>
        </w:r>
        <w:r>
          <w:instrText xml:space="preserve"> PAGEREF _Toc6712 \h </w:instrText>
        </w:r>
        <w:r>
          <w:fldChar w:fldCharType="separate"/>
        </w:r>
        <w:r>
          <w:t>47</w:t>
        </w:r>
        <w:r>
          <w:fldChar w:fldCharType="end"/>
        </w:r>
      </w:hyperlink>
    </w:p>
    <w:p>
      <w:pPr>
        <w:pStyle w:val="TOC2"/>
        <w:tabs>
          <w:tab w:val="right" w:leader="dot" w:pos="8306"/>
        </w:tabs>
      </w:pPr>
      <w:hyperlink w:anchor="_Toc15603" w:history="1">
        <w:r>
          <w:rPr>
            <w:rFonts w:ascii="仿宋" w:eastAsia="仿宋" w:hAnsi="仿宋" w:cs="仿宋" w:hint="eastAsia"/>
            <w:lang w:eastAsia="zh-CN"/>
          </w:rPr>
          <w:t>(六)、特殊环境影响分析</w:t>
        </w:r>
        <w:r>
          <w:tab/>
        </w:r>
        <w:r>
          <w:fldChar w:fldCharType="begin"/>
        </w:r>
        <w:r>
          <w:instrText xml:space="preserve"> PAGEREF _Toc15603 \h </w:instrText>
        </w:r>
        <w:r>
          <w:fldChar w:fldCharType="separate"/>
        </w:r>
        <w:r>
          <w:t>49</w:t>
        </w:r>
        <w:r>
          <w:fldChar w:fldCharType="end"/>
        </w:r>
      </w:hyperlink>
    </w:p>
    <w:p>
      <w:pPr>
        <w:pStyle w:val="TOC2"/>
        <w:tabs>
          <w:tab w:val="right" w:leader="dot" w:pos="8306"/>
        </w:tabs>
      </w:pPr>
      <w:hyperlink w:anchor="_Toc22239" w:history="1">
        <w:r>
          <w:rPr>
            <w:rFonts w:ascii="仿宋" w:eastAsia="仿宋" w:hAnsi="仿宋" w:cs="仿宋" w:hint="eastAsia"/>
            <w:lang w:eastAsia="zh-CN"/>
          </w:rPr>
          <w:t>(七)、清洁生产</w:t>
        </w:r>
        <w:r>
          <w:tab/>
        </w:r>
        <w:r>
          <w:fldChar w:fldCharType="begin"/>
        </w:r>
        <w:r>
          <w:instrText xml:space="preserve"> PAGEREF _Toc22239 \h </w:instrText>
        </w:r>
        <w:r>
          <w:fldChar w:fldCharType="separate"/>
        </w:r>
        <w:r>
          <w:t>50</w:t>
        </w:r>
        <w:r>
          <w:fldChar w:fldCharType="end"/>
        </w:r>
      </w:hyperlink>
    </w:p>
    <w:p>
      <w:pPr>
        <w:pStyle w:val="TOC2"/>
        <w:tabs>
          <w:tab w:val="right" w:leader="dot" w:pos="8306"/>
        </w:tabs>
      </w:pPr>
      <w:hyperlink w:anchor="_Toc9976" w:history="1">
        <w:r>
          <w:rPr>
            <w:rFonts w:ascii="仿宋" w:eastAsia="仿宋" w:hAnsi="仿宋" w:cs="仿宋" w:hint="eastAsia"/>
            <w:lang w:eastAsia="zh-CN"/>
          </w:rPr>
          <w:t>(八)、环境保护综合评价</w:t>
        </w:r>
        <w:r>
          <w:tab/>
        </w:r>
        <w:r>
          <w:fldChar w:fldCharType="begin"/>
        </w:r>
        <w:r>
          <w:instrText xml:space="preserve"> PAGEREF _Toc9976 \h </w:instrText>
        </w:r>
        <w:r>
          <w:fldChar w:fldCharType="separate"/>
        </w:r>
        <w:r>
          <w:t>51</w:t>
        </w:r>
        <w:r>
          <w:fldChar w:fldCharType="end"/>
        </w:r>
      </w:hyperlink>
    </w:p>
    <w:p>
      <w:pPr>
        <w:pStyle w:val="TOC1"/>
        <w:tabs>
          <w:tab w:val="right" w:leader="dot" w:pos="8306"/>
        </w:tabs>
      </w:pPr>
      <w:hyperlink w:anchor="_Toc12418" w:history="1">
        <w:r>
          <w:rPr>
            <w:rFonts w:ascii="仿宋" w:eastAsia="仿宋" w:hAnsi="仿宋" w:cs="仿宋" w:hint="eastAsia"/>
            <w:lang w:eastAsia="zh-CN"/>
          </w:rPr>
          <w:t>十三、充电器项目实施时间节点</w:t>
        </w:r>
        <w:r>
          <w:tab/>
        </w:r>
        <w:r>
          <w:fldChar w:fldCharType="begin"/>
        </w:r>
        <w:r>
          <w:instrText xml:space="preserve"> PAGEREF _Toc12418 \h </w:instrText>
        </w:r>
        <w:r>
          <w:fldChar w:fldCharType="separate"/>
        </w:r>
        <w:r>
          <w:t>52</w:t>
        </w:r>
        <w:r>
          <w:fldChar w:fldCharType="end"/>
        </w:r>
      </w:hyperlink>
    </w:p>
    <w:p>
      <w:pPr>
        <w:pStyle w:val="TOC2"/>
        <w:tabs>
          <w:tab w:val="right" w:leader="dot" w:pos="8306"/>
        </w:tabs>
      </w:pPr>
      <w:hyperlink w:anchor="_Toc27667" w:history="1">
        <w:r>
          <w:rPr>
            <w:rFonts w:ascii="仿宋" w:eastAsia="仿宋" w:hAnsi="仿宋" w:cs="仿宋" w:hint="eastAsia"/>
            <w:lang w:eastAsia="zh-CN"/>
          </w:rPr>
          <w:t>(一)、充电器项目启动阶段时间节点</w:t>
        </w:r>
        <w:r>
          <w:tab/>
        </w:r>
        <w:r>
          <w:fldChar w:fldCharType="begin"/>
        </w:r>
        <w:r>
          <w:instrText xml:space="preserve"> PAGEREF _Toc27667 \h </w:instrText>
        </w:r>
        <w:r>
          <w:fldChar w:fldCharType="separate"/>
        </w:r>
        <w:r>
          <w:t>52</w:t>
        </w:r>
        <w:r>
          <w:fldChar w:fldCharType="end"/>
        </w:r>
      </w:hyperlink>
    </w:p>
    <w:p>
      <w:pPr>
        <w:pStyle w:val="TOC2"/>
        <w:tabs>
          <w:tab w:val="right" w:leader="dot" w:pos="8306"/>
        </w:tabs>
      </w:pPr>
      <w:hyperlink w:anchor="_Toc8130" w:history="1">
        <w:r>
          <w:rPr>
            <w:rFonts w:ascii="仿宋" w:eastAsia="仿宋" w:hAnsi="仿宋" w:cs="仿宋" w:hint="eastAsia"/>
            <w:lang w:eastAsia="zh-CN"/>
          </w:rPr>
          <w:t>(二)、充电器项目执行阶段时间节点</w:t>
        </w:r>
        <w:r>
          <w:tab/>
        </w:r>
        <w:r>
          <w:fldChar w:fldCharType="begin"/>
        </w:r>
        <w:r>
          <w:instrText xml:space="preserve"> PAGEREF _Toc8130 \h </w:instrText>
        </w:r>
        <w:r>
          <w:fldChar w:fldCharType="separate"/>
        </w:r>
        <w:r>
          <w:t>53</w:t>
        </w:r>
        <w:r>
          <w:fldChar w:fldCharType="end"/>
        </w:r>
      </w:hyperlink>
    </w:p>
    <w:p>
      <w:pPr>
        <w:pStyle w:val="TOC2"/>
        <w:tabs>
          <w:tab w:val="right" w:leader="dot" w:pos="8306"/>
        </w:tabs>
      </w:pPr>
      <w:hyperlink w:anchor="_Toc17596" w:history="1">
        <w:r>
          <w:rPr>
            <w:rFonts w:ascii="仿宋" w:eastAsia="仿宋" w:hAnsi="仿宋" w:cs="仿宋" w:hint="eastAsia"/>
            <w:lang w:eastAsia="zh-CN"/>
          </w:rPr>
          <w:t>(三)、充电器项目完成阶段时间节点</w:t>
        </w:r>
        <w:r>
          <w:tab/>
        </w:r>
        <w:r>
          <w:fldChar w:fldCharType="begin"/>
        </w:r>
        <w:r>
          <w:instrText xml:space="preserve"> PAGEREF _Toc17596 \h </w:instrText>
        </w:r>
        <w:r>
          <w:fldChar w:fldCharType="separate"/>
        </w:r>
        <w:r>
          <w:t>54</w:t>
        </w:r>
        <w:r>
          <w:fldChar w:fldCharType="end"/>
        </w:r>
      </w:hyperlink>
    </w:p>
    <w:p>
      <w:pPr>
        <w:pStyle w:val="TOC1"/>
        <w:tabs>
          <w:tab w:val="right" w:leader="dot" w:pos="8306"/>
        </w:tabs>
      </w:pPr>
      <w:hyperlink w:anchor="_Toc31788" w:history="1">
        <w:r>
          <w:rPr>
            <w:rFonts w:ascii="仿宋" w:eastAsia="仿宋" w:hAnsi="仿宋" w:cs="仿宋" w:hint="eastAsia"/>
            <w:lang w:eastAsia="zh-CN"/>
          </w:rPr>
          <w:t>十四、风险识别与分类</w:t>
        </w:r>
        <w:r>
          <w:tab/>
        </w:r>
        <w:r>
          <w:fldChar w:fldCharType="begin"/>
        </w:r>
        <w:r>
          <w:instrText xml:space="preserve"> PAGEREF _Toc31788 \h </w:instrText>
        </w:r>
        <w:r>
          <w:fldChar w:fldCharType="separate"/>
        </w:r>
        <w:r>
          <w:t>55</w:t>
        </w:r>
        <w:r>
          <w:fldChar w:fldCharType="end"/>
        </w:r>
      </w:hyperlink>
    </w:p>
    <w:p>
      <w:pPr>
        <w:pStyle w:val="TOC2"/>
        <w:tabs>
          <w:tab w:val="right" w:leader="dot" w:pos="8306"/>
        </w:tabs>
      </w:pPr>
      <w:hyperlink w:anchor="_Toc28537" w:history="1">
        <w:r>
          <w:rPr>
            <w:rFonts w:ascii="仿宋" w:eastAsia="仿宋" w:hAnsi="仿宋" w:cs="仿宋" w:hint="eastAsia"/>
            <w:lang w:eastAsia="zh-CN"/>
          </w:rPr>
          <w:t>(一)、风险识别</w:t>
        </w:r>
        <w:r>
          <w:tab/>
        </w:r>
        <w:r>
          <w:fldChar w:fldCharType="begin"/>
        </w:r>
        <w:r>
          <w:instrText xml:space="preserve"> PAGEREF _Toc28537 \h </w:instrText>
        </w:r>
        <w:r>
          <w:fldChar w:fldCharType="separate"/>
        </w:r>
        <w:r>
          <w:t>55</w:t>
        </w:r>
        <w:r>
          <w:fldChar w:fldCharType="end"/>
        </w:r>
      </w:hyperlink>
    </w:p>
    <w:p>
      <w:pPr>
        <w:pStyle w:val="TOC2"/>
        <w:tabs>
          <w:tab w:val="right" w:leader="dot" w:pos="8306"/>
        </w:tabs>
      </w:pPr>
      <w:hyperlink w:anchor="_Toc25255" w:history="1">
        <w:r>
          <w:rPr>
            <w:rFonts w:ascii="仿宋" w:eastAsia="仿宋" w:hAnsi="仿宋" w:cs="仿宋" w:hint="eastAsia"/>
            <w:lang w:eastAsia="zh-CN"/>
          </w:rPr>
          <w:t>(二)、风险分类</w:t>
        </w:r>
        <w:r>
          <w:tab/>
        </w:r>
        <w:r>
          <w:fldChar w:fldCharType="begin"/>
        </w:r>
        <w:r>
          <w:instrText xml:space="preserve"> PAGEREF _Toc25255 \h </w:instrText>
        </w:r>
        <w:r>
          <w:fldChar w:fldCharType="separate"/>
        </w:r>
        <w:r>
          <w:t>56</w:t>
        </w:r>
        <w:r>
          <w:fldChar w:fldCharType="end"/>
        </w:r>
      </w:hyperlink>
    </w:p>
    <w:p>
      <w:pPr>
        <w:pStyle w:val="TOC1"/>
        <w:tabs>
          <w:tab w:val="right" w:leader="dot" w:pos="8306"/>
        </w:tabs>
      </w:pPr>
      <w:hyperlink w:anchor="_Toc5131" w:history="1">
        <w:r>
          <w:rPr>
            <w:rFonts w:ascii="仿宋" w:eastAsia="仿宋" w:hAnsi="仿宋" w:cs="仿宋" w:hint="eastAsia"/>
            <w:lang w:eastAsia="zh-CN"/>
          </w:rPr>
          <w:t>十五、充电器项目实施保障措施</w:t>
        </w:r>
        <w:r>
          <w:tab/>
        </w:r>
        <w:r>
          <w:fldChar w:fldCharType="begin"/>
        </w:r>
        <w:r>
          <w:instrText xml:space="preserve"> PAGEREF _Toc5131 \h </w:instrText>
        </w:r>
        <w:r>
          <w:fldChar w:fldCharType="separate"/>
        </w:r>
        <w:r>
          <w:t>58</w:t>
        </w:r>
        <w:r>
          <w:fldChar w:fldCharType="end"/>
        </w:r>
      </w:hyperlink>
    </w:p>
    <w:p>
      <w:pPr>
        <w:pStyle w:val="TOC2"/>
        <w:tabs>
          <w:tab w:val="right" w:leader="dot" w:pos="8306"/>
        </w:tabs>
      </w:pPr>
      <w:hyperlink w:anchor="_Toc18572" w:history="1">
        <w:r>
          <w:rPr>
            <w:rFonts w:ascii="仿宋" w:eastAsia="仿宋" w:hAnsi="仿宋" w:cs="仿宋" w:hint="eastAsia"/>
            <w:lang w:eastAsia="zh-CN"/>
          </w:rPr>
          <w:t>(一)、充电器项目实施保障机制</w:t>
        </w:r>
        <w:r>
          <w:tab/>
        </w:r>
        <w:r>
          <w:fldChar w:fldCharType="begin"/>
        </w:r>
        <w:r>
          <w:instrText xml:space="preserve"> PAGEREF _Toc18572 \h </w:instrText>
        </w:r>
        <w:r>
          <w:fldChar w:fldCharType="separate"/>
        </w:r>
        <w:r>
          <w:t>58</w:t>
        </w:r>
        <w:r>
          <w:fldChar w:fldCharType="end"/>
        </w:r>
      </w:hyperlink>
    </w:p>
    <w:p>
      <w:pPr>
        <w:pStyle w:val="TOC2"/>
        <w:tabs>
          <w:tab w:val="right" w:leader="dot" w:pos="8306"/>
        </w:tabs>
      </w:pPr>
      <w:hyperlink w:anchor="_Toc21681" w:history="1">
        <w:r>
          <w:rPr>
            <w:rFonts w:ascii="仿宋" w:eastAsia="仿宋" w:hAnsi="仿宋" w:cs="仿宋" w:hint="eastAsia"/>
            <w:lang w:eastAsia="zh-CN"/>
          </w:rPr>
          <w:t>(二)、充电器项目法律合规要求</w:t>
        </w:r>
        <w:r>
          <w:tab/>
        </w:r>
        <w:r>
          <w:fldChar w:fldCharType="begin"/>
        </w:r>
        <w:r>
          <w:instrText xml:space="preserve"> PAGEREF _Toc21681 \h </w:instrText>
        </w:r>
        <w:r>
          <w:fldChar w:fldCharType="separate"/>
        </w:r>
        <w:r>
          <w:t>61</w:t>
        </w:r>
        <w:r>
          <w:fldChar w:fldCharType="end"/>
        </w:r>
      </w:hyperlink>
    </w:p>
    <w:p>
      <w:pPr>
        <w:pStyle w:val="TOC2"/>
        <w:tabs>
          <w:tab w:val="right" w:leader="dot" w:pos="8306"/>
        </w:tabs>
      </w:pPr>
      <w:hyperlink w:anchor="_Toc26679" w:history="1">
        <w:r>
          <w:rPr>
            <w:rFonts w:ascii="仿宋" w:eastAsia="仿宋" w:hAnsi="仿宋" w:cs="仿宋" w:hint="eastAsia"/>
            <w:lang w:eastAsia="zh-CN"/>
          </w:rPr>
          <w:t>(三)、充电器项目合同管理与法律事务</w:t>
        </w:r>
        <w:r>
          <w:tab/>
        </w:r>
        <w:r>
          <w:fldChar w:fldCharType="begin"/>
        </w:r>
        <w:r>
          <w:instrText xml:space="preserve"> PAGEREF _Toc26679 \h </w:instrText>
        </w:r>
        <w:r>
          <w:fldChar w:fldCharType="separate"/>
        </w:r>
        <w:r>
          <w:t>66</w:t>
        </w:r>
        <w:r>
          <w:fldChar w:fldCharType="end"/>
        </w:r>
      </w:hyperlink>
    </w:p>
    <w:p>
      <w:pPr>
        <w:pStyle w:val="TOC2"/>
        <w:tabs>
          <w:tab w:val="right" w:leader="dot" w:pos="8306"/>
        </w:tabs>
      </w:pPr>
      <w:hyperlink w:anchor="_Toc9970" w:history="1">
        <w:r>
          <w:rPr>
            <w:rFonts w:ascii="仿宋" w:eastAsia="仿宋" w:hAnsi="仿宋" w:cs="仿宋" w:hint="eastAsia"/>
            <w:lang w:eastAsia="zh-CN"/>
          </w:rPr>
          <w:t>(四)、充电器项目知识产权保护策略</w:t>
        </w:r>
        <w:r>
          <w:tab/>
        </w:r>
        <w:r>
          <w:fldChar w:fldCharType="begin"/>
        </w:r>
        <w:r>
          <w:instrText xml:space="preserve"> PAGEREF _Toc9970 \h </w:instrText>
        </w:r>
        <w:r>
          <w:fldChar w:fldCharType="separate"/>
        </w:r>
        <w:r>
          <w:t>72</w:t>
        </w:r>
        <w:r>
          <w:fldChar w:fldCharType="end"/>
        </w:r>
      </w:hyperlink>
    </w:p>
    <w:p>
      <w:pPr>
        <w:pStyle w:val="TOC1"/>
        <w:tabs>
          <w:tab w:val="right" w:leader="dot" w:pos="8306"/>
        </w:tabs>
      </w:pPr>
      <w:hyperlink w:anchor="_Toc23372" w:history="1">
        <w:r>
          <w:rPr>
            <w:rFonts w:ascii="仿宋" w:eastAsia="仿宋" w:hAnsi="仿宋" w:cs="仿宋" w:hint="eastAsia"/>
            <w:lang w:eastAsia="zh-CN"/>
          </w:rPr>
          <w:t>十六、利益相关者分析与沟通计划</w:t>
        </w:r>
        <w:r>
          <w:tab/>
        </w:r>
        <w:r>
          <w:fldChar w:fldCharType="begin"/>
        </w:r>
        <w:r>
          <w:instrText xml:space="preserve"> PAGEREF _Toc23372 \h </w:instrText>
        </w:r>
        <w:r>
          <w:fldChar w:fldCharType="separate"/>
        </w:r>
        <w:r>
          <w:t>74</w:t>
        </w:r>
        <w:r>
          <w:fldChar w:fldCharType="end"/>
        </w:r>
      </w:hyperlink>
    </w:p>
    <w:p>
      <w:pPr>
        <w:pStyle w:val="TOC2"/>
        <w:tabs>
          <w:tab w:val="right" w:leader="dot" w:pos="8306"/>
        </w:tabs>
      </w:pPr>
      <w:hyperlink w:anchor="_Toc5965" w:history="1">
        <w:r>
          <w:rPr>
            <w:rFonts w:ascii="仿宋" w:eastAsia="仿宋" w:hAnsi="仿宋" w:cs="仿宋" w:hint="eastAsia"/>
            <w:lang w:eastAsia="zh-CN"/>
          </w:rPr>
          <w:t>(一)、利益相关者分析</w:t>
        </w:r>
        <w:r>
          <w:tab/>
        </w:r>
        <w:r>
          <w:fldChar w:fldCharType="begin"/>
        </w:r>
        <w:r>
          <w:instrText xml:space="preserve"> PAGEREF _Toc5965 \h </w:instrText>
        </w:r>
        <w:r>
          <w:fldChar w:fldCharType="separate"/>
        </w:r>
        <w:r>
          <w:t>74</w:t>
        </w:r>
        <w:r>
          <w:fldChar w:fldCharType="end"/>
        </w:r>
      </w:hyperlink>
    </w:p>
    <w:p>
      <w:pPr>
        <w:pStyle w:val="TOC2"/>
        <w:tabs>
          <w:tab w:val="right" w:leader="dot" w:pos="8306"/>
        </w:tabs>
      </w:pPr>
      <w:hyperlink w:anchor="_Toc6157" w:history="1">
        <w:r>
          <w:rPr>
            <w:rFonts w:ascii="仿宋" w:eastAsia="仿宋" w:hAnsi="仿宋" w:cs="仿宋" w:hint="eastAsia"/>
            <w:lang w:eastAsia="zh-CN"/>
          </w:rPr>
          <w:t>(二)、沟通计划</w:t>
        </w:r>
        <w:r>
          <w:tab/>
        </w:r>
        <w:r>
          <w:fldChar w:fldCharType="begin"/>
        </w:r>
        <w:r>
          <w:instrText xml:space="preserve"> PAGEREF _Toc6157 \h </w:instrText>
        </w:r>
        <w:r>
          <w:fldChar w:fldCharType="separate"/>
        </w:r>
        <w:r>
          <w:t>75</w:t>
        </w:r>
        <w:r>
          <w:fldChar w:fldCharType="end"/>
        </w:r>
      </w:hyperlink>
    </w:p>
    <w:p>
      <w:pPr>
        <w:pStyle w:val="TOC1"/>
        <w:tabs>
          <w:tab w:val="right" w:leader="dot" w:pos="8306"/>
        </w:tabs>
      </w:pPr>
      <w:hyperlink w:anchor="_Toc30646" w:history="1">
        <w:r>
          <w:rPr>
            <w:rFonts w:ascii="仿宋" w:eastAsia="仿宋" w:hAnsi="仿宋" w:cs="仿宋" w:hint="eastAsia"/>
            <w:lang w:eastAsia="zh-CN"/>
          </w:rPr>
          <w:t>十七、充电器项目治理与监督</w:t>
        </w:r>
        <w:r>
          <w:tab/>
        </w:r>
        <w:r>
          <w:fldChar w:fldCharType="begin"/>
        </w:r>
        <w:r>
          <w:instrText xml:space="preserve"> PAGEREF _Toc30646 \h </w:instrText>
        </w:r>
        <w:r>
          <w:fldChar w:fldCharType="separate"/>
        </w:r>
        <w:r>
          <w:t>77</w:t>
        </w:r>
        <w:r>
          <w:fldChar w:fldCharType="end"/>
        </w:r>
      </w:hyperlink>
    </w:p>
    <w:p>
      <w:pPr>
        <w:pStyle w:val="TOC2"/>
        <w:tabs>
          <w:tab w:val="right" w:leader="dot" w:pos="8306"/>
        </w:tabs>
      </w:pPr>
      <w:hyperlink w:anchor="_Toc29294" w:history="1">
        <w:r>
          <w:rPr>
            <w:rFonts w:ascii="仿宋" w:eastAsia="仿宋" w:hAnsi="仿宋" w:cs="仿宋" w:hint="eastAsia"/>
            <w:lang w:eastAsia="zh-CN"/>
          </w:rPr>
          <w:t>(一)、充电器项目治理结构</w:t>
        </w:r>
        <w:r>
          <w:tab/>
        </w:r>
        <w:r>
          <w:fldChar w:fldCharType="begin"/>
        </w:r>
        <w:r>
          <w:instrText xml:space="preserve"> PAGEREF _Toc29294 \h </w:instrText>
        </w:r>
        <w:r>
          <w:fldChar w:fldCharType="separate"/>
        </w:r>
        <w:r>
          <w:t>77</w:t>
        </w:r>
        <w:r>
          <w:fldChar w:fldCharType="end"/>
        </w:r>
      </w:hyperlink>
    </w:p>
    <w:p>
      <w:pPr>
        <w:pStyle w:val="TOC2"/>
        <w:tabs>
          <w:tab w:val="right" w:leader="dot" w:pos="8306"/>
        </w:tabs>
      </w:pPr>
      <w:hyperlink w:anchor="_Toc14041" w:history="1">
        <w:r>
          <w:rPr>
            <w:rFonts w:ascii="仿宋" w:eastAsia="仿宋" w:hAnsi="仿宋" w:cs="仿宋" w:hint="eastAsia"/>
            <w:lang w:eastAsia="zh-CN"/>
          </w:rPr>
          <w:t>(二)、监督与审计</w:t>
        </w:r>
        <w:r>
          <w:tab/>
        </w:r>
        <w:r>
          <w:fldChar w:fldCharType="begin"/>
        </w:r>
        <w:r>
          <w:instrText xml:space="preserve"> PAGEREF _Toc14041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37"/>
      <w:r>
        <w:rPr>
          <w:rFonts w:ascii="仿宋" w:eastAsia="仿宋" w:hAnsi="仿宋" w:cs="仿宋" w:hint="eastAsia"/>
          <w:sz w:val="28"/>
          <w:lang w:eastAsia="zh-CN"/>
        </w:rPr>
        <w:t>一、充电器项目建设背景及必要性分析</w:t>
      </w:r>
      <w:bookmarkEnd w:id="2"/>
    </w:p>
    <w:p>
      <w:pPr>
        <w:pStyle w:val="Heading2"/>
        <w:rPr>
          <w:rFonts w:ascii="仿宋" w:eastAsia="仿宋" w:hAnsi="仿宋" w:cs="仿宋" w:hint="eastAsia"/>
          <w:lang w:eastAsia="zh-CN"/>
        </w:rPr>
      </w:pPr>
      <w:bookmarkStart w:id="3" w:name="_Toc31614"/>
      <w:r>
        <w:rPr>
          <w:rFonts w:ascii="仿宋" w:eastAsia="仿宋" w:hAnsi="仿宋" w:cs="仿宋" w:hint="eastAsia"/>
          <w:lang w:eastAsia="zh-CN"/>
        </w:rPr>
        <w:t>(一)、充电器项目背景分析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充电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我们的背景分析将深入挖掘当前行业的发展趋势，通过对竞争态势的全面审视，找到充电器项目在这个潮流中的定位。同时，我们将关注行业内涌现的新兴机遇，以便充电器项目更好地融入行业发展的潮流中。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充电器项目提供了强大的发展动力。我们将聚焦于行业内最新的技术发展趋势，包括但不限于人工智能、大数据分析、物联网等领域。通过深度的技术研究，我们将确保充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充电器项目发展的源泉。我们将投入更多的精力对市场需求进行深入剖析，超越表面的需求，深入挖掘潜在的市场痛点和机遇。通过对市场需求的细致了解，充电器项目将更有针对性地设计解决方案，满足市场的多样化需求，从而更好地促进充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充电器项目战略至关重要。我们将对竞争态势进行更为深入的分析，包括但不限于市场份额、产品特点、客户满意度等多个维度。通过深度的竞争分析，充电器项目将能够更准确地把握市场脉搏，制定具有竞争力的充电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充电器项目的发展具有直接的影响。我们将进行更为全面的法规和政策分析，了解行业发展中的潜在法律风险和合规挑战。通过充分了解和遵守相关法规，充电器项目将确保在法律框架内合法合规运营，为充电器项目的稳健发展提供有力支持。</w:t>
      </w:r>
    </w:p>
    <w:p>
      <w:pPr>
        <w:pStyle w:val="Heading2"/>
        <w:ind w:firstLine="560" w:firstLineChars="200"/>
        <w:rPr>
          <w:rFonts w:ascii="仿宋" w:eastAsia="仿宋" w:hAnsi="仿宋" w:cs="仿宋" w:hint="eastAsia"/>
          <w:sz w:val="28"/>
          <w:lang w:eastAsia="zh-CN"/>
        </w:rPr>
      </w:pPr>
      <w:bookmarkStart w:id="4" w:name="_Toc741"/>
      <w:r>
        <w:rPr>
          <w:rFonts w:ascii="仿宋" w:eastAsia="仿宋" w:hAnsi="仿宋" w:cs="仿宋" w:hint="eastAsia"/>
          <w:sz w:val="28"/>
          <w:lang w:eastAsia="zh-CN"/>
        </w:rPr>
        <w:t>(二)、充电器项目建设必要性分析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建设的迫切性源于对行业发展趋势的深刻洞察。我们正处于一个行业变革的时代，科技创新、数字化转型成为企业发展的关键动力。充电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建设不仅仅是为了跟上潮流，更是为了通过技术创新推动企业的持续发展。通过引入先进的技术和解决方案，充电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充电器项目的建设成为必然选择，通过提高产品质量、拓展服务领域，从而在竞争中获得更多的机会。充电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充电器项目建设的必要性体现在对客户需求更精准的满足。通过充电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建设的背后是对企业持续创新的追求。只有通过不断创新，企业才能在竞争中立于不败之地。充电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788"/>
      <w:r>
        <w:rPr>
          <w:rFonts w:ascii="仿宋" w:eastAsia="仿宋" w:hAnsi="仿宋" w:cs="仿宋" w:hint="eastAsia"/>
          <w:sz w:val="28"/>
          <w:lang w:eastAsia="zh-CN"/>
        </w:rPr>
        <w:t>二、充电器项目选址可行性分析</w:t>
      </w:r>
      <w:bookmarkEnd w:id="5"/>
    </w:p>
    <w:p>
      <w:pPr>
        <w:pStyle w:val="Heading2"/>
        <w:rPr>
          <w:rFonts w:ascii="仿宋" w:eastAsia="仿宋" w:hAnsi="仿宋" w:cs="仿宋" w:hint="eastAsia"/>
          <w:lang w:eastAsia="zh-CN"/>
        </w:rPr>
      </w:pPr>
      <w:bookmarkStart w:id="6" w:name="_Toc3472"/>
      <w:r>
        <w:rPr>
          <w:rFonts w:ascii="仿宋" w:eastAsia="仿宋" w:hAnsi="仿宋" w:cs="仿宋" w:hint="eastAsia"/>
          <w:lang w:eastAsia="zh-CN"/>
        </w:rPr>
        <w:t>(一)、充电器项目选址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该充电器项目选址位于XX省XX市XX区XXX街道</w:t>
      </w:r>
    </w:p>
    <w:p>
      <w:pPr>
        <w:pStyle w:val="Heading2"/>
        <w:ind w:firstLine="560" w:firstLineChars="200"/>
        <w:rPr>
          <w:rFonts w:ascii="仿宋" w:eastAsia="仿宋" w:hAnsi="仿宋" w:cs="仿宋" w:hint="eastAsia"/>
          <w:sz w:val="28"/>
          <w:lang w:eastAsia="zh-CN"/>
        </w:rPr>
      </w:pPr>
      <w:bookmarkStart w:id="7" w:name="_Toc2078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充电器项目的征地面积将根据充电器项目的实际规模和需求进行精确规划。具体面积XXX平方米，旨在确保充电器项目不仅能够满足当前的发展需求，还能够预留空间以适应未来的扩展。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净用地面积是在征地面积基础上去除不可利用面积后的实际可开发用地。具体面积XXX平方米，考虑到环保、交通、安全等多方面因素，以确保充电器项目在整体利用效率上达到最优。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充电器项目计划建设的建筑总规模具体面积XXX平方米。这一规模的确定综合考虑了充电器项目的性质、规模，以及城市规划的相关要求，确保建筑布局与周边环境协调一致。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绿地率是充电器项目用地中被规划为绿地的比例。具体面积XXX平方米，旨在通过合理规划绿地，改善充电器项目周边环境，提升居民生活质量，并符合城市整体绿化规划。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容积率是用地上可以建设的建筑总体积与用地面积之比。具体面积XXX，通过合理的容积率规划，确保充电器项目建筑规模与周边环境和谐共生。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确保充电器项目选址与当地城市规划相一致，具体面积XXX平方米。通过与城市规划部门深入沟通，确保充电器项目不仅符合城市的整体发展方向，还能够融入城市的发展布局，为城市的长远发展贡献力量。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充分了解并确保充电器项目选址符合当地产业政策，具体面积XXX平方米。这包括充电器项目对当地经济的促进作用，以及对相关产业的带动效应，确保充电器项目与地方政府的产业政策保持一致，促进共赢合作。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用地总体要求必须符合环保和可持续发展的原则，具体面积XXX平方米。通过采用绿色建筑设计、节能减排等措施，确保充电器项目在建设和运营过程中对环境的影响最小化，达到可持续发展的要求。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确保充电器项目选址具备必要的公共设施配套，具体面积XXX平方米。这包括交通便利性、教育、医疗等基础设施，以提高居民生活品质，使得充电器项目选址更具吸引力。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考虑用地总体要求对当地社会稳定性的影响，具体面积XXX平方米。通过深入了解当地社区反馈，确保充电器项目的选址和建设过程对当地社会和谐稳定产生积极作用。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充电器项目选址不仅符合法规和规划，还在实际操作中具有可行性。这一全面规划将为充电器项目的成功实施提供坚实的基础，确保充电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2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充电器项目的设备规划和空间设计中，我们将采取灵活设备布局的措施。设备布局将根据实际需求进行灵活设计，避免不必要的浪费。通过合理规划设备摆放位置，我们将提高设备的利用率，减少设备间距，以确保充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充电器项目内部引入共享设施的概念，例如共享会议室、办公区等。通过这种方式，我们可以减少对资源的重复建设，提高资源共享效率，从而减小充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03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充电器项目的总图布置中，我们将不同功能区域进行明确的规划，以最大程度满足充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66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我们首先关注市场因素，包括潜在客户分布、竞争对手位置、市场需求等。通过深入的市场调研，我们能够更准确地评估选址对于市场开拓和产品销售的影响，确保充电器项目能够在有利的市场环境中蓬勃发展。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充电器项目对环境的影响是综合评价的重要因素之一。我们将详细考虑选址周边的自然环境、生态保护区、水源地等情况，确保充电器项目的建设和运营对环境影响最小化，并符合当地的环保法规标准。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对选址的评价还需充分考虑当地政府的产业政策和法规。我们将详细了解充电器项目所在地的相关政策，确保充电器项目的规划和运营与当地法规相符，降低不必要的法律风险。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考虑到社会稳定性对企业运营的重要性，我们将评估选址地区的社会安全情况、劳工关系、社区反馈等方面，以确保充电器项目的建设和运营不会受到社会稳定性的负面影响。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最后，我们将综合考虑用地成本，包括土地购置费用、土地开发成本等。通过对用地成本的详细评估，我们能够做出更为精确的经济效益分析，为充电器项目的投资决策提供有力支持。</w:t>
      </w:r>
    </w:p>
    <w:p>
      <w:pPr>
        <w:pStyle w:val="Heading1"/>
        <w:ind w:firstLine="560" w:firstLineChars="200"/>
        <w:rPr>
          <w:rFonts w:ascii="仿宋" w:eastAsia="仿宋" w:hAnsi="仿宋" w:cs="仿宋" w:hint="eastAsia"/>
          <w:sz w:val="28"/>
          <w:lang w:eastAsia="zh-CN"/>
        </w:rPr>
      </w:pPr>
      <w:bookmarkStart w:id="11" w:name="_Toc2245"/>
      <w:r>
        <w:rPr>
          <w:rFonts w:ascii="仿宋" w:eastAsia="仿宋" w:hAnsi="仿宋" w:cs="仿宋" w:hint="eastAsia"/>
          <w:sz w:val="28"/>
          <w:lang w:eastAsia="zh-CN"/>
        </w:rPr>
        <w:t>三、充电器项目文档管理</w:t>
      </w:r>
      <w:bookmarkEnd w:id="11"/>
    </w:p>
    <w:p>
      <w:pPr>
        <w:pStyle w:val="Heading2"/>
        <w:rPr>
          <w:rFonts w:ascii="仿宋" w:eastAsia="仿宋" w:hAnsi="仿宋" w:cs="仿宋" w:hint="eastAsia"/>
          <w:lang w:eastAsia="zh-CN"/>
        </w:rPr>
      </w:pPr>
      <w:bookmarkStart w:id="12" w:name="_Toc2401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充电器项目高度重视文档的质量和准确性，以支持充电器项目的各项活动和决策。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文档的编制始于充电器项目计划的初期，我们制定了详细的文档编制计划，明确了每个文档的内容、格式和编写责任人。在充电器项目启动阶段，我们首先编制了充电器项目章程，明确定义了充电器项目的目标、范围、风险等关键要素。随后，充电器项目团队根据计划陆续编制了需求文档、设计文档、测试文档等各类文档，确保充电器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充电器项目管理中的重要环节，旨在确保充电器项目文档符合质量标准和充电器项目需求。在充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除了内部审查，我们还进行了外部审查，邀请充电器项目相关利益方和专业领域的专家对文档进行独立审查。这有助于获取更全面、客观的反馈，确保充电器项目文档不仅符合内部标准，也满足外部需求。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充电器项目在文档编制与审查方面建立了严格的管理机制，通过规范的流程和多维度的审查，确保充电器项目文档的质量、准确性和可靠性，为充电器项目的顺利推进提供了有力支持。</w:t>
      </w:r>
    </w:p>
    <w:p>
      <w:pPr>
        <w:pStyle w:val="Heading2"/>
        <w:ind w:firstLine="560" w:firstLineChars="200"/>
        <w:rPr>
          <w:rFonts w:ascii="仿宋" w:eastAsia="仿宋" w:hAnsi="仿宋" w:cs="仿宋" w:hint="eastAsia"/>
          <w:sz w:val="28"/>
          <w:lang w:eastAsia="zh-CN"/>
        </w:rPr>
      </w:pPr>
      <w:bookmarkStart w:id="13" w:name="_Toc2414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在充电器项目中，我们致力于优化文档发布与分发过程，以确保信息的高效传递和团队间协作的顺畅进行。以下是我们采取的关键优化策略：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我们通过多渠道发布文档，包括电子邮件、充电器项目管理平台、内部网站等，以满足不同团队成员的偏好和需求。多渠道发布确保了信息的全面覆盖。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我们采用了精细的权限控制，确保只有授权人员可以访问敏感信息。这种安全措施保护了充电器项目文档的机密性，防止了未经授权的信息泄露。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3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文档存档与归档是充电器项目生命周期中一个至关重要的环节，直接关系到充电器项目信息的长期保存和历史记录的完整性。在充电器项目中，我们实施了一系列有效的文档存档与归档管理策略：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8900"/>
      <w:r>
        <w:rPr>
          <w:rFonts w:ascii="仿宋" w:eastAsia="仿宋" w:hAnsi="仿宋" w:cs="仿宋" w:hint="eastAsia"/>
          <w:sz w:val="28"/>
          <w:lang w:eastAsia="zh-CN"/>
        </w:rPr>
        <w:t>四、充电器项目危机管理</w:t>
      </w:r>
      <w:bookmarkEnd w:id="15"/>
    </w:p>
    <w:p>
      <w:pPr>
        <w:pStyle w:val="Heading2"/>
        <w:rPr>
          <w:rFonts w:ascii="仿宋" w:eastAsia="仿宋" w:hAnsi="仿宋" w:cs="仿宋" w:hint="eastAsia"/>
          <w:lang w:eastAsia="zh-CN"/>
        </w:rPr>
      </w:pPr>
      <w:bookmarkStart w:id="16" w:name="_Toc2553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充电器项目危机管理中，危机预警与识别是确保充电器项目稳健运行的核心步骤。通过建立全面的监测机制，充电器项目团队旨在及时发现和理解潜在的风险和危机因素，以便采取及时的预防和应对措施，确保充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首先，通过深入的风险评估，充电器项目团队全面分析了整个充电器项目和各个阶段可能存在的威胁。这包括准确评估每个潜在风险的发生概率和可能影响的程度，为后续危机预警提供了有力支持。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充电器项目团队着重于明确定义充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充电器项目进展的持续监控，团队能够及时发现潜在问题并作出迅速反应。充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在这一阶段，团队的专业素养和反应速度将发挥至关重要的作用，以确保潜在危机能够在初期得到有效的处理，最大程度地减轻负面影响。通过危机预警与识别，充电器项目得以更有序、可控地推进。</w:t>
      </w:r>
    </w:p>
    <w:p>
      <w:pPr>
        <w:pStyle w:val="Heading2"/>
        <w:ind w:firstLine="560" w:firstLineChars="200"/>
        <w:rPr>
          <w:rFonts w:ascii="仿宋" w:eastAsia="仿宋" w:hAnsi="仿宋" w:cs="仿宋" w:hint="eastAsia"/>
          <w:sz w:val="28"/>
          <w:lang w:eastAsia="zh-CN"/>
        </w:rPr>
      </w:pPr>
      <w:bookmarkStart w:id="17" w:name="_Toc944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在危机发生时，充电器项目团队立即行动，成立了应急小组。该小组的任务是迅速制定并实施紧急应对措施，以最小化潜在损失。以下是采取的主要措施：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暂停充电器项目进度：为遏制危机蔓延，充电器项目暂时停止进行，以便全面评估当前状况。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资源重新分配：重新评估充电器项目资源的分配，确保最大限度地减小损失。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实时沟通：与关键利益相关者建立实时沟通机制，向他们传递充电器项目危机的实际状况，保障充电器项目核心利益。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在紧急应对的同时，充电器项目团队强调了团队协作和有效沟通的重要性。以下是团队协作的关键举措：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信息共享机制：建立了信息共享平台，确保团队成员能够及时获取充电器项目危机的实时信息。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领导者沟通：充电器项目领导者通过定期会议和即时沟通工具，指导团队应对危机，保持团队稳定运行。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随着危机得到初步控制，充电器项目团队转向制定恢复计划，以确保充电器项目能够从中迅速恢复。主要恢复计划包括：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修复受损的进度计划：重新评估充电器项目进度，制定修复计划，确保充电器项目尽快回归正常进程。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重新调整资源分配：优化资源分配，确保充电器项目在有限资源下高效运转。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https://d.book118.com/958112076055006032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A3A6B"/>
    <w:rsid w:val="785A3A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1207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2024-01-28T16:34:00Z</dcterms:created>
  <dcterms:modified xsi:type="dcterms:W3CDTF">2024-01-28T16:34:26Z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473B9CD3FF714258997D8F2B3AB60C68_11</vt:lpwstr>
  </property>
  <property fmtid="{D5CDD505-2E9C-101B-9397-08002B2CF9AE}" pid="3" name="KSOProductBuildVer">
    <vt:lpwstr>2052-12.1.0.16120</vt:lpwstr>
  </property>
</Properties>
</file>