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医用显示器项目计划设计方案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78" w:history="1">
        <w:r>
          <w:rPr>
            <w:rFonts w:ascii="仿宋" w:eastAsia="仿宋" w:hAnsi="仿宋" w:cs="仿宋" w:hint="eastAsia"/>
            <w:lang w:eastAsia="zh-CN"/>
          </w:rPr>
          <w:t>序言</w:t>
        </w:r>
        <w:r>
          <w:tab/>
        </w:r>
        <w:r>
          <w:fldChar w:fldCharType="begin"/>
        </w:r>
        <w:r>
          <w:instrText xml:space="preserve"> PAGEREF _Toc17078 \h </w:instrText>
        </w:r>
        <w:r>
          <w:fldChar w:fldCharType="separate"/>
        </w:r>
        <w:r>
          <w:t>3</w:t>
        </w:r>
        <w:r>
          <w:fldChar w:fldCharType="end"/>
        </w:r>
      </w:hyperlink>
    </w:p>
    <w:p>
      <w:pPr>
        <w:pStyle w:val="TOC1"/>
        <w:tabs>
          <w:tab w:val="right" w:leader="dot" w:pos="8306"/>
        </w:tabs>
      </w:pPr>
      <w:hyperlink w:anchor="_Toc4834" w:history="1">
        <w:r>
          <w:rPr>
            <w:rFonts w:ascii="仿宋" w:eastAsia="仿宋" w:hAnsi="仿宋" w:cs="仿宋" w:hint="eastAsia"/>
            <w:lang w:eastAsia="zh-CN"/>
          </w:rPr>
          <w:t>一、工艺说明</w:t>
        </w:r>
        <w:r>
          <w:tab/>
        </w:r>
        <w:r>
          <w:fldChar w:fldCharType="begin"/>
        </w:r>
        <w:r>
          <w:instrText xml:space="preserve"> PAGEREF _Toc4834 \h </w:instrText>
        </w:r>
        <w:r>
          <w:fldChar w:fldCharType="separate"/>
        </w:r>
        <w:r>
          <w:t>3</w:t>
        </w:r>
        <w:r>
          <w:fldChar w:fldCharType="end"/>
        </w:r>
      </w:hyperlink>
    </w:p>
    <w:p>
      <w:pPr>
        <w:pStyle w:val="TOC2"/>
        <w:tabs>
          <w:tab w:val="right" w:leader="dot" w:pos="8306"/>
        </w:tabs>
      </w:pPr>
      <w:hyperlink w:anchor="_Toc29834" w:history="1">
        <w:r>
          <w:rPr>
            <w:rFonts w:ascii="仿宋" w:eastAsia="仿宋" w:hAnsi="仿宋" w:cs="仿宋" w:hint="eastAsia"/>
            <w:lang w:eastAsia="zh-CN"/>
          </w:rPr>
          <w:t>(一)、技术管理特点</w:t>
        </w:r>
        <w:r>
          <w:tab/>
        </w:r>
        <w:r>
          <w:fldChar w:fldCharType="begin"/>
        </w:r>
        <w:r>
          <w:instrText xml:space="preserve"> PAGEREF _Toc29834 \h </w:instrText>
        </w:r>
        <w:r>
          <w:fldChar w:fldCharType="separate"/>
        </w:r>
        <w:r>
          <w:t>3</w:t>
        </w:r>
        <w:r>
          <w:fldChar w:fldCharType="end"/>
        </w:r>
      </w:hyperlink>
    </w:p>
    <w:p>
      <w:pPr>
        <w:pStyle w:val="TOC2"/>
        <w:tabs>
          <w:tab w:val="right" w:leader="dot" w:pos="8306"/>
        </w:tabs>
      </w:pPr>
      <w:hyperlink w:anchor="_Toc1659" w:history="1">
        <w:r>
          <w:rPr>
            <w:rFonts w:ascii="仿宋" w:eastAsia="仿宋" w:hAnsi="仿宋" w:cs="仿宋" w:hint="eastAsia"/>
            <w:lang w:eastAsia="zh-CN"/>
          </w:rPr>
          <w:t>(二)、医用显示器项目工艺技术设计方案</w:t>
        </w:r>
        <w:r>
          <w:tab/>
        </w:r>
        <w:r>
          <w:fldChar w:fldCharType="begin"/>
        </w:r>
        <w:r>
          <w:instrText xml:space="preserve"> PAGEREF _Toc1659 \h </w:instrText>
        </w:r>
        <w:r>
          <w:fldChar w:fldCharType="separate"/>
        </w:r>
        <w:r>
          <w:t>4</w:t>
        </w:r>
        <w:r>
          <w:fldChar w:fldCharType="end"/>
        </w:r>
      </w:hyperlink>
    </w:p>
    <w:p>
      <w:pPr>
        <w:pStyle w:val="TOC2"/>
        <w:tabs>
          <w:tab w:val="right" w:leader="dot" w:pos="8306"/>
        </w:tabs>
      </w:pPr>
      <w:hyperlink w:anchor="_Toc25498" w:history="1">
        <w:r>
          <w:rPr>
            <w:rFonts w:ascii="仿宋" w:eastAsia="仿宋" w:hAnsi="仿宋" w:cs="仿宋" w:hint="eastAsia"/>
            <w:lang w:eastAsia="zh-CN"/>
          </w:rPr>
          <w:t>(三)、设备选型方案</w:t>
        </w:r>
        <w:r>
          <w:tab/>
        </w:r>
        <w:r>
          <w:fldChar w:fldCharType="begin"/>
        </w:r>
        <w:r>
          <w:instrText xml:space="preserve"> PAGEREF _Toc25498 \h </w:instrText>
        </w:r>
        <w:r>
          <w:fldChar w:fldCharType="separate"/>
        </w:r>
        <w:r>
          <w:t>5</w:t>
        </w:r>
        <w:r>
          <w:fldChar w:fldCharType="end"/>
        </w:r>
      </w:hyperlink>
    </w:p>
    <w:p>
      <w:pPr>
        <w:pStyle w:val="TOC1"/>
        <w:tabs>
          <w:tab w:val="right" w:leader="dot" w:pos="8306"/>
        </w:tabs>
      </w:pPr>
      <w:hyperlink w:anchor="_Toc11352" w:history="1">
        <w:r>
          <w:rPr>
            <w:rFonts w:ascii="仿宋" w:eastAsia="仿宋" w:hAnsi="仿宋" w:cs="仿宋" w:hint="eastAsia"/>
            <w:lang w:eastAsia="zh-CN"/>
          </w:rPr>
          <w:t>二、市场分析、调研</w:t>
        </w:r>
        <w:r>
          <w:tab/>
        </w:r>
        <w:r>
          <w:fldChar w:fldCharType="begin"/>
        </w:r>
        <w:r>
          <w:instrText xml:space="preserve"> PAGEREF _Toc11352 \h </w:instrText>
        </w:r>
        <w:r>
          <w:fldChar w:fldCharType="separate"/>
        </w:r>
        <w:r>
          <w:t>7</w:t>
        </w:r>
        <w:r>
          <w:fldChar w:fldCharType="end"/>
        </w:r>
      </w:hyperlink>
    </w:p>
    <w:p>
      <w:pPr>
        <w:pStyle w:val="TOC2"/>
        <w:tabs>
          <w:tab w:val="right" w:leader="dot" w:pos="8306"/>
        </w:tabs>
      </w:pPr>
      <w:hyperlink w:anchor="_Toc9981" w:history="1">
        <w:r>
          <w:rPr>
            <w:rFonts w:ascii="仿宋" w:eastAsia="仿宋" w:hAnsi="仿宋" w:cs="仿宋" w:hint="eastAsia"/>
            <w:lang w:eastAsia="zh-CN"/>
          </w:rPr>
          <w:t>(一)、医用显示器行业分析</w:t>
        </w:r>
        <w:r>
          <w:tab/>
        </w:r>
        <w:r>
          <w:fldChar w:fldCharType="begin"/>
        </w:r>
        <w:r>
          <w:instrText xml:space="preserve"> PAGEREF _Toc9981 \h </w:instrText>
        </w:r>
        <w:r>
          <w:fldChar w:fldCharType="separate"/>
        </w:r>
        <w:r>
          <w:t>7</w:t>
        </w:r>
        <w:r>
          <w:fldChar w:fldCharType="end"/>
        </w:r>
      </w:hyperlink>
    </w:p>
    <w:p>
      <w:pPr>
        <w:pStyle w:val="TOC2"/>
        <w:tabs>
          <w:tab w:val="right" w:leader="dot" w:pos="8306"/>
        </w:tabs>
      </w:pPr>
      <w:hyperlink w:anchor="_Toc6374" w:history="1">
        <w:r>
          <w:rPr>
            <w:rFonts w:ascii="仿宋" w:eastAsia="仿宋" w:hAnsi="仿宋" w:cs="仿宋" w:hint="eastAsia"/>
            <w:lang w:eastAsia="zh-CN"/>
          </w:rPr>
          <w:t>(二)、医用显示器市场分析预测</w:t>
        </w:r>
        <w:r>
          <w:tab/>
        </w:r>
        <w:r>
          <w:fldChar w:fldCharType="begin"/>
        </w:r>
        <w:r>
          <w:instrText xml:space="preserve"> PAGEREF _Toc6374 \h </w:instrText>
        </w:r>
        <w:r>
          <w:fldChar w:fldCharType="separate"/>
        </w:r>
        <w:r>
          <w:t>7</w:t>
        </w:r>
        <w:r>
          <w:fldChar w:fldCharType="end"/>
        </w:r>
      </w:hyperlink>
    </w:p>
    <w:p>
      <w:pPr>
        <w:pStyle w:val="TOC1"/>
        <w:tabs>
          <w:tab w:val="right" w:leader="dot" w:pos="8306"/>
        </w:tabs>
      </w:pPr>
      <w:hyperlink w:anchor="_Toc15442" w:history="1">
        <w:r>
          <w:rPr>
            <w:rFonts w:ascii="仿宋" w:eastAsia="仿宋" w:hAnsi="仿宋" w:cs="仿宋" w:hint="eastAsia"/>
            <w:lang w:eastAsia="zh-CN"/>
          </w:rPr>
          <w:t>三、医用显示器项目可持续发展</w:t>
        </w:r>
        <w:r>
          <w:tab/>
        </w:r>
        <w:r>
          <w:fldChar w:fldCharType="begin"/>
        </w:r>
        <w:r>
          <w:instrText xml:space="preserve"> PAGEREF _Toc15442 \h </w:instrText>
        </w:r>
        <w:r>
          <w:fldChar w:fldCharType="separate"/>
        </w:r>
        <w:r>
          <w:t>8</w:t>
        </w:r>
        <w:r>
          <w:fldChar w:fldCharType="end"/>
        </w:r>
      </w:hyperlink>
    </w:p>
    <w:p>
      <w:pPr>
        <w:pStyle w:val="TOC2"/>
        <w:tabs>
          <w:tab w:val="right" w:leader="dot" w:pos="8306"/>
        </w:tabs>
      </w:pPr>
      <w:hyperlink w:anchor="_Toc19077" w:history="1">
        <w:r>
          <w:rPr>
            <w:rFonts w:ascii="仿宋" w:eastAsia="仿宋" w:hAnsi="仿宋" w:cs="仿宋" w:hint="eastAsia"/>
            <w:lang w:eastAsia="zh-CN"/>
          </w:rPr>
          <w:t>(一)、可持续战略与实践</w:t>
        </w:r>
        <w:r>
          <w:tab/>
        </w:r>
        <w:r>
          <w:fldChar w:fldCharType="begin"/>
        </w:r>
        <w:r>
          <w:instrText xml:space="preserve"> PAGEREF _Toc19077 \h </w:instrText>
        </w:r>
        <w:r>
          <w:fldChar w:fldCharType="separate"/>
        </w:r>
        <w:r>
          <w:t>8</w:t>
        </w:r>
        <w:r>
          <w:fldChar w:fldCharType="end"/>
        </w:r>
      </w:hyperlink>
    </w:p>
    <w:p>
      <w:pPr>
        <w:pStyle w:val="TOC2"/>
        <w:tabs>
          <w:tab w:val="right" w:leader="dot" w:pos="8306"/>
        </w:tabs>
      </w:pPr>
      <w:hyperlink w:anchor="_Toc19127" w:history="1">
        <w:r>
          <w:rPr>
            <w:rFonts w:ascii="仿宋" w:eastAsia="仿宋" w:hAnsi="仿宋" w:cs="仿宋" w:hint="eastAsia"/>
            <w:lang w:eastAsia="zh-CN"/>
          </w:rPr>
          <w:t>(二)、环保与社会责任</w:t>
        </w:r>
        <w:r>
          <w:tab/>
        </w:r>
        <w:r>
          <w:fldChar w:fldCharType="begin"/>
        </w:r>
        <w:r>
          <w:instrText xml:space="preserve"> PAGEREF _Toc19127 \h </w:instrText>
        </w:r>
        <w:r>
          <w:fldChar w:fldCharType="separate"/>
        </w:r>
        <w:r>
          <w:t>9</w:t>
        </w:r>
        <w:r>
          <w:fldChar w:fldCharType="end"/>
        </w:r>
      </w:hyperlink>
    </w:p>
    <w:p>
      <w:pPr>
        <w:pStyle w:val="TOC1"/>
        <w:tabs>
          <w:tab w:val="right" w:leader="dot" w:pos="8306"/>
        </w:tabs>
      </w:pPr>
      <w:hyperlink w:anchor="_Toc19762" w:history="1">
        <w:r>
          <w:rPr>
            <w:rFonts w:ascii="仿宋" w:eastAsia="仿宋" w:hAnsi="仿宋" w:cs="仿宋" w:hint="eastAsia"/>
            <w:lang w:eastAsia="zh-CN"/>
          </w:rPr>
          <w:t>四、医用显示器项目建设背景及必要性分析</w:t>
        </w:r>
        <w:r>
          <w:tab/>
        </w:r>
        <w:r>
          <w:fldChar w:fldCharType="begin"/>
        </w:r>
        <w:r>
          <w:instrText xml:space="preserve"> PAGEREF _Toc19762 \h </w:instrText>
        </w:r>
        <w:r>
          <w:fldChar w:fldCharType="separate"/>
        </w:r>
        <w:r>
          <w:t>10</w:t>
        </w:r>
        <w:r>
          <w:fldChar w:fldCharType="end"/>
        </w:r>
      </w:hyperlink>
    </w:p>
    <w:p>
      <w:pPr>
        <w:pStyle w:val="TOC2"/>
        <w:tabs>
          <w:tab w:val="right" w:leader="dot" w:pos="8306"/>
        </w:tabs>
      </w:pPr>
      <w:hyperlink w:anchor="_Toc29245" w:history="1">
        <w:r>
          <w:rPr>
            <w:rFonts w:ascii="仿宋" w:eastAsia="仿宋" w:hAnsi="仿宋" w:cs="仿宋" w:hint="eastAsia"/>
            <w:lang w:eastAsia="zh-CN"/>
          </w:rPr>
          <w:t>(一)、医用显示器项目背景分析</w:t>
        </w:r>
        <w:r>
          <w:tab/>
        </w:r>
        <w:r>
          <w:fldChar w:fldCharType="begin"/>
        </w:r>
        <w:r>
          <w:instrText xml:space="preserve"> PAGEREF _Toc29245 \h </w:instrText>
        </w:r>
        <w:r>
          <w:fldChar w:fldCharType="separate"/>
        </w:r>
        <w:r>
          <w:t>10</w:t>
        </w:r>
        <w:r>
          <w:fldChar w:fldCharType="end"/>
        </w:r>
      </w:hyperlink>
    </w:p>
    <w:p>
      <w:pPr>
        <w:pStyle w:val="TOC2"/>
        <w:tabs>
          <w:tab w:val="right" w:leader="dot" w:pos="8306"/>
        </w:tabs>
      </w:pPr>
      <w:hyperlink w:anchor="_Toc7322" w:history="1">
        <w:r>
          <w:rPr>
            <w:rFonts w:ascii="仿宋" w:eastAsia="仿宋" w:hAnsi="仿宋" w:cs="仿宋" w:hint="eastAsia"/>
            <w:lang w:eastAsia="zh-CN"/>
          </w:rPr>
          <w:t>(二)、医用显示器项目建设必要性分析</w:t>
        </w:r>
        <w:r>
          <w:tab/>
        </w:r>
        <w:r>
          <w:fldChar w:fldCharType="begin"/>
        </w:r>
        <w:r>
          <w:instrText xml:space="preserve"> PAGEREF _Toc7322 \h </w:instrText>
        </w:r>
        <w:r>
          <w:fldChar w:fldCharType="separate"/>
        </w:r>
        <w:r>
          <w:t>12</w:t>
        </w:r>
        <w:r>
          <w:fldChar w:fldCharType="end"/>
        </w:r>
      </w:hyperlink>
    </w:p>
    <w:p>
      <w:pPr>
        <w:pStyle w:val="TOC1"/>
        <w:tabs>
          <w:tab w:val="right" w:leader="dot" w:pos="8306"/>
        </w:tabs>
      </w:pPr>
      <w:hyperlink w:anchor="_Toc13366" w:history="1">
        <w:r>
          <w:rPr>
            <w:rFonts w:ascii="仿宋" w:eastAsia="仿宋" w:hAnsi="仿宋" w:cs="仿宋" w:hint="eastAsia"/>
            <w:lang w:eastAsia="zh-CN"/>
          </w:rPr>
          <w:t>五、医用显示器项目土建工程</w:t>
        </w:r>
        <w:r>
          <w:tab/>
        </w:r>
        <w:r>
          <w:fldChar w:fldCharType="begin"/>
        </w:r>
        <w:r>
          <w:instrText xml:space="preserve"> PAGEREF _Toc13366 \h </w:instrText>
        </w:r>
        <w:r>
          <w:fldChar w:fldCharType="separate"/>
        </w:r>
        <w:r>
          <w:t>13</w:t>
        </w:r>
        <w:r>
          <w:fldChar w:fldCharType="end"/>
        </w:r>
      </w:hyperlink>
    </w:p>
    <w:p>
      <w:pPr>
        <w:pStyle w:val="TOC2"/>
        <w:tabs>
          <w:tab w:val="right" w:leader="dot" w:pos="8306"/>
        </w:tabs>
      </w:pPr>
      <w:hyperlink w:anchor="_Toc16313" w:history="1">
        <w:r>
          <w:rPr>
            <w:rFonts w:ascii="仿宋" w:eastAsia="仿宋" w:hAnsi="仿宋" w:cs="仿宋" w:hint="eastAsia"/>
            <w:lang w:eastAsia="zh-CN"/>
          </w:rPr>
          <w:t>(一)、建筑工程设计原则</w:t>
        </w:r>
        <w:r>
          <w:tab/>
        </w:r>
        <w:r>
          <w:fldChar w:fldCharType="begin"/>
        </w:r>
        <w:r>
          <w:instrText xml:space="preserve"> PAGEREF _Toc16313 \h </w:instrText>
        </w:r>
        <w:r>
          <w:fldChar w:fldCharType="separate"/>
        </w:r>
        <w:r>
          <w:t>13</w:t>
        </w:r>
        <w:r>
          <w:fldChar w:fldCharType="end"/>
        </w:r>
      </w:hyperlink>
    </w:p>
    <w:p>
      <w:pPr>
        <w:pStyle w:val="TOC2"/>
        <w:tabs>
          <w:tab w:val="right" w:leader="dot" w:pos="8306"/>
        </w:tabs>
      </w:pPr>
      <w:hyperlink w:anchor="_Toc8921" w:history="1">
        <w:r>
          <w:rPr>
            <w:rFonts w:ascii="仿宋" w:eastAsia="仿宋" w:hAnsi="仿宋" w:cs="仿宋" w:hint="eastAsia"/>
            <w:lang w:eastAsia="zh-CN"/>
          </w:rPr>
          <w:t>(二)、土建工程设计年限及安全等级</w:t>
        </w:r>
        <w:r>
          <w:tab/>
        </w:r>
        <w:r>
          <w:fldChar w:fldCharType="begin"/>
        </w:r>
        <w:r>
          <w:instrText xml:space="preserve"> PAGEREF _Toc8921 \h </w:instrText>
        </w:r>
        <w:r>
          <w:fldChar w:fldCharType="separate"/>
        </w:r>
        <w:r>
          <w:t>14</w:t>
        </w:r>
        <w:r>
          <w:fldChar w:fldCharType="end"/>
        </w:r>
      </w:hyperlink>
    </w:p>
    <w:p>
      <w:pPr>
        <w:pStyle w:val="TOC2"/>
        <w:tabs>
          <w:tab w:val="right" w:leader="dot" w:pos="8306"/>
        </w:tabs>
      </w:pPr>
      <w:hyperlink w:anchor="_Toc12910" w:history="1">
        <w:r>
          <w:rPr>
            <w:rFonts w:ascii="仿宋" w:eastAsia="仿宋" w:hAnsi="仿宋" w:cs="仿宋" w:hint="eastAsia"/>
            <w:lang w:eastAsia="zh-CN"/>
          </w:rPr>
          <w:t>(三)、建筑工程设计总体要求</w:t>
        </w:r>
        <w:r>
          <w:tab/>
        </w:r>
        <w:r>
          <w:fldChar w:fldCharType="begin"/>
        </w:r>
        <w:r>
          <w:instrText xml:space="preserve"> PAGEREF _Toc12910 \h </w:instrText>
        </w:r>
        <w:r>
          <w:fldChar w:fldCharType="separate"/>
        </w:r>
        <w:r>
          <w:t>15</w:t>
        </w:r>
        <w:r>
          <w:fldChar w:fldCharType="end"/>
        </w:r>
      </w:hyperlink>
    </w:p>
    <w:p>
      <w:pPr>
        <w:pStyle w:val="TOC2"/>
        <w:tabs>
          <w:tab w:val="right" w:leader="dot" w:pos="8306"/>
        </w:tabs>
      </w:pPr>
      <w:hyperlink w:anchor="_Toc15110" w:history="1">
        <w:r>
          <w:rPr>
            <w:rFonts w:ascii="仿宋" w:eastAsia="仿宋" w:hAnsi="仿宋" w:cs="仿宋" w:hint="eastAsia"/>
            <w:lang w:eastAsia="zh-CN"/>
          </w:rPr>
          <w:t>(四)、土建工程建设指标</w:t>
        </w:r>
        <w:r>
          <w:tab/>
        </w:r>
        <w:r>
          <w:fldChar w:fldCharType="begin"/>
        </w:r>
        <w:r>
          <w:instrText xml:space="preserve"> PAGEREF _Toc15110 \h </w:instrText>
        </w:r>
        <w:r>
          <w:fldChar w:fldCharType="separate"/>
        </w:r>
        <w:r>
          <w:t>16</w:t>
        </w:r>
        <w:r>
          <w:fldChar w:fldCharType="end"/>
        </w:r>
      </w:hyperlink>
    </w:p>
    <w:p>
      <w:pPr>
        <w:pStyle w:val="TOC1"/>
        <w:tabs>
          <w:tab w:val="right" w:leader="dot" w:pos="8306"/>
        </w:tabs>
      </w:pPr>
      <w:hyperlink w:anchor="_Toc5288" w:history="1">
        <w:r>
          <w:rPr>
            <w:rFonts w:ascii="仿宋" w:eastAsia="仿宋" w:hAnsi="仿宋" w:cs="仿宋" w:hint="eastAsia"/>
            <w:lang w:eastAsia="zh-CN"/>
          </w:rPr>
          <w:t>六、医用显示器项目建设单位说明</w:t>
        </w:r>
        <w:r>
          <w:tab/>
        </w:r>
        <w:r>
          <w:fldChar w:fldCharType="begin"/>
        </w:r>
        <w:r>
          <w:instrText xml:space="preserve"> PAGEREF _Toc5288 \h </w:instrText>
        </w:r>
        <w:r>
          <w:fldChar w:fldCharType="separate"/>
        </w:r>
        <w:r>
          <w:t>16</w:t>
        </w:r>
        <w:r>
          <w:fldChar w:fldCharType="end"/>
        </w:r>
      </w:hyperlink>
    </w:p>
    <w:p>
      <w:pPr>
        <w:pStyle w:val="TOC2"/>
        <w:tabs>
          <w:tab w:val="right" w:leader="dot" w:pos="8306"/>
        </w:tabs>
      </w:pPr>
      <w:hyperlink w:anchor="_Toc8501" w:history="1">
        <w:r>
          <w:rPr>
            <w:rFonts w:ascii="仿宋" w:eastAsia="仿宋" w:hAnsi="仿宋" w:cs="仿宋" w:hint="eastAsia"/>
            <w:lang w:eastAsia="zh-CN"/>
          </w:rPr>
          <w:t>(一)、医用显示器项目承办单位基本情况</w:t>
        </w:r>
        <w:r>
          <w:tab/>
        </w:r>
        <w:r>
          <w:fldChar w:fldCharType="begin"/>
        </w:r>
        <w:r>
          <w:instrText xml:space="preserve"> PAGEREF _Toc8501 \h </w:instrText>
        </w:r>
        <w:r>
          <w:fldChar w:fldCharType="separate"/>
        </w:r>
        <w:r>
          <w:t>16</w:t>
        </w:r>
        <w:r>
          <w:fldChar w:fldCharType="end"/>
        </w:r>
      </w:hyperlink>
    </w:p>
    <w:p>
      <w:pPr>
        <w:pStyle w:val="TOC2"/>
        <w:tabs>
          <w:tab w:val="right" w:leader="dot" w:pos="8306"/>
        </w:tabs>
      </w:pPr>
      <w:hyperlink w:anchor="_Toc5152" w:history="1">
        <w:r>
          <w:rPr>
            <w:rFonts w:ascii="仿宋" w:eastAsia="仿宋" w:hAnsi="仿宋" w:cs="仿宋" w:hint="eastAsia"/>
            <w:lang w:eastAsia="zh-CN"/>
          </w:rPr>
          <w:t>(二)、公司经济效益分析</w:t>
        </w:r>
        <w:r>
          <w:tab/>
        </w:r>
        <w:r>
          <w:fldChar w:fldCharType="begin"/>
        </w:r>
        <w:r>
          <w:instrText xml:space="preserve"> PAGEREF _Toc5152 \h </w:instrText>
        </w:r>
        <w:r>
          <w:fldChar w:fldCharType="separate"/>
        </w:r>
        <w:r>
          <w:t>17</w:t>
        </w:r>
        <w:r>
          <w:fldChar w:fldCharType="end"/>
        </w:r>
      </w:hyperlink>
    </w:p>
    <w:p>
      <w:pPr>
        <w:pStyle w:val="TOC1"/>
        <w:tabs>
          <w:tab w:val="right" w:leader="dot" w:pos="8306"/>
        </w:tabs>
      </w:pPr>
      <w:hyperlink w:anchor="_Toc727" w:history="1">
        <w:r>
          <w:rPr>
            <w:rFonts w:ascii="仿宋" w:eastAsia="仿宋" w:hAnsi="仿宋" w:cs="仿宋" w:hint="eastAsia"/>
            <w:lang w:eastAsia="zh-CN"/>
          </w:rPr>
          <w:t>七、医用显示器项目环境影响分析</w:t>
        </w:r>
        <w:r>
          <w:tab/>
        </w:r>
        <w:r>
          <w:fldChar w:fldCharType="begin"/>
        </w:r>
        <w:r>
          <w:instrText xml:space="preserve"> PAGEREF _Toc727 \h </w:instrText>
        </w:r>
        <w:r>
          <w:fldChar w:fldCharType="separate"/>
        </w:r>
        <w:r>
          <w:t>18</w:t>
        </w:r>
        <w:r>
          <w:fldChar w:fldCharType="end"/>
        </w:r>
      </w:hyperlink>
    </w:p>
    <w:p>
      <w:pPr>
        <w:pStyle w:val="TOC2"/>
        <w:tabs>
          <w:tab w:val="right" w:leader="dot" w:pos="8306"/>
        </w:tabs>
      </w:pPr>
      <w:hyperlink w:anchor="_Toc27835" w:history="1">
        <w:r>
          <w:rPr>
            <w:rFonts w:ascii="仿宋" w:eastAsia="仿宋" w:hAnsi="仿宋" w:cs="仿宋" w:hint="eastAsia"/>
            <w:lang w:eastAsia="zh-CN"/>
          </w:rPr>
          <w:t>(一)、建设区域环境质量现状</w:t>
        </w:r>
        <w:r>
          <w:tab/>
        </w:r>
        <w:r>
          <w:fldChar w:fldCharType="begin"/>
        </w:r>
        <w:r>
          <w:instrText xml:space="preserve"> PAGEREF _Toc27835 \h </w:instrText>
        </w:r>
        <w:r>
          <w:fldChar w:fldCharType="separate"/>
        </w:r>
        <w:r>
          <w:t>18</w:t>
        </w:r>
        <w:r>
          <w:fldChar w:fldCharType="end"/>
        </w:r>
      </w:hyperlink>
    </w:p>
    <w:p>
      <w:pPr>
        <w:pStyle w:val="TOC2"/>
        <w:tabs>
          <w:tab w:val="right" w:leader="dot" w:pos="8306"/>
        </w:tabs>
      </w:pPr>
      <w:hyperlink w:anchor="_Toc10153" w:history="1">
        <w:r>
          <w:rPr>
            <w:rFonts w:ascii="仿宋" w:eastAsia="仿宋" w:hAnsi="仿宋" w:cs="仿宋" w:hint="eastAsia"/>
            <w:lang w:eastAsia="zh-CN"/>
          </w:rPr>
          <w:t>(二)、建设期环境保护</w:t>
        </w:r>
        <w:r>
          <w:tab/>
        </w:r>
        <w:r>
          <w:fldChar w:fldCharType="begin"/>
        </w:r>
        <w:r>
          <w:instrText xml:space="preserve"> PAGEREF _Toc10153 \h </w:instrText>
        </w:r>
        <w:r>
          <w:fldChar w:fldCharType="separate"/>
        </w:r>
        <w:r>
          <w:t>19</w:t>
        </w:r>
        <w:r>
          <w:fldChar w:fldCharType="end"/>
        </w:r>
      </w:hyperlink>
    </w:p>
    <w:p>
      <w:pPr>
        <w:pStyle w:val="TOC2"/>
        <w:tabs>
          <w:tab w:val="right" w:leader="dot" w:pos="8306"/>
        </w:tabs>
      </w:pPr>
      <w:hyperlink w:anchor="_Toc31999" w:history="1">
        <w:r>
          <w:rPr>
            <w:rFonts w:ascii="仿宋" w:eastAsia="仿宋" w:hAnsi="仿宋" w:cs="仿宋" w:hint="eastAsia"/>
            <w:lang w:eastAsia="zh-CN"/>
          </w:rPr>
          <w:t>(三)、运营期环境保护</w:t>
        </w:r>
        <w:r>
          <w:tab/>
        </w:r>
        <w:r>
          <w:fldChar w:fldCharType="begin"/>
        </w:r>
        <w:r>
          <w:instrText xml:space="preserve"> PAGEREF _Toc31999 \h </w:instrText>
        </w:r>
        <w:r>
          <w:fldChar w:fldCharType="separate"/>
        </w:r>
        <w:r>
          <w:t>21</w:t>
        </w:r>
        <w:r>
          <w:fldChar w:fldCharType="end"/>
        </w:r>
      </w:hyperlink>
    </w:p>
    <w:p>
      <w:pPr>
        <w:pStyle w:val="TOC2"/>
        <w:tabs>
          <w:tab w:val="right" w:leader="dot" w:pos="8306"/>
        </w:tabs>
      </w:pPr>
      <w:hyperlink w:anchor="_Toc23250" w:history="1">
        <w:r>
          <w:rPr>
            <w:rFonts w:ascii="仿宋" w:eastAsia="仿宋" w:hAnsi="仿宋" w:cs="仿宋" w:hint="eastAsia"/>
            <w:lang w:eastAsia="zh-CN"/>
          </w:rPr>
          <w:t>(四)、医用显示器项目建设对区域经济的影响</w:t>
        </w:r>
        <w:r>
          <w:tab/>
        </w:r>
        <w:r>
          <w:fldChar w:fldCharType="begin"/>
        </w:r>
        <w:r>
          <w:instrText xml:space="preserve"> PAGEREF _Toc23250 \h </w:instrText>
        </w:r>
        <w:r>
          <w:fldChar w:fldCharType="separate"/>
        </w:r>
        <w:r>
          <w:t>22</w:t>
        </w:r>
        <w:r>
          <w:fldChar w:fldCharType="end"/>
        </w:r>
      </w:hyperlink>
    </w:p>
    <w:p>
      <w:pPr>
        <w:pStyle w:val="TOC2"/>
        <w:tabs>
          <w:tab w:val="right" w:leader="dot" w:pos="8306"/>
        </w:tabs>
      </w:pPr>
      <w:hyperlink w:anchor="_Toc5960" w:history="1">
        <w:r>
          <w:rPr>
            <w:rFonts w:ascii="仿宋" w:eastAsia="仿宋" w:hAnsi="仿宋" w:cs="仿宋" w:hint="eastAsia"/>
            <w:lang w:eastAsia="zh-CN"/>
          </w:rPr>
          <w:t>(五)、废弃物处理</w:t>
        </w:r>
        <w:r>
          <w:tab/>
        </w:r>
        <w:r>
          <w:fldChar w:fldCharType="begin"/>
        </w:r>
        <w:r>
          <w:instrText xml:space="preserve"> PAGEREF _Toc5960 \h </w:instrText>
        </w:r>
        <w:r>
          <w:fldChar w:fldCharType="separate"/>
        </w:r>
        <w:r>
          <w:t>24</w:t>
        </w:r>
        <w:r>
          <w:fldChar w:fldCharType="end"/>
        </w:r>
      </w:hyperlink>
    </w:p>
    <w:p>
      <w:pPr>
        <w:pStyle w:val="TOC2"/>
        <w:tabs>
          <w:tab w:val="right" w:leader="dot" w:pos="8306"/>
        </w:tabs>
      </w:pPr>
      <w:hyperlink w:anchor="_Toc20932" w:history="1">
        <w:r>
          <w:rPr>
            <w:rFonts w:ascii="仿宋" w:eastAsia="仿宋" w:hAnsi="仿宋" w:cs="仿宋" w:hint="eastAsia"/>
            <w:lang w:eastAsia="zh-CN"/>
          </w:rPr>
          <w:t>(六)、特殊环境影响分析</w:t>
        </w:r>
        <w:r>
          <w:tab/>
        </w:r>
        <w:r>
          <w:fldChar w:fldCharType="begin"/>
        </w:r>
        <w:r>
          <w:instrText xml:space="preserve"> PAGEREF _Toc20932 \h </w:instrText>
        </w:r>
        <w:r>
          <w:fldChar w:fldCharType="separate"/>
        </w:r>
        <w:r>
          <w:t>25</w:t>
        </w:r>
        <w:r>
          <w:fldChar w:fldCharType="end"/>
        </w:r>
      </w:hyperlink>
    </w:p>
    <w:p>
      <w:pPr>
        <w:pStyle w:val="TOC2"/>
        <w:tabs>
          <w:tab w:val="right" w:leader="dot" w:pos="8306"/>
        </w:tabs>
      </w:pPr>
      <w:hyperlink w:anchor="_Toc15782" w:history="1">
        <w:r>
          <w:rPr>
            <w:rFonts w:ascii="仿宋" w:eastAsia="仿宋" w:hAnsi="仿宋" w:cs="仿宋" w:hint="eastAsia"/>
            <w:lang w:eastAsia="zh-CN"/>
          </w:rPr>
          <w:t>(七)、清洁生产</w:t>
        </w:r>
        <w:r>
          <w:tab/>
        </w:r>
        <w:r>
          <w:fldChar w:fldCharType="begin"/>
        </w:r>
        <w:r>
          <w:instrText xml:space="preserve"> PAGEREF _Toc15782 \h </w:instrText>
        </w:r>
        <w:r>
          <w:fldChar w:fldCharType="separate"/>
        </w:r>
        <w:r>
          <w:t>26</w:t>
        </w:r>
        <w:r>
          <w:fldChar w:fldCharType="end"/>
        </w:r>
      </w:hyperlink>
    </w:p>
    <w:p>
      <w:pPr>
        <w:pStyle w:val="TOC2"/>
        <w:tabs>
          <w:tab w:val="right" w:leader="dot" w:pos="8306"/>
        </w:tabs>
      </w:pPr>
      <w:hyperlink w:anchor="_Toc10029" w:history="1">
        <w:r>
          <w:rPr>
            <w:rFonts w:ascii="仿宋" w:eastAsia="仿宋" w:hAnsi="仿宋" w:cs="仿宋" w:hint="eastAsia"/>
            <w:lang w:eastAsia="zh-CN"/>
          </w:rPr>
          <w:t>(八)、环境保护综合评价</w:t>
        </w:r>
        <w:r>
          <w:tab/>
        </w:r>
        <w:r>
          <w:fldChar w:fldCharType="begin"/>
        </w:r>
        <w:r>
          <w:instrText xml:space="preserve"> PAGEREF _Toc10029 \h </w:instrText>
        </w:r>
        <w:r>
          <w:fldChar w:fldCharType="separate"/>
        </w:r>
        <w:r>
          <w:t>27</w:t>
        </w:r>
        <w:r>
          <w:fldChar w:fldCharType="end"/>
        </w:r>
      </w:hyperlink>
    </w:p>
    <w:p>
      <w:pPr>
        <w:pStyle w:val="TOC1"/>
        <w:tabs>
          <w:tab w:val="right" w:leader="dot" w:pos="8306"/>
        </w:tabs>
      </w:pPr>
      <w:hyperlink w:anchor="_Toc9599" w:history="1">
        <w:r>
          <w:rPr>
            <w:rFonts w:ascii="仿宋" w:eastAsia="仿宋" w:hAnsi="仿宋" w:cs="仿宋" w:hint="eastAsia"/>
            <w:lang w:eastAsia="zh-CN"/>
          </w:rPr>
          <w:t>八、医用显示器项目人力资源培养与发展</w:t>
        </w:r>
        <w:r>
          <w:tab/>
        </w:r>
        <w:r>
          <w:fldChar w:fldCharType="begin"/>
        </w:r>
        <w:r>
          <w:instrText xml:space="preserve"> PAGEREF _Toc9599 \h </w:instrText>
        </w:r>
        <w:r>
          <w:fldChar w:fldCharType="separate"/>
        </w:r>
        <w:r>
          <w:t>28</w:t>
        </w:r>
        <w:r>
          <w:fldChar w:fldCharType="end"/>
        </w:r>
      </w:hyperlink>
    </w:p>
    <w:p>
      <w:pPr>
        <w:pStyle w:val="TOC2"/>
        <w:tabs>
          <w:tab w:val="right" w:leader="dot" w:pos="8306"/>
        </w:tabs>
      </w:pPr>
      <w:hyperlink w:anchor="_Toc29318" w:history="1">
        <w:r>
          <w:rPr>
            <w:rFonts w:ascii="仿宋" w:eastAsia="仿宋" w:hAnsi="仿宋" w:cs="仿宋" w:hint="eastAsia"/>
            <w:lang w:eastAsia="zh-CN"/>
          </w:rPr>
          <w:t>(一)、人才需求与规划</w:t>
        </w:r>
        <w:r>
          <w:tab/>
        </w:r>
        <w:r>
          <w:fldChar w:fldCharType="begin"/>
        </w:r>
        <w:r>
          <w:instrText xml:space="preserve"> PAGEREF _Toc29318 \h </w:instrText>
        </w:r>
        <w:r>
          <w:fldChar w:fldCharType="separate"/>
        </w:r>
        <w:r>
          <w:t>28</w:t>
        </w:r>
        <w:r>
          <w:fldChar w:fldCharType="end"/>
        </w:r>
      </w:hyperlink>
    </w:p>
    <w:p>
      <w:pPr>
        <w:pStyle w:val="TOC2"/>
        <w:tabs>
          <w:tab w:val="right" w:leader="dot" w:pos="8306"/>
        </w:tabs>
      </w:pPr>
      <w:hyperlink w:anchor="_Toc2411" w:history="1">
        <w:r>
          <w:rPr>
            <w:rFonts w:ascii="仿宋" w:eastAsia="仿宋" w:hAnsi="仿宋" w:cs="仿宋" w:hint="eastAsia"/>
            <w:lang w:eastAsia="zh-CN"/>
          </w:rPr>
          <w:t>(二)、培训与发展计划</w:t>
        </w:r>
        <w:r>
          <w:tab/>
        </w:r>
        <w:r>
          <w:fldChar w:fldCharType="begin"/>
        </w:r>
        <w:r>
          <w:instrText xml:space="preserve"> PAGEREF _Toc2411 \h </w:instrText>
        </w:r>
        <w:r>
          <w:fldChar w:fldCharType="separate"/>
        </w:r>
        <w:r>
          <w:t>29</w:t>
        </w:r>
        <w:r>
          <w:fldChar w:fldCharType="end"/>
        </w:r>
      </w:hyperlink>
    </w:p>
    <w:p>
      <w:pPr>
        <w:pStyle w:val="TOC1"/>
        <w:tabs>
          <w:tab w:val="right" w:leader="dot" w:pos="8306"/>
        </w:tabs>
      </w:pPr>
      <w:hyperlink w:anchor="_Toc2301" w:history="1">
        <w:r>
          <w:rPr>
            <w:rFonts w:ascii="仿宋" w:eastAsia="仿宋" w:hAnsi="仿宋" w:cs="仿宋" w:hint="eastAsia"/>
            <w:lang w:eastAsia="zh-CN"/>
          </w:rPr>
          <w:t>九、医用显示器项目风险管理</w:t>
        </w:r>
        <w:r>
          <w:tab/>
        </w:r>
        <w:r>
          <w:fldChar w:fldCharType="begin"/>
        </w:r>
        <w:r>
          <w:instrText xml:space="preserve"> PAGEREF _Toc2301 \h </w:instrText>
        </w:r>
        <w:r>
          <w:fldChar w:fldCharType="separate"/>
        </w:r>
        <w:r>
          <w:t>29</w:t>
        </w:r>
        <w:r>
          <w:fldChar w:fldCharType="end"/>
        </w:r>
      </w:hyperlink>
    </w:p>
    <w:p>
      <w:pPr>
        <w:pStyle w:val="TOC2"/>
        <w:tabs>
          <w:tab w:val="right" w:leader="dot" w:pos="8306"/>
        </w:tabs>
      </w:pPr>
      <w:hyperlink w:anchor="_Toc17136" w:history="1">
        <w:r>
          <w:rPr>
            <w:rFonts w:ascii="仿宋" w:eastAsia="仿宋" w:hAnsi="仿宋" w:cs="仿宋" w:hint="eastAsia"/>
            <w:lang w:eastAsia="zh-CN"/>
          </w:rPr>
          <w:t>(一)、风险识别与评估</w:t>
        </w:r>
        <w:r>
          <w:tab/>
        </w:r>
        <w:r>
          <w:fldChar w:fldCharType="begin"/>
        </w:r>
        <w:r>
          <w:instrText xml:space="preserve"> PAGEREF _Toc17136 \h </w:instrText>
        </w:r>
        <w:r>
          <w:fldChar w:fldCharType="separate"/>
        </w:r>
        <w:r>
          <w:t>29</w:t>
        </w:r>
        <w:r>
          <w:fldChar w:fldCharType="end"/>
        </w:r>
      </w:hyperlink>
    </w:p>
    <w:p>
      <w:pPr>
        <w:pStyle w:val="TOC2"/>
        <w:tabs>
          <w:tab w:val="right" w:leader="dot" w:pos="8306"/>
        </w:tabs>
      </w:pPr>
      <w:hyperlink w:anchor="_Toc6863" w:history="1">
        <w:r>
          <w:rPr>
            <w:rFonts w:ascii="仿宋" w:eastAsia="仿宋" w:hAnsi="仿宋" w:cs="仿宋" w:hint="eastAsia"/>
            <w:lang w:eastAsia="zh-CN"/>
          </w:rPr>
          <w:t>(二)、风险应对策略</w:t>
        </w:r>
        <w:r>
          <w:tab/>
        </w:r>
        <w:r>
          <w:fldChar w:fldCharType="begin"/>
        </w:r>
        <w:r>
          <w:instrText xml:space="preserve"> PAGEREF _Toc6863 \h </w:instrText>
        </w:r>
        <w:r>
          <w:fldChar w:fldCharType="separate"/>
        </w:r>
        <w:r>
          <w:t>31</w:t>
        </w:r>
        <w:r>
          <w:fldChar w:fldCharType="end"/>
        </w:r>
      </w:hyperlink>
    </w:p>
    <w:p>
      <w:pPr>
        <w:pStyle w:val="TOC2"/>
        <w:tabs>
          <w:tab w:val="right" w:leader="dot" w:pos="8306"/>
        </w:tabs>
      </w:pPr>
      <w:hyperlink w:anchor="_Toc13051" w:history="1">
        <w:r>
          <w:rPr>
            <w:rFonts w:ascii="仿宋" w:eastAsia="仿宋" w:hAnsi="仿宋" w:cs="仿宋" w:hint="eastAsia"/>
            <w:lang w:eastAsia="zh-CN"/>
          </w:rPr>
          <w:t>(三)、风险监控与控制</w:t>
        </w:r>
        <w:r>
          <w:tab/>
        </w:r>
        <w:r>
          <w:fldChar w:fldCharType="begin"/>
        </w:r>
        <w:r>
          <w:instrText xml:space="preserve"> PAGEREF _Toc13051 \h </w:instrText>
        </w:r>
        <w:r>
          <w:fldChar w:fldCharType="separate"/>
        </w:r>
        <w:r>
          <w:t>32</w:t>
        </w:r>
        <w:r>
          <w:fldChar w:fldCharType="end"/>
        </w:r>
      </w:hyperlink>
    </w:p>
    <w:p>
      <w:pPr>
        <w:pStyle w:val="TOC1"/>
        <w:tabs>
          <w:tab w:val="right" w:leader="dot" w:pos="8306"/>
        </w:tabs>
      </w:pPr>
      <w:hyperlink w:anchor="_Toc14412" w:history="1">
        <w:r>
          <w:rPr>
            <w:rFonts w:ascii="仿宋" w:eastAsia="仿宋" w:hAnsi="仿宋" w:cs="仿宋" w:hint="eastAsia"/>
            <w:lang w:eastAsia="zh-CN"/>
          </w:rPr>
          <w:t>十、生产安全保护</w:t>
        </w:r>
        <w:r>
          <w:tab/>
        </w:r>
        <w:r>
          <w:fldChar w:fldCharType="begin"/>
        </w:r>
        <w:r>
          <w:instrText xml:space="preserve"> PAGEREF _Toc14412 \h </w:instrText>
        </w:r>
        <w:r>
          <w:fldChar w:fldCharType="separate"/>
        </w:r>
        <w:r>
          <w:t>33</w:t>
        </w:r>
        <w:r>
          <w:fldChar w:fldCharType="end"/>
        </w:r>
      </w:hyperlink>
    </w:p>
    <w:p>
      <w:pPr>
        <w:pStyle w:val="TOC2"/>
        <w:tabs>
          <w:tab w:val="right" w:leader="dot" w:pos="8306"/>
        </w:tabs>
      </w:pPr>
      <w:hyperlink w:anchor="_Toc30542" w:history="1">
        <w:r>
          <w:rPr>
            <w:rFonts w:ascii="仿宋" w:eastAsia="仿宋" w:hAnsi="仿宋" w:cs="仿宋" w:hint="eastAsia"/>
            <w:lang w:eastAsia="zh-CN"/>
          </w:rPr>
          <w:t>(一)、消防安全</w:t>
        </w:r>
        <w:r>
          <w:tab/>
        </w:r>
        <w:r>
          <w:fldChar w:fldCharType="begin"/>
        </w:r>
        <w:r>
          <w:instrText xml:space="preserve"> PAGEREF _Toc30542 \h </w:instrText>
        </w:r>
        <w:r>
          <w:fldChar w:fldCharType="separate"/>
        </w:r>
        <w:r>
          <w:t>33</w:t>
        </w:r>
        <w:r>
          <w:fldChar w:fldCharType="end"/>
        </w:r>
      </w:hyperlink>
    </w:p>
    <w:p>
      <w:pPr>
        <w:pStyle w:val="TOC2"/>
        <w:tabs>
          <w:tab w:val="right" w:leader="dot" w:pos="8306"/>
        </w:tabs>
      </w:pPr>
      <w:hyperlink w:anchor="_Toc25624" w:history="1">
        <w:r>
          <w:rPr>
            <w:rFonts w:ascii="仿宋" w:eastAsia="仿宋" w:hAnsi="仿宋" w:cs="仿宋" w:hint="eastAsia"/>
            <w:lang w:eastAsia="zh-CN"/>
          </w:rPr>
          <w:t>(二)、防火防爆总图布置措施</w:t>
        </w:r>
        <w:r>
          <w:tab/>
        </w:r>
        <w:r>
          <w:fldChar w:fldCharType="begin"/>
        </w:r>
        <w:r>
          <w:instrText xml:space="preserve"> PAGEREF _Toc25624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30" w:history="1">
        <w:r>
          <w:rPr>
            <w:rFonts w:ascii="仿宋" w:eastAsia="仿宋" w:hAnsi="仿宋" w:cs="仿宋" w:hint="eastAsia"/>
            <w:lang w:eastAsia="zh-CN"/>
          </w:rPr>
          <w:t>(三)、自然灾害防范措施</w:t>
        </w:r>
        <w:r>
          <w:tab/>
        </w:r>
        <w:r>
          <w:fldChar w:fldCharType="begin"/>
        </w:r>
        <w:r>
          <w:instrText xml:space="preserve"> PAGEREF _Toc7230 \h </w:instrText>
        </w:r>
        <w:r>
          <w:fldChar w:fldCharType="separate"/>
        </w:r>
        <w:r>
          <w:t>36</w:t>
        </w:r>
        <w:r>
          <w:fldChar w:fldCharType="end"/>
        </w:r>
      </w:hyperlink>
    </w:p>
    <w:p>
      <w:pPr>
        <w:pStyle w:val="TOC2"/>
        <w:tabs>
          <w:tab w:val="right" w:leader="dot" w:pos="8306"/>
        </w:tabs>
      </w:pPr>
      <w:hyperlink w:anchor="_Toc17516" w:history="1">
        <w:r>
          <w:rPr>
            <w:rFonts w:ascii="仿宋" w:eastAsia="仿宋" w:hAnsi="仿宋" w:cs="仿宋" w:hint="eastAsia"/>
            <w:lang w:eastAsia="zh-CN"/>
          </w:rPr>
          <w:t>(四)、安全色及安全标志使用要求</w:t>
        </w:r>
        <w:r>
          <w:tab/>
        </w:r>
        <w:r>
          <w:fldChar w:fldCharType="begin"/>
        </w:r>
        <w:r>
          <w:instrText xml:space="preserve"> PAGEREF _Toc17516 \h </w:instrText>
        </w:r>
        <w:r>
          <w:fldChar w:fldCharType="separate"/>
        </w:r>
        <w:r>
          <w:t>37</w:t>
        </w:r>
        <w:r>
          <w:fldChar w:fldCharType="end"/>
        </w:r>
      </w:hyperlink>
    </w:p>
    <w:p>
      <w:pPr>
        <w:pStyle w:val="TOC2"/>
        <w:tabs>
          <w:tab w:val="right" w:leader="dot" w:pos="8306"/>
        </w:tabs>
      </w:pPr>
      <w:hyperlink w:anchor="_Toc13682" w:history="1">
        <w:r>
          <w:rPr>
            <w:rFonts w:ascii="仿宋" w:eastAsia="仿宋" w:hAnsi="仿宋" w:cs="仿宋" w:hint="eastAsia"/>
            <w:lang w:eastAsia="zh-CN"/>
          </w:rPr>
          <w:t>(五)、防尘防毒措施</w:t>
        </w:r>
        <w:r>
          <w:tab/>
        </w:r>
        <w:r>
          <w:fldChar w:fldCharType="begin"/>
        </w:r>
        <w:r>
          <w:instrText xml:space="preserve"> PAGEREF _Toc13682 \h </w:instrText>
        </w:r>
        <w:r>
          <w:fldChar w:fldCharType="separate"/>
        </w:r>
        <w:r>
          <w:t>38</w:t>
        </w:r>
        <w:r>
          <w:fldChar w:fldCharType="end"/>
        </w:r>
      </w:hyperlink>
    </w:p>
    <w:p>
      <w:pPr>
        <w:pStyle w:val="TOC2"/>
        <w:tabs>
          <w:tab w:val="right" w:leader="dot" w:pos="8306"/>
        </w:tabs>
      </w:pPr>
      <w:hyperlink w:anchor="_Toc21345" w:history="1">
        <w:r>
          <w:rPr>
            <w:rFonts w:ascii="仿宋" w:eastAsia="仿宋" w:hAnsi="仿宋" w:cs="仿宋" w:hint="eastAsia"/>
            <w:lang w:eastAsia="zh-CN"/>
          </w:rPr>
          <w:t>(六)、防静电、触电防护及防雷措施</w:t>
        </w:r>
        <w:r>
          <w:tab/>
        </w:r>
        <w:r>
          <w:fldChar w:fldCharType="begin"/>
        </w:r>
        <w:r>
          <w:instrText xml:space="preserve"> PAGEREF _Toc21345 \h </w:instrText>
        </w:r>
        <w:r>
          <w:fldChar w:fldCharType="separate"/>
        </w:r>
        <w:r>
          <w:t>38</w:t>
        </w:r>
        <w:r>
          <w:fldChar w:fldCharType="end"/>
        </w:r>
      </w:hyperlink>
    </w:p>
    <w:p>
      <w:pPr>
        <w:pStyle w:val="TOC2"/>
        <w:tabs>
          <w:tab w:val="right" w:leader="dot" w:pos="8306"/>
        </w:tabs>
      </w:pPr>
      <w:hyperlink w:anchor="_Toc23937" w:history="1">
        <w:r>
          <w:rPr>
            <w:rFonts w:ascii="仿宋" w:eastAsia="仿宋" w:hAnsi="仿宋" w:cs="仿宋" w:hint="eastAsia"/>
            <w:lang w:eastAsia="zh-CN"/>
          </w:rPr>
          <w:t>(七)、机械设备安全保障措施</w:t>
        </w:r>
        <w:r>
          <w:tab/>
        </w:r>
        <w:r>
          <w:fldChar w:fldCharType="begin"/>
        </w:r>
        <w:r>
          <w:instrText xml:space="preserve"> PAGEREF _Toc23937 \h </w:instrText>
        </w:r>
        <w:r>
          <w:fldChar w:fldCharType="separate"/>
        </w:r>
        <w:r>
          <w:t>40</w:t>
        </w:r>
        <w:r>
          <w:fldChar w:fldCharType="end"/>
        </w:r>
      </w:hyperlink>
    </w:p>
    <w:p>
      <w:pPr>
        <w:pStyle w:val="TOC1"/>
        <w:tabs>
          <w:tab w:val="right" w:leader="dot" w:pos="8306"/>
        </w:tabs>
      </w:pPr>
      <w:hyperlink w:anchor="_Toc11914" w:history="1">
        <w:r>
          <w:rPr>
            <w:rFonts w:ascii="仿宋" w:eastAsia="仿宋" w:hAnsi="仿宋" w:cs="仿宋" w:hint="eastAsia"/>
            <w:lang w:eastAsia="zh-CN"/>
          </w:rPr>
          <w:t>十一、医用显示器项目财务管理</w:t>
        </w:r>
        <w:r>
          <w:tab/>
        </w:r>
        <w:r>
          <w:fldChar w:fldCharType="begin"/>
        </w:r>
        <w:r>
          <w:instrText xml:space="preserve"> PAGEREF _Toc11914 \h </w:instrText>
        </w:r>
        <w:r>
          <w:fldChar w:fldCharType="separate"/>
        </w:r>
        <w:r>
          <w:t>41</w:t>
        </w:r>
        <w:r>
          <w:fldChar w:fldCharType="end"/>
        </w:r>
      </w:hyperlink>
    </w:p>
    <w:p>
      <w:pPr>
        <w:pStyle w:val="TOC2"/>
        <w:tabs>
          <w:tab w:val="right" w:leader="dot" w:pos="8306"/>
        </w:tabs>
      </w:pPr>
      <w:hyperlink w:anchor="_Toc23458" w:history="1">
        <w:r>
          <w:rPr>
            <w:rFonts w:ascii="仿宋" w:eastAsia="仿宋" w:hAnsi="仿宋" w:cs="仿宋" w:hint="eastAsia"/>
            <w:lang w:eastAsia="zh-CN"/>
          </w:rPr>
          <w:t>(一)、资金需求大</w:t>
        </w:r>
        <w:r>
          <w:tab/>
        </w:r>
        <w:r>
          <w:fldChar w:fldCharType="begin"/>
        </w:r>
        <w:r>
          <w:instrText xml:space="preserve"> PAGEREF _Toc23458 \h </w:instrText>
        </w:r>
        <w:r>
          <w:fldChar w:fldCharType="separate"/>
        </w:r>
        <w:r>
          <w:t>41</w:t>
        </w:r>
        <w:r>
          <w:fldChar w:fldCharType="end"/>
        </w:r>
      </w:hyperlink>
    </w:p>
    <w:p>
      <w:pPr>
        <w:pStyle w:val="TOC2"/>
        <w:tabs>
          <w:tab w:val="right" w:leader="dot" w:pos="8306"/>
        </w:tabs>
      </w:pPr>
      <w:hyperlink w:anchor="_Toc26730" w:history="1">
        <w:r>
          <w:rPr>
            <w:rFonts w:ascii="仿宋" w:eastAsia="仿宋" w:hAnsi="仿宋" w:cs="仿宋" w:hint="eastAsia"/>
            <w:lang w:eastAsia="zh-CN"/>
          </w:rPr>
          <w:t>(二)、研发周期长</w:t>
        </w:r>
        <w:r>
          <w:tab/>
        </w:r>
        <w:r>
          <w:fldChar w:fldCharType="begin"/>
        </w:r>
        <w:r>
          <w:instrText xml:space="preserve"> PAGEREF _Toc26730 \h </w:instrText>
        </w:r>
        <w:r>
          <w:fldChar w:fldCharType="separate"/>
        </w:r>
        <w:r>
          <w:t>42</w:t>
        </w:r>
        <w:r>
          <w:fldChar w:fldCharType="end"/>
        </w:r>
      </w:hyperlink>
    </w:p>
    <w:p>
      <w:pPr>
        <w:pStyle w:val="TOC2"/>
        <w:tabs>
          <w:tab w:val="right" w:leader="dot" w:pos="8306"/>
        </w:tabs>
      </w:pPr>
      <w:hyperlink w:anchor="_Toc26579" w:history="1">
        <w:r>
          <w:rPr>
            <w:rFonts w:ascii="仿宋" w:eastAsia="仿宋" w:hAnsi="仿宋" w:cs="仿宋" w:hint="eastAsia"/>
            <w:lang w:eastAsia="zh-CN"/>
          </w:rPr>
          <w:t>(三)、市场风险大</w:t>
        </w:r>
        <w:r>
          <w:tab/>
        </w:r>
        <w:r>
          <w:fldChar w:fldCharType="begin"/>
        </w:r>
        <w:r>
          <w:instrText xml:space="preserve"> PAGEREF _Toc26579 \h </w:instrText>
        </w:r>
        <w:r>
          <w:fldChar w:fldCharType="separate"/>
        </w:r>
        <w:r>
          <w:t>44</w:t>
        </w:r>
        <w:r>
          <w:fldChar w:fldCharType="end"/>
        </w:r>
      </w:hyperlink>
    </w:p>
    <w:p>
      <w:pPr>
        <w:pStyle w:val="TOC2"/>
        <w:tabs>
          <w:tab w:val="right" w:leader="dot" w:pos="8306"/>
        </w:tabs>
      </w:pPr>
      <w:hyperlink w:anchor="_Toc4742" w:history="1">
        <w:r>
          <w:rPr>
            <w:rFonts w:ascii="仿宋" w:eastAsia="仿宋" w:hAnsi="仿宋" w:cs="仿宋" w:hint="eastAsia"/>
            <w:lang w:eastAsia="zh-CN"/>
          </w:rPr>
          <w:t>(四)、利润率高</w:t>
        </w:r>
        <w:r>
          <w:tab/>
        </w:r>
        <w:r>
          <w:fldChar w:fldCharType="begin"/>
        </w:r>
        <w:r>
          <w:instrText xml:space="preserve"> PAGEREF _Toc4742 \h </w:instrText>
        </w:r>
        <w:r>
          <w:fldChar w:fldCharType="separate"/>
        </w:r>
        <w:r>
          <w:t>46</w:t>
        </w:r>
        <w:r>
          <w:fldChar w:fldCharType="end"/>
        </w:r>
      </w:hyperlink>
    </w:p>
    <w:p>
      <w:pPr>
        <w:pStyle w:val="TOC1"/>
        <w:tabs>
          <w:tab w:val="right" w:leader="dot" w:pos="8306"/>
        </w:tabs>
      </w:pPr>
      <w:hyperlink w:anchor="_Toc2324" w:history="1">
        <w:r>
          <w:rPr>
            <w:rFonts w:ascii="仿宋" w:eastAsia="仿宋" w:hAnsi="仿宋" w:cs="仿宋" w:hint="eastAsia"/>
            <w:lang w:eastAsia="zh-CN"/>
          </w:rPr>
          <w:t>十二、医用显示器项目计划安排</w:t>
        </w:r>
        <w:r>
          <w:tab/>
        </w:r>
        <w:r>
          <w:fldChar w:fldCharType="begin"/>
        </w:r>
        <w:r>
          <w:instrText xml:space="preserve"> PAGEREF _Toc2324 \h </w:instrText>
        </w:r>
        <w:r>
          <w:fldChar w:fldCharType="separate"/>
        </w:r>
        <w:r>
          <w:t>48</w:t>
        </w:r>
        <w:r>
          <w:fldChar w:fldCharType="end"/>
        </w:r>
      </w:hyperlink>
    </w:p>
    <w:p>
      <w:pPr>
        <w:pStyle w:val="TOC2"/>
        <w:tabs>
          <w:tab w:val="right" w:leader="dot" w:pos="8306"/>
        </w:tabs>
      </w:pPr>
      <w:hyperlink w:anchor="_Toc11558" w:history="1">
        <w:r>
          <w:rPr>
            <w:rFonts w:ascii="仿宋" w:eastAsia="仿宋" w:hAnsi="仿宋" w:cs="仿宋" w:hint="eastAsia"/>
            <w:lang w:eastAsia="zh-CN"/>
          </w:rPr>
          <w:t>(一)、建设周期</w:t>
        </w:r>
        <w:r>
          <w:tab/>
        </w:r>
        <w:r>
          <w:fldChar w:fldCharType="begin"/>
        </w:r>
        <w:r>
          <w:instrText xml:space="preserve"> PAGEREF _Toc11558 \h </w:instrText>
        </w:r>
        <w:r>
          <w:fldChar w:fldCharType="separate"/>
        </w:r>
        <w:r>
          <w:t>48</w:t>
        </w:r>
        <w:r>
          <w:fldChar w:fldCharType="end"/>
        </w:r>
      </w:hyperlink>
    </w:p>
    <w:p>
      <w:pPr>
        <w:pStyle w:val="TOC2"/>
        <w:tabs>
          <w:tab w:val="right" w:leader="dot" w:pos="8306"/>
        </w:tabs>
      </w:pPr>
      <w:hyperlink w:anchor="_Toc9903" w:history="1">
        <w:r>
          <w:rPr>
            <w:rFonts w:ascii="仿宋" w:eastAsia="仿宋" w:hAnsi="仿宋" w:cs="仿宋" w:hint="eastAsia"/>
            <w:lang w:eastAsia="zh-CN"/>
          </w:rPr>
          <w:t>(二)、建设进度</w:t>
        </w:r>
        <w:r>
          <w:tab/>
        </w:r>
        <w:r>
          <w:fldChar w:fldCharType="begin"/>
        </w:r>
        <w:r>
          <w:instrText xml:space="preserve"> PAGEREF _Toc9903 \h </w:instrText>
        </w:r>
        <w:r>
          <w:fldChar w:fldCharType="separate"/>
        </w:r>
        <w:r>
          <w:t>49</w:t>
        </w:r>
        <w:r>
          <w:fldChar w:fldCharType="end"/>
        </w:r>
      </w:hyperlink>
    </w:p>
    <w:p>
      <w:pPr>
        <w:pStyle w:val="TOC2"/>
        <w:tabs>
          <w:tab w:val="right" w:leader="dot" w:pos="8306"/>
        </w:tabs>
      </w:pPr>
      <w:hyperlink w:anchor="_Toc20995" w:history="1">
        <w:r>
          <w:rPr>
            <w:rFonts w:ascii="仿宋" w:eastAsia="仿宋" w:hAnsi="仿宋" w:cs="仿宋" w:hint="eastAsia"/>
            <w:lang w:eastAsia="zh-CN"/>
          </w:rPr>
          <w:t>(三)、进度安排注意事项</w:t>
        </w:r>
        <w:r>
          <w:tab/>
        </w:r>
        <w:r>
          <w:fldChar w:fldCharType="begin"/>
        </w:r>
        <w:r>
          <w:instrText xml:space="preserve"> PAGEREF _Toc20995 \h </w:instrText>
        </w:r>
        <w:r>
          <w:fldChar w:fldCharType="separate"/>
        </w:r>
        <w:r>
          <w:t>50</w:t>
        </w:r>
        <w:r>
          <w:fldChar w:fldCharType="end"/>
        </w:r>
      </w:hyperlink>
    </w:p>
    <w:p>
      <w:pPr>
        <w:pStyle w:val="TOC2"/>
        <w:tabs>
          <w:tab w:val="right" w:leader="dot" w:pos="8306"/>
        </w:tabs>
      </w:pPr>
      <w:hyperlink w:anchor="_Toc27822" w:history="1">
        <w:r>
          <w:rPr>
            <w:rFonts w:ascii="仿宋" w:eastAsia="仿宋" w:hAnsi="仿宋" w:cs="仿宋" w:hint="eastAsia"/>
            <w:lang w:eastAsia="zh-CN"/>
          </w:rPr>
          <w:t>(四)、人力资源配置</w:t>
        </w:r>
        <w:r>
          <w:tab/>
        </w:r>
        <w:r>
          <w:fldChar w:fldCharType="begin"/>
        </w:r>
        <w:r>
          <w:instrText xml:space="preserve"> PAGEREF _Toc27822 \h </w:instrText>
        </w:r>
        <w:r>
          <w:fldChar w:fldCharType="separate"/>
        </w:r>
        <w:r>
          <w:t>52</w:t>
        </w:r>
        <w:r>
          <w:fldChar w:fldCharType="end"/>
        </w:r>
      </w:hyperlink>
    </w:p>
    <w:p>
      <w:pPr>
        <w:pStyle w:val="TOC1"/>
        <w:tabs>
          <w:tab w:val="right" w:leader="dot" w:pos="8306"/>
        </w:tabs>
      </w:pPr>
      <w:hyperlink w:anchor="_Toc22893" w:history="1">
        <w:r>
          <w:rPr>
            <w:rFonts w:ascii="仿宋" w:eastAsia="仿宋" w:hAnsi="仿宋" w:cs="仿宋" w:hint="eastAsia"/>
            <w:lang w:eastAsia="zh-CN"/>
          </w:rPr>
          <w:t>十三、医用显示器项目实施保障措施</w:t>
        </w:r>
        <w:r>
          <w:tab/>
        </w:r>
        <w:r>
          <w:fldChar w:fldCharType="begin"/>
        </w:r>
        <w:r>
          <w:instrText xml:space="preserve"> PAGEREF _Toc22893 \h </w:instrText>
        </w:r>
        <w:r>
          <w:fldChar w:fldCharType="separate"/>
        </w:r>
        <w:r>
          <w:t>52</w:t>
        </w:r>
        <w:r>
          <w:fldChar w:fldCharType="end"/>
        </w:r>
      </w:hyperlink>
    </w:p>
    <w:p>
      <w:pPr>
        <w:pStyle w:val="TOC2"/>
        <w:tabs>
          <w:tab w:val="right" w:leader="dot" w:pos="8306"/>
        </w:tabs>
      </w:pPr>
      <w:hyperlink w:anchor="_Toc25820" w:history="1">
        <w:r>
          <w:rPr>
            <w:rFonts w:ascii="仿宋" w:eastAsia="仿宋" w:hAnsi="仿宋" w:cs="仿宋" w:hint="eastAsia"/>
            <w:lang w:eastAsia="zh-CN"/>
          </w:rPr>
          <w:t>(一)、医用显示器项目实施保障机制</w:t>
        </w:r>
        <w:r>
          <w:tab/>
        </w:r>
        <w:r>
          <w:fldChar w:fldCharType="begin"/>
        </w:r>
        <w:r>
          <w:instrText xml:space="preserve"> PAGEREF _Toc25820 \h </w:instrText>
        </w:r>
        <w:r>
          <w:fldChar w:fldCharType="separate"/>
        </w:r>
        <w:r>
          <w:t>52</w:t>
        </w:r>
        <w:r>
          <w:fldChar w:fldCharType="end"/>
        </w:r>
      </w:hyperlink>
    </w:p>
    <w:p>
      <w:pPr>
        <w:pStyle w:val="TOC2"/>
        <w:tabs>
          <w:tab w:val="right" w:leader="dot" w:pos="8306"/>
        </w:tabs>
      </w:pPr>
      <w:hyperlink w:anchor="_Toc30138" w:history="1">
        <w:r>
          <w:rPr>
            <w:rFonts w:ascii="仿宋" w:eastAsia="仿宋" w:hAnsi="仿宋" w:cs="仿宋" w:hint="eastAsia"/>
            <w:lang w:eastAsia="zh-CN"/>
          </w:rPr>
          <w:t>(二)、医用显示器项目法律合规要求</w:t>
        </w:r>
        <w:r>
          <w:tab/>
        </w:r>
        <w:r>
          <w:fldChar w:fldCharType="begin"/>
        </w:r>
        <w:r>
          <w:instrText xml:space="preserve"> PAGEREF _Toc30138 \h </w:instrText>
        </w:r>
        <w:r>
          <w:fldChar w:fldCharType="separate"/>
        </w:r>
        <w:r>
          <w:t>56</w:t>
        </w:r>
        <w:r>
          <w:fldChar w:fldCharType="end"/>
        </w:r>
      </w:hyperlink>
    </w:p>
    <w:p>
      <w:pPr>
        <w:pStyle w:val="TOC2"/>
        <w:tabs>
          <w:tab w:val="right" w:leader="dot" w:pos="8306"/>
        </w:tabs>
      </w:pPr>
      <w:hyperlink w:anchor="_Toc28944" w:history="1">
        <w:r>
          <w:rPr>
            <w:rFonts w:ascii="仿宋" w:eastAsia="仿宋" w:hAnsi="仿宋" w:cs="仿宋" w:hint="eastAsia"/>
            <w:lang w:eastAsia="zh-CN"/>
          </w:rPr>
          <w:t>(三)、医用显示器项目合同管理与法律事务</w:t>
        </w:r>
        <w:r>
          <w:tab/>
        </w:r>
        <w:r>
          <w:fldChar w:fldCharType="begin"/>
        </w:r>
        <w:r>
          <w:instrText xml:space="preserve"> PAGEREF _Toc28944 \h </w:instrText>
        </w:r>
        <w:r>
          <w:fldChar w:fldCharType="separate"/>
        </w:r>
        <w:r>
          <w:t>60</w:t>
        </w:r>
        <w:r>
          <w:fldChar w:fldCharType="end"/>
        </w:r>
      </w:hyperlink>
    </w:p>
    <w:p>
      <w:pPr>
        <w:pStyle w:val="TOC2"/>
        <w:tabs>
          <w:tab w:val="right" w:leader="dot" w:pos="8306"/>
        </w:tabs>
      </w:pPr>
      <w:hyperlink w:anchor="_Toc24305" w:history="1">
        <w:r>
          <w:rPr>
            <w:rFonts w:ascii="仿宋" w:eastAsia="仿宋" w:hAnsi="仿宋" w:cs="仿宋" w:hint="eastAsia"/>
            <w:lang w:eastAsia="zh-CN"/>
          </w:rPr>
          <w:t>(四)、医用显示器项目知识产权保护策略</w:t>
        </w:r>
        <w:r>
          <w:tab/>
        </w:r>
        <w:r>
          <w:fldChar w:fldCharType="begin"/>
        </w:r>
        <w:r>
          <w:instrText xml:space="preserve"> PAGEREF _Toc24305 \h </w:instrText>
        </w:r>
        <w:r>
          <w:fldChar w:fldCharType="separate"/>
        </w:r>
        <w:r>
          <w:t>66</w:t>
        </w:r>
        <w:r>
          <w:fldChar w:fldCharType="end"/>
        </w:r>
      </w:hyperlink>
    </w:p>
    <w:p>
      <w:pPr>
        <w:pStyle w:val="TOC1"/>
        <w:tabs>
          <w:tab w:val="right" w:leader="dot" w:pos="8306"/>
        </w:tabs>
      </w:pPr>
      <w:hyperlink w:anchor="_Toc30866" w:history="1">
        <w:r>
          <w:rPr>
            <w:rFonts w:ascii="仿宋" w:eastAsia="仿宋" w:hAnsi="仿宋" w:cs="仿宋" w:hint="eastAsia"/>
            <w:lang w:eastAsia="zh-CN"/>
          </w:rPr>
          <w:t>十四、质量管理体系</w:t>
        </w:r>
        <w:r>
          <w:tab/>
        </w:r>
        <w:r>
          <w:fldChar w:fldCharType="begin"/>
        </w:r>
        <w:r>
          <w:instrText xml:space="preserve"> PAGEREF _Toc30866 \h </w:instrText>
        </w:r>
        <w:r>
          <w:fldChar w:fldCharType="separate"/>
        </w:r>
        <w:r>
          <w:t>69</w:t>
        </w:r>
        <w:r>
          <w:fldChar w:fldCharType="end"/>
        </w:r>
      </w:hyperlink>
    </w:p>
    <w:p>
      <w:pPr>
        <w:pStyle w:val="TOC2"/>
        <w:tabs>
          <w:tab w:val="right" w:leader="dot" w:pos="8306"/>
        </w:tabs>
      </w:pPr>
      <w:hyperlink w:anchor="_Toc14611" w:history="1">
        <w:r>
          <w:rPr>
            <w:rFonts w:ascii="仿宋" w:eastAsia="仿宋" w:hAnsi="仿宋" w:cs="仿宋" w:hint="eastAsia"/>
            <w:lang w:eastAsia="zh-CN"/>
          </w:rPr>
          <w:t>(一)、质量目标与方针</w:t>
        </w:r>
        <w:r>
          <w:tab/>
        </w:r>
        <w:r>
          <w:fldChar w:fldCharType="begin"/>
        </w:r>
        <w:r>
          <w:instrText xml:space="preserve"> PAGEREF _Toc14611 \h </w:instrText>
        </w:r>
        <w:r>
          <w:fldChar w:fldCharType="separate"/>
        </w:r>
        <w:r>
          <w:t>69</w:t>
        </w:r>
        <w:r>
          <w:fldChar w:fldCharType="end"/>
        </w:r>
      </w:hyperlink>
    </w:p>
    <w:p>
      <w:pPr>
        <w:pStyle w:val="TOC2"/>
        <w:tabs>
          <w:tab w:val="right" w:leader="dot" w:pos="8306"/>
        </w:tabs>
      </w:pPr>
      <w:hyperlink w:anchor="_Toc27092" w:history="1">
        <w:r>
          <w:rPr>
            <w:rFonts w:ascii="仿宋" w:eastAsia="仿宋" w:hAnsi="仿宋" w:cs="仿宋" w:hint="eastAsia"/>
            <w:lang w:eastAsia="zh-CN"/>
          </w:rPr>
          <w:t>(二)、质量管理责任</w:t>
        </w:r>
        <w:r>
          <w:tab/>
        </w:r>
        <w:r>
          <w:fldChar w:fldCharType="begin"/>
        </w:r>
        <w:r>
          <w:instrText xml:space="preserve"> PAGEREF _Toc27092 \h </w:instrText>
        </w:r>
        <w:r>
          <w:fldChar w:fldCharType="separate"/>
        </w:r>
        <w:r>
          <w:t>70</w:t>
        </w:r>
        <w:r>
          <w:fldChar w:fldCharType="end"/>
        </w:r>
      </w:hyperlink>
    </w:p>
    <w:p>
      <w:pPr>
        <w:pStyle w:val="TOC2"/>
        <w:tabs>
          <w:tab w:val="right" w:leader="dot" w:pos="8306"/>
        </w:tabs>
      </w:pPr>
      <w:hyperlink w:anchor="_Toc29043" w:history="1">
        <w:r>
          <w:rPr>
            <w:rFonts w:ascii="仿宋" w:eastAsia="仿宋" w:hAnsi="仿宋" w:cs="仿宋" w:hint="eastAsia"/>
            <w:lang w:eastAsia="zh-CN"/>
          </w:rPr>
          <w:t>(三)、质量管理体系文件</w:t>
        </w:r>
        <w:r>
          <w:tab/>
        </w:r>
        <w:r>
          <w:fldChar w:fldCharType="begin"/>
        </w:r>
        <w:r>
          <w:instrText xml:space="preserve"> PAGEREF _Toc29043 \h </w:instrText>
        </w:r>
        <w:r>
          <w:fldChar w:fldCharType="separate"/>
        </w:r>
        <w:r>
          <w:t>71</w:t>
        </w:r>
        <w:r>
          <w:fldChar w:fldCharType="end"/>
        </w:r>
      </w:hyperlink>
    </w:p>
    <w:p>
      <w:pPr>
        <w:pStyle w:val="TOC2"/>
        <w:tabs>
          <w:tab w:val="right" w:leader="dot" w:pos="8306"/>
        </w:tabs>
      </w:pPr>
      <w:hyperlink w:anchor="_Toc31454" w:history="1">
        <w:r>
          <w:rPr>
            <w:rFonts w:ascii="仿宋" w:eastAsia="仿宋" w:hAnsi="仿宋" w:cs="仿宋" w:hint="eastAsia"/>
            <w:lang w:eastAsia="zh-CN"/>
          </w:rPr>
          <w:t>(四)、质量培训与教育</w:t>
        </w:r>
        <w:r>
          <w:tab/>
        </w:r>
        <w:r>
          <w:fldChar w:fldCharType="begin"/>
        </w:r>
        <w:r>
          <w:instrText xml:space="preserve"> PAGEREF _Toc31454 \h </w:instrText>
        </w:r>
        <w:r>
          <w:fldChar w:fldCharType="separate"/>
        </w:r>
        <w:r>
          <w:t>73</w:t>
        </w:r>
        <w:r>
          <w:fldChar w:fldCharType="end"/>
        </w:r>
      </w:hyperlink>
    </w:p>
    <w:p>
      <w:pPr>
        <w:pStyle w:val="TOC2"/>
        <w:tabs>
          <w:tab w:val="right" w:leader="dot" w:pos="8306"/>
        </w:tabs>
      </w:pPr>
      <w:hyperlink w:anchor="_Toc29686" w:history="1">
        <w:r>
          <w:rPr>
            <w:rFonts w:ascii="仿宋" w:eastAsia="仿宋" w:hAnsi="仿宋" w:cs="仿宋" w:hint="eastAsia"/>
            <w:lang w:eastAsia="zh-CN"/>
          </w:rPr>
          <w:t>(五)、质量审核与评价</w:t>
        </w:r>
        <w:r>
          <w:tab/>
        </w:r>
        <w:r>
          <w:fldChar w:fldCharType="begin"/>
        </w:r>
        <w:r>
          <w:instrText xml:space="preserve"> PAGEREF _Toc29686 \h </w:instrText>
        </w:r>
        <w:r>
          <w:fldChar w:fldCharType="separate"/>
        </w:r>
        <w:r>
          <w:t>75</w:t>
        </w:r>
        <w:r>
          <w:fldChar w:fldCharType="end"/>
        </w:r>
      </w:hyperlink>
    </w:p>
    <w:p>
      <w:pPr>
        <w:pStyle w:val="TOC2"/>
        <w:tabs>
          <w:tab w:val="right" w:leader="dot" w:pos="8306"/>
        </w:tabs>
      </w:pPr>
      <w:hyperlink w:anchor="_Toc9748" w:history="1">
        <w:r>
          <w:rPr>
            <w:rFonts w:ascii="仿宋" w:eastAsia="仿宋" w:hAnsi="仿宋" w:cs="仿宋" w:hint="eastAsia"/>
            <w:lang w:eastAsia="zh-CN"/>
          </w:rPr>
          <w:t>(六)、不符合与纠正措施</w:t>
        </w:r>
        <w:r>
          <w:tab/>
        </w:r>
        <w:r>
          <w:fldChar w:fldCharType="begin"/>
        </w:r>
        <w:r>
          <w:instrText xml:space="preserve"> PAGEREF _Toc9748 \h </w:instrText>
        </w:r>
        <w:r>
          <w:fldChar w:fldCharType="separate"/>
        </w:r>
        <w:r>
          <w:t>76</w:t>
        </w:r>
        <w:r>
          <w:fldChar w:fldCharType="end"/>
        </w:r>
      </w:hyperlink>
    </w:p>
    <w:p>
      <w:pPr>
        <w:pStyle w:val="TOC1"/>
        <w:tabs>
          <w:tab w:val="right" w:leader="dot" w:pos="8306"/>
        </w:tabs>
      </w:pPr>
      <w:hyperlink w:anchor="_Toc24375" w:history="1">
        <w:r>
          <w:rPr>
            <w:rFonts w:ascii="仿宋" w:eastAsia="仿宋" w:hAnsi="仿宋" w:cs="仿宋" w:hint="eastAsia"/>
            <w:lang w:eastAsia="zh-CN"/>
          </w:rPr>
          <w:t>十五、利益相关者分析与沟通计划</w:t>
        </w:r>
        <w:r>
          <w:tab/>
        </w:r>
        <w:r>
          <w:fldChar w:fldCharType="begin"/>
        </w:r>
        <w:r>
          <w:instrText xml:space="preserve"> PAGEREF _Toc24375 \h </w:instrText>
        </w:r>
        <w:r>
          <w:fldChar w:fldCharType="separate"/>
        </w:r>
        <w:r>
          <w:t>77</w:t>
        </w:r>
        <w:r>
          <w:fldChar w:fldCharType="end"/>
        </w:r>
      </w:hyperlink>
    </w:p>
    <w:p>
      <w:pPr>
        <w:pStyle w:val="TOC2"/>
        <w:tabs>
          <w:tab w:val="right" w:leader="dot" w:pos="8306"/>
        </w:tabs>
      </w:pPr>
      <w:hyperlink w:anchor="_Toc3655" w:history="1">
        <w:r>
          <w:rPr>
            <w:rFonts w:ascii="仿宋" w:eastAsia="仿宋" w:hAnsi="仿宋" w:cs="仿宋" w:hint="eastAsia"/>
            <w:lang w:eastAsia="zh-CN"/>
          </w:rPr>
          <w:t>(一)、利益相关者分析</w:t>
        </w:r>
        <w:r>
          <w:tab/>
        </w:r>
        <w:r>
          <w:fldChar w:fldCharType="begin"/>
        </w:r>
        <w:r>
          <w:instrText xml:space="preserve"> PAGEREF _Toc3655 \h </w:instrText>
        </w:r>
        <w:r>
          <w:fldChar w:fldCharType="separate"/>
        </w:r>
        <w:r>
          <w:t>77</w:t>
        </w:r>
        <w:r>
          <w:fldChar w:fldCharType="end"/>
        </w:r>
      </w:hyperlink>
    </w:p>
    <w:p>
      <w:pPr>
        <w:pStyle w:val="TOC2"/>
        <w:tabs>
          <w:tab w:val="right" w:leader="dot" w:pos="8306"/>
        </w:tabs>
      </w:pPr>
      <w:hyperlink w:anchor="_Toc22238" w:history="1">
        <w:r>
          <w:rPr>
            <w:rFonts w:ascii="仿宋" w:eastAsia="仿宋" w:hAnsi="仿宋" w:cs="仿宋" w:hint="eastAsia"/>
            <w:lang w:eastAsia="zh-CN"/>
          </w:rPr>
          <w:t>(二)、沟通计划</w:t>
        </w:r>
        <w:r>
          <w:tab/>
        </w:r>
        <w:r>
          <w:fldChar w:fldCharType="begin"/>
        </w:r>
        <w:r>
          <w:instrText xml:space="preserve"> PAGEREF _Toc22238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83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983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用显示器项目的技术管理特点体现在其创新导向。通过引入最先进的技术趋势和解决方案，医用显示器项目致力于提升科技含量、提高质量和效率水平。这意味着我们将采用最新的工具和方法，确保医用显示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用显示器项目技术管理的显著特征。通过整合不同领域的技术资源，我们实现了跨学科的协同工作。这有助于优化技术架构，提高整体效能。此外，整合性策略还促进了不同技术团队之间的紧密沟通和高效合作，确保医用显示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用显示器项目所采用的技术。通过不断优化技术方案，医用显示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用显示器项目团队将在医用显示器项目初期识别可能的技术风险，并采取相应的预防和应对措施。通过建立健全的风险评估机制，医用显示器项目能够在实施过程中及时发现并解决潜在的技术问题，保障医用显示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用显示器项目中，技术将成为医用显示器项目成功的有力支持。这一深度剖析揭示了技术管理在医用显示器项目实施中的关键作用，为医用显示器项目的技术基础奠定了坚实的基础。</w:t>
      </w:r>
    </w:p>
    <w:p>
      <w:pPr>
        <w:pStyle w:val="Heading2"/>
        <w:ind w:firstLine="560" w:firstLineChars="200"/>
        <w:rPr>
          <w:rFonts w:ascii="仿宋" w:eastAsia="仿宋" w:hAnsi="仿宋" w:cs="仿宋" w:hint="eastAsia"/>
          <w:sz w:val="28"/>
          <w:lang w:eastAsia="zh-CN"/>
        </w:rPr>
      </w:pPr>
      <w:bookmarkStart w:id="4" w:name="_Toc1659"/>
      <w:r>
        <w:rPr>
          <w:rFonts w:ascii="仿宋" w:eastAsia="仿宋" w:hAnsi="仿宋" w:cs="仿宋" w:hint="eastAsia"/>
          <w:sz w:val="28"/>
          <w:lang w:eastAsia="zh-CN"/>
        </w:rPr>
        <w:t>(二)、医用显示器项目工艺技术设计方案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用显示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医用显示器项目将严格按照相关行业规范要求进行组织。通过有效控制产品质量，医用显示器项目将致力于为顾客提供优质的医用显示器项目产品和良好的服务。这体现了医用显示器项目对于生产活动合规性和质量标准的高度重视，为医用显示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用显示器项目注重生态效益和清洁生产原则。医用显示器项目建设将紧密结合地方特色经济发展，与社会经济发展规划和区域环境保护规划方案相协调一致。通过与当地区域自然生态系统的结合，医用显示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用显示器项目产品具有多样化的客户需求和个性化的特点。因此，医用显示器项目产品规格品种多样，且单批生产数量较小。为满足这一特点，医用显示器项目承办单位将建设先进的柔性制造生产线。通过广泛应用柔性制造技术，医用显示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医用显示器项目采用的技术具有较高的技术含量和自动化水平，处于国内先进水平。这一技术选用不仅体现了对生产效率、质量和环境友好性的高标准要求，同时为医用显示器项目的可持续发展奠定了坚实的基础。</w:t>
      </w:r>
    </w:p>
    <w:p>
      <w:pPr>
        <w:pStyle w:val="Heading2"/>
        <w:ind w:firstLine="560" w:firstLineChars="200"/>
        <w:rPr>
          <w:rFonts w:ascii="仿宋" w:eastAsia="仿宋" w:hAnsi="仿宋" w:cs="仿宋" w:hint="eastAsia"/>
          <w:sz w:val="28"/>
          <w:lang w:eastAsia="zh-CN"/>
        </w:rPr>
      </w:pPr>
      <w:bookmarkStart w:id="5" w:name="_Toc2549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为确保医用显示器项目的高效生产和技术实施，我们制定了一套精心设计的设备选型方案，以满足医用显示器项目生产、质量和环保的要求。该方案的主要特点如下：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用显示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针对医用显示器项目产品的多样性和小批量生产的特点，我们将建设柔性制造生产线。通过在设备选型中考虑柔性制造技术，可以灵活应对不同产品规格和生产需求，实现生产线的高度灵活性和适应性。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352"/>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9981"/>
      <w:r>
        <w:rPr>
          <w:rFonts w:ascii="仿宋" w:eastAsia="仿宋" w:hAnsi="仿宋" w:cs="仿宋" w:hint="eastAsia"/>
          <w:lang w:eastAsia="zh-CN"/>
        </w:rPr>
        <w:t>(一)、医用显示器行业分析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医用显示器行业一直以来都是市场的关注焦点。行业内的发展趋势、竞争态势以及潜在机会都对医用显示器项目的推进产生深远的影响。通过深入研究行业的整体概貌，我们将更好地理解行业的核心特征，为医用显示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显示器行业，技术一直是推动创新和发展的关键因素。我们将对当前技术趋势进行详尽分析，包括但不限于人工智能、大数据应用、先进制造技术等。这有助于医用显示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医用显示器项目成功的基础。我们将对主要竞争对手进行深入研究，包括其市场份额、产品特点、市场定位等。通过全面了解竞争对手的优势和劣势，医用显示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6374"/>
      <w:r>
        <w:rPr>
          <w:rFonts w:ascii="仿宋" w:eastAsia="仿宋" w:hAnsi="仿宋" w:cs="仿宋" w:hint="eastAsia"/>
          <w:sz w:val="28"/>
          <w:lang w:eastAsia="zh-CN"/>
        </w:rPr>
        <w:t>(二)、医用显示器市场分析预测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医用显示器市场未来的增长趋势。这包括市场的整体规模、各细分领域的发展趋势等。医用显示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医用显示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医用显示器项目实施过程中需要充分考虑的因素。我们将对市场风险进行全面评估，包括但不限于政策法规风险、市场竞争风险、技术变革风险等。通过对潜在风险的深入分析，医用显示器项目可以制定相应的风险缓解策略，降低不确定性对医用显示器项目的影响。</w:t>
      </w:r>
    </w:p>
    <w:p>
      <w:pPr>
        <w:pStyle w:val="Heading1"/>
        <w:ind w:firstLine="560" w:firstLineChars="200"/>
        <w:rPr>
          <w:rFonts w:ascii="仿宋" w:eastAsia="仿宋" w:hAnsi="仿宋" w:cs="仿宋" w:hint="eastAsia"/>
          <w:sz w:val="28"/>
          <w:lang w:eastAsia="zh-CN"/>
        </w:rPr>
      </w:pPr>
      <w:bookmarkStart w:id="9" w:name="_Toc15442"/>
      <w:r>
        <w:rPr>
          <w:rFonts w:ascii="仿宋" w:eastAsia="仿宋" w:hAnsi="仿宋" w:cs="仿宋" w:hint="eastAsia"/>
          <w:sz w:val="28"/>
          <w:lang w:eastAsia="zh-CN"/>
        </w:rPr>
        <w:t>三、医用显示器项目可持续发展</w:t>
      </w:r>
      <w:bookmarkEnd w:id="9"/>
    </w:p>
    <w:p>
      <w:pPr>
        <w:pStyle w:val="Heading2"/>
        <w:rPr>
          <w:rFonts w:ascii="仿宋" w:eastAsia="仿宋" w:hAnsi="仿宋" w:cs="仿宋" w:hint="eastAsia"/>
          <w:lang w:eastAsia="zh-CN"/>
        </w:rPr>
      </w:pPr>
      <w:bookmarkStart w:id="10" w:name="_Toc19077"/>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显示器项目中，医用显示器项目团队着眼于未来，明确了可持续发展的战略方向。制定的具体可持续发展目标包括降低资源使用、采用环保技术、最大化社会效益等。这一步骤不仅有助于医用显示器项目在环保和社会责任方面达到最高标准，也为未来提供了明确的指引，确保医用显示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可持续实践的融入医用显示器项目管理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用显示器项目管理周期。从医用显示器项目规划开始，医用显示器项目团队就考虑了环境和社会的因素。在执行阶段，医用显示器项目团队积极推动绿色技术的应用，优化资源利用。此外，关注员工的社会责任，通过培训和沟通活动提高员工对可持续发展的认知，使他们能够在日常工作中践行可持续实践。这些举措不仅为医用显示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9127"/>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扎根于医用显示器项目的可持续发展理念，我们深信环保与社会责任是医用显示器项目成功的关键支柱。在医用显示器项目的每一步，我们都致力于通过创新和实践，履行对环境和社会的坚定责任。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显示器项目团队通过引入先进的环保技术、建立高效的废物处理系统以及推动能源节约措施，积极履行环保责任。定期的环保监测和评估确保医用显示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显示器项目不仅致力于自身可持续发展，还注重对社会的回馈。通过支持社区医用显示器项目、参与慈善事业、提供培训机会等方式，医用显示器项目积极履行社会责任。与当地社区建立积极互动，关注员工的工作与生活平衡，以及员工的身心健康，是医用显示器项目在社会责任层面的关键举措。这样的实践不仅增强了医用显示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9762"/>
      <w:r>
        <w:rPr>
          <w:rFonts w:ascii="仿宋" w:eastAsia="仿宋" w:hAnsi="仿宋" w:cs="仿宋" w:hint="eastAsia"/>
          <w:sz w:val="28"/>
          <w:lang w:eastAsia="zh-CN"/>
        </w:rPr>
        <w:t>四、医用显示器项目建设背景及必要性分析</w:t>
      </w:r>
      <w:bookmarkEnd w:id="12"/>
    </w:p>
    <w:p>
      <w:pPr>
        <w:pStyle w:val="Heading2"/>
        <w:rPr>
          <w:rFonts w:ascii="仿宋" w:eastAsia="仿宋" w:hAnsi="仿宋" w:cs="仿宋" w:hint="eastAsia"/>
          <w:lang w:eastAsia="zh-CN"/>
        </w:rPr>
      </w:pPr>
      <w:bookmarkStart w:id="13" w:name="_Toc29245"/>
      <w:r>
        <w:rPr>
          <w:rFonts w:ascii="仿宋" w:eastAsia="仿宋" w:hAnsi="仿宋" w:cs="仿宋" w:hint="eastAsia"/>
          <w:lang w:eastAsia="zh-CN"/>
        </w:rPr>
        <w:t>(一)、医用显示器项目背景分析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显示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用显示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用显示器项目在这个潮流中的定位。同时，我们将关注行业内涌现的新兴机遇，以便医用显示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用显示器项目提供了强大的发展动力。我们将聚焦于行业内最新的技术发展趋势，包括但不限于人工智能、大数据分析、物联网等领域。通过深度的技术研究，我们将确保医用显示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用显示器项目发展的源泉。我们将投入更多的精力对市场需求进行深入剖析，超越表面的需求，深入挖掘潜在的市场痛点和机遇。通过对市场需求的细致了解，医用显示器项目将更有针对性地设计解决方案，满足市场的多样化需求，从而更好地促进医用显示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用显示器项目战略至关重要。我们将对竞争态势进行更为深入的分析，包括但不限于市场份额、产品特点、客户满意度等多个维度。通过深度的竞争分析，医用显示器项目将能够更准确地把握市场脉搏，制定具有竞争力的医用显示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医用显示器项目的发展具有直接的影响。我们将进行更为全面的法规和政策分析，了解行业发展中的潜在法律风险和合规挑战。通过充分了解和遵守相关法规，医用显示器项目将确保在法律框架内合法合规运营，为医用显示器项目的稳健发展提供有力支持。</w:t>
      </w:r>
    </w:p>
    <w:p>
      <w:pPr>
        <w:pStyle w:val="Heading2"/>
        <w:ind w:firstLine="560" w:firstLineChars="200"/>
        <w:rPr>
          <w:rFonts w:ascii="仿宋" w:eastAsia="仿宋" w:hAnsi="仿宋" w:cs="仿宋" w:hint="eastAsia"/>
          <w:sz w:val="28"/>
          <w:lang w:eastAsia="zh-CN"/>
        </w:rPr>
      </w:pPr>
      <w:bookmarkStart w:id="14" w:name="_Toc7322"/>
      <w:r>
        <w:rPr>
          <w:rFonts w:ascii="仿宋" w:eastAsia="仿宋" w:hAnsi="仿宋" w:cs="仿宋" w:hint="eastAsia"/>
          <w:sz w:val="28"/>
          <w:lang w:eastAsia="zh-CN"/>
        </w:rPr>
        <w:t>(二)、医用显示器项目建设必要性分析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显示器项目建设的迫切性源于对行业发展趋势的深刻洞察。我们正处于一个行业变革的时代，科技创新、数字化转型成为企业发展的关键动力。医用显示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显示器项目建设不仅仅是为了跟上潮流，更是为了通过技术创新推动企业的持续发展。通过引入先进的技术和解决方案，医用显示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用显示器项目的建设成为必然选择，通过提高产品质量、拓展服务领域，从而在竞争中获得更多的机会。医用显示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用显示器项目建设的必要性体现在对客户需求更精准的满足。通过医用显示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显示器项目建设的背后是对企业持续创新的追求。只有通过不断创新，企业才能在竞争中立于不败之地。医用显示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3366"/>
      <w:r>
        <w:rPr>
          <w:rFonts w:ascii="仿宋" w:eastAsia="仿宋" w:hAnsi="仿宋" w:cs="仿宋" w:hint="eastAsia"/>
          <w:sz w:val="28"/>
          <w:lang w:eastAsia="zh-CN"/>
        </w:rPr>
        <w:t>五、医用显示器项目土建工程</w:t>
      </w:r>
      <w:bookmarkEnd w:id="15"/>
    </w:p>
    <w:p>
      <w:pPr>
        <w:pStyle w:val="Heading2"/>
        <w:rPr>
          <w:rFonts w:ascii="仿宋" w:eastAsia="仿宋" w:hAnsi="仿宋" w:cs="仿宋" w:hint="eastAsia"/>
          <w:lang w:eastAsia="zh-CN"/>
        </w:rPr>
      </w:pPr>
      <w:bookmarkStart w:id="16" w:name="_Toc16313"/>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在医用显示器项目的建筑工程设计中，我们将秉承一系列重要的设计原则，以确保医用显示器项目建筑在功能、美观、可持续性等方面达到最佳效果。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首要原则是确保建筑的功能性得到最大化的发挥。我们将充分理解医用显示器项目的实际需求，合理布局各个功能区域，保证建筑在满足业务需求的同时，提供高效的工作环境。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在建筑设计中，我们将综合考虑建设和运营成本。通过精细的经济效益分析，确保设计方案在高效利用资源的同时，对医用显示器项目的长期盈利能力有积极的贡献。</w:t>
      </w:r>
    </w:p>
    <w:p>
      <w:pPr>
        <w:pStyle w:val="Heading2"/>
        <w:ind w:firstLine="560" w:firstLineChars="200"/>
        <w:rPr>
          <w:rFonts w:ascii="仿宋" w:eastAsia="仿宋" w:hAnsi="仿宋" w:cs="仿宋" w:hint="eastAsia"/>
          <w:sz w:val="28"/>
          <w:lang w:eastAsia="zh-CN"/>
        </w:rPr>
      </w:pPr>
      <w:bookmarkStart w:id="17" w:name="_Toc892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显示器项目的土建工程设计中，我们将精准设定设计年限，结合医用显示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显示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291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医用显示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显示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用显示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5110"/>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本期工程医用显示器项目预计总建筑面积XXX平方米，其中：计容建筑面积XXX平方米，计划建筑工程投资XX万元，占医用显示器项目总投资的XX%。</w:t>
      </w:r>
    </w:p>
    <w:p>
      <w:pPr>
        <w:pStyle w:val="Heading1"/>
        <w:ind w:firstLine="560" w:firstLineChars="200"/>
        <w:rPr>
          <w:rFonts w:ascii="仿宋" w:eastAsia="仿宋" w:hAnsi="仿宋" w:cs="仿宋" w:hint="eastAsia"/>
          <w:sz w:val="28"/>
          <w:lang w:eastAsia="zh-CN"/>
        </w:rPr>
      </w:pPr>
      <w:bookmarkStart w:id="20" w:name="_Toc5288"/>
      <w:r>
        <w:rPr>
          <w:rFonts w:ascii="仿宋" w:eastAsia="仿宋" w:hAnsi="仿宋" w:cs="仿宋" w:hint="eastAsia"/>
          <w:sz w:val="28"/>
          <w:lang w:eastAsia="zh-CN"/>
        </w:rPr>
        <w:t>六、医用显示器项目建设单位说明</w:t>
      </w:r>
      <w:bookmarkEnd w:id="20"/>
    </w:p>
    <w:p>
      <w:pPr>
        <w:pStyle w:val="Heading2"/>
        <w:rPr>
          <w:rFonts w:ascii="仿宋" w:eastAsia="仿宋" w:hAnsi="仿宋" w:cs="仿宋" w:hint="eastAsia"/>
          <w:lang w:eastAsia="zh-CN"/>
        </w:rPr>
      </w:pPr>
      <w:bookmarkStart w:id="21" w:name="_Toc8501"/>
      <w:r>
        <w:rPr>
          <w:rFonts w:ascii="仿宋" w:eastAsia="仿宋" w:hAnsi="仿宋" w:cs="仿宋" w:hint="eastAsia"/>
          <w:lang w:eastAsia="zh-CN"/>
        </w:rPr>
        <w:t>(一)、医用显示器项目承办单位基本情况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https://d.book118.com/958121115110006044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医用显示器项目计划设计方案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45F8E"/>
    <w:rsid w:val="77245F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812111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2024-02-29T20:22:00Z</dcterms:created>
  <dcterms:modified xsi:type="dcterms:W3CDTF">2024-02-29T20:22:59Z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90E357366236436FA2BBBFE2575D3B19_11</vt:lpwstr>
  </property>
  <property fmtid="{D5CDD505-2E9C-101B-9397-08002B2CF9AE}" pid="3" name="KSOProductBuildVer">
    <vt:lpwstr>2052-12.1.0.16388</vt:lpwstr>
  </property>
</Properties>
</file>