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三相四线照明的有功电能计量应采用(  )元件的三相电能表。(直接接入式)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装设接地线(  )绝缘手套。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不必戴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要戴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当电源电压降低时，三相异步电动机的起动转矩将(  )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当机床设备的轴承圆周运动速度较高时，应采用润滑油润滑。下列(  )不是润滑油的润滑方式。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浸油润滑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滴油润滑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喷雾润滑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润滑脂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在负载为星形连接的电路中，线电压与相电压的关系为(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U线=U相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U线=√3U相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U线=U相／√3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U线=3U相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把垂直穿过磁场中某一截面的磁力线条数叫作(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磁通或磁通量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磁感应强度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磁导率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规定孔的尺寸减去轴的尺寸的代数差为正是(  )配合。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基准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间隙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过渡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过盈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开关三极管正常的工作状态是(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放大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截止或饱和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直流电路中，我们把电流流出的一端叫电源的(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端电压；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型号LFC～10/0.5～300中的300是指电流互感器的(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原边额定电压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原边额定电流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副边额定电流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对于电力系统来说，峰.谷负荷差越(  )，用电越趋于合理。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稳定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不稳定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导线接头缠绝缘胶布时,后一圈压在前一圈胶布宽度(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将零线多处接地，叫(  )接地。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零线接地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系统接地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断路器是通过手动或电动等操作机构使断路器合闸,通过( )装置使断路器自动跳闸,达到故障保护目的。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自动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活动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脱扣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15. 高压电气设备停电检修时，防止检修人员走错位，误入带电间隔及过分接近带电部分，一般采用( )进行防护。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绝缘台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标示牌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遮拦防护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(  )不属于高压基本绝缘安全用具。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绝缘杆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绝缘手套和绝缘靴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高压验电器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架空导线的种类有(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裸导线.绝缘导线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避雷线.输电线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接地线.输电线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电机.变压器和互感器.电感线圈的铁芯.铁磁电动系仪表的铁芯必须采用(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硬磁材料；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铁氧磁体及坡莫合金；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高矫顽力材料；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镍钴合金。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特种作业人员必须年满( )周岁。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有一个直流电路，电源电动势为10V，电源内阻为1Ω，向负载R供电。此时，负载要从电源获得最大功率，则负载电阻R为( )Ω。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∞；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9；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1；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单相交流电路中性线的截面应为(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相线的1/2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相线的1/3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和相线相同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相线的1.5倍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对于接地电流56-10KV水发电机组，定子绕组单相接地采取(  )保护方式。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用开口三角形电压互感器发出电压信号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在三相电流互感器二次中性线上加装电流继电器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用零序电流互感器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无要求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对于有分路电阻的阀型避雷器，当分路电阻断裂时，其电导电流怎样改变(  )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显着下降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下降至零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急剧增加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当参考点改变时，电路中的电位差是(  )。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变大的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变小的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不变化的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无法确定的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要发挥避雷针的防雷作用，应该使避雷针(  )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有良好的接地装置；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有足够的高度；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越尖越好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高频闭锁零序保护中，保护发信10ms再停信，这是为了(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防止外部故障时的暂态干扰而引起误动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等待对端闭锁信号到来，防止区外故障误动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防止外部故障时功率倒向而误动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静电电压最高可达(  )，可现场放电，产生静电火花，引起火灾。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数万伏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PE线截面选择:当与相线材质相同时，应满足:16mm2＜相截面≤35mm2时，PE线截面为(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16mm2；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相线截面的一半；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与相线相同；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随着铁芯平均磁路长度的增大，电压互感器的空载误差(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基本不变；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可能增大.也可能减小。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设备的断路器,隔离开关都在合闸位置,说明设备处在(  )状态。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运行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检修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三极管有(  )个PN结。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绕组中自感电流的方向(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与原电流方向相反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与原电流方向相同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是阻止原电流的变化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一台4kW三相异步电动机可选用的熔体额定电流是(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8A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10A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20A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对触电成年伤员进行人工呼吸,每次吹入伤员的气量要达到( )mL才能保证足够的氧气。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500至700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800至1200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1200至1400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一般照明的电源优先选用( )V。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1kV以下电力系统，变压器低压侧中性点工作接地电阻值应小于等于(  )。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2Ω；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3Ω；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4Ω；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5Ω；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带有撞击器的xrn熔断器，常与环网柜和箱变中的( )配合使用。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高压负荷开关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联锁机构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绕线式异步电动机转子串电阻启动时，随着转速的升高，要逐段(  )启动电阻。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切除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投入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在生产和生活中,静电时时出现,其中,最大的危害是引发爆炸或(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使人触电死亡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使电气设备失控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引发火灾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静电引起爆炸和火灾的条件之一是(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静电能量要足够大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有爆炸性混合物存在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有足够的温度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(  )反映导体对电流起阻碍作用的大小。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电动势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电阻率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晶闸管两端并联压敏电阻的目的是实现(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防止冲击电流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防止冲击电压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过流保护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过压保护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高压电动机的零序电流保护主要反映故障为(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三相故障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接地故障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安全绳的试验周期为每(  )一次。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12个月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9个月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相对编号的常用格式是(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设置编号-端子排号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设备名称-接线端子号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设置编号-接线端子号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每一照明( )支路总容量一般不大于()kw。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手持电动工具应用专用导线接地或接零保护，保护线截面积不小于(  )，保护线颜色统一为黄∕绿双色。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1mm2；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1.5mm2；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2.5mm2；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4mm2；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一电感线圈接到f=50Hz的交流电路中，感抗X1=50Ω，若改接到f=10Hz的电源时，则感抗X1为(  )Ω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临时线路最长使用期限为(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7天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15天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1个月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在保证电动机性能的前提下，合理选择电动机(  )，能达到节能的效果。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电压等级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电流等级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功率等级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温升等级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接在线路中尚未使用的电流互感器的二次线圈应当(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两端短接并接地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保持开路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两端短接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一端接地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我国规定的受电端至用电设备的线损率，一次变压的用户应限制在(  )以下。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0.035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0.045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0.055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0.065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感性负载{或电抗器}之前并联一个二极管，其作用是(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防止负载开路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防止负载过电流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保证负载正常工作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保证了晶闸管的正常工作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人体与带电体直接接触触电,以( )对人体的危险性最大。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中性点直接接地系统的单相触电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两相触电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中性点不直接接地系统的单相触电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几种线路同杆架设时,必须保证高压线路在低压线路(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左方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右方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两个同频率正弦交流量的初相角为φ1和φ2,若φ1-φ2=90?,则称这两个正弦量为( 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同相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反相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高压配电网是指电压在(  )及以上的配电网。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1kv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在容易产生粉尘的化工车间内，增加空气湿度是消除( )的有效措施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高温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火灾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静电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爆炸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绝缘棒使用完后，应(  )在专用的架上，以防绝缘棒弯曲。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水平放置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斜靠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垂直悬挂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悬挂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母线的各个连接处及距离连接处(  )cm以内的地方不允许涂漆。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线电流是(  )的电流。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流过每相电源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流过每相负载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流过零线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流过各相端线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利用()来降低加在定子三相绕组上的电压的启动叫自耦降压启动。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自耦变压器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频敏变压器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PN结两端加正向电压时，其正向电阻( 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大或不变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电力电缆中，(  )具有容许温升高，允许载流量较大，耐热性能好，适宜于高落差和垂直敷设，介电性能优良的特点。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不滴漏油浸纸绝缘型电缆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交联聚乙烯绝缘电缆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聚氯乙烯绝缘电缆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橡胶绝缘电缆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波形测量法是观察波形的(  )，从而判断电子电路故障点的方法。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有无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是否正常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有无和是否正常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上述说法都不对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断路器金属外壳应有明显的接地标志，接地螺栓不应小于(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M12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M16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M20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四个JK触发器组成的十进制计数器中，将四个CP端连在一起，因此是( )计数器。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同步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步进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程控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异步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接地线必须采用多股软裸铜线，单根截面不得小于(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2.5mm2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4mm2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6mm2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https://d.book118.com/958126077004006033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58126077004006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