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杂环化合物产业分析报告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5062" w:history="1">
        <w:r>
          <w:rPr>
            <w:rFonts w:ascii="仿宋" w:eastAsia="仿宋" w:hAnsi="仿宋" w:cs="仿宋" w:hint="eastAsia"/>
            <w:lang w:val="en-GB"/>
          </w:rPr>
          <w:t>前言</w:t>
        </w:r>
        <w:r>
          <w:tab/>
        </w:r>
        <w:r>
          <w:fldChar w:fldCharType="begin"/>
        </w:r>
        <w:r>
          <w:instrText xml:space="preserve"> PAGEREF _Toc15062 \h </w:instrText>
        </w:r>
        <w:r>
          <w:fldChar w:fldCharType="separate"/>
        </w:r>
        <w:r>
          <w:t>3</w:t>
        </w:r>
        <w:r>
          <w:fldChar w:fldCharType="end"/>
        </w:r>
      </w:hyperlink>
    </w:p>
    <w:p>
      <w:pPr>
        <w:pStyle w:val="TOC1"/>
        <w:tabs>
          <w:tab w:val="right" w:leader="dot" w:pos="8306"/>
        </w:tabs>
      </w:pPr>
      <w:hyperlink w:anchor="_Toc11886" w:history="1">
        <w:r>
          <w:rPr>
            <w:rFonts w:ascii="仿宋" w:eastAsia="仿宋" w:hAnsi="仿宋" w:cs="仿宋" w:hint="eastAsia"/>
            <w:lang w:val="en-GB"/>
          </w:rPr>
          <w:t>一、公司简介</w:t>
        </w:r>
        <w:r>
          <w:tab/>
        </w:r>
        <w:r>
          <w:fldChar w:fldCharType="begin"/>
        </w:r>
        <w:r>
          <w:instrText xml:space="preserve"> PAGEREF _Toc11886 \h </w:instrText>
        </w:r>
        <w:r>
          <w:fldChar w:fldCharType="separate"/>
        </w:r>
        <w:r>
          <w:t>3</w:t>
        </w:r>
        <w:r>
          <w:fldChar w:fldCharType="end"/>
        </w:r>
      </w:hyperlink>
    </w:p>
    <w:p>
      <w:pPr>
        <w:pStyle w:val="TOC2"/>
        <w:tabs>
          <w:tab w:val="right" w:leader="dot" w:pos="8306"/>
        </w:tabs>
      </w:pPr>
      <w:hyperlink w:anchor="_Toc22653" w:history="1">
        <w:r>
          <w:rPr>
            <w:rFonts w:ascii="仿宋" w:eastAsia="仿宋" w:hAnsi="仿宋" w:cs="仿宋" w:hint="eastAsia"/>
            <w:lang w:val="en-GB"/>
          </w:rPr>
          <w:t>(一)、公司基本信息</w:t>
        </w:r>
        <w:r>
          <w:tab/>
        </w:r>
        <w:r>
          <w:fldChar w:fldCharType="begin"/>
        </w:r>
        <w:r>
          <w:instrText xml:space="preserve"> PAGEREF _Toc22653 \h </w:instrText>
        </w:r>
        <w:r>
          <w:fldChar w:fldCharType="separate"/>
        </w:r>
        <w:r>
          <w:t>3</w:t>
        </w:r>
        <w:r>
          <w:fldChar w:fldCharType="end"/>
        </w:r>
      </w:hyperlink>
    </w:p>
    <w:p>
      <w:pPr>
        <w:pStyle w:val="TOC2"/>
        <w:tabs>
          <w:tab w:val="right" w:leader="dot" w:pos="8306"/>
        </w:tabs>
      </w:pPr>
      <w:hyperlink w:anchor="_Toc28600" w:history="1">
        <w:r>
          <w:rPr>
            <w:rFonts w:ascii="仿宋" w:eastAsia="仿宋" w:hAnsi="仿宋" w:cs="仿宋" w:hint="eastAsia"/>
            <w:lang w:val="en-GB"/>
          </w:rPr>
          <w:t>(二)、公司简介</w:t>
        </w:r>
        <w:r>
          <w:tab/>
        </w:r>
        <w:r>
          <w:fldChar w:fldCharType="begin"/>
        </w:r>
        <w:r>
          <w:instrText xml:space="preserve"> PAGEREF _Toc28600 \h </w:instrText>
        </w:r>
        <w:r>
          <w:fldChar w:fldCharType="separate"/>
        </w:r>
        <w:r>
          <w:t>4</w:t>
        </w:r>
        <w:r>
          <w:fldChar w:fldCharType="end"/>
        </w:r>
      </w:hyperlink>
    </w:p>
    <w:p>
      <w:pPr>
        <w:pStyle w:val="TOC1"/>
        <w:tabs>
          <w:tab w:val="right" w:leader="dot" w:pos="8306"/>
        </w:tabs>
      </w:pPr>
      <w:hyperlink w:anchor="_Toc15873" w:history="1">
        <w:r>
          <w:rPr>
            <w:rFonts w:ascii="仿宋" w:eastAsia="仿宋" w:hAnsi="仿宋" w:cs="仿宋" w:hint="eastAsia"/>
            <w:lang w:val="en-GB"/>
          </w:rPr>
          <w:t>二、人力资源分析</w:t>
        </w:r>
        <w:r>
          <w:tab/>
        </w:r>
        <w:r>
          <w:fldChar w:fldCharType="begin"/>
        </w:r>
        <w:r>
          <w:instrText xml:space="preserve"> PAGEREF _Toc15873 \h </w:instrText>
        </w:r>
        <w:r>
          <w:fldChar w:fldCharType="separate"/>
        </w:r>
        <w:r>
          <w:t>4</w:t>
        </w:r>
        <w:r>
          <w:fldChar w:fldCharType="end"/>
        </w:r>
      </w:hyperlink>
    </w:p>
    <w:p>
      <w:pPr>
        <w:pStyle w:val="TOC2"/>
        <w:tabs>
          <w:tab w:val="right" w:leader="dot" w:pos="8306"/>
        </w:tabs>
      </w:pPr>
      <w:hyperlink w:anchor="_Toc23208" w:history="1">
        <w:r>
          <w:rPr>
            <w:rFonts w:ascii="仿宋" w:eastAsia="仿宋" w:hAnsi="仿宋" w:cs="仿宋" w:hint="eastAsia"/>
            <w:lang w:val="en-GB"/>
          </w:rPr>
          <w:t>(一)、人力资源配置</w:t>
        </w:r>
        <w:r>
          <w:tab/>
        </w:r>
        <w:r>
          <w:fldChar w:fldCharType="begin"/>
        </w:r>
        <w:r>
          <w:instrText xml:space="preserve"> PAGEREF _Toc23208 \h </w:instrText>
        </w:r>
        <w:r>
          <w:fldChar w:fldCharType="separate"/>
        </w:r>
        <w:r>
          <w:t>4</w:t>
        </w:r>
        <w:r>
          <w:fldChar w:fldCharType="end"/>
        </w:r>
      </w:hyperlink>
    </w:p>
    <w:p>
      <w:pPr>
        <w:pStyle w:val="TOC2"/>
        <w:tabs>
          <w:tab w:val="right" w:leader="dot" w:pos="8306"/>
        </w:tabs>
      </w:pPr>
      <w:hyperlink w:anchor="_Toc25565" w:history="1">
        <w:r>
          <w:rPr>
            <w:rFonts w:ascii="仿宋" w:eastAsia="仿宋" w:hAnsi="仿宋" w:cs="仿宋" w:hint="eastAsia"/>
            <w:lang w:val="en-GB"/>
          </w:rPr>
          <w:t>(二)、员工技能培训</w:t>
        </w:r>
        <w:r>
          <w:tab/>
        </w:r>
        <w:r>
          <w:fldChar w:fldCharType="begin"/>
        </w:r>
        <w:r>
          <w:instrText xml:space="preserve"> PAGEREF _Toc25565 \h </w:instrText>
        </w:r>
        <w:r>
          <w:fldChar w:fldCharType="separate"/>
        </w:r>
        <w:r>
          <w:t>7</w:t>
        </w:r>
        <w:r>
          <w:fldChar w:fldCharType="end"/>
        </w:r>
      </w:hyperlink>
    </w:p>
    <w:p>
      <w:pPr>
        <w:pStyle w:val="TOC1"/>
        <w:tabs>
          <w:tab w:val="right" w:leader="dot" w:pos="8306"/>
        </w:tabs>
      </w:pPr>
      <w:hyperlink w:anchor="_Toc2478" w:history="1">
        <w:r>
          <w:rPr>
            <w:rFonts w:ascii="仿宋" w:eastAsia="仿宋" w:hAnsi="仿宋" w:cs="仿宋" w:hint="eastAsia"/>
            <w:lang w:val="en-GB"/>
          </w:rPr>
          <w:t>三、杂环化合物项目概论</w:t>
        </w:r>
        <w:r>
          <w:tab/>
        </w:r>
        <w:r>
          <w:fldChar w:fldCharType="begin"/>
        </w:r>
        <w:r>
          <w:instrText xml:space="preserve"> PAGEREF _Toc2478 \h </w:instrText>
        </w:r>
        <w:r>
          <w:fldChar w:fldCharType="separate"/>
        </w:r>
        <w:r>
          <w:t>8</w:t>
        </w:r>
        <w:r>
          <w:fldChar w:fldCharType="end"/>
        </w:r>
      </w:hyperlink>
    </w:p>
    <w:p>
      <w:pPr>
        <w:pStyle w:val="TOC2"/>
        <w:tabs>
          <w:tab w:val="right" w:leader="dot" w:pos="8306"/>
        </w:tabs>
      </w:pPr>
      <w:hyperlink w:anchor="_Toc30493" w:history="1">
        <w:r>
          <w:rPr>
            <w:rFonts w:ascii="仿宋" w:eastAsia="仿宋" w:hAnsi="仿宋" w:cs="仿宋" w:hint="eastAsia"/>
            <w:lang w:val="en-GB"/>
          </w:rPr>
          <w:t>(一)、杂环化合物项目概述</w:t>
        </w:r>
        <w:r>
          <w:tab/>
        </w:r>
        <w:r>
          <w:fldChar w:fldCharType="begin"/>
        </w:r>
        <w:r>
          <w:instrText xml:space="preserve"> PAGEREF _Toc30493 \h </w:instrText>
        </w:r>
        <w:r>
          <w:fldChar w:fldCharType="separate"/>
        </w:r>
        <w:r>
          <w:t>8</w:t>
        </w:r>
        <w:r>
          <w:fldChar w:fldCharType="end"/>
        </w:r>
      </w:hyperlink>
    </w:p>
    <w:p>
      <w:pPr>
        <w:pStyle w:val="TOC2"/>
        <w:tabs>
          <w:tab w:val="right" w:leader="dot" w:pos="8306"/>
        </w:tabs>
      </w:pPr>
      <w:hyperlink w:anchor="_Toc26775" w:history="1">
        <w:r>
          <w:rPr>
            <w:rFonts w:ascii="仿宋" w:eastAsia="仿宋" w:hAnsi="仿宋" w:cs="仿宋" w:hint="eastAsia"/>
            <w:lang w:val="en-GB"/>
          </w:rPr>
          <w:t>(二)、杂环化合物项目总投资及资金构成</w:t>
        </w:r>
        <w:r>
          <w:tab/>
        </w:r>
        <w:r>
          <w:fldChar w:fldCharType="begin"/>
        </w:r>
        <w:r>
          <w:instrText xml:space="preserve"> PAGEREF _Toc26775 \h </w:instrText>
        </w:r>
        <w:r>
          <w:fldChar w:fldCharType="separate"/>
        </w:r>
        <w:r>
          <w:t>9</w:t>
        </w:r>
        <w:r>
          <w:fldChar w:fldCharType="end"/>
        </w:r>
      </w:hyperlink>
    </w:p>
    <w:p>
      <w:pPr>
        <w:pStyle w:val="TOC2"/>
        <w:tabs>
          <w:tab w:val="right" w:leader="dot" w:pos="8306"/>
        </w:tabs>
      </w:pPr>
      <w:hyperlink w:anchor="_Toc9091" w:history="1">
        <w:r>
          <w:rPr>
            <w:rFonts w:ascii="仿宋" w:eastAsia="仿宋" w:hAnsi="仿宋" w:cs="仿宋" w:hint="eastAsia"/>
            <w:lang w:val="en-GB"/>
          </w:rPr>
          <w:t>(三)、资金筹措方案</w:t>
        </w:r>
        <w:r>
          <w:tab/>
        </w:r>
        <w:r>
          <w:fldChar w:fldCharType="begin"/>
        </w:r>
        <w:r>
          <w:instrText xml:space="preserve"> PAGEREF _Toc9091 \h </w:instrText>
        </w:r>
        <w:r>
          <w:fldChar w:fldCharType="separate"/>
        </w:r>
        <w:r>
          <w:t>10</w:t>
        </w:r>
        <w:r>
          <w:fldChar w:fldCharType="end"/>
        </w:r>
      </w:hyperlink>
    </w:p>
    <w:p>
      <w:pPr>
        <w:pStyle w:val="TOC2"/>
        <w:tabs>
          <w:tab w:val="right" w:leader="dot" w:pos="8306"/>
        </w:tabs>
      </w:pPr>
      <w:hyperlink w:anchor="_Toc20132" w:history="1">
        <w:r>
          <w:rPr>
            <w:rFonts w:ascii="仿宋" w:eastAsia="仿宋" w:hAnsi="仿宋" w:cs="仿宋" w:hint="eastAsia"/>
            <w:lang w:val="en-GB"/>
          </w:rPr>
          <w:t>(四)、杂环化合物项目预期经济效益规划目标</w:t>
        </w:r>
        <w:r>
          <w:tab/>
        </w:r>
        <w:r>
          <w:fldChar w:fldCharType="begin"/>
        </w:r>
        <w:r>
          <w:instrText xml:space="preserve"> PAGEREF _Toc20132 \h </w:instrText>
        </w:r>
        <w:r>
          <w:fldChar w:fldCharType="separate"/>
        </w:r>
        <w:r>
          <w:t>11</w:t>
        </w:r>
        <w:r>
          <w:fldChar w:fldCharType="end"/>
        </w:r>
      </w:hyperlink>
    </w:p>
    <w:p>
      <w:pPr>
        <w:pStyle w:val="TOC2"/>
        <w:tabs>
          <w:tab w:val="right" w:leader="dot" w:pos="8306"/>
        </w:tabs>
      </w:pPr>
      <w:hyperlink w:anchor="_Toc23495" w:history="1">
        <w:r>
          <w:rPr>
            <w:rFonts w:ascii="仿宋" w:eastAsia="仿宋" w:hAnsi="仿宋" w:cs="仿宋" w:hint="eastAsia"/>
            <w:lang w:val="en-GB"/>
          </w:rPr>
          <w:t>(五)、杂环化合物项目建设进度规划</w:t>
        </w:r>
        <w:r>
          <w:tab/>
        </w:r>
        <w:r>
          <w:fldChar w:fldCharType="begin"/>
        </w:r>
        <w:r>
          <w:instrText xml:space="preserve"> PAGEREF _Toc23495 \h </w:instrText>
        </w:r>
        <w:r>
          <w:fldChar w:fldCharType="separate"/>
        </w:r>
        <w:r>
          <w:t>12</w:t>
        </w:r>
        <w:r>
          <w:fldChar w:fldCharType="end"/>
        </w:r>
      </w:hyperlink>
    </w:p>
    <w:p>
      <w:pPr>
        <w:pStyle w:val="TOC1"/>
        <w:tabs>
          <w:tab w:val="right" w:leader="dot" w:pos="8306"/>
        </w:tabs>
      </w:pPr>
      <w:hyperlink w:anchor="_Toc25142" w:history="1">
        <w:r>
          <w:rPr>
            <w:rFonts w:ascii="仿宋" w:eastAsia="仿宋" w:hAnsi="仿宋" w:cs="仿宋" w:hint="eastAsia"/>
            <w:lang w:val="en-GB"/>
          </w:rPr>
          <w:t>四、员工培训与绩效提升</w:t>
        </w:r>
        <w:r>
          <w:tab/>
        </w:r>
        <w:r>
          <w:fldChar w:fldCharType="begin"/>
        </w:r>
        <w:r>
          <w:instrText xml:space="preserve"> PAGEREF _Toc25142 \h </w:instrText>
        </w:r>
        <w:r>
          <w:fldChar w:fldCharType="separate"/>
        </w:r>
        <w:r>
          <w:t>13</w:t>
        </w:r>
        <w:r>
          <w:fldChar w:fldCharType="end"/>
        </w:r>
      </w:hyperlink>
    </w:p>
    <w:p>
      <w:pPr>
        <w:pStyle w:val="TOC2"/>
        <w:tabs>
          <w:tab w:val="right" w:leader="dot" w:pos="8306"/>
        </w:tabs>
      </w:pPr>
      <w:hyperlink w:anchor="_Toc30990" w:history="1">
        <w:r>
          <w:rPr>
            <w:rFonts w:ascii="仿宋" w:eastAsia="仿宋" w:hAnsi="仿宋" w:cs="仿宋" w:hint="eastAsia"/>
            <w:lang w:val="en-GB"/>
          </w:rPr>
          <w:t>(一)、培训需求分析与计划</w:t>
        </w:r>
        <w:r>
          <w:tab/>
        </w:r>
        <w:r>
          <w:fldChar w:fldCharType="begin"/>
        </w:r>
        <w:r>
          <w:instrText xml:space="preserve"> PAGEREF _Toc30990 \h </w:instrText>
        </w:r>
        <w:r>
          <w:fldChar w:fldCharType="separate"/>
        </w:r>
        <w:r>
          <w:t>13</w:t>
        </w:r>
        <w:r>
          <w:fldChar w:fldCharType="end"/>
        </w:r>
      </w:hyperlink>
    </w:p>
    <w:p>
      <w:pPr>
        <w:pStyle w:val="TOC2"/>
        <w:tabs>
          <w:tab w:val="right" w:leader="dot" w:pos="8306"/>
        </w:tabs>
      </w:pPr>
      <w:hyperlink w:anchor="_Toc23305" w:history="1">
        <w:r>
          <w:rPr>
            <w:rFonts w:ascii="仿宋" w:eastAsia="仿宋" w:hAnsi="仿宋" w:cs="仿宋" w:hint="eastAsia"/>
            <w:lang w:val="en-GB"/>
          </w:rPr>
          <w:t>(二)、绩效评价体系与激励机制</w:t>
        </w:r>
        <w:r>
          <w:tab/>
        </w:r>
        <w:r>
          <w:fldChar w:fldCharType="begin"/>
        </w:r>
        <w:r>
          <w:instrText xml:space="preserve"> PAGEREF _Toc23305 \h </w:instrText>
        </w:r>
        <w:r>
          <w:fldChar w:fldCharType="separate"/>
        </w:r>
        <w:r>
          <w:t>15</w:t>
        </w:r>
        <w:r>
          <w:fldChar w:fldCharType="end"/>
        </w:r>
      </w:hyperlink>
    </w:p>
    <w:p>
      <w:pPr>
        <w:pStyle w:val="TOC2"/>
        <w:tabs>
          <w:tab w:val="right" w:leader="dot" w:pos="8306"/>
        </w:tabs>
      </w:pPr>
      <w:hyperlink w:anchor="_Toc4800" w:history="1">
        <w:r>
          <w:rPr>
            <w:rFonts w:ascii="仿宋" w:eastAsia="仿宋" w:hAnsi="仿宋" w:cs="仿宋" w:hint="eastAsia"/>
            <w:lang w:val="en-GB"/>
          </w:rPr>
          <w:t>(三)、职业发展规划与晋升通道</w:t>
        </w:r>
        <w:r>
          <w:tab/>
        </w:r>
        <w:r>
          <w:fldChar w:fldCharType="begin"/>
        </w:r>
        <w:r>
          <w:instrText xml:space="preserve"> PAGEREF _Toc4800 \h </w:instrText>
        </w:r>
        <w:r>
          <w:fldChar w:fldCharType="separate"/>
        </w:r>
        <w:r>
          <w:t>17</w:t>
        </w:r>
        <w:r>
          <w:fldChar w:fldCharType="end"/>
        </w:r>
      </w:hyperlink>
    </w:p>
    <w:p>
      <w:pPr>
        <w:pStyle w:val="TOC2"/>
        <w:tabs>
          <w:tab w:val="right" w:leader="dot" w:pos="8306"/>
        </w:tabs>
      </w:pPr>
      <w:hyperlink w:anchor="_Toc7955" w:history="1">
        <w:r>
          <w:rPr>
            <w:rFonts w:ascii="仿宋" w:eastAsia="仿宋" w:hAnsi="仿宋" w:cs="仿宋" w:hint="eastAsia"/>
            <w:lang w:val="en-GB"/>
          </w:rPr>
          <w:t>(四)、员工满意度与团队凝聚力</w:t>
        </w:r>
        <w:r>
          <w:tab/>
        </w:r>
        <w:r>
          <w:fldChar w:fldCharType="begin"/>
        </w:r>
        <w:r>
          <w:instrText xml:space="preserve"> PAGEREF _Toc7955 \h </w:instrText>
        </w:r>
        <w:r>
          <w:fldChar w:fldCharType="separate"/>
        </w:r>
        <w:r>
          <w:t>19</w:t>
        </w:r>
        <w:r>
          <w:fldChar w:fldCharType="end"/>
        </w:r>
      </w:hyperlink>
    </w:p>
    <w:p>
      <w:pPr>
        <w:pStyle w:val="TOC1"/>
        <w:tabs>
          <w:tab w:val="right" w:leader="dot" w:pos="8306"/>
        </w:tabs>
      </w:pPr>
      <w:hyperlink w:anchor="_Toc14950" w:history="1">
        <w:r>
          <w:rPr>
            <w:rFonts w:ascii="仿宋" w:eastAsia="仿宋" w:hAnsi="仿宋" w:cs="仿宋" w:hint="eastAsia"/>
            <w:lang w:val="en-GB"/>
          </w:rPr>
          <w:t>五、杂环化合物行业发展现状</w:t>
        </w:r>
        <w:r>
          <w:tab/>
        </w:r>
        <w:r>
          <w:fldChar w:fldCharType="begin"/>
        </w:r>
        <w:r>
          <w:instrText xml:space="preserve"> PAGEREF _Toc14950 \h </w:instrText>
        </w:r>
        <w:r>
          <w:fldChar w:fldCharType="separate"/>
        </w:r>
        <w:r>
          <w:t>21</w:t>
        </w:r>
        <w:r>
          <w:fldChar w:fldCharType="end"/>
        </w:r>
      </w:hyperlink>
    </w:p>
    <w:p>
      <w:pPr>
        <w:pStyle w:val="TOC2"/>
        <w:tabs>
          <w:tab w:val="right" w:leader="dot" w:pos="8306"/>
        </w:tabs>
      </w:pPr>
      <w:hyperlink w:anchor="_Toc22395" w:history="1">
        <w:r>
          <w:rPr>
            <w:rFonts w:ascii="仿宋" w:eastAsia="仿宋" w:hAnsi="仿宋" w:cs="仿宋" w:hint="eastAsia"/>
            <w:lang w:val="en-GB"/>
          </w:rPr>
          <w:t>(一)、杂环化合物行业整体概况</w:t>
        </w:r>
        <w:r>
          <w:tab/>
        </w:r>
        <w:r>
          <w:fldChar w:fldCharType="begin"/>
        </w:r>
        <w:r>
          <w:instrText xml:space="preserve"> PAGEREF _Toc22395 \h </w:instrText>
        </w:r>
        <w:r>
          <w:fldChar w:fldCharType="separate"/>
        </w:r>
        <w:r>
          <w:t>21</w:t>
        </w:r>
        <w:r>
          <w:fldChar w:fldCharType="end"/>
        </w:r>
      </w:hyperlink>
    </w:p>
    <w:p>
      <w:pPr>
        <w:pStyle w:val="TOC2"/>
        <w:tabs>
          <w:tab w:val="right" w:leader="dot" w:pos="8306"/>
        </w:tabs>
      </w:pPr>
      <w:hyperlink w:anchor="_Toc25408" w:history="1">
        <w:r>
          <w:rPr>
            <w:rFonts w:ascii="仿宋" w:eastAsia="仿宋" w:hAnsi="仿宋" w:cs="仿宋" w:hint="eastAsia"/>
            <w:lang w:val="en-GB"/>
          </w:rPr>
          <w:t>(二)、技术创新与发展</w:t>
        </w:r>
        <w:r>
          <w:tab/>
        </w:r>
        <w:r>
          <w:fldChar w:fldCharType="begin"/>
        </w:r>
        <w:r>
          <w:instrText xml:space="preserve"> PAGEREF _Toc25408 \h </w:instrText>
        </w:r>
        <w:r>
          <w:fldChar w:fldCharType="separate"/>
        </w:r>
        <w:r>
          <w:t>22</w:t>
        </w:r>
        <w:r>
          <w:fldChar w:fldCharType="end"/>
        </w:r>
      </w:hyperlink>
    </w:p>
    <w:p>
      <w:pPr>
        <w:pStyle w:val="TOC2"/>
        <w:tabs>
          <w:tab w:val="right" w:leader="dot" w:pos="8306"/>
        </w:tabs>
      </w:pPr>
      <w:hyperlink w:anchor="_Toc18002" w:history="1">
        <w:r>
          <w:rPr>
            <w:rFonts w:ascii="仿宋" w:eastAsia="仿宋" w:hAnsi="仿宋" w:cs="仿宋" w:hint="eastAsia"/>
            <w:lang w:val="en-GB"/>
          </w:rPr>
          <w:t>(三)、政策与法规</w:t>
        </w:r>
        <w:r>
          <w:tab/>
        </w:r>
        <w:r>
          <w:fldChar w:fldCharType="begin"/>
        </w:r>
        <w:r>
          <w:instrText xml:space="preserve"> PAGEREF _Toc18002 \h </w:instrText>
        </w:r>
        <w:r>
          <w:fldChar w:fldCharType="separate"/>
        </w:r>
        <w:r>
          <w:t>23</w:t>
        </w:r>
        <w:r>
          <w:fldChar w:fldCharType="end"/>
        </w:r>
      </w:hyperlink>
    </w:p>
    <w:p>
      <w:pPr>
        <w:pStyle w:val="TOC2"/>
        <w:tabs>
          <w:tab w:val="right" w:leader="dot" w:pos="8306"/>
        </w:tabs>
      </w:pPr>
      <w:hyperlink w:anchor="_Toc15274" w:history="1">
        <w:r>
          <w:rPr>
            <w:rFonts w:ascii="仿宋" w:eastAsia="仿宋" w:hAnsi="仿宋" w:cs="仿宋" w:hint="eastAsia"/>
            <w:lang w:val="en-GB"/>
          </w:rPr>
          <w:t>(四)、消费者需求变化</w:t>
        </w:r>
        <w:r>
          <w:tab/>
        </w:r>
        <w:r>
          <w:fldChar w:fldCharType="begin"/>
        </w:r>
        <w:r>
          <w:instrText xml:space="preserve"> PAGEREF _Toc15274 \h </w:instrText>
        </w:r>
        <w:r>
          <w:fldChar w:fldCharType="separate"/>
        </w:r>
        <w:r>
          <w:t>24</w:t>
        </w:r>
        <w:r>
          <w:fldChar w:fldCharType="end"/>
        </w:r>
      </w:hyperlink>
    </w:p>
    <w:p>
      <w:pPr>
        <w:pStyle w:val="TOC1"/>
        <w:tabs>
          <w:tab w:val="right" w:leader="dot" w:pos="8306"/>
        </w:tabs>
      </w:pPr>
      <w:hyperlink w:anchor="_Toc10984" w:history="1">
        <w:r>
          <w:rPr>
            <w:rFonts w:ascii="仿宋" w:eastAsia="仿宋" w:hAnsi="仿宋" w:cs="仿宋" w:hint="eastAsia"/>
            <w:lang w:val="en-GB"/>
          </w:rPr>
          <w:t>六、杂环化合物市场地位与竞争战略</w:t>
        </w:r>
        <w:r>
          <w:tab/>
        </w:r>
        <w:r>
          <w:fldChar w:fldCharType="begin"/>
        </w:r>
        <w:r>
          <w:instrText xml:space="preserve"> PAGEREF _Toc10984 \h </w:instrText>
        </w:r>
        <w:r>
          <w:fldChar w:fldCharType="separate"/>
        </w:r>
        <w:r>
          <w:t>25</w:t>
        </w:r>
        <w:r>
          <w:fldChar w:fldCharType="end"/>
        </w:r>
      </w:hyperlink>
    </w:p>
    <w:p>
      <w:pPr>
        <w:pStyle w:val="TOC2"/>
        <w:tabs>
          <w:tab w:val="right" w:leader="dot" w:pos="8306"/>
        </w:tabs>
      </w:pPr>
      <w:hyperlink w:anchor="_Toc11917" w:history="1">
        <w:r>
          <w:rPr>
            <w:rFonts w:ascii="仿宋" w:eastAsia="仿宋" w:hAnsi="仿宋" w:cs="仿宋" w:hint="eastAsia"/>
            <w:lang w:val="en-GB"/>
          </w:rPr>
          <w:t>(一)、公司市场地位</w:t>
        </w:r>
        <w:r>
          <w:tab/>
        </w:r>
        <w:r>
          <w:fldChar w:fldCharType="begin"/>
        </w:r>
        <w:r>
          <w:instrText xml:space="preserve"> PAGEREF _Toc11917 \h </w:instrText>
        </w:r>
        <w:r>
          <w:fldChar w:fldCharType="separate"/>
        </w:r>
        <w:r>
          <w:t>25</w:t>
        </w:r>
        <w:r>
          <w:fldChar w:fldCharType="end"/>
        </w:r>
      </w:hyperlink>
    </w:p>
    <w:p>
      <w:pPr>
        <w:pStyle w:val="TOC2"/>
        <w:tabs>
          <w:tab w:val="right" w:leader="dot" w:pos="8306"/>
        </w:tabs>
      </w:pPr>
      <w:hyperlink w:anchor="_Toc12788" w:history="1">
        <w:r>
          <w:rPr>
            <w:rFonts w:ascii="仿宋" w:eastAsia="仿宋" w:hAnsi="仿宋" w:cs="仿宋" w:hint="eastAsia"/>
            <w:lang w:val="en-GB"/>
          </w:rPr>
          <w:t>(二)、竞争对手分析</w:t>
        </w:r>
        <w:r>
          <w:tab/>
        </w:r>
        <w:r>
          <w:fldChar w:fldCharType="begin"/>
        </w:r>
        <w:r>
          <w:instrText xml:space="preserve"> PAGEREF _Toc12788 \h </w:instrText>
        </w:r>
        <w:r>
          <w:fldChar w:fldCharType="separate"/>
        </w:r>
        <w:r>
          <w:t>26</w:t>
        </w:r>
        <w:r>
          <w:fldChar w:fldCharType="end"/>
        </w:r>
      </w:hyperlink>
    </w:p>
    <w:p>
      <w:pPr>
        <w:pStyle w:val="TOC2"/>
        <w:tabs>
          <w:tab w:val="right" w:leader="dot" w:pos="8306"/>
        </w:tabs>
      </w:pPr>
      <w:hyperlink w:anchor="_Toc13674" w:history="1">
        <w:r>
          <w:rPr>
            <w:rFonts w:ascii="仿宋" w:eastAsia="仿宋" w:hAnsi="仿宋" w:cs="仿宋" w:hint="eastAsia"/>
            <w:lang w:val="en-GB"/>
          </w:rPr>
          <w:t>(三)、竞争战略</w:t>
        </w:r>
        <w:r>
          <w:tab/>
        </w:r>
        <w:r>
          <w:fldChar w:fldCharType="begin"/>
        </w:r>
        <w:r>
          <w:instrText xml:space="preserve"> PAGEREF _Toc13674 \h </w:instrText>
        </w:r>
        <w:r>
          <w:fldChar w:fldCharType="separate"/>
        </w:r>
        <w:r>
          <w:t>27</w:t>
        </w:r>
        <w:r>
          <w:fldChar w:fldCharType="end"/>
        </w:r>
      </w:hyperlink>
    </w:p>
    <w:p>
      <w:pPr>
        <w:pStyle w:val="TOC2"/>
        <w:tabs>
          <w:tab w:val="right" w:leader="dot" w:pos="8306"/>
        </w:tabs>
      </w:pPr>
      <w:hyperlink w:anchor="_Toc6131" w:history="1">
        <w:r>
          <w:rPr>
            <w:rFonts w:ascii="仿宋" w:eastAsia="仿宋" w:hAnsi="仿宋" w:cs="仿宋" w:hint="eastAsia"/>
            <w:lang w:val="en-GB"/>
          </w:rPr>
          <w:t>(四)、市场定位</w:t>
        </w:r>
        <w:r>
          <w:tab/>
        </w:r>
        <w:r>
          <w:fldChar w:fldCharType="begin"/>
        </w:r>
        <w:r>
          <w:instrText xml:space="preserve"> PAGEREF _Toc6131 \h </w:instrText>
        </w:r>
        <w:r>
          <w:fldChar w:fldCharType="separate"/>
        </w:r>
        <w:r>
          <w:t>28</w:t>
        </w:r>
        <w:r>
          <w:fldChar w:fldCharType="end"/>
        </w:r>
      </w:hyperlink>
    </w:p>
    <w:p>
      <w:pPr>
        <w:pStyle w:val="TOC1"/>
        <w:tabs>
          <w:tab w:val="right" w:leader="dot" w:pos="8306"/>
        </w:tabs>
      </w:pPr>
      <w:hyperlink w:anchor="_Toc10187" w:history="1">
        <w:r>
          <w:rPr>
            <w:rFonts w:ascii="仿宋" w:eastAsia="仿宋" w:hAnsi="仿宋" w:cs="仿宋" w:hint="eastAsia"/>
            <w:lang w:val="en-GB"/>
          </w:rPr>
          <w:t>七、杂环化合物新型运营方式</w:t>
        </w:r>
        <w:r>
          <w:tab/>
        </w:r>
        <w:r>
          <w:fldChar w:fldCharType="begin"/>
        </w:r>
        <w:r>
          <w:instrText xml:space="preserve"> PAGEREF _Toc10187 \h </w:instrText>
        </w:r>
        <w:r>
          <w:fldChar w:fldCharType="separate"/>
        </w:r>
        <w:r>
          <w:t>29</w:t>
        </w:r>
        <w:r>
          <w:fldChar w:fldCharType="end"/>
        </w:r>
      </w:hyperlink>
    </w:p>
    <w:p>
      <w:pPr>
        <w:pStyle w:val="TOC2"/>
        <w:tabs>
          <w:tab w:val="right" w:leader="dot" w:pos="8306"/>
        </w:tabs>
      </w:pPr>
      <w:hyperlink w:anchor="_Toc5978" w:history="1">
        <w:r>
          <w:rPr>
            <w:rFonts w:ascii="仿宋" w:eastAsia="仿宋" w:hAnsi="仿宋" w:cs="仿宋" w:hint="eastAsia"/>
            <w:lang w:val="en-GB"/>
          </w:rPr>
          <w:t>(一)、创新业务模式</w:t>
        </w:r>
        <w:r>
          <w:tab/>
        </w:r>
        <w:r>
          <w:fldChar w:fldCharType="begin"/>
        </w:r>
        <w:r>
          <w:instrText xml:space="preserve"> PAGEREF _Toc5978 \h </w:instrText>
        </w:r>
        <w:r>
          <w:fldChar w:fldCharType="separate"/>
        </w:r>
        <w:r>
          <w:t>29</w:t>
        </w:r>
        <w:r>
          <w:fldChar w:fldCharType="end"/>
        </w:r>
      </w:hyperlink>
    </w:p>
    <w:p>
      <w:pPr>
        <w:pStyle w:val="TOC2"/>
        <w:tabs>
          <w:tab w:val="right" w:leader="dot" w:pos="8306"/>
        </w:tabs>
      </w:pPr>
      <w:hyperlink w:anchor="_Toc23319" w:history="1">
        <w:r>
          <w:rPr>
            <w:rFonts w:ascii="仿宋" w:eastAsia="仿宋" w:hAnsi="仿宋" w:cs="仿宋" w:hint="eastAsia"/>
            <w:lang w:val="en-GB"/>
          </w:rPr>
          <w:t>(二)、数字化运营</w:t>
        </w:r>
        <w:r>
          <w:tab/>
        </w:r>
        <w:r>
          <w:fldChar w:fldCharType="begin"/>
        </w:r>
        <w:r>
          <w:instrText xml:space="preserve"> PAGEREF _Toc23319 \h </w:instrText>
        </w:r>
        <w:r>
          <w:fldChar w:fldCharType="separate"/>
        </w:r>
        <w:r>
          <w:t>30</w:t>
        </w:r>
        <w:r>
          <w:fldChar w:fldCharType="end"/>
        </w:r>
      </w:hyperlink>
    </w:p>
    <w:p>
      <w:pPr>
        <w:pStyle w:val="TOC2"/>
        <w:tabs>
          <w:tab w:val="right" w:leader="dot" w:pos="8306"/>
        </w:tabs>
      </w:pPr>
      <w:hyperlink w:anchor="_Toc18841" w:history="1">
        <w:r>
          <w:rPr>
            <w:rFonts w:ascii="仿宋" w:eastAsia="仿宋" w:hAnsi="仿宋" w:cs="仿宋" w:hint="eastAsia"/>
            <w:lang w:val="en-GB"/>
          </w:rPr>
          <w:t>(三)、智能化技术应用</w:t>
        </w:r>
        <w:r>
          <w:tab/>
        </w:r>
        <w:r>
          <w:fldChar w:fldCharType="begin"/>
        </w:r>
        <w:r>
          <w:instrText xml:space="preserve"> PAGEREF _Toc18841 \h </w:instrText>
        </w:r>
        <w:r>
          <w:fldChar w:fldCharType="separate"/>
        </w:r>
        <w:r>
          <w:t>31</w:t>
        </w:r>
        <w:r>
          <w:fldChar w:fldCharType="end"/>
        </w:r>
      </w:hyperlink>
    </w:p>
    <w:p>
      <w:pPr>
        <w:pStyle w:val="TOC2"/>
        <w:tabs>
          <w:tab w:val="right" w:leader="dot" w:pos="8306"/>
        </w:tabs>
      </w:pPr>
      <w:hyperlink w:anchor="_Toc15894" w:history="1">
        <w:r>
          <w:rPr>
            <w:rFonts w:ascii="仿宋" w:eastAsia="仿宋" w:hAnsi="仿宋" w:cs="仿宋" w:hint="eastAsia"/>
            <w:lang w:val="en-GB"/>
          </w:rPr>
          <w:t>(四)、可持续经营实践</w:t>
        </w:r>
        <w:r>
          <w:tab/>
        </w:r>
        <w:r>
          <w:fldChar w:fldCharType="begin"/>
        </w:r>
        <w:r>
          <w:instrText xml:space="preserve"> PAGEREF _Toc15894 \h </w:instrText>
        </w:r>
        <w:r>
          <w:fldChar w:fldCharType="separate"/>
        </w:r>
        <w:r>
          <w:t>33</w:t>
        </w:r>
        <w:r>
          <w:fldChar w:fldCharType="end"/>
        </w:r>
      </w:hyperlink>
    </w:p>
    <w:p>
      <w:pPr>
        <w:pStyle w:val="TOC1"/>
        <w:tabs>
          <w:tab w:val="right" w:leader="dot" w:pos="8306"/>
        </w:tabs>
      </w:pPr>
      <w:hyperlink w:anchor="_Toc6404" w:history="1">
        <w:r>
          <w:rPr>
            <w:rFonts w:ascii="仿宋" w:eastAsia="仿宋" w:hAnsi="仿宋" w:cs="仿宋" w:hint="eastAsia"/>
            <w:lang w:val="en-GB"/>
          </w:rPr>
          <w:t>八、杂环化合物组织市场分析</w:t>
        </w:r>
        <w:r>
          <w:tab/>
        </w:r>
        <w:r>
          <w:fldChar w:fldCharType="begin"/>
        </w:r>
        <w:r>
          <w:instrText xml:space="preserve"> PAGEREF _Toc6404 \h </w:instrText>
        </w:r>
        <w:r>
          <w:fldChar w:fldCharType="separate"/>
        </w:r>
        <w:r>
          <w:t>34</w:t>
        </w:r>
        <w:r>
          <w:fldChar w:fldCharType="end"/>
        </w:r>
      </w:hyperlink>
    </w:p>
    <w:p>
      <w:pPr>
        <w:pStyle w:val="TOC2"/>
        <w:tabs>
          <w:tab w:val="right" w:leader="dot" w:pos="8306"/>
        </w:tabs>
      </w:pPr>
      <w:hyperlink w:anchor="_Toc13751" w:history="1">
        <w:r>
          <w:rPr>
            <w:rFonts w:ascii="仿宋" w:eastAsia="仿宋" w:hAnsi="仿宋" w:cs="仿宋" w:hint="eastAsia"/>
            <w:lang w:val="en-GB"/>
          </w:rPr>
          <w:t>(一)、组织结构</w:t>
        </w:r>
        <w:r>
          <w:tab/>
        </w:r>
        <w:r>
          <w:fldChar w:fldCharType="begin"/>
        </w:r>
        <w:r>
          <w:instrText xml:space="preserve"> PAGEREF _Toc13751 \h </w:instrText>
        </w:r>
        <w:r>
          <w:fldChar w:fldCharType="separate"/>
        </w:r>
        <w:r>
          <w:t>34</w:t>
        </w:r>
        <w:r>
          <w:fldChar w:fldCharType="end"/>
        </w:r>
      </w:hyperlink>
    </w:p>
    <w:p>
      <w:pPr>
        <w:pStyle w:val="TOC2"/>
        <w:tabs>
          <w:tab w:val="right" w:leader="dot" w:pos="8306"/>
        </w:tabs>
      </w:pPr>
      <w:hyperlink w:anchor="_Toc4884" w:history="1">
        <w:r>
          <w:rPr>
            <w:rFonts w:ascii="仿宋" w:eastAsia="仿宋" w:hAnsi="仿宋" w:cs="仿宋" w:hint="eastAsia"/>
            <w:lang w:val="en-GB"/>
          </w:rPr>
          <w:t>(二)、决策机制</w:t>
        </w:r>
        <w:r>
          <w:tab/>
        </w:r>
        <w:r>
          <w:fldChar w:fldCharType="begin"/>
        </w:r>
        <w:r>
          <w:instrText xml:space="preserve"> PAGEREF _Toc4884 \h </w:instrText>
        </w:r>
        <w:r>
          <w:fldChar w:fldCharType="separate"/>
        </w:r>
        <w:r>
          <w:t>36</w:t>
        </w:r>
        <w:r>
          <w:fldChar w:fldCharType="end"/>
        </w:r>
      </w:hyperlink>
    </w:p>
    <w:p>
      <w:pPr>
        <w:pStyle w:val="TOC2"/>
        <w:tabs>
          <w:tab w:val="right" w:leader="dot" w:pos="8306"/>
        </w:tabs>
      </w:pPr>
      <w:hyperlink w:anchor="_Toc27854" w:history="1">
        <w:r>
          <w:rPr>
            <w:rFonts w:ascii="仿宋" w:eastAsia="仿宋" w:hAnsi="仿宋" w:cs="仿宋" w:hint="eastAsia"/>
            <w:lang w:val="en-GB"/>
          </w:rPr>
          <w:t>(三)、企业文化</w:t>
        </w:r>
        <w:r>
          <w:tab/>
        </w:r>
        <w:r>
          <w:fldChar w:fldCharType="begin"/>
        </w:r>
        <w:r>
          <w:instrText xml:space="preserve"> PAGEREF _Toc27854 \h </w:instrText>
        </w:r>
        <w:r>
          <w:fldChar w:fldCharType="separate"/>
        </w:r>
        <w:r>
          <w:t>37</w:t>
        </w:r>
        <w:r>
          <w:fldChar w:fldCharType="end"/>
        </w:r>
      </w:hyperlink>
    </w:p>
    <w:p>
      <w:pPr>
        <w:pStyle w:val="TOC2"/>
        <w:tabs>
          <w:tab w:val="right" w:leader="dot" w:pos="8306"/>
        </w:tabs>
      </w:pPr>
      <w:hyperlink w:anchor="_Toc9631" w:history="1">
        <w:r>
          <w:rPr>
            <w:rFonts w:ascii="仿宋" w:eastAsia="仿宋" w:hAnsi="仿宋" w:cs="仿宋" w:hint="eastAsia"/>
            <w:lang w:val="en-GB"/>
          </w:rPr>
          <w:t>(四)、供应商关系</w:t>
        </w:r>
        <w:r>
          <w:tab/>
        </w:r>
        <w:r>
          <w:fldChar w:fldCharType="begin"/>
        </w:r>
        <w:r>
          <w:instrText xml:space="preserve"> PAGEREF _Toc9631 \h </w:instrText>
        </w:r>
        <w:r>
          <w:fldChar w:fldCharType="separate"/>
        </w:r>
        <w:r>
          <w:t>38</w:t>
        </w:r>
        <w:r>
          <w:fldChar w:fldCharType="end"/>
        </w:r>
      </w:hyperlink>
    </w:p>
    <w:p>
      <w:pPr>
        <w:pStyle w:val="TOC1"/>
        <w:tabs>
          <w:tab w:val="right" w:leader="dot" w:pos="8306"/>
        </w:tabs>
      </w:pPr>
      <w:hyperlink w:anchor="_Toc5853" w:history="1">
        <w:r>
          <w:rPr>
            <w:rFonts w:ascii="仿宋" w:eastAsia="仿宋" w:hAnsi="仿宋" w:cs="仿宋" w:hint="eastAsia"/>
            <w:lang w:val="en-GB"/>
          </w:rPr>
          <w:t>九、市场趋势与消费者洞察</w:t>
        </w:r>
        <w:r>
          <w:tab/>
        </w:r>
        <w:r>
          <w:fldChar w:fldCharType="begin"/>
        </w:r>
        <w:r>
          <w:instrText xml:space="preserve"> PAGEREF _Toc5853 \h </w:instrText>
        </w:r>
        <w:r>
          <w:fldChar w:fldCharType="separate"/>
        </w:r>
        <w:r>
          <w:t>40</w:t>
        </w:r>
        <w:r>
          <w:fldChar w:fldCharType="end"/>
        </w:r>
      </w:hyperlink>
    </w:p>
    <w:p>
      <w:pPr>
        <w:pStyle w:val="TOC2"/>
        <w:tabs>
          <w:tab w:val="right" w:leader="dot" w:pos="8306"/>
        </w:tabs>
      </w:pPr>
      <w:hyperlink w:anchor="_Toc26367" w:history="1">
        <w:r>
          <w:rPr>
            <w:rFonts w:ascii="仿宋" w:eastAsia="仿宋" w:hAnsi="仿宋" w:cs="仿宋" w:hint="eastAsia"/>
            <w:lang w:val="en-GB"/>
          </w:rPr>
          <w:t>(一)、市场趋势分析与预测</w:t>
        </w:r>
        <w:r>
          <w:tab/>
        </w:r>
        <w:r>
          <w:fldChar w:fldCharType="begin"/>
        </w:r>
        <w:r>
          <w:instrText xml:space="preserve"> PAGEREF _Toc26367 \h </w:instrText>
        </w:r>
        <w:r>
          <w:fldChar w:fldCharType="separate"/>
        </w:r>
        <w:r>
          <w:t>40</w:t>
        </w:r>
        <w:r>
          <w:fldChar w:fldCharType="end"/>
        </w:r>
      </w:hyperlink>
    </w:p>
    <w:p>
      <w:pPr>
        <w:pStyle w:val="TOC2"/>
        <w:tabs>
          <w:tab w:val="right" w:leader="dot" w:pos="8306"/>
        </w:tabs>
      </w:pPr>
      <w:hyperlink w:anchor="_Toc26162" w:history="1">
        <w:r>
          <w:rPr>
            <w:rFonts w:ascii="仿宋" w:eastAsia="仿宋" w:hAnsi="仿宋" w:cs="仿宋" w:hint="eastAsia"/>
            <w:lang w:val="en-GB"/>
          </w:rPr>
          <w:t>(二)、消费者洞察与行为研究</w:t>
        </w:r>
        <w:r>
          <w:tab/>
        </w:r>
        <w:r>
          <w:fldChar w:fldCharType="begin"/>
        </w:r>
        <w:r>
          <w:instrText xml:space="preserve"> PAGEREF _Toc26162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95" w:history="1">
        <w:r>
          <w:rPr>
            <w:rFonts w:ascii="仿宋" w:eastAsia="仿宋" w:hAnsi="仿宋" w:cs="仿宋" w:hint="eastAsia"/>
            <w:lang w:val="en-GB"/>
          </w:rPr>
          <w:t>(三)、产品创新与市场适应性</w:t>
        </w:r>
        <w:r>
          <w:tab/>
        </w:r>
        <w:r>
          <w:fldChar w:fldCharType="begin"/>
        </w:r>
        <w:r>
          <w:instrText xml:space="preserve"> PAGEREF _Toc18495 \h </w:instrText>
        </w:r>
        <w:r>
          <w:fldChar w:fldCharType="separate"/>
        </w:r>
        <w:r>
          <w:t>43</w:t>
        </w:r>
        <w:r>
          <w:fldChar w:fldCharType="end"/>
        </w:r>
      </w:hyperlink>
    </w:p>
    <w:p>
      <w:pPr>
        <w:pStyle w:val="TOC2"/>
        <w:tabs>
          <w:tab w:val="right" w:leader="dot" w:pos="8306"/>
        </w:tabs>
      </w:pPr>
      <w:hyperlink w:anchor="_Toc14297" w:history="1">
        <w:r>
          <w:rPr>
            <w:rFonts w:ascii="仿宋" w:eastAsia="仿宋" w:hAnsi="仿宋" w:cs="仿宋" w:hint="eastAsia"/>
            <w:lang w:val="en-GB"/>
          </w:rPr>
          <w:t>(四)、服务体验与客户满意度</w:t>
        </w:r>
        <w:r>
          <w:tab/>
        </w:r>
        <w:r>
          <w:fldChar w:fldCharType="begin"/>
        </w:r>
        <w:r>
          <w:instrText xml:space="preserve"> PAGEREF _Toc14297 \h </w:instrText>
        </w:r>
        <w:r>
          <w:fldChar w:fldCharType="separate"/>
        </w:r>
        <w:r>
          <w:t>44</w:t>
        </w:r>
        <w:r>
          <w:fldChar w:fldCharType="end"/>
        </w:r>
      </w:hyperlink>
    </w:p>
    <w:p>
      <w:pPr>
        <w:pStyle w:val="TOC1"/>
        <w:tabs>
          <w:tab w:val="right" w:leader="dot" w:pos="8306"/>
        </w:tabs>
      </w:pPr>
      <w:hyperlink w:anchor="_Toc18876" w:history="1">
        <w:r>
          <w:rPr>
            <w:rFonts w:ascii="仿宋" w:eastAsia="仿宋" w:hAnsi="仿宋" w:cs="仿宋" w:hint="eastAsia"/>
            <w:lang w:val="en-GB"/>
          </w:rPr>
          <w:t>十、杂环化合物促销策略</w:t>
        </w:r>
        <w:r>
          <w:tab/>
        </w:r>
        <w:r>
          <w:fldChar w:fldCharType="begin"/>
        </w:r>
        <w:r>
          <w:instrText xml:space="preserve"> PAGEREF _Toc18876 \h </w:instrText>
        </w:r>
        <w:r>
          <w:fldChar w:fldCharType="separate"/>
        </w:r>
        <w:r>
          <w:t>46</w:t>
        </w:r>
        <w:r>
          <w:fldChar w:fldCharType="end"/>
        </w:r>
      </w:hyperlink>
    </w:p>
    <w:p>
      <w:pPr>
        <w:pStyle w:val="TOC2"/>
        <w:tabs>
          <w:tab w:val="right" w:leader="dot" w:pos="8306"/>
        </w:tabs>
      </w:pPr>
      <w:hyperlink w:anchor="_Toc19505" w:history="1">
        <w:r>
          <w:rPr>
            <w:rFonts w:ascii="仿宋" w:eastAsia="仿宋" w:hAnsi="仿宋" w:cs="仿宋" w:hint="eastAsia"/>
            <w:lang w:val="en-GB"/>
          </w:rPr>
          <w:t>(一)、广告与宣传</w:t>
        </w:r>
        <w:r>
          <w:tab/>
        </w:r>
        <w:r>
          <w:fldChar w:fldCharType="begin"/>
        </w:r>
        <w:r>
          <w:instrText xml:space="preserve"> PAGEREF _Toc19505 \h </w:instrText>
        </w:r>
        <w:r>
          <w:fldChar w:fldCharType="separate"/>
        </w:r>
        <w:r>
          <w:t>46</w:t>
        </w:r>
        <w:r>
          <w:fldChar w:fldCharType="end"/>
        </w:r>
      </w:hyperlink>
    </w:p>
    <w:p>
      <w:pPr>
        <w:pStyle w:val="TOC2"/>
        <w:tabs>
          <w:tab w:val="right" w:leader="dot" w:pos="8306"/>
        </w:tabs>
      </w:pPr>
      <w:hyperlink w:anchor="_Toc19945" w:history="1">
        <w:r>
          <w:rPr>
            <w:rFonts w:ascii="仿宋" w:eastAsia="仿宋" w:hAnsi="仿宋" w:cs="仿宋" w:hint="eastAsia"/>
            <w:lang w:val="en-GB"/>
          </w:rPr>
          <w:t>(二)、促销活动</w:t>
        </w:r>
        <w:r>
          <w:tab/>
        </w:r>
        <w:r>
          <w:fldChar w:fldCharType="begin"/>
        </w:r>
        <w:r>
          <w:instrText xml:space="preserve"> PAGEREF _Toc19945 \h </w:instrText>
        </w:r>
        <w:r>
          <w:fldChar w:fldCharType="separate"/>
        </w:r>
        <w:r>
          <w:t>47</w:t>
        </w:r>
        <w:r>
          <w:fldChar w:fldCharType="end"/>
        </w:r>
      </w:hyperlink>
    </w:p>
    <w:p>
      <w:pPr>
        <w:pStyle w:val="TOC2"/>
        <w:tabs>
          <w:tab w:val="right" w:leader="dot" w:pos="8306"/>
        </w:tabs>
      </w:pPr>
      <w:hyperlink w:anchor="_Toc22828" w:history="1">
        <w:r>
          <w:rPr>
            <w:rFonts w:ascii="仿宋" w:eastAsia="仿宋" w:hAnsi="仿宋" w:cs="仿宋" w:hint="eastAsia"/>
            <w:lang w:val="en-GB"/>
          </w:rPr>
          <w:t>(三)、品牌推广</w:t>
        </w:r>
        <w:r>
          <w:tab/>
        </w:r>
        <w:r>
          <w:fldChar w:fldCharType="begin"/>
        </w:r>
        <w:r>
          <w:instrText xml:space="preserve"> PAGEREF _Toc22828 \h </w:instrText>
        </w:r>
        <w:r>
          <w:fldChar w:fldCharType="separate"/>
        </w:r>
        <w:r>
          <w:t>49</w:t>
        </w:r>
        <w:r>
          <w:fldChar w:fldCharType="end"/>
        </w:r>
      </w:hyperlink>
    </w:p>
    <w:p>
      <w:pPr>
        <w:pStyle w:val="TOC2"/>
        <w:tabs>
          <w:tab w:val="right" w:leader="dot" w:pos="8306"/>
        </w:tabs>
      </w:pPr>
      <w:hyperlink w:anchor="_Toc17171" w:history="1">
        <w:r>
          <w:rPr>
            <w:rFonts w:ascii="仿宋" w:eastAsia="仿宋" w:hAnsi="仿宋" w:cs="仿宋" w:hint="eastAsia"/>
            <w:lang w:val="en-GB"/>
          </w:rPr>
          <w:t>(四)、数字营销</w:t>
        </w:r>
        <w:r>
          <w:tab/>
        </w:r>
        <w:r>
          <w:fldChar w:fldCharType="begin"/>
        </w:r>
        <w:r>
          <w:instrText xml:space="preserve"> PAGEREF _Toc17171 \h </w:instrText>
        </w:r>
        <w:r>
          <w:fldChar w:fldCharType="separate"/>
        </w:r>
        <w:r>
          <w:t>50</w:t>
        </w:r>
        <w:r>
          <w:fldChar w:fldCharType="end"/>
        </w:r>
      </w:hyperlink>
    </w:p>
    <w:p>
      <w:pPr>
        <w:pStyle w:val="TOC1"/>
        <w:tabs>
          <w:tab w:val="right" w:leader="dot" w:pos="8306"/>
        </w:tabs>
      </w:pPr>
      <w:hyperlink w:anchor="_Toc27516" w:history="1">
        <w:r>
          <w:rPr>
            <w:rFonts w:ascii="仿宋" w:eastAsia="仿宋" w:hAnsi="仿宋" w:cs="仿宋" w:hint="eastAsia"/>
            <w:lang w:val="en-GB"/>
          </w:rPr>
          <w:t>十一、杂环化合物供应链管理</w:t>
        </w:r>
        <w:r>
          <w:tab/>
        </w:r>
        <w:r>
          <w:fldChar w:fldCharType="begin"/>
        </w:r>
        <w:r>
          <w:instrText xml:space="preserve"> PAGEREF _Toc27516 \h </w:instrText>
        </w:r>
        <w:r>
          <w:fldChar w:fldCharType="separate"/>
        </w:r>
        <w:r>
          <w:t>52</w:t>
        </w:r>
        <w:r>
          <w:fldChar w:fldCharType="end"/>
        </w:r>
      </w:hyperlink>
    </w:p>
    <w:p>
      <w:pPr>
        <w:pStyle w:val="TOC2"/>
        <w:tabs>
          <w:tab w:val="right" w:leader="dot" w:pos="8306"/>
        </w:tabs>
      </w:pPr>
      <w:hyperlink w:anchor="_Toc25684" w:history="1">
        <w:r>
          <w:rPr>
            <w:rFonts w:ascii="仿宋" w:eastAsia="仿宋" w:hAnsi="仿宋" w:cs="仿宋" w:hint="eastAsia"/>
            <w:lang w:val="en-GB"/>
          </w:rPr>
          <w:t>(一)、供应链优化策略</w:t>
        </w:r>
        <w:r>
          <w:tab/>
        </w:r>
        <w:r>
          <w:fldChar w:fldCharType="begin"/>
        </w:r>
        <w:r>
          <w:instrText xml:space="preserve"> PAGEREF _Toc25684 \h </w:instrText>
        </w:r>
        <w:r>
          <w:fldChar w:fldCharType="separate"/>
        </w:r>
        <w:r>
          <w:t>52</w:t>
        </w:r>
        <w:r>
          <w:fldChar w:fldCharType="end"/>
        </w:r>
      </w:hyperlink>
    </w:p>
    <w:p>
      <w:pPr>
        <w:pStyle w:val="TOC2"/>
        <w:tabs>
          <w:tab w:val="right" w:leader="dot" w:pos="8306"/>
        </w:tabs>
      </w:pPr>
      <w:hyperlink w:anchor="_Toc30271" w:history="1">
        <w:r>
          <w:rPr>
            <w:rFonts w:ascii="仿宋" w:eastAsia="仿宋" w:hAnsi="仿宋" w:cs="仿宋" w:hint="eastAsia"/>
            <w:lang w:val="en-GB"/>
          </w:rPr>
          <w:t>(二)、供应商合作与管理</w:t>
        </w:r>
        <w:r>
          <w:tab/>
        </w:r>
        <w:r>
          <w:fldChar w:fldCharType="begin"/>
        </w:r>
        <w:r>
          <w:instrText xml:space="preserve"> PAGEREF _Toc30271 \h </w:instrText>
        </w:r>
        <w:r>
          <w:fldChar w:fldCharType="separate"/>
        </w:r>
        <w:r>
          <w:t>53</w:t>
        </w:r>
        <w:r>
          <w:fldChar w:fldCharType="end"/>
        </w:r>
      </w:hyperlink>
    </w:p>
    <w:p>
      <w:pPr>
        <w:pStyle w:val="TOC2"/>
        <w:tabs>
          <w:tab w:val="right" w:leader="dot" w:pos="8306"/>
        </w:tabs>
      </w:pPr>
      <w:hyperlink w:anchor="_Toc4891" w:history="1">
        <w:r>
          <w:rPr>
            <w:rFonts w:ascii="仿宋" w:eastAsia="仿宋" w:hAnsi="仿宋" w:cs="仿宋" w:hint="eastAsia"/>
            <w:lang w:val="en-GB"/>
          </w:rPr>
          <w:t>(三)、物流与库存管理</w:t>
        </w:r>
        <w:r>
          <w:tab/>
        </w:r>
        <w:r>
          <w:fldChar w:fldCharType="begin"/>
        </w:r>
        <w:r>
          <w:instrText xml:space="preserve"> PAGEREF _Toc4891 \h </w:instrText>
        </w:r>
        <w:r>
          <w:fldChar w:fldCharType="separate"/>
        </w:r>
        <w:r>
          <w:t>54</w:t>
        </w:r>
        <w:r>
          <w:fldChar w:fldCharType="end"/>
        </w:r>
      </w:hyperlink>
    </w:p>
    <w:p>
      <w:pPr>
        <w:pStyle w:val="TOC2"/>
        <w:tabs>
          <w:tab w:val="right" w:leader="dot" w:pos="8306"/>
        </w:tabs>
      </w:pPr>
      <w:hyperlink w:anchor="_Toc11488" w:history="1">
        <w:r>
          <w:rPr>
            <w:rFonts w:ascii="仿宋" w:eastAsia="仿宋" w:hAnsi="仿宋" w:cs="仿宋" w:hint="eastAsia"/>
            <w:lang w:val="en-GB"/>
          </w:rPr>
          <w:t>(四)、风险管理与应对策略</w:t>
        </w:r>
        <w:r>
          <w:tab/>
        </w:r>
        <w:r>
          <w:fldChar w:fldCharType="begin"/>
        </w:r>
        <w:r>
          <w:instrText xml:space="preserve"> PAGEREF _Toc11488 \h </w:instrText>
        </w:r>
        <w:r>
          <w:fldChar w:fldCharType="separate"/>
        </w:r>
        <w:r>
          <w:t>55</w:t>
        </w:r>
        <w:r>
          <w:fldChar w:fldCharType="end"/>
        </w:r>
      </w:hyperlink>
    </w:p>
    <w:p>
      <w:pPr>
        <w:pStyle w:val="TOC1"/>
        <w:tabs>
          <w:tab w:val="right" w:leader="dot" w:pos="8306"/>
        </w:tabs>
      </w:pPr>
      <w:hyperlink w:anchor="_Toc5616" w:history="1">
        <w:r>
          <w:rPr>
            <w:rFonts w:ascii="仿宋" w:eastAsia="仿宋" w:hAnsi="仿宋" w:cs="仿宋" w:hint="eastAsia"/>
            <w:lang w:val="en-GB"/>
          </w:rPr>
          <w:t>十二、杂环化合物数字化发展方案</w:t>
        </w:r>
        <w:r>
          <w:tab/>
        </w:r>
        <w:r>
          <w:fldChar w:fldCharType="begin"/>
        </w:r>
        <w:r>
          <w:instrText xml:space="preserve"> PAGEREF _Toc5616 \h </w:instrText>
        </w:r>
        <w:r>
          <w:fldChar w:fldCharType="separate"/>
        </w:r>
        <w:r>
          <w:t>56</w:t>
        </w:r>
        <w:r>
          <w:fldChar w:fldCharType="end"/>
        </w:r>
      </w:hyperlink>
    </w:p>
    <w:p>
      <w:pPr>
        <w:pStyle w:val="TOC2"/>
        <w:tabs>
          <w:tab w:val="right" w:leader="dot" w:pos="8306"/>
        </w:tabs>
      </w:pPr>
      <w:hyperlink w:anchor="_Toc24916" w:history="1">
        <w:r>
          <w:rPr>
            <w:rFonts w:ascii="仿宋" w:eastAsia="仿宋" w:hAnsi="仿宋" w:cs="仿宋" w:hint="eastAsia"/>
            <w:lang w:val="en-GB"/>
          </w:rPr>
          <w:t>(一)、数字化战略规划</w:t>
        </w:r>
        <w:r>
          <w:tab/>
        </w:r>
        <w:r>
          <w:fldChar w:fldCharType="begin"/>
        </w:r>
        <w:r>
          <w:instrText xml:space="preserve"> PAGEREF _Toc24916 \h </w:instrText>
        </w:r>
        <w:r>
          <w:fldChar w:fldCharType="separate"/>
        </w:r>
        <w:r>
          <w:t>56</w:t>
        </w:r>
        <w:r>
          <w:fldChar w:fldCharType="end"/>
        </w:r>
      </w:hyperlink>
    </w:p>
    <w:p>
      <w:pPr>
        <w:pStyle w:val="TOC2"/>
        <w:tabs>
          <w:tab w:val="right" w:leader="dot" w:pos="8306"/>
        </w:tabs>
      </w:pPr>
      <w:hyperlink w:anchor="_Toc11870" w:history="1">
        <w:r>
          <w:rPr>
            <w:rFonts w:ascii="仿宋" w:eastAsia="仿宋" w:hAnsi="仿宋" w:cs="仿宋" w:hint="eastAsia"/>
            <w:lang w:val="en-GB"/>
          </w:rPr>
          <w:t>(二)、数据安全与隐私保护</w:t>
        </w:r>
        <w:r>
          <w:tab/>
        </w:r>
        <w:r>
          <w:fldChar w:fldCharType="begin"/>
        </w:r>
        <w:r>
          <w:instrText xml:space="preserve"> PAGEREF _Toc11870 \h </w:instrText>
        </w:r>
        <w:r>
          <w:fldChar w:fldCharType="separate"/>
        </w:r>
        <w:r>
          <w:t>57</w:t>
        </w:r>
        <w:r>
          <w:fldChar w:fldCharType="end"/>
        </w:r>
      </w:hyperlink>
    </w:p>
    <w:p>
      <w:pPr>
        <w:pStyle w:val="TOC2"/>
        <w:tabs>
          <w:tab w:val="right" w:leader="dot" w:pos="8306"/>
        </w:tabs>
      </w:pPr>
      <w:hyperlink w:anchor="_Toc12499" w:history="1">
        <w:r>
          <w:rPr>
            <w:rFonts w:ascii="仿宋" w:eastAsia="仿宋" w:hAnsi="仿宋" w:cs="仿宋" w:hint="eastAsia"/>
            <w:lang w:val="en-GB"/>
          </w:rPr>
          <w:t>(三)、人工智能与大数据应用</w:t>
        </w:r>
        <w:r>
          <w:tab/>
        </w:r>
        <w:r>
          <w:fldChar w:fldCharType="begin"/>
        </w:r>
        <w:r>
          <w:instrText xml:space="preserve"> PAGEREF _Toc12499 \h </w:instrText>
        </w:r>
        <w:r>
          <w:fldChar w:fldCharType="separate"/>
        </w:r>
        <w:r>
          <w:t>59</w:t>
        </w:r>
        <w:r>
          <w:fldChar w:fldCharType="end"/>
        </w:r>
      </w:hyperlink>
    </w:p>
    <w:p>
      <w:pPr>
        <w:pStyle w:val="TOC2"/>
        <w:tabs>
          <w:tab w:val="right" w:leader="dot" w:pos="8306"/>
        </w:tabs>
      </w:pPr>
      <w:hyperlink w:anchor="_Toc18216" w:history="1">
        <w:r>
          <w:rPr>
            <w:rFonts w:ascii="仿宋" w:eastAsia="仿宋" w:hAnsi="仿宋" w:cs="仿宋" w:hint="eastAsia"/>
            <w:lang w:val="en-GB"/>
          </w:rPr>
          <w:t>(四)、信息技术基础设施建设</w:t>
        </w:r>
        <w:r>
          <w:tab/>
        </w:r>
        <w:r>
          <w:fldChar w:fldCharType="begin"/>
        </w:r>
        <w:r>
          <w:instrText xml:space="preserve"> PAGEREF _Toc18216 \h </w:instrText>
        </w:r>
        <w:r>
          <w:fldChar w:fldCharType="separate"/>
        </w:r>
        <w:r>
          <w:t>60</w:t>
        </w:r>
        <w:r>
          <w:fldChar w:fldCharType="end"/>
        </w:r>
      </w:hyperlink>
    </w:p>
    <w:p>
      <w:pPr>
        <w:pStyle w:val="TOC1"/>
        <w:tabs>
          <w:tab w:val="right" w:leader="dot" w:pos="8306"/>
        </w:tabs>
      </w:pPr>
      <w:hyperlink w:anchor="_Toc23484" w:history="1">
        <w:r>
          <w:rPr>
            <w:rFonts w:ascii="仿宋" w:eastAsia="仿宋" w:hAnsi="仿宋" w:cs="仿宋" w:hint="eastAsia"/>
            <w:lang w:val="en-GB"/>
          </w:rPr>
          <w:t>十三、杂环化合物可持续发展战略</w:t>
        </w:r>
        <w:r>
          <w:tab/>
        </w:r>
        <w:r>
          <w:fldChar w:fldCharType="begin"/>
        </w:r>
        <w:r>
          <w:instrText xml:space="preserve"> PAGEREF _Toc23484 \h </w:instrText>
        </w:r>
        <w:r>
          <w:fldChar w:fldCharType="separate"/>
        </w:r>
        <w:r>
          <w:t>61</w:t>
        </w:r>
        <w:r>
          <w:fldChar w:fldCharType="end"/>
        </w:r>
      </w:hyperlink>
    </w:p>
    <w:p>
      <w:pPr>
        <w:pStyle w:val="TOC2"/>
        <w:tabs>
          <w:tab w:val="right" w:leader="dot" w:pos="8306"/>
        </w:tabs>
      </w:pPr>
      <w:hyperlink w:anchor="_Toc17720" w:history="1">
        <w:r>
          <w:rPr>
            <w:rFonts w:ascii="仿宋" w:eastAsia="仿宋" w:hAnsi="仿宋" w:cs="仿宋" w:hint="eastAsia"/>
            <w:lang w:val="en-GB"/>
          </w:rPr>
          <w:t>(一)、环保与社会责任</w:t>
        </w:r>
        <w:r>
          <w:tab/>
        </w:r>
        <w:r>
          <w:fldChar w:fldCharType="begin"/>
        </w:r>
        <w:r>
          <w:instrText xml:space="preserve"> PAGEREF _Toc17720 \h </w:instrText>
        </w:r>
        <w:r>
          <w:fldChar w:fldCharType="separate"/>
        </w:r>
        <w:r>
          <w:t>61</w:t>
        </w:r>
        <w:r>
          <w:fldChar w:fldCharType="end"/>
        </w:r>
      </w:hyperlink>
    </w:p>
    <w:p>
      <w:pPr>
        <w:pStyle w:val="TOC2"/>
        <w:tabs>
          <w:tab w:val="right" w:leader="dot" w:pos="8306"/>
        </w:tabs>
      </w:pPr>
      <w:hyperlink w:anchor="_Toc18765" w:history="1">
        <w:r>
          <w:rPr>
            <w:rFonts w:ascii="仿宋" w:eastAsia="仿宋" w:hAnsi="仿宋" w:cs="仿宋" w:hint="eastAsia"/>
            <w:lang w:val="en-GB"/>
          </w:rPr>
          <w:t>(二)、资源有效利用与循环经济</w:t>
        </w:r>
        <w:r>
          <w:tab/>
        </w:r>
        <w:r>
          <w:fldChar w:fldCharType="begin"/>
        </w:r>
        <w:r>
          <w:instrText xml:space="preserve"> PAGEREF _Toc18765 \h </w:instrText>
        </w:r>
        <w:r>
          <w:fldChar w:fldCharType="separate"/>
        </w:r>
        <w:r>
          <w:t>63</w:t>
        </w:r>
        <w:r>
          <w:fldChar w:fldCharType="end"/>
        </w:r>
      </w:hyperlink>
    </w:p>
    <w:p>
      <w:pPr>
        <w:pStyle w:val="TOC2"/>
        <w:tabs>
          <w:tab w:val="right" w:leader="dot" w:pos="8306"/>
        </w:tabs>
      </w:pPr>
      <w:hyperlink w:anchor="_Toc6372" w:history="1">
        <w:r>
          <w:rPr>
            <w:rFonts w:ascii="仿宋" w:eastAsia="仿宋" w:hAnsi="仿宋" w:cs="仿宋" w:hint="eastAsia"/>
            <w:lang w:val="en-GB"/>
          </w:rPr>
          <w:t>(三)、社会影响与公益活动</w:t>
        </w:r>
        <w:r>
          <w:tab/>
        </w:r>
        <w:r>
          <w:fldChar w:fldCharType="begin"/>
        </w:r>
        <w:r>
          <w:instrText xml:space="preserve"> PAGEREF _Toc6372 \h </w:instrText>
        </w:r>
        <w:r>
          <w:fldChar w:fldCharType="separate"/>
        </w:r>
        <w:r>
          <w:t>64</w:t>
        </w:r>
        <w:r>
          <w:fldChar w:fldCharType="end"/>
        </w:r>
      </w:hyperlink>
    </w:p>
    <w:p>
      <w:pPr>
        <w:pStyle w:val="TOC2"/>
        <w:tabs>
          <w:tab w:val="right" w:leader="dot" w:pos="8306"/>
        </w:tabs>
      </w:pPr>
      <w:hyperlink w:anchor="_Toc32330" w:history="1">
        <w:r>
          <w:rPr>
            <w:rFonts w:ascii="仿宋" w:eastAsia="仿宋" w:hAnsi="仿宋" w:cs="仿宋" w:hint="eastAsia"/>
            <w:lang w:val="en-GB"/>
          </w:rPr>
          <w:t>(四)、可持续供应链与生产模式</w:t>
        </w:r>
        <w:r>
          <w:tab/>
        </w:r>
        <w:r>
          <w:fldChar w:fldCharType="begin"/>
        </w:r>
        <w:r>
          <w:instrText xml:space="preserve"> PAGEREF _Toc32330 \h </w:instrText>
        </w:r>
        <w:r>
          <w:fldChar w:fldCharType="separate"/>
        </w:r>
        <w:r>
          <w:t>65</w:t>
        </w:r>
        <w:r>
          <w:fldChar w:fldCharType="end"/>
        </w:r>
      </w:hyperlink>
    </w:p>
    <w:p>
      <w:pPr>
        <w:pStyle w:val="TOC1"/>
        <w:tabs>
          <w:tab w:val="right" w:leader="dot" w:pos="8306"/>
        </w:tabs>
      </w:pPr>
      <w:hyperlink w:anchor="_Toc23168" w:history="1">
        <w:r>
          <w:rPr>
            <w:rFonts w:ascii="仿宋" w:eastAsia="仿宋" w:hAnsi="仿宋" w:cs="仿宋" w:hint="eastAsia"/>
            <w:lang w:val="en-GB"/>
          </w:rPr>
          <w:t>十四、市场营销与销售策略</w:t>
        </w:r>
        <w:r>
          <w:tab/>
        </w:r>
        <w:r>
          <w:fldChar w:fldCharType="begin"/>
        </w:r>
        <w:r>
          <w:instrText xml:space="preserve"> PAGEREF _Toc23168 \h </w:instrText>
        </w:r>
        <w:r>
          <w:fldChar w:fldCharType="separate"/>
        </w:r>
        <w:r>
          <w:t>67</w:t>
        </w:r>
        <w:r>
          <w:fldChar w:fldCharType="end"/>
        </w:r>
      </w:hyperlink>
    </w:p>
    <w:p>
      <w:pPr>
        <w:pStyle w:val="TOC2"/>
        <w:tabs>
          <w:tab w:val="right" w:leader="dot" w:pos="8306"/>
        </w:tabs>
      </w:pPr>
      <w:hyperlink w:anchor="_Toc17881" w:history="1">
        <w:r>
          <w:rPr>
            <w:rFonts w:ascii="仿宋" w:eastAsia="仿宋" w:hAnsi="仿宋" w:cs="仿宋" w:hint="eastAsia"/>
            <w:lang w:val="en-GB"/>
          </w:rPr>
          <w:t>(一)、市场推广与品牌建设</w:t>
        </w:r>
        <w:r>
          <w:tab/>
        </w:r>
        <w:r>
          <w:fldChar w:fldCharType="begin"/>
        </w:r>
        <w:r>
          <w:instrText xml:space="preserve"> PAGEREF _Toc17881 \h </w:instrText>
        </w:r>
        <w:r>
          <w:fldChar w:fldCharType="separate"/>
        </w:r>
        <w:r>
          <w:t>67</w:t>
        </w:r>
        <w:r>
          <w:fldChar w:fldCharType="end"/>
        </w:r>
      </w:hyperlink>
    </w:p>
    <w:p>
      <w:pPr>
        <w:pStyle w:val="TOC2"/>
        <w:tabs>
          <w:tab w:val="right" w:leader="dot" w:pos="8306"/>
        </w:tabs>
      </w:pPr>
      <w:hyperlink w:anchor="_Toc21587" w:history="1">
        <w:r>
          <w:rPr>
            <w:rFonts w:ascii="仿宋" w:eastAsia="仿宋" w:hAnsi="仿宋" w:cs="仿宋" w:hint="eastAsia"/>
            <w:lang w:val="en-GB"/>
          </w:rPr>
          <w:t>(二)、销售渠道与分销网络</w:t>
        </w:r>
        <w:r>
          <w:tab/>
        </w:r>
        <w:r>
          <w:fldChar w:fldCharType="begin"/>
        </w:r>
        <w:r>
          <w:instrText xml:space="preserve"> PAGEREF _Toc21587 \h </w:instrText>
        </w:r>
        <w:r>
          <w:fldChar w:fldCharType="separate"/>
        </w:r>
        <w:r>
          <w:t>68</w:t>
        </w:r>
        <w:r>
          <w:fldChar w:fldCharType="end"/>
        </w:r>
      </w:hyperlink>
    </w:p>
    <w:p>
      <w:pPr>
        <w:pStyle w:val="TOC2"/>
        <w:tabs>
          <w:tab w:val="right" w:leader="dot" w:pos="8306"/>
        </w:tabs>
      </w:pPr>
      <w:hyperlink w:anchor="_Toc1545" w:history="1">
        <w:r>
          <w:rPr>
            <w:rFonts w:ascii="仿宋" w:eastAsia="仿宋" w:hAnsi="仿宋" w:cs="仿宋" w:hint="eastAsia"/>
            <w:lang w:val="en-GB"/>
          </w:rPr>
          <w:t>(三)、客户关系管理与维护</w:t>
        </w:r>
        <w:r>
          <w:tab/>
        </w:r>
        <w:r>
          <w:fldChar w:fldCharType="begin"/>
        </w:r>
        <w:r>
          <w:instrText xml:space="preserve"> PAGEREF _Toc1545 \h </w:instrText>
        </w:r>
        <w:r>
          <w:fldChar w:fldCharType="separate"/>
        </w:r>
        <w:r>
          <w:t>69</w:t>
        </w:r>
        <w:r>
          <w:fldChar w:fldCharType="end"/>
        </w:r>
      </w:hyperlink>
    </w:p>
    <w:p>
      <w:pPr>
        <w:pStyle w:val="TOC2"/>
        <w:tabs>
          <w:tab w:val="right" w:leader="dot" w:pos="8306"/>
        </w:tabs>
      </w:pPr>
      <w:hyperlink w:anchor="_Toc11626" w:history="1">
        <w:r>
          <w:rPr>
            <w:rFonts w:ascii="仿宋" w:eastAsia="仿宋" w:hAnsi="仿宋" w:cs="仿宋" w:hint="eastAsia"/>
            <w:lang w:val="en-GB"/>
          </w:rPr>
          <w:t>(四)、市场反馈与调整策略</w:t>
        </w:r>
        <w:r>
          <w:tab/>
        </w:r>
        <w:r>
          <w:fldChar w:fldCharType="begin"/>
        </w:r>
        <w:r>
          <w:instrText xml:space="preserve"> PAGEREF _Toc11626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506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杂环化合物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1886"/>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2653"/>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28600"/>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xxxx致力于为客户提供高质量、前瞻性的科技产品和服务。通过不断创新和优化，公司已经建立了良好的市场声誉，并在科技杂环化合物行业取得了显著的成就。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15873"/>
      <w:r>
        <w:rPr>
          <w:rFonts w:ascii="仿宋" w:eastAsia="仿宋" w:hAnsi="仿宋" w:cs="仿宋" w:hint="eastAsia"/>
          <w:sz w:val="28"/>
          <w:lang w:val="en-GB"/>
        </w:rPr>
        <w:t>二、人力资源分析</w:t>
      </w:r>
      <w:bookmarkEnd w:id="5"/>
    </w:p>
    <w:p>
      <w:pPr>
        <w:pStyle w:val="Heading2"/>
        <w:rPr>
          <w:rFonts w:ascii="仿宋" w:eastAsia="仿宋" w:hAnsi="仿宋" w:cs="仿宋" w:hint="eastAsia"/>
          <w:lang w:val="en-GB"/>
        </w:rPr>
      </w:pPr>
      <w:bookmarkStart w:id="6" w:name="_Toc23208"/>
      <w:r>
        <w:rPr>
          <w:rFonts w:ascii="仿宋" w:eastAsia="仿宋" w:hAnsi="仿宋" w:cs="仿宋" w:hint="eastAsia"/>
          <w:lang w:val="en-GB"/>
        </w:rPr>
        <w:t>(一)、人力资源配置</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在杂环化合物项目规模和需求的基础上，确保人员数量和结构满足杂环化合物项目的各项要求。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制定详细的杂环化合物项目组织结构图，包括各部门、岗位及其职责。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根据杂环化合物项目阶段和任务需求，合理规划员工数量，确保各项工作得以有序展开。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针对临时性任务，设立弹性岗位，以适应杂环化合物项目变化。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保证杂环化合物项目内各个岗位的职责明晰，工作井然有序。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确保员工具备杂环化合物项目所需的专业技能，提高整体团队执行力。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与高校、研究机构建立合作，开展实习生杂环化合物项目，吸引优秀毕业生加入。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根据杂环化合物项目需要灵活调整用工模式，适应杂环化合物项目变化。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对于杂环化合物项目高峰期，提前规划人力储备，确保人手充足。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定期评估用工模式的效果，根据杂环化合物项目发展调整人力配置。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https://d.book118.com/958140035051006027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杂环化合物产业分析报告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杂环化合物产业分析报告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杂环化合物产业分析报告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杂环化合物产业分析报告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杂环化合物产业分析报告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杂环化合物产业分析报告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杂环化合物产业分析报告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32EE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32EE9"/>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58140035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2024-01-08T11:07:00Z</dcterms:created>
  <dcterms:modified xsi:type="dcterms:W3CDTF">2024-01-08T11:07:37Z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9BF1AB747751442FAE6097ECFBCCBA48_11</vt:lpwstr>
  </property>
  <property fmtid="{D5CDD505-2E9C-101B-9397-08002B2CF9AE}" pid="3" name="KSOProductBuildVer">
    <vt:lpwstr>2052-12.1.0.16120</vt:lpwstr>
  </property>
</Properties>
</file>