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E357A" w14:paraId="3CE0CEB8" w14:textId="77777777">
      <w:pPr>
        <w:widowControl/>
        <w:jc w:val="left"/>
        <w:rPr>
          <w:rFonts w:ascii="仿宋" w:eastAsia="仿宋" w:hAnsi="仿宋"/>
          <w:b/>
          <w:sz w:val="40"/>
        </w:rPr>
      </w:pPr>
    </w:p>
    <w:p w:rsidR="004E357A" w14:paraId="6D8D5B3B" w14:textId="77777777">
      <w:pPr>
        <w:widowControl/>
        <w:jc w:val="left"/>
        <w:rPr>
          <w:rFonts w:ascii="仿宋" w:eastAsia="仿宋" w:hAnsi="仿宋"/>
          <w:b/>
          <w:sz w:val="40"/>
        </w:rPr>
      </w:pPr>
    </w:p>
    <w:p w:rsidR="004E357A" w14:paraId="70D9FE9F" w14:textId="77777777">
      <w:pPr>
        <w:widowControl/>
        <w:jc w:val="left"/>
        <w:rPr>
          <w:rFonts w:ascii="仿宋" w:eastAsia="仿宋" w:hAnsi="仿宋"/>
          <w:b/>
          <w:sz w:val="40"/>
        </w:rPr>
      </w:pPr>
    </w:p>
    <w:p w:rsidR="004E357A" w:rsidRPr="004E357A" w14:paraId="2B98F52B" w14:textId="3B8C311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E357A">
        <w:rPr>
          <w:rFonts w:ascii="宋体" w:eastAsia="宋体" w:hAnsi="宋体" w:hint="eastAsia"/>
          <w:b/>
          <w:sz w:val="60"/>
        </w:rPr>
        <w:t>蜗杆投资建议书</w:t>
      </w:r>
    </w:p>
    <w:p w:rsidR="004E357A" w:rsidP="004E357A" w14:paraId="6876E116" w14:textId="37CC16F1">
      <w:pPr>
        <w:widowControl/>
        <w:jc w:val="center"/>
        <w:rPr>
          <w:rFonts w:ascii="仿宋" w:eastAsia="仿宋" w:hAnsi="仿宋" w:hint="eastAsia"/>
          <w:b/>
          <w:sz w:val="40"/>
        </w:rPr>
      </w:pPr>
      <w:r w:rsidRPr="004E357A">
        <w:rPr>
          <w:rFonts w:ascii="仿宋" w:eastAsia="仿宋" w:hAnsi="仿宋" w:hint="eastAsia"/>
          <w:b/>
          <w:sz w:val="40"/>
        </w:rPr>
        <w:t>目录</w:t>
      </w:r>
    </w:p>
    <w:p w:rsidR="004E357A" w14:paraId="56F00123" w14:textId="6299B96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_Toc154308671 \h </w:instrText>
      </w:r>
      <w:r>
        <w:rPr>
          <w:noProof/>
        </w:rPr>
        <w:fldChar w:fldCharType="separate"/>
      </w:r>
      <w:r>
        <w:rPr>
          <w:noProof/>
        </w:rPr>
        <w:t>3</w:t>
      </w:r>
      <w:r>
        <w:rPr>
          <w:noProof/>
        </w:rPr>
        <w:fldChar w:fldCharType="end"/>
      </w:r>
    </w:p>
    <w:p w:rsidR="004E357A" w14:paraId="50687135" w14:textId="13828AF9">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_Toc154308672 \h </w:instrText>
      </w:r>
      <w:r>
        <w:rPr>
          <w:noProof/>
        </w:rPr>
        <w:fldChar w:fldCharType="separate"/>
      </w:r>
      <w:r>
        <w:rPr>
          <w:noProof/>
        </w:rPr>
        <w:t>3</w:t>
      </w:r>
      <w:r>
        <w:rPr>
          <w:noProof/>
        </w:rPr>
        <w:fldChar w:fldCharType="end"/>
      </w:r>
    </w:p>
    <w:p w:rsidR="004E357A" w14:paraId="51CBE1C2" w14:textId="464C874A">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_Toc154308673 \h </w:instrText>
      </w:r>
      <w:r>
        <w:rPr>
          <w:noProof/>
        </w:rPr>
        <w:fldChar w:fldCharType="separate"/>
      </w:r>
      <w:r>
        <w:rPr>
          <w:noProof/>
        </w:rPr>
        <w:t>3</w:t>
      </w:r>
      <w:r>
        <w:rPr>
          <w:noProof/>
        </w:rPr>
        <w:fldChar w:fldCharType="end"/>
      </w:r>
    </w:p>
    <w:p w:rsidR="004E357A" w14:paraId="15A0B1B6" w14:textId="444E0AD3">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_Toc154308674 \h </w:instrText>
      </w:r>
      <w:r>
        <w:rPr>
          <w:noProof/>
        </w:rPr>
        <w:fldChar w:fldCharType="separate"/>
      </w:r>
      <w:r>
        <w:rPr>
          <w:noProof/>
        </w:rPr>
        <w:t>5</w:t>
      </w:r>
      <w:r>
        <w:rPr>
          <w:noProof/>
        </w:rPr>
        <w:fldChar w:fldCharType="end"/>
      </w:r>
    </w:p>
    <w:p w:rsidR="004E357A" w14:paraId="50CE4B9D" w14:textId="57FB738B">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_Toc154308675 \h </w:instrText>
      </w:r>
      <w:r>
        <w:rPr>
          <w:noProof/>
        </w:rPr>
        <w:fldChar w:fldCharType="separate"/>
      </w:r>
      <w:r>
        <w:rPr>
          <w:noProof/>
        </w:rPr>
        <w:t>6</w:t>
      </w:r>
      <w:r>
        <w:rPr>
          <w:noProof/>
        </w:rPr>
        <w:fldChar w:fldCharType="end"/>
      </w:r>
    </w:p>
    <w:p w:rsidR="004E357A" w14:paraId="15379E3B" w14:textId="7A31F24C">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_Toc154308676 \h </w:instrText>
      </w:r>
      <w:r>
        <w:rPr>
          <w:noProof/>
        </w:rPr>
        <w:fldChar w:fldCharType="separate"/>
      </w:r>
      <w:r>
        <w:rPr>
          <w:noProof/>
        </w:rPr>
        <w:t>6</w:t>
      </w:r>
      <w:r>
        <w:rPr>
          <w:noProof/>
        </w:rPr>
        <w:fldChar w:fldCharType="end"/>
      </w:r>
    </w:p>
    <w:p w:rsidR="004E357A" w14:paraId="11BDE8E5" w14:textId="54CD563E">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_Toc154308677 \h </w:instrText>
      </w:r>
      <w:r>
        <w:rPr>
          <w:noProof/>
        </w:rPr>
        <w:fldChar w:fldCharType="separate"/>
      </w:r>
      <w:r>
        <w:rPr>
          <w:noProof/>
        </w:rPr>
        <w:t>7</w:t>
      </w:r>
      <w:r>
        <w:rPr>
          <w:noProof/>
        </w:rPr>
        <w:fldChar w:fldCharType="end"/>
      </w:r>
    </w:p>
    <w:p w:rsidR="004E357A" w14:paraId="3D9C5A28" w14:textId="62BD7593">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_Toc154308678 \h </w:instrText>
      </w:r>
      <w:r>
        <w:rPr>
          <w:noProof/>
        </w:rPr>
        <w:fldChar w:fldCharType="separate"/>
      </w:r>
      <w:r>
        <w:rPr>
          <w:noProof/>
        </w:rPr>
        <w:t>9</w:t>
      </w:r>
      <w:r>
        <w:rPr>
          <w:noProof/>
        </w:rPr>
        <w:fldChar w:fldCharType="end"/>
      </w:r>
    </w:p>
    <w:p w:rsidR="004E357A" w14:paraId="323B7684" w14:textId="055CFFF6">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_Toc154308679 \h </w:instrText>
      </w:r>
      <w:r>
        <w:rPr>
          <w:noProof/>
        </w:rPr>
        <w:fldChar w:fldCharType="separate"/>
      </w:r>
      <w:r>
        <w:rPr>
          <w:noProof/>
        </w:rPr>
        <w:t>10</w:t>
      </w:r>
      <w:r>
        <w:rPr>
          <w:noProof/>
        </w:rPr>
        <w:fldChar w:fldCharType="end"/>
      </w:r>
    </w:p>
    <w:p w:rsidR="004E357A" w14:paraId="2E3E7275" w14:textId="0835F85E">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_Toc154308680 \h </w:instrText>
      </w:r>
      <w:r>
        <w:rPr>
          <w:noProof/>
        </w:rPr>
        <w:fldChar w:fldCharType="separate"/>
      </w:r>
      <w:r>
        <w:rPr>
          <w:noProof/>
        </w:rPr>
        <w:t>10</w:t>
      </w:r>
      <w:r>
        <w:rPr>
          <w:noProof/>
        </w:rPr>
        <w:fldChar w:fldCharType="end"/>
      </w:r>
    </w:p>
    <w:p w:rsidR="004E357A" w14:paraId="2CB9B770" w14:textId="27B4B2E2">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_Toc154308681 \h </w:instrText>
      </w:r>
      <w:r>
        <w:rPr>
          <w:noProof/>
        </w:rPr>
        <w:fldChar w:fldCharType="separate"/>
      </w:r>
      <w:r>
        <w:rPr>
          <w:noProof/>
        </w:rPr>
        <w:t>11</w:t>
      </w:r>
      <w:r>
        <w:rPr>
          <w:noProof/>
        </w:rPr>
        <w:fldChar w:fldCharType="end"/>
      </w:r>
    </w:p>
    <w:p w:rsidR="004E357A" w14:paraId="6BBF21B8" w14:textId="47770FE9">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_Toc154308682 \h </w:instrText>
      </w:r>
      <w:r>
        <w:rPr>
          <w:noProof/>
        </w:rPr>
        <w:fldChar w:fldCharType="separate"/>
      </w:r>
      <w:r>
        <w:rPr>
          <w:noProof/>
        </w:rPr>
        <w:t>13</w:t>
      </w:r>
      <w:r>
        <w:rPr>
          <w:noProof/>
        </w:rPr>
        <w:fldChar w:fldCharType="end"/>
      </w:r>
    </w:p>
    <w:p w:rsidR="004E357A" w14:paraId="1E7D8E7A" w14:textId="39651B52">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_Toc154308683 \h </w:instrText>
      </w:r>
      <w:r>
        <w:rPr>
          <w:noProof/>
        </w:rPr>
        <w:fldChar w:fldCharType="separate"/>
      </w:r>
      <w:r>
        <w:rPr>
          <w:noProof/>
        </w:rPr>
        <w:t>15</w:t>
      </w:r>
      <w:r>
        <w:rPr>
          <w:noProof/>
        </w:rPr>
        <w:fldChar w:fldCharType="end"/>
      </w:r>
    </w:p>
    <w:p w:rsidR="004E357A" w14:paraId="51CF90E5" w14:textId="064797C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_Toc154308684 \h </w:instrText>
      </w:r>
      <w:r>
        <w:rPr>
          <w:noProof/>
        </w:rPr>
        <w:fldChar w:fldCharType="separate"/>
      </w:r>
      <w:r>
        <w:rPr>
          <w:noProof/>
        </w:rPr>
        <w:t>17</w:t>
      </w:r>
      <w:r>
        <w:rPr>
          <w:noProof/>
        </w:rPr>
        <w:fldChar w:fldCharType="end"/>
      </w:r>
    </w:p>
    <w:p w:rsidR="004E357A" w14:paraId="22F69256" w14:textId="6D034673">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_Toc154308685 \h </w:instrText>
      </w:r>
      <w:r>
        <w:rPr>
          <w:noProof/>
        </w:rPr>
        <w:fldChar w:fldCharType="separate"/>
      </w:r>
      <w:r>
        <w:rPr>
          <w:noProof/>
        </w:rPr>
        <w:t>19</w:t>
      </w:r>
      <w:r>
        <w:rPr>
          <w:noProof/>
        </w:rPr>
        <w:fldChar w:fldCharType="end"/>
      </w:r>
    </w:p>
    <w:p w:rsidR="004E357A" w14:paraId="6858AB5B" w14:textId="1836423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_Toc154308686 \h </w:instrText>
      </w:r>
      <w:r>
        <w:rPr>
          <w:noProof/>
        </w:rPr>
        <w:fldChar w:fldCharType="separate"/>
      </w:r>
      <w:r>
        <w:rPr>
          <w:noProof/>
        </w:rPr>
        <w:t>21</w:t>
      </w:r>
      <w:r>
        <w:rPr>
          <w:noProof/>
        </w:rPr>
        <w:fldChar w:fldCharType="end"/>
      </w:r>
    </w:p>
    <w:p w:rsidR="004E357A" w14:paraId="2CB2B227" w14:textId="0CA461E2">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_Toc154308687 \h </w:instrText>
      </w:r>
      <w:r>
        <w:rPr>
          <w:noProof/>
        </w:rPr>
        <w:fldChar w:fldCharType="separate"/>
      </w:r>
      <w:r>
        <w:rPr>
          <w:noProof/>
        </w:rPr>
        <w:t>23</w:t>
      </w:r>
      <w:r>
        <w:rPr>
          <w:noProof/>
        </w:rPr>
        <w:fldChar w:fldCharType="end"/>
      </w:r>
    </w:p>
    <w:p w:rsidR="004E357A" w14:paraId="5E6951D1" w14:textId="1A6A4EB1">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_Toc154308688 \h </w:instrText>
      </w:r>
      <w:r>
        <w:rPr>
          <w:noProof/>
        </w:rPr>
        <w:fldChar w:fldCharType="separate"/>
      </w:r>
      <w:r>
        <w:rPr>
          <w:noProof/>
        </w:rPr>
        <w:t>23</w:t>
      </w:r>
      <w:r>
        <w:rPr>
          <w:noProof/>
        </w:rPr>
        <w:fldChar w:fldCharType="end"/>
      </w:r>
    </w:p>
    <w:p w:rsidR="004E357A" w14:paraId="09749BFE" w14:textId="4EC9B848">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_Toc154308689 \h </w:instrText>
      </w:r>
      <w:r>
        <w:rPr>
          <w:noProof/>
        </w:rPr>
        <w:fldChar w:fldCharType="separate"/>
      </w:r>
      <w:r>
        <w:rPr>
          <w:noProof/>
        </w:rPr>
        <w:t>24</w:t>
      </w:r>
      <w:r>
        <w:rPr>
          <w:noProof/>
        </w:rPr>
        <w:fldChar w:fldCharType="end"/>
      </w:r>
    </w:p>
    <w:p w:rsidR="004E357A" w14:paraId="59910350" w14:textId="1B8A76B4">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_Toc154308690 \h </w:instrText>
      </w:r>
      <w:r>
        <w:rPr>
          <w:noProof/>
        </w:rPr>
        <w:fldChar w:fldCharType="separate"/>
      </w:r>
      <w:r>
        <w:rPr>
          <w:noProof/>
        </w:rPr>
        <w:t>26</w:t>
      </w:r>
      <w:r>
        <w:rPr>
          <w:noProof/>
        </w:rPr>
        <w:fldChar w:fldCharType="end"/>
      </w:r>
    </w:p>
    <w:p w:rsidR="004E357A" w14:paraId="2B38FC11" w14:textId="1225D83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(四)、建筑工程设计总体要求</w:t>
      </w:r>
      <w:r>
        <w:rPr>
          <w:noProof/>
        </w:rPr>
        <w:tab/>
      </w:r>
      <w:r>
        <w:rPr>
          <w:noProof/>
        </w:rPr>
        <w:fldChar w:fldCharType="begin"/>
      </w:r>
      <w:r>
        <w:rPr>
          <w:noProof/>
        </w:rPr>
        <w:instrText xml:space="preserve"> PAGEREF _Toc154308691 \h </w:instrText>
      </w:r>
      <w:r>
        <w:rPr>
          <w:noProof/>
        </w:rPr>
        <w:fldChar w:fldCharType="separate"/>
      </w:r>
      <w:r>
        <w:rPr>
          <w:noProof/>
        </w:rPr>
        <w:t>26</w:t>
      </w:r>
      <w:r>
        <w:rPr>
          <w:noProof/>
        </w:rPr>
        <w:fldChar w:fldCharType="end"/>
      </w:r>
    </w:p>
    <w:p w:rsidR="004E357A" w14:paraId="442AD026" w14:textId="7F272E96">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_Toc154308692 \h </w:instrText>
      </w:r>
      <w:r>
        <w:rPr>
          <w:noProof/>
        </w:rPr>
        <w:fldChar w:fldCharType="separate"/>
      </w:r>
      <w:r>
        <w:rPr>
          <w:noProof/>
        </w:rPr>
        <w:t>28</w:t>
      </w:r>
      <w:r>
        <w:rPr>
          <w:noProof/>
        </w:rPr>
        <w:fldChar w:fldCharType="end"/>
      </w:r>
    </w:p>
    <w:p w:rsidR="004E357A" w14:paraId="39800F95" w14:textId="25D58938">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_Toc154308693 \h </w:instrText>
      </w:r>
      <w:r>
        <w:rPr>
          <w:noProof/>
        </w:rPr>
        <w:fldChar w:fldCharType="separate"/>
      </w:r>
      <w:r>
        <w:rPr>
          <w:noProof/>
        </w:rPr>
        <w:t>29</w:t>
      </w:r>
      <w:r>
        <w:rPr>
          <w:noProof/>
        </w:rPr>
        <w:fldChar w:fldCharType="end"/>
      </w:r>
    </w:p>
    <w:p w:rsidR="004E357A" w14:paraId="00E28F70" w14:textId="17F9FC56">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_Toc154308694 \h </w:instrText>
      </w:r>
      <w:r>
        <w:rPr>
          <w:noProof/>
        </w:rPr>
        <w:fldChar w:fldCharType="separate"/>
      </w:r>
      <w:r>
        <w:rPr>
          <w:noProof/>
        </w:rPr>
        <w:t>29</w:t>
      </w:r>
      <w:r>
        <w:rPr>
          <w:noProof/>
        </w:rPr>
        <w:fldChar w:fldCharType="end"/>
      </w:r>
    </w:p>
    <w:p w:rsidR="004E357A" w14:paraId="0EA57A08" w14:textId="6FB4492E">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_Toc154308695 \h </w:instrText>
      </w:r>
      <w:r>
        <w:rPr>
          <w:noProof/>
        </w:rPr>
        <w:fldChar w:fldCharType="separate"/>
      </w:r>
      <w:r>
        <w:rPr>
          <w:noProof/>
        </w:rPr>
        <w:t>31</w:t>
      </w:r>
      <w:r>
        <w:rPr>
          <w:noProof/>
        </w:rPr>
        <w:fldChar w:fldCharType="end"/>
      </w:r>
    </w:p>
    <w:p w:rsidR="004E357A" w14:paraId="7D473D2D" w14:textId="36EABB03">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_Toc154308696 \h </w:instrText>
      </w:r>
      <w:r>
        <w:rPr>
          <w:noProof/>
        </w:rPr>
        <w:fldChar w:fldCharType="separate"/>
      </w:r>
      <w:r>
        <w:rPr>
          <w:noProof/>
        </w:rPr>
        <w:t>32</w:t>
      </w:r>
      <w:r>
        <w:rPr>
          <w:noProof/>
        </w:rPr>
        <w:fldChar w:fldCharType="end"/>
      </w:r>
    </w:p>
    <w:p w:rsidR="004E357A" w14:paraId="3102DC80" w14:textId="7ED4DD97">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_Toc154308697 \h </w:instrText>
      </w:r>
      <w:r>
        <w:rPr>
          <w:noProof/>
        </w:rPr>
        <w:fldChar w:fldCharType="separate"/>
      </w:r>
      <w:r>
        <w:rPr>
          <w:noProof/>
        </w:rPr>
        <w:t>33</w:t>
      </w:r>
      <w:r>
        <w:rPr>
          <w:noProof/>
        </w:rPr>
        <w:fldChar w:fldCharType="end"/>
      </w:r>
    </w:p>
    <w:p w:rsidR="004E357A" w14:paraId="55D1E102" w14:textId="055178C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_Toc154308698 \h </w:instrText>
      </w:r>
      <w:r>
        <w:rPr>
          <w:noProof/>
        </w:rPr>
        <w:fldChar w:fldCharType="separate"/>
      </w:r>
      <w:r>
        <w:rPr>
          <w:noProof/>
        </w:rPr>
        <w:t>33</w:t>
      </w:r>
      <w:r>
        <w:rPr>
          <w:noProof/>
        </w:rPr>
        <w:fldChar w:fldCharType="end"/>
      </w:r>
    </w:p>
    <w:p w:rsidR="004E357A" w14:paraId="6FB1E0A4" w14:textId="567D80BA">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_Toc154308699 \h </w:instrText>
      </w:r>
      <w:r>
        <w:rPr>
          <w:noProof/>
        </w:rPr>
        <w:fldChar w:fldCharType="separate"/>
      </w:r>
      <w:r>
        <w:rPr>
          <w:noProof/>
        </w:rPr>
        <w:t>34</w:t>
      </w:r>
      <w:r>
        <w:rPr>
          <w:noProof/>
        </w:rPr>
        <w:fldChar w:fldCharType="end"/>
      </w:r>
    </w:p>
    <w:p w:rsidR="004E357A" w14:paraId="1603E865" w14:textId="79E8505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_Toc154308700 \h </w:instrText>
      </w:r>
      <w:r>
        <w:rPr>
          <w:noProof/>
        </w:rPr>
        <w:fldChar w:fldCharType="separate"/>
      </w:r>
      <w:r>
        <w:rPr>
          <w:noProof/>
        </w:rPr>
        <w:t>34</w:t>
      </w:r>
      <w:r>
        <w:rPr>
          <w:noProof/>
        </w:rPr>
        <w:fldChar w:fldCharType="end"/>
      </w:r>
    </w:p>
    <w:p w:rsidR="004E357A" w14:paraId="2EF72510" w14:textId="25A4258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_Toc154308701 \h </w:instrText>
      </w:r>
      <w:r>
        <w:rPr>
          <w:noProof/>
        </w:rPr>
        <w:fldChar w:fldCharType="separate"/>
      </w:r>
      <w:r>
        <w:rPr>
          <w:noProof/>
        </w:rPr>
        <w:t>35</w:t>
      </w:r>
      <w:r>
        <w:rPr>
          <w:noProof/>
        </w:rPr>
        <w:fldChar w:fldCharType="end"/>
      </w:r>
    </w:p>
    <w:p w:rsidR="004E357A" w14:paraId="5A559D65" w14:textId="634D8B5E">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_Toc154308702 \h </w:instrText>
      </w:r>
      <w:r>
        <w:rPr>
          <w:noProof/>
        </w:rPr>
        <w:fldChar w:fldCharType="separate"/>
      </w:r>
      <w:r>
        <w:rPr>
          <w:noProof/>
        </w:rPr>
        <w:t>36</w:t>
      </w:r>
      <w:r>
        <w:rPr>
          <w:noProof/>
        </w:rPr>
        <w:fldChar w:fldCharType="end"/>
      </w:r>
    </w:p>
    <w:p w:rsidR="004E357A" w14:paraId="21840994" w14:textId="565F5B04">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_Toc154308703 \h </w:instrText>
      </w:r>
      <w:r>
        <w:rPr>
          <w:noProof/>
        </w:rPr>
        <w:fldChar w:fldCharType="separate"/>
      </w:r>
      <w:r>
        <w:rPr>
          <w:noProof/>
        </w:rPr>
        <w:t>36</w:t>
      </w:r>
      <w:r>
        <w:rPr>
          <w:noProof/>
        </w:rPr>
        <w:fldChar w:fldCharType="end"/>
      </w:r>
    </w:p>
    <w:p w:rsidR="004E357A" w14:paraId="61703D18" w14:textId="04062624">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_Toc154308704 \h </w:instrText>
      </w:r>
      <w:r>
        <w:rPr>
          <w:noProof/>
        </w:rPr>
        <w:fldChar w:fldCharType="separate"/>
      </w:r>
      <w:r>
        <w:rPr>
          <w:noProof/>
        </w:rPr>
        <w:t>37</w:t>
      </w:r>
      <w:r>
        <w:rPr>
          <w:noProof/>
        </w:rPr>
        <w:fldChar w:fldCharType="end"/>
      </w:r>
    </w:p>
    <w:p w:rsidR="004E357A" w14:paraId="29E4A2C1" w14:textId="2B4AEE45">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_Toc154308705 \h </w:instrText>
      </w:r>
      <w:r>
        <w:rPr>
          <w:noProof/>
        </w:rPr>
        <w:fldChar w:fldCharType="separate"/>
      </w:r>
      <w:r>
        <w:rPr>
          <w:noProof/>
        </w:rPr>
        <w:t>40</w:t>
      </w:r>
      <w:r>
        <w:rPr>
          <w:noProof/>
        </w:rPr>
        <w:fldChar w:fldCharType="end"/>
      </w:r>
    </w:p>
    <w:p w:rsidR="004E357A" w14:paraId="43448235" w14:textId="3473D905">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_Toc154308706 \h </w:instrText>
      </w:r>
      <w:r>
        <w:rPr>
          <w:noProof/>
        </w:rPr>
        <w:fldChar w:fldCharType="separate"/>
      </w:r>
      <w:r>
        <w:rPr>
          <w:noProof/>
        </w:rPr>
        <w:t>41</w:t>
      </w:r>
      <w:r>
        <w:rPr>
          <w:noProof/>
        </w:rPr>
        <w:fldChar w:fldCharType="end"/>
      </w:r>
    </w:p>
    <w:p w:rsidR="004E357A" w14:paraId="3643F8A8" w14:textId="5DC03929">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_Toc154308707 \h </w:instrText>
      </w:r>
      <w:r>
        <w:rPr>
          <w:noProof/>
        </w:rPr>
        <w:fldChar w:fldCharType="separate"/>
      </w:r>
      <w:r>
        <w:rPr>
          <w:noProof/>
        </w:rPr>
        <w:t>42</w:t>
      </w:r>
      <w:r>
        <w:rPr>
          <w:noProof/>
        </w:rPr>
        <w:fldChar w:fldCharType="end"/>
      </w:r>
    </w:p>
    <w:p w:rsidR="004E357A" w14:paraId="68A710DB" w14:textId="69867E66">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_Toc154308708 \h </w:instrText>
      </w:r>
      <w:r>
        <w:rPr>
          <w:noProof/>
        </w:rPr>
        <w:fldChar w:fldCharType="separate"/>
      </w:r>
      <w:r>
        <w:rPr>
          <w:noProof/>
        </w:rPr>
        <w:t>42</w:t>
      </w:r>
      <w:r>
        <w:rPr>
          <w:noProof/>
        </w:rPr>
        <w:fldChar w:fldCharType="end"/>
      </w:r>
    </w:p>
    <w:p w:rsidR="004E357A" w14:paraId="6C3E9ADD" w14:textId="6E22EF2A">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_Toc154308709 \h </w:instrText>
      </w:r>
      <w:r>
        <w:rPr>
          <w:noProof/>
        </w:rPr>
        <w:fldChar w:fldCharType="separate"/>
      </w:r>
      <w:r>
        <w:rPr>
          <w:noProof/>
        </w:rPr>
        <w:t>44</w:t>
      </w:r>
      <w:r>
        <w:rPr>
          <w:noProof/>
        </w:rPr>
        <w:fldChar w:fldCharType="end"/>
      </w:r>
    </w:p>
    <w:p w:rsidR="004E357A" w14:paraId="38C81369" w14:textId="3B8513C1">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_Toc154308710 \h </w:instrText>
      </w:r>
      <w:r>
        <w:rPr>
          <w:noProof/>
        </w:rPr>
        <w:fldChar w:fldCharType="separate"/>
      </w:r>
      <w:r>
        <w:rPr>
          <w:noProof/>
        </w:rPr>
        <w:t>45</w:t>
      </w:r>
      <w:r>
        <w:rPr>
          <w:noProof/>
        </w:rPr>
        <w:fldChar w:fldCharType="end"/>
      </w:r>
    </w:p>
    <w:p w:rsidR="004E357A" w14:paraId="6E9D7830" w14:textId="45B2D749">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_Toc154308711 \h </w:instrText>
      </w:r>
      <w:r>
        <w:rPr>
          <w:noProof/>
        </w:rPr>
        <w:fldChar w:fldCharType="separate"/>
      </w:r>
      <w:r>
        <w:rPr>
          <w:noProof/>
        </w:rPr>
        <w:t>47</w:t>
      </w:r>
      <w:r>
        <w:rPr>
          <w:noProof/>
        </w:rPr>
        <w:fldChar w:fldCharType="end"/>
      </w:r>
    </w:p>
    <w:p w:rsidR="004E357A" w14:paraId="2A18A97F" w14:textId="3E088F5B">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_Toc154308712 \h </w:instrText>
      </w:r>
      <w:r>
        <w:rPr>
          <w:noProof/>
        </w:rPr>
        <w:fldChar w:fldCharType="separate"/>
      </w:r>
      <w:r>
        <w:rPr>
          <w:noProof/>
        </w:rPr>
        <w:t>48</w:t>
      </w:r>
      <w:r>
        <w:rPr>
          <w:noProof/>
        </w:rPr>
        <w:fldChar w:fldCharType="end"/>
      </w:r>
    </w:p>
    <w:p w:rsidR="004E357A" w14:paraId="0F2B41E2" w14:textId="7163971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(一)、财务报告规范与频率</w:t>
      </w:r>
      <w:r>
        <w:rPr>
          <w:noProof/>
        </w:rPr>
        <w:tab/>
      </w:r>
      <w:r>
        <w:rPr>
          <w:noProof/>
        </w:rPr>
        <w:fldChar w:fldCharType="begin"/>
      </w:r>
      <w:r>
        <w:rPr>
          <w:noProof/>
        </w:rPr>
        <w:instrText xml:space="preserve"> PAGEREF _Toc154308713 \h </w:instrText>
      </w:r>
      <w:r>
        <w:rPr>
          <w:noProof/>
        </w:rPr>
        <w:fldChar w:fldCharType="separate"/>
      </w:r>
      <w:r>
        <w:rPr>
          <w:noProof/>
        </w:rPr>
        <w:t>48</w:t>
      </w:r>
      <w:r>
        <w:rPr>
          <w:noProof/>
        </w:rPr>
        <w:fldChar w:fldCharType="end"/>
      </w:r>
    </w:p>
    <w:p w:rsidR="004E357A" w14:paraId="098B3F4A" w14:textId="76473B2B">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_Toc154308714 \h </w:instrText>
      </w:r>
      <w:r>
        <w:rPr>
          <w:noProof/>
        </w:rPr>
        <w:fldChar w:fldCharType="separate"/>
      </w:r>
      <w:r>
        <w:rPr>
          <w:noProof/>
        </w:rPr>
        <w:t>49</w:t>
      </w:r>
      <w:r>
        <w:rPr>
          <w:noProof/>
        </w:rPr>
        <w:fldChar w:fldCharType="end"/>
      </w:r>
    </w:p>
    <w:p w:rsidR="004E357A" w14:paraId="3E07B899" w14:textId="30A71B2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_Toc154308715 \h </w:instrText>
      </w:r>
      <w:r>
        <w:rPr>
          <w:noProof/>
        </w:rPr>
        <w:fldChar w:fldCharType="separate"/>
      </w:r>
      <w:r>
        <w:rPr>
          <w:noProof/>
        </w:rPr>
        <w:t>52</w:t>
      </w:r>
      <w:r>
        <w:rPr>
          <w:noProof/>
        </w:rPr>
        <w:fldChar w:fldCharType="end"/>
      </w:r>
    </w:p>
    <w:p w:rsidR="004E357A" w14:paraId="4941A0B2" w14:textId="3A7EB536">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_Toc154308716 \h </w:instrText>
      </w:r>
      <w:r>
        <w:rPr>
          <w:noProof/>
        </w:rPr>
        <w:fldChar w:fldCharType="separate"/>
      </w:r>
      <w:r>
        <w:rPr>
          <w:noProof/>
        </w:rPr>
        <w:t>53</w:t>
      </w:r>
      <w:r>
        <w:rPr>
          <w:noProof/>
        </w:rPr>
        <w:fldChar w:fldCharType="end"/>
      </w:r>
    </w:p>
    <w:p w:rsidR="004E357A" w14:paraId="75BEA1B4" w14:textId="0501EB2D">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_Toc154308717 \h </w:instrText>
      </w:r>
      <w:r>
        <w:rPr>
          <w:noProof/>
        </w:rPr>
        <w:fldChar w:fldCharType="separate"/>
      </w:r>
      <w:r>
        <w:rPr>
          <w:noProof/>
        </w:rPr>
        <w:t>53</w:t>
      </w:r>
      <w:r>
        <w:rPr>
          <w:noProof/>
        </w:rPr>
        <w:fldChar w:fldCharType="end"/>
      </w:r>
    </w:p>
    <w:p w:rsidR="004E357A" w14:paraId="2D4E7CD0" w14:textId="1ADD51B0">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_Toc154308718 \h </w:instrText>
      </w:r>
      <w:r>
        <w:rPr>
          <w:noProof/>
        </w:rPr>
        <w:fldChar w:fldCharType="separate"/>
      </w:r>
      <w:r>
        <w:rPr>
          <w:noProof/>
        </w:rPr>
        <w:t>54</w:t>
      </w:r>
      <w:r>
        <w:rPr>
          <w:noProof/>
        </w:rPr>
        <w:fldChar w:fldCharType="end"/>
      </w:r>
    </w:p>
    <w:p w:rsidR="004E357A" w14:paraId="37170C4F" w14:textId="1BBA260E">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_Toc154308719 \h </w:instrText>
      </w:r>
      <w:r>
        <w:rPr>
          <w:noProof/>
        </w:rPr>
        <w:fldChar w:fldCharType="separate"/>
      </w:r>
      <w:r>
        <w:rPr>
          <w:noProof/>
        </w:rPr>
        <w:t>56</w:t>
      </w:r>
      <w:r>
        <w:rPr>
          <w:noProof/>
        </w:rPr>
        <w:fldChar w:fldCharType="end"/>
      </w:r>
    </w:p>
    <w:p w:rsidR="004E357A" w14:paraId="0A3FF6E3" w14:textId="7C2FA9F7">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_Toc154308720 \h </w:instrText>
      </w:r>
      <w:r>
        <w:rPr>
          <w:noProof/>
        </w:rPr>
        <w:fldChar w:fldCharType="separate"/>
      </w:r>
      <w:r>
        <w:rPr>
          <w:noProof/>
        </w:rPr>
        <w:t>58</w:t>
      </w:r>
      <w:r>
        <w:rPr>
          <w:noProof/>
        </w:rPr>
        <w:fldChar w:fldCharType="end"/>
      </w:r>
    </w:p>
    <w:p w:rsidR="004E357A" w14:paraId="52EF212E" w14:textId="2B6D4060">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_Toc154308721 \h </w:instrText>
      </w:r>
      <w:r>
        <w:rPr>
          <w:noProof/>
        </w:rPr>
        <w:fldChar w:fldCharType="separate"/>
      </w:r>
      <w:r>
        <w:rPr>
          <w:noProof/>
        </w:rPr>
        <w:t>61</w:t>
      </w:r>
      <w:r>
        <w:rPr>
          <w:noProof/>
        </w:rPr>
        <w:fldChar w:fldCharType="end"/>
      </w:r>
    </w:p>
    <w:p w:rsidR="004E357A" w14:paraId="3AD8BCD3" w14:textId="73415015">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_Toc154308722 \h </w:instrText>
      </w:r>
      <w:r>
        <w:rPr>
          <w:noProof/>
        </w:rPr>
        <w:fldChar w:fldCharType="separate"/>
      </w:r>
      <w:r>
        <w:rPr>
          <w:noProof/>
        </w:rPr>
        <w:t>62</w:t>
      </w:r>
      <w:r>
        <w:rPr>
          <w:noProof/>
        </w:rPr>
        <w:fldChar w:fldCharType="end"/>
      </w:r>
    </w:p>
    <w:p w:rsidR="004E357A" w14:paraId="27D0BFB3" w14:textId="5257B57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_Toc154308723 \h </w:instrText>
      </w:r>
      <w:r>
        <w:rPr>
          <w:noProof/>
        </w:rPr>
        <w:fldChar w:fldCharType="separate"/>
      </w:r>
      <w:r>
        <w:rPr>
          <w:noProof/>
        </w:rPr>
        <w:t>62</w:t>
      </w:r>
      <w:r>
        <w:rPr>
          <w:noProof/>
        </w:rPr>
        <w:fldChar w:fldCharType="end"/>
      </w:r>
    </w:p>
    <w:p w:rsidR="004E357A" w14:paraId="0E56EFBA" w14:textId="6F16B18E">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_Toc154308724 \h </w:instrText>
      </w:r>
      <w:r>
        <w:rPr>
          <w:noProof/>
        </w:rPr>
        <w:fldChar w:fldCharType="separate"/>
      </w:r>
      <w:r>
        <w:rPr>
          <w:noProof/>
        </w:rPr>
        <w:t>63</w:t>
      </w:r>
      <w:r>
        <w:rPr>
          <w:noProof/>
        </w:rPr>
        <w:fldChar w:fldCharType="end"/>
      </w:r>
    </w:p>
    <w:p w:rsidR="004E357A" w14:paraId="383760CD" w14:textId="43080A84">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_Toc154308725 \h </w:instrText>
      </w:r>
      <w:r>
        <w:rPr>
          <w:noProof/>
        </w:rPr>
        <w:fldChar w:fldCharType="separate"/>
      </w:r>
      <w:r>
        <w:rPr>
          <w:noProof/>
        </w:rPr>
        <w:t>64</w:t>
      </w:r>
      <w:r>
        <w:rPr>
          <w:noProof/>
        </w:rPr>
        <w:fldChar w:fldCharType="end"/>
      </w:r>
    </w:p>
    <w:p w:rsidR="004E357A" w14:paraId="3F897516" w14:textId="3292F7BB">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_Toc154308726 \h </w:instrText>
      </w:r>
      <w:r>
        <w:rPr>
          <w:noProof/>
        </w:rPr>
        <w:fldChar w:fldCharType="separate"/>
      </w:r>
      <w:r>
        <w:rPr>
          <w:noProof/>
        </w:rPr>
        <w:t>65</w:t>
      </w:r>
      <w:r>
        <w:rPr>
          <w:noProof/>
        </w:rPr>
        <w:fldChar w:fldCharType="end"/>
      </w:r>
    </w:p>
    <w:p w:rsidR="004E357A" w14:paraId="175D93F4" w14:textId="164CBA9E">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_Toc154308727 \h </w:instrText>
      </w:r>
      <w:r>
        <w:rPr>
          <w:noProof/>
        </w:rPr>
        <w:fldChar w:fldCharType="separate"/>
      </w:r>
      <w:r>
        <w:rPr>
          <w:noProof/>
        </w:rPr>
        <w:t>65</w:t>
      </w:r>
      <w:r>
        <w:rPr>
          <w:noProof/>
        </w:rPr>
        <w:fldChar w:fldCharType="end"/>
      </w:r>
    </w:p>
    <w:p w:rsidR="004E357A" w14:paraId="7C01ABA3" w14:textId="075ECD3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_Toc154308728 \h </w:instrText>
      </w:r>
      <w:r>
        <w:rPr>
          <w:noProof/>
        </w:rPr>
        <w:fldChar w:fldCharType="separate"/>
      </w:r>
      <w:r>
        <w:rPr>
          <w:noProof/>
        </w:rPr>
        <w:t>66</w:t>
      </w:r>
      <w:r>
        <w:rPr>
          <w:noProof/>
        </w:rPr>
        <w:fldChar w:fldCharType="end"/>
      </w:r>
    </w:p>
    <w:p w:rsidR="004E357A" w14:paraId="67228EAA" w14:textId="0BD79ED5">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_Toc154308729 \h </w:instrText>
      </w:r>
      <w:r>
        <w:rPr>
          <w:noProof/>
        </w:rPr>
        <w:fldChar w:fldCharType="separate"/>
      </w:r>
      <w:r>
        <w:rPr>
          <w:noProof/>
        </w:rPr>
        <w:t>68</w:t>
      </w:r>
      <w:r>
        <w:rPr>
          <w:noProof/>
        </w:rPr>
        <w:fldChar w:fldCharType="end"/>
      </w:r>
    </w:p>
    <w:p w:rsidR="004E357A" w14:paraId="33C7F2BD" w14:textId="19549E7A">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_Toc154308730 \h </w:instrText>
      </w:r>
      <w:r>
        <w:rPr>
          <w:noProof/>
        </w:rPr>
        <w:fldChar w:fldCharType="separate"/>
      </w:r>
      <w:r>
        <w:rPr>
          <w:noProof/>
        </w:rPr>
        <w:t>70</w:t>
      </w:r>
      <w:r>
        <w:rPr>
          <w:noProof/>
        </w:rPr>
        <w:fldChar w:fldCharType="end"/>
      </w:r>
    </w:p>
    <w:p w:rsidR="004E357A" w14:paraId="18B8147B" w14:textId="555BAC2D">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_Toc154308731 \h </w:instrText>
      </w:r>
      <w:r>
        <w:rPr>
          <w:noProof/>
        </w:rPr>
        <w:fldChar w:fldCharType="separate"/>
      </w:r>
      <w:r>
        <w:rPr>
          <w:noProof/>
        </w:rPr>
        <w:t>70</w:t>
      </w:r>
      <w:r>
        <w:rPr>
          <w:noProof/>
        </w:rPr>
        <w:fldChar w:fldCharType="end"/>
      </w:r>
    </w:p>
    <w:p w:rsidR="004E357A" w14:paraId="68F661A9" w14:textId="0A24942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_Toc154308732 \h </w:instrText>
      </w:r>
      <w:r>
        <w:rPr>
          <w:noProof/>
        </w:rPr>
        <w:fldChar w:fldCharType="separate"/>
      </w:r>
      <w:r>
        <w:rPr>
          <w:noProof/>
        </w:rPr>
        <w:t>71</w:t>
      </w:r>
      <w:r>
        <w:rPr>
          <w:noProof/>
        </w:rPr>
        <w:fldChar w:fldCharType="end"/>
      </w:r>
    </w:p>
    <w:p w:rsidR="004E357A" w14:paraId="4F0D8C53" w14:textId="4D9BED49">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_Toc154308733 \h </w:instrText>
      </w:r>
      <w:r>
        <w:rPr>
          <w:noProof/>
        </w:rPr>
        <w:fldChar w:fldCharType="separate"/>
      </w:r>
      <w:r>
        <w:rPr>
          <w:noProof/>
        </w:rPr>
        <w:t>72</w:t>
      </w:r>
      <w:r>
        <w:rPr>
          <w:noProof/>
        </w:rPr>
        <w:fldChar w:fldCharType="end"/>
      </w:r>
    </w:p>
    <w:p w:rsidR="004E357A" w14:paraId="55CD36A0" w14:textId="672FE15D">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_Toc154308734 \h </w:instrText>
      </w:r>
      <w:r>
        <w:rPr>
          <w:noProof/>
        </w:rPr>
        <w:fldChar w:fldCharType="separate"/>
      </w:r>
      <w:r>
        <w:rPr>
          <w:noProof/>
        </w:rPr>
        <w:t>74</w:t>
      </w:r>
      <w:r>
        <w:rPr>
          <w:noProof/>
        </w:rPr>
        <w:fldChar w:fldCharType="end"/>
      </w:r>
    </w:p>
    <w:p w:rsidR="004E357A" w14:paraId="3CB5763C" w14:textId="6D49A52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(一)、行业合作与协作机会</w:t>
      </w:r>
      <w:r>
        <w:rPr>
          <w:noProof/>
        </w:rPr>
        <w:tab/>
      </w:r>
      <w:r>
        <w:rPr>
          <w:noProof/>
        </w:rPr>
        <w:fldChar w:fldCharType="begin"/>
      </w:r>
      <w:r>
        <w:rPr>
          <w:noProof/>
        </w:rPr>
        <w:instrText xml:space="preserve"> PAGEREF _Toc154308735 \h </w:instrText>
      </w:r>
      <w:r>
        <w:rPr>
          <w:noProof/>
        </w:rPr>
        <w:fldChar w:fldCharType="separate"/>
      </w:r>
      <w:r>
        <w:rPr>
          <w:noProof/>
        </w:rPr>
        <w:t>74</w:t>
      </w:r>
      <w:r>
        <w:rPr>
          <w:noProof/>
        </w:rPr>
        <w:fldChar w:fldCharType="end"/>
      </w:r>
    </w:p>
    <w:p w:rsidR="004E357A" w14:paraId="1885BB09" w14:textId="070CC56B">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_Toc154308736 \h </w:instrText>
      </w:r>
      <w:r>
        <w:rPr>
          <w:noProof/>
        </w:rPr>
        <w:fldChar w:fldCharType="separate"/>
      </w:r>
      <w:r>
        <w:rPr>
          <w:noProof/>
        </w:rPr>
        <w:t>75</w:t>
      </w:r>
      <w:r>
        <w:rPr>
          <w:noProof/>
        </w:rPr>
        <w:fldChar w:fldCharType="end"/>
      </w:r>
    </w:p>
    <w:p w:rsidR="004E357A" w14:paraId="5D64F693" w14:textId="78044282">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_Toc154308737 \h </w:instrText>
      </w:r>
      <w:r>
        <w:rPr>
          <w:noProof/>
        </w:rPr>
        <w:fldChar w:fldCharType="separate"/>
      </w:r>
      <w:r>
        <w:rPr>
          <w:noProof/>
        </w:rPr>
        <w:t>75</w:t>
      </w:r>
      <w:r>
        <w:rPr>
          <w:noProof/>
        </w:rPr>
        <w:fldChar w:fldCharType="end"/>
      </w:r>
    </w:p>
    <w:p w:rsidR="004E357A" w14:paraId="055448FC" w14:textId="77F3A5F1">
      <w:pPr>
        <w:pStyle w:val="TOC1"/>
        <w:tabs>
          <w:tab w:val="right" w:leader="dot" w:pos="8296"/>
        </w:tabs>
        <w:rPr>
          <w:noProof/>
        </w:rPr>
      </w:pPr>
      <w:r>
        <w:rPr>
          <w:noProof/>
        </w:rPr>
        <w:t>十五、信息化建设</w:t>
      </w:r>
      <w:r>
        <w:rPr>
          <w:noProof/>
        </w:rPr>
        <w:tab/>
      </w:r>
      <w:r>
        <w:rPr>
          <w:noProof/>
        </w:rPr>
        <w:fldChar w:fldCharType="begin"/>
      </w:r>
      <w:r>
        <w:rPr>
          <w:noProof/>
        </w:rPr>
        <w:instrText xml:space="preserve"> PAGEREF _Toc154308738 \h </w:instrText>
      </w:r>
      <w:r>
        <w:rPr>
          <w:noProof/>
        </w:rPr>
        <w:fldChar w:fldCharType="separate"/>
      </w:r>
      <w:r>
        <w:rPr>
          <w:noProof/>
        </w:rPr>
        <w:t>77</w:t>
      </w:r>
      <w:r>
        <w:rPr>
          <w:noProof/>
        </w:rPr>
        <w:fldChar w:fldCharType="end"/>
      </w:r>
    </w:p>
    <w:p w:rsidR="004E357A" w14:paraId="0D80AE63" w14:textId="1047D0C0">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_Toc154308739 \h </w:instrText>
      </w:r>
      <w:r>
        <w:rPr>
          <w:noProof/>
        </w:rPr>
        <w:fldChar w:fldCharType="separate"/>
      </w:r>
      <w:r>
        <w:rPr>
          <w:noProof/>
        </w:rPr>
        <w:t>77</w:t>
      </w:r>
      <w:r>
        <w:rPr>
          <w:noProof/>
        </w:rPr>
        <w:fldChar w:fldCharType="end"/>
      </w:r>
    </w:p>
    <w:p w:rsidR="004E357A" w14:paraId="1CAEC058" w14:textId="1E5F1FBB">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_Toc154308740 \h </w:instrText>
      </w:r>
      <w:r>
        <w:rPr>
          <w:noProof/>
        </w:rPr>
        <w:fldChar w:fldCharType="separate"/>
      </w:r>
      <w:r>
        <w:rPr>
          <w:noProof/>
        </w:rPr>
        <w:t>78</w:t>
      </w:r>
      <w:r>
        <w:rPr>
          <w:noProof/>
        </w:rPr>
        <w:fldChar w:fldCharType="end"/>
      </w:r>
    </w:p>
    <w:p w:rsidR="004E357A" w14:paraId="7715A22B" w14:textId="4BFCAED6">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_Toc154308741 \h </w:instrText>
      </w:r>
      <w:r>
        <w:rPr>
          <w:noProof/>
        </w:rPr>
        <w:fldChar w:fldCharType="separate"/>
      </w:r>
      <w:r>
        <w:rPr>
          <w:noProof/>
        </w:rPr>
        <w:t>79</w:t>
      </w:r>
      <w:r>
        <w:rPr>
          <w:noProof/>
        </w:rPr>
        <w:fldChar w:fldCharType="end"/>
      </w:r>
    </w:p>
    <w:p w:rsidR="004E357A" w:rsidP="004E357A" w14:paraId="773CF307" w14:textId="13FB404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E357A" w:rsidP="004E357A" w14:paraId="0C1CED06" w14:textId="45375822">
      <w:pPr>
        <w:pStyle w:val="Heading1"/>
        <w:jc w:val="center"/>
        <w:rPr>
          <w:rFonts w:hint="eastAsia"/>
        </w:rPr>
      </w:pPr>
      <w:bookmarkStart w:id="0" w:name="_Toc154308671"/>
      <w:r w:rsidRPr="004E357A">
        <w:rPr>
          <w:rFonts w:hint="eastAsia"/>
        </w:rPr>
        <w:t>概论</w:t>
      </w:r>
      <w:bookmarkEnd w:id="0"/>
    </w:p>
    <w:p w:rsidR="004E357A" w:rsidP="004E357A" w14:paraId="6FC02B05" w14:textId="3A3F513C">
      <w:pPr>
        <w:ind w:firstLine="560" w:firstLineChars="200"/>
        <w:rPr>
          <w:rFonts w:ascii="仿宋" w:eastAsia="仿宋" w:hint="eastAsia"/>
          <w:sz w:val="28"/>
        </w:rPr>
      </w:pPr>
      <w:r w:rsidRPr="004E357A">
        <w:rPr>
          <w:rFonts w:ascii="仿宋" w:eastAsia="仿宋" w:hint="eastAsia"/>
          <w:sz w:val="28"/>
        </w:rPr>
        <w:t>制定蜗杆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4E357A" w:rsidP="004E357A" w14:paraId="15DE9CCB" w14:textId="1831C348">
      <w:pPr>
        <w:pStyle w:val="Heading1"/>
        <w:rPr>
          <w:rFonts w:hint="eastAsia"/>
        </w:rPr>
      </w:pPr>
      <w:bookmarkStart w:id="1" w:name="_Toc154308672"/>
      <w:r w:rsidRPr="004E357A">
        <w:rPr>
          <w:rFonts w:hint="eastAsia"/>
        </w:rPr>
        <w:t>一、项目建设单位基本情况</w:t>
      </w:r>
      <w:bookmarkEnd w:id="1"/>
    </w:p>
    <w:p w:rsidR="004E357A" w:rsidP="004E357A" w14:paraId="2B555938" w14:textId="044C8639">
      <w:pPr>
        <w:pStyle w:val="Heading2"/>
      </w:pPr>
      <w:bookmarkStart w:id="2" w:name="_Toc154308673"/>
      <w:r w:rsidRPr="004E357A">
        <w:t>(一)、项目承办单位基本情况</w:t>
      </w:r>
      <w:bookmarkEnd w:id="2"/>
    </w:p>
    <w:p w:rsidR="004E357A" w:rsidRPr="004E357A" w:rsidP="004E357A" w14:paraId="5CBED64E" w14:textId="77777777">
      <w:pPr>
        <w:ind w:firstLine="560" w:firstLineChars="200"/>
        <w:rPr>
          <w:rFonts w:ascii="仿宋" w:eastAsia="仿宋" w:hAnsi="仿宋"/>
          <w:sz w:val="28"/>
        </w:rPr>
      </w:pPr>
      <w:r w:rsidRPr="004E357A">
        <w:rPr>
          <w:rFonts w:ascii="仿宋" w:eastAsia="仿宋" w:hAnsi="仿宋"/>
          <w:sz w:val="28"/>
        </w:rPr>
        <w:t>1. 单位名称： XXX有限公司</w:t>
      </w:r>
    </w:p>
    <w:p w:rsidR="004E357A" w:rsidRPr="004E357A" w:rsidP="004E357A" w14:paraId="7B8F2700" w14:textId="77777777">
      <w:pPr>
        <w:ind w:firstLine="560" w:firstLineChars="200"/>
        <w:rPr>
          <w:rFonts w:ascii="仿宋" w:eastAsia="仿宋" w:hAnsi="仿宋"/>
          <w:sz w:val="28"/>
        </w:rPr>
      </w:pPr>
      <w:r w:rsidRPr="004E357A">
        <w:rPr>
          <w:rFonts w:ascii="仿宋" w:eastAsia="仿宋" w:hAnsi="仿宋"/>
          <w:sz w:val="28"/>
        </w:rPr>
        <w:t xml:space="preserve">   公司名称为XXX有限公司，是一家专注于XXX产品研发、生产、销售以及相关技术服务的企业。</w:t>
      </w:r>
    </w:p>
    <w:p w:rsidR="004E357A" w:rsidRPr="004E357A" w:rsidP="004E357A" w14:paraId="2A938954" w14:textId="77777777">
      <w:pPr>
        <w:ind w:firstLine="560" w:firstLineChars="200"/>
        <w:rPr>
          <w:rFonts w:ascii="仿宋" w:eastAsia="仿宋" w:hAnsi="仿宋"/>
          <w:sz w:val="28"/>
        </w:rPr>
      </w:pPr>
      <w:r w:rsidRPr="004E357A">
        <w:rPr>
          <w:rFonts w:ascii="仿宋" w:eastAsia="仿宋" w:hAnsi="仿宋"/>
          <w:sz w:val="28"/>
        </w:rPr>
        <w:t>2. 成立时间： XXXX年</w:t>
      </w:r>
    </w:p>
    <w:p w:rsidR="004E357A" w:rsidRPr="004E357A" w:rsidP="004E357A" w14:paraId="4A0AE035" w14:textId="77777777">
      <w:pPr>
        <w:ind w:firstLine="560" w:firstLineChars="200"/>
        <w:rPr>
          <w:rFonts w:ascii="仿宋" w:eastAsia="仿宋" w:hAnsi="仿宋"/>
          <w:sz w:val="28"/>
        </w:rPr>
      </w:pPr>
      <w:r w:rsidRPr="004E357A">
        <w:rPr>
          <w:rFonts w:ascii="仿宋" w:eastAsia="仿宋" w:hAnsi="仿宋"/>
          <w:sz w:val="28"/>
        </w:rPr>
        <w:t xml:space="preserve">   公司成立于XXXX年，拥有多年的行业经验和稳固的市场地位。</w:t>
      </w:r>
    </w:p>
    <w:p w:rsidR="004E357A" w:rsidRPr="004E357A" w:rsidP="004E357A" w14:paraId="4FE3DDD3" w14:textId="77777777">
      <w:pPr>
        <w:ind w:firstLine="560" w:firstLineChars="200"/>
        <w:rPr>
          <w:rFonts w:ascii="仿宋" w:eastAsia="仿宋" w:hAnsi="仿宋"/>
          <w:sz w:val="28"/>
        </w:rPr>
      </w:pPr>
      <w:r w:rsidRPr="004E357A">
        <w:rPr>
          <w:rFonts w:ascii="仿宋" w:eastAsia="仿宋" w:hAnsi="仿宋"/>
          <w:sz w:val="28"/>
        </w:rPr>
        <w:t>3. 注册资本： XX亿元人民币</w:t>
      </w:r>
    </w:p>
    <w:p w:rsidR="004E357A" w:rsidRPr="004E357A" w:rsidP="004E357A" w14:paraId="6AEF5308" w14:textId="77777777">
      <w:pPr>
        <w:ind w:firstLine="560" w:firstLineChars="200"/>
        <w:rPr>
          <w:rFonts w:ascii="仿宋" w:eastAsia="仿宋" w:hAnsi="仿宋"/>
          <w:sz w:val="28"/>
        </w:rPr>
      </w:pPr>
      <w:r w:rsidRPr="004E357A">
        <w:rPr>
          <w:rFonts w:ascii="仿宋" w:eastAsia="仿宋" w:hAnsi="仿宋"/>
          <w:sz w:val="28"/>
        </w:rPr>
        <w:t xml:space="preserve">   公司注册资本达到XX亿元人民币，为蜗杆项目的充分实施提供了资金保障。</w:t>
      </w:r>
    </w:p>
    <w:p w:rsidR="004E357A" w:rsidRPr="004E357A" w:rsidP="004E357A" w14:paraId="1909EED3" w14:textId="77777777">
      <w:pPr>
        <w:ind w:firstLine="560" w:firstLineChars="200"/>
        <w:rPr>
          <w:rFonts w:ascii="仿宋" w:eastAsia="仿宋" w:hAnsi="仿宋"/>
          <w:sz w:val="28"/>
        </w:rPr>
      </w:pPr>
      <w:r w:rsidRPr="004E357A">
        <w:rPr>
          <w:rFonts w:ascii="仿宋" w:eastAsia="仿宋" w:hAnsi="仿宋"/>
          <w:sz w:val="28"/>
        </w:rPr>
        <w:t>4. 经营范围： XXX产品的研发、生产、销售及相关技术服务。</w:t>
      </w:r>
    </w:p>
    <w:p w:rsidR="004E357A" w:rsidRPr="004E357A" w:rsidP="004E357A" w14:paraId="205D4EB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E357A">
        <w:rPr>
          <w:rFonts w:ascii="仿宋" w:eastAsia="仿宋" w:hAnsi="仿宋"/>
          <w:sz w:val="28"/>
        </w:rPr>
        <w:t xml:space="preserve">  </w:t>
      </w:r>
    </w:p>
    <w:p w:rsidR="004E357A" w:rsidRPr="004E357A" w:rsidP="004E357A" w14:textId="77777777">
      <w:pPr>
        <w:ind w:firstLine="560" w:firstLineChars="200"/>
        <w:rPr>
          <w:rFonts w:ascii="仿宋" w:eastAsia="仿宋" w:hAnsi="仿宋"/>
          <w:sz w:val="28"/>
        </w:rPr>
      </w:pPr>
      <w:r w:rsidRPr="004E357A">
        <w:rPr>
          <w:rFonts w:ascii="仿宋" w:eastAsia="仿宋" w:hAnsi="仿宋"/>
          <w:sz w:val="28"/>
        </w:rPr>
        <w:t xml:space="preserve"> 公司主营业务涵盖XXX产品的全产业链，包括从研发、制造到销售的全方位服务。</w:t>
      </w:r>
    </w:p>
    <w:p w:rsidR="004E357A" w:rsidRPr="004E357A" w:rsidP="004E357A" w14:paraId="4E0B19AA" w14:textId="77777777">
      <w:pPr>
        <w:ind w:firstLine="560" w:firstLineChars="200"/>
        <w:rPr>
          <w:rFonts w:ascii="仿宋" w:eastAsia="仿宋" w:hAnsi="仿宋"/>
          <w:sz w:val="28"/>
        </w:rPr>
      </w:pPr>
      <w:r w:rsidRPr="004E357A">
        <w:rPr>
          <w:rFonts w:ascii="仿宋" w:eastAsia="仿宋" w:hAnsi="仿宋"/>
          <w:sz w:val="28"/>
        </w:rPr>
        <w:t xml:space="preserve">5. 企业规模： </w:t>
      </w:r>
    </w:p>
    <w:p w:rsidR="004E357A" w:rsidRPr="004E357A" w:rsidP="004E357A" w14:paraId="273115E4" w14:textId="77777777">
      <w:pPr>
        <w:ind w:firstLine="560" w:firstLineChars="200"/>
        <w:rPr>
          <w:rFonts w:ascii="仿宋" w:eastAsia="仿宋" w:hAnsi="仿宋"/>
          <w:sz w:val="28"/>
        </w:rPr>
      </w:pPr>
      <w:r w:rsidRPr="004E357A">
        <w:rPr>
          <w:rFonts w:ascii="仿宋" w:eastAsia="仿宋" w:hAnsi="仿宋"/>
          <w:sz w:val="28"/>
        </w:rPr>
        <w:t xml:space="preserve">   公</w:t>
      </w:r>
      <w:r w:rsidRPr="004E357A">
        <w:rPr>
          <w:rFonts w:ascii="仿宋" w:eastAsia="仿宋" w:hAnsi="仿宋" w:hint="eastAsia"/>
          <w:sz w:val="28"/>
        </w:rPr>
        <w:t>司规模庞大，员工总数达</w:t>
      </w:r>
      <w:r w:rsidRPr="004E357A">
        <w:rPr>
          <w:rFonts w:ascii="仿宋" w:eastAsia="仿宋" w:hAnsi="仿宋"/>
          <w:sz w:val="28"/>
        </w:rPr>
        <w:t>XX人，其中技术研发人员占公司总人数的XX%。这确保了在蜗杆项目实施中有足够的专业人才支持。</w:t>
      </w:r>
    </w:p>
    <w:p w:rsidR="004E357A" w:rsidRPr="004E357A" w:rsidP="004E357A" w14:paraId="1F008F49" w14:textId="77777777">
      <w:pPr>
        <w:ind w:firstLine="560" w:firstLineChars="200"/>
        <w:rPr>
          <w:rFonts w:ascii="仿宋" w:eastAsia="仿宋" w:hAnsi="仿宋"/>
          <w:sz w:val="28"/>
        </w:rPr>
      </w:pPr>
      <w:r w:rsidRPr="004E357A">
        <w:rPr>
          <w:rFonts w:ascii="仿宋" w:eastAsia="仿宋" w:hAnsi="仿宋"/>
          <w:sz w:val="28"/>
        </w:rPr>
        <w:t xml:space="preserve">6. 地理位置： </w:t>
      </w:r>
    </w:p>
    <w:p w:rsidR="004E357A" w:rsidRPr="004E357A" w:rsidP="004E357A" w14:paraId="66A84A30" w14:textId="77777777">
      <w:pPr>
        <w:ind w:firstLine="560" w:firstLineChars="200"/>
        <w:rPr>
          <w:rFonts w:ascii="仿宋" w:eastAsia="仿宋" w:hAnsi="仿宋"/>
          <w:sz w:val="28"/>
        </w:rPr>
      </w:pPr>
      <w:r w:rsidRPr="004E357A">
        <w:rPr>
          <w:rFonts w:ascii="仿宋" w:eastAsia="仿宋" w:hAnsi="仿宋"/>
          <w:sz w:val="28"/>
        </w:rPr>
        <w:t xml:space="preserve">   公司总部位于某某工业园区，占地面积达XX平方米，拥有现代化的生产基地和研发中心，地理位置优越，为蜗杆项目提供了便利的交通和资源条件。</w:t>
      </w:r>
    </w:p>
    <w:p w:rsidR="004E357A" w:rsidRPr="004E357A" w:rsidP="004E357A" w14:paraId="7AFC007F" w14:textId="77777777">
      <w:pPr>
        <w:ind w:firstLine="560" w:firstLineChars="200"/>
        <w:rPr>
          <w:rFonts w:ascii="仿宋" w:eastAsia="仿宋" w:hAnsi="仿宋"/>
          <w:sz w:val="28"/>
        </w:rPr>
      </w:pPr>
      <w:r w:rsidRPr="004E357A">
        <w:rPr>
          <w:rFonts w:ascii="仿宋" w:eastAsia="仿宋" w:hAnsi="仿宋"/>
          <w:sz w:val="28"/>
        </w:rPr>
        <w:t xml:space="preserve">7. 管理体系： </w:t>
      </w:r>
    </w:p>
    <w:p w:rsidR="004E357A" w:rsidRPr="004E357A" w:rsidP="004E357A" w14:paraId="4F422BF6" w14:textId="77777777">
      <w:pPr>
        <w:ind w:firstLine="560" w:firstLineChars="200"/>
        <w:rPr>
          <w:rFonts w:ascii="仿宋" w:eastAsia="仿宋" w:hAnsi="仿宋"/>
          <w:sz w:val="28"/>
        </w:rPr>
      </w:pPr>
      <w:r w:rsidRPr="004E357A">
        <w:rPr>
          <w:rFonts w:ascii="仿宋" w:eastAsia="仿宋" w:hAnsi="仿宋"/>
          <w:sz w:val="28"/>
        </w:rPr>
        <w:t xml:space="preserve">   公司高度重视质量、环境和职业健康安全管理，通过ISO9001、ISO14001和OHSAS18001认证体系，确保产品质量和生产过程的规范化，为蜗杆项目的可持续发展奠定了基础。</w:t>
      </w:r>
    </w:p>
    <w:p w:rsidR="004E357A" w:rsidRPr="004E357A" w:rsidP="004E357A" w14:paraId="066E6786" w14:textId="77777777">
      <w:pPr>
        <w:ind w:firstLine="560" w:firstLineChars="200"/>
        <w:rPr>
          <w:rFonts w:ascii="仿宋" w:eastAsia="仿宋" w:hAnsi="仿宋"/>
          <w:sz w:val="28"/>
        </w:rPr>
      </w:pPr>
      <w:r w:rsidRPr="004E357A">
        <w:rPr>
          <w:rFonts w:ascii="仿宋" w:eastAsia="仿宋" w:hAnsi="仿宋"/>
          <w:sz w:val="28"/>
        </w:rPr>
        <w:t xml:space="preserve">8. 技术实力： </w:t>
      </w:r>
    </w:p>
    <w:p w:rsidR="004E357A" w:rsidRPr="004E357A" w:rsidP="004E357A" w14:paraId="72FA5BD7" w14:textId="77777777">
      <w:pPr>
        <w:ind w:firstLine="560" w:firstLineChars="200"/>
        <w:rPr>
          <w:rFonts w:ascii="仿宋" w:eastAsia="仿宋" w:hAnsi="仿宋"/>
          <w:sz w:val="28"/>
        </w:rPr>
      </w:pPr>
      <w:r w:rsidRPr="004E357A">
        <w:rPr>
          <w:rFonts w:ascii="仿宋" w:eastAsia="仿宋" w:hAnsi="仿宋"/>
          <w:sz w:val="28"/>
        </w:rPr>
        <w:t xml:space="preserve">   公司</w:t>
      </w:r>
      <w:r w:rsidRPr="004E357A">
        <w:rPr>
          <w:rFonts w:ascii="仿宋" w:eastAsia="仿宋" w:hAnsi="仿宋" w:hint="eastAsia"/>
          <w:sz w:val="28"/>
        </w:rPr>
        <w:t>拥有强大的技术研发团队，与多所高校和科研机构建立了紧密的合作关系。多项专利技术和自主知识产权的持有为公司提供了技术创新的动力，为蜗杆项目提供了坚实的技术支持。</w:t>
      </w:r>
    </w:p>
    <w:p w:rsidR="004E357A" w:rsidRPr="004E357A" w:rsidP="004E357A" w14:paraId="2FD327D4" w14:textId="77777777">
      <w:pPr>
        <w:ind w:firstLine="560" w:firstLineChars="200"/>
        <w:rPr>
          <w:rFonts w:ascii="仿宋" w:eastAsia="仿宋" w:hAnsi="仿宋"/>
          <w:sz w:val="28"/>
        </w:rPr>
      </w:pPr>
      <w:r w:rsidRPr="004E357A">
        <w:rPr>
          <w:rFonts w:ascii="仿宋" w:eastAsia="仿宋" w:hAnsi="仿宋"/>
          <w:sz w:val="28"/>
        </w:rPr>
        <w:t xml:space="preserve">9. 市场地位： </w:t>
      </w:r>
    </w:p>
    <w:p w:rsidR="004E357A" w:rsidRPr="004E357A" w:rsidP="004E357A" w14:paraId="1EEAFC18" w14:textId="77777777">
      <w:pPr>
        <w:ind w:firstLine="560" w:firstLineChars="200"/>
        <w:rPr>
          <w:rFonts w:ascii="仿宋" w:eastAsia="仿宋" w:hAnsi="仿宋"/>
          <w:sz w:val="28"/>
        </w:rPr>
      </w:pPr>
      <w:r w:rsidRPr="004E357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经过多年的发展，公司已成为国内XXX行业的知名品牌。产品畅销全国，并在海外多个国家和地区建立了稳固的市场地位。公司在市场上享有较高的知名度和美誉度，为蜗杆项目的成功实施提供了有力的市场支持。</w:t>
      </w:r>
    </w:p>
    <w:p w:rsidR="004E357A" w:rsidRPr="004E357A" w:rsidP="004E357A" w14:paraId="2232A39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E357A">
        <w:rPr>
          <w:rFonts w:ascii="仿宋" w:eastAsia="仿宋" w:hAnsi="仿宋"/>
          <w:sz w:val="28"/>
        </w:rPr>
        <w:t xml:space="preserve">10. 企业文化： </w:t>
      </w:r>
    </w:p>
    <w:p w:rsidR="004E357A" w:rsidP="004E357A" w14:paraId="741940B0" w14:textId="69E1B0B1">
      <w:pPr>
        <w:ind w:firstLine="560" w:firstLineChars="200"/>
        <w:rPr>
          <w:rFonts w:ascii="仿宋" w:eastAsia="仿宋" w:hAnsi="仿宋"/>
          <w:sz w:val="28"/>
        </w:rPr>
      </w:pPr>
      <w:r w:rsidRPr="004E357A">
        <w:rPr>
          <w:rFonts w:ascii="仿宋" w:eastAsia="仿宋" w:hAnsi="仿宋"/>
          <w:sz w:val="28"/>
        </w:rPr>
        <w:t xml:space="preserve">    公司秉承“创新、质量、服务”的企业宗旨，坚持“以人为</w:t>
      </w:r>
      <w:r w:rsidRPr="004E357A">
        <w:rPr>
          <w:rFonts w:ascii="仿宋" w:eastAsia="仿宋" w:hAnsi="仿宋"/>
          <w:sz w:val="28"/>
        </w:rPr>
        <w:t>本、科技领先、市场导向”的经营理念。致力于为客户提</w:t>
      </w:r>
      <w:r w:rsidRPr="004E357A">
        <w:rPr>
          <w:rFonts w:ascii="仿宋" w:eastAsia="仿宋" w:hAnsi="仿宋" w:hint="eastAsia"/>
          <w:sz w:val="28"/>
        </w:rPr>
        <w:t>供高品质、个性化的</w:t>
      </w:r>
      <w:r w:rsidRPr="004E357A">
        <w:rPr>
          <w:rFonts w:ascii="仿宋" w:eastAsia="仿宋" w:hAnsi="仿宋"/>
          <w:sz w:val="28"/>
        </w:rPr>
        <w:t>XXX产品和服务。通过持续创新和改进，公司不断提升核心竞争力，实现了可持续发展的目标。</w:t>
      </w:r>
    </w:p>
    <w:p w:rsidR="004E357A" w:rsidP="004E357A" w14:paraId="67048A39" w14:textId="3437A1F9">
      <w:pPr>
        <w:pStyle w:val="Heading2"/>
      </w:pPr>
      <w:bookmarkStart w:id="3" w:name="_Toc154308674"/>
      <w:r w:rsidRPr="004E357A">
        <w:t>(二)、公司经济效益分析</w:t>
      </w:r>
      <w:bookmarkEnd w:id="3"/>
    </w:p>
    <w:p w:rsidR="004E357A" w:rsidRPr="004E357A" w:rsidP="004E357A" w14:paraId="7CEDFC5E" w14:textId="77777777">
      <w:pPr>
        <w:ind w:firstLine="560" w:firstLineChars="200"/>
        <w:rPr>
          <w:rFonts w:ascii="仿宋" w:eastAsia="仿宋" w:hAnsi="仿宋"/>
          <w:sz w:val="28"/>
        </w:rPr>
      </w:pPr>
      <w:r w:rsidRPr="004E357A">
        <w:rPr>
          <w:rFonts w:ascii="仿宋" w:eastAsia="仿宋" w:hAnsi="仿宋" w:hint="eastAsia"/>
          <w:sz w:val="28"/>
        </w:rPr>
        <w:t>一、收入分析</w:t>
      </w:r>
    </w:p>
    <w:p w:rsidR="004E357A" w:rsidRPr="004E357A" w:rsidP="004E357A" w14:paraId="476CA4D2" w14:textId="77777777">
      <w:pPr>
        <w:ind w:firstLine="560" w:firstLineChars="200"/>
        <w:rPr>
          <w:rFonts w:ascii="仿宋" w:eastAsia="仿宋" w:hAnsi="仿宋"/>
          <w:sz w:val="28"/>
        </w:rPr>
      </w:pPr>
      <w:r w:rsidRPr="004E357A">
        <w:rPr>
          <w:rFonts w:ascii="仿宋" w:eastAsia="仿宋" w:hAnsi="仿宋"/>
          <w:sz w:val="28"/>
        </w:rPr>
        <w:t>1. 主营业务收入：金额达到XX万元，显示公司在家电销售领域的强劲表现。</w:t>
      </w:r>
    </w:p>
    <w:p w:rsidR="004E357A" w:rsidRPr="004E357A" w:rsidP="004E357A" w14:paraId="34A6E6ED" w14:textId="77777777">
      <w:pPr>
        <w:ind w:firstLine="560" w:firstLineChars="200"/>
        <w:rPr>
          <w:rFonts w:ascii="仿宋" w:eastAsia="仿宋" w:hAnsi="仿宋"/>
          <w:sz w:val="28"/>
        </w:rPr>
      </w:pPr>
      <w:r w:rsidRPr="004E357A">
        <w:rPr>
          <w:rFonts w:ascii="仿宋" w:eastAsia="仿宋" w:hAnsi="仿宋"/>
          <w:sz w:val="28"/>
        </w:rPr>
        <w:t>2. 其他业务收入：金额约为XX万元，虽然占比较小，但也证明了公司多元化的收入来源。</w:t>
      </w:r>
    </w:p>
    <w:p w:rsidR="004E357A" w:rsidRPr="004E357A" w:rsidP="004E357A" w14:paraId="17584A45" w14:textId="77777777">
      <w:pPr>
        <w:ind w:firstLine="560" w:firstLineChars="200"/>
        <w:rPr>
          <w:rFonts w:ascii="仿宋" w:eastAsia="仿宋" w:hAnsi="仿宋"/>
          <w:sz w:val="28"/>
        </w:rPr>
      </w:pPr>
      <w:r w:rsidRPr="004E357A">
        <w:rPr>
          <w:rFonts w:ascii="仿宋" w:eastAsia="仿宋" w:hAnsi="仿宋" w:hint="eastAsia"/>
          <w:sz w:val="28"/>
        </w:rPr>
        <w:t>二、成本分析</w:t>
      </w:r>
    </w:p>
    <w:p w:rsidR="004E357A" w:rsidRPr="004E357A" w:rsidP="004E357A" w14:paraId="1AB91696" w14:textId="77777777">
      <w:pPr>
        <w:ind w:firstLine="560" w:firstLineChars="200"/>
        <w:rPr>
          <w:rFonts w:ascii="仿宋" w:eastAsia="仿宋" w:hAnsi="仿宋"/>
          <w:sz w:val="28"/>
        </w:rPr>
      </w:pPr>
      <w:r w:rsidRPr="004E357A">
        <w:rPr>
          <w:rFonts w:ascii="仿宋" w:eastAsia="仿宋" w:hAnsi="仿宋"/>
          <w:sz w:val="28"/>
        </w:rPr>
        <w:t>1. 直接材料成本：金额约为XX万元，占据了公司总成本的较大部分。</w:t>
      </w:r>
    </w:p>
    <w:p w:rsidR="004E357A" w:rsidRPr="004E357A" w:rsidP="004E357A" w14:paraId="3EBE06A6" w14:textId="77777777">
      <w:pPr>
        <w:ind w:firstLine="560" w:firstLineChars="200"/>
        <w:rPr>
          <w:rFonts w:ascii="仿宋" w:eastAsia="仿宋" w:hAnsi="仿宋"/>
          <w:sz w:val="28"/>
        </w:rPr>
      </w:pPr>
      <w:r w:rsidRPr="004E357A">
        <w:rPr>
          <w:rFonts w:ascii="仿宋" w:eastAsia="仿宋" w:hAnsi="仿宋"/>
          <w:sz w:val="28"/>
        </w:rPr>
        <w:t>2. 直接人工成本：金额达到XX万元，表明公司对员工的投入和重视。</w:t>
      </w:r>
    </w:p>
    <w:p w:rsidR="004E357A" w:rsidRPr="004E357A" w:rsidP="004E357A" w14:paraId="17461929" w14:textId="77777777">
      <w:pPr>
        <w:ind w:firstLine="560" w:firstLineChars="200"/>
        <w:rPr>
          <w:rFonts w:ascii="仿宋" w:eastAsia="仿宋" w:hAnsi="仿宋"/>
          <w:sz w:val="28"/>
        </w:rPr>
      </w:pPr>
      <w:r w:rsidRPr="004E357A">
        <w:rPr>
          <w:rFonts w:ascii="仿宋" w:eastAsia="仿宋" w:hAnsi="仿宋"/>
          <w:sz w:val="28"/>
        </w:rPr>
        <w:t>3. 制造费用：总计XX万元，反映了公司生产过程中的固定和变动成本。</w:t>
      </w:r>
    </w:p>
    <w:p w:rsidR="004E357A" w:rsidRPr="004E357A" w:rsidP="004E357A" w14:paraId="7A1751C8" w14:textId="77777777">
      <w:pPr>
        <w:ind w:firstLine="560" w:firstLineChars="200"/>
        <w:rPr>
          <w:rFonts w:ascii="仿宋" w:eastAsia="仿宋" w:hAnsi="仿宋"/>
          <w:sz w:val="28"/>
        </w:rPr>
      </w:pPr>
      <w:r w:rsidRPr="004E357A">
        <w:rPr>
          <w:rFonts w:ascii="仿宋" w:eastAsia="仿宋" w:hAnsi="仿宋" w:hint="eastAsia"/>
          <w:sz w:val="28"/>
        </w:rPr>
        <w:t>三、利润分析</w:t>
      </w:r>
    </w:p>
    <w:p w:rsidR="004E357A" w:rsidRPr="004E357A" w:rsidP="004E357A" w14:paraId="5D22B5C1" w14:textId="77777777">
      <w:pPr>
        <w:ind w:firstLine="560" w:firstLineChars="200"/>
        <w:rPr>
          <w:rFonts w:ascii="仿宋" w:eastAsia="仿宋" w:hAnsi="仿宋"/>
          <w:sz w:val="28"/>
        </w:rPr>
      </w:pPr>
      <w:r w:rsidRPr="004E357A">
        <w:rPr>
          <w:rFonts w:ascii="仿宋" w:eastAsia="仿宋" w:hAnsi="仿宋"/>
          <w:sz w:val="28"/>
        </w:rPr>
        <w:t>1. 毛利润：金额约为XX万元，显示公司盈利能力强劲。</w:t>
      </w:r>
    </w:p>
    <w:p w:rsidR="004E357A" w:rsidRPr="004E357A" w:rsidP="004E357A" w14:paraId="509FE7C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E357A">
        <w:rPr>
          <w:rFonts w:ascii="仿宋" w:eastAsia="仿宋" w:hAnsi="仿宋"/>
          <w:sz w:val="28"/>
        </w:rPr>
        <w:t>2. 净利润：金额达到XX万元，扣除各项费用和</w:t>
      </w:r>
      <w:r w:rsidRPr="004E357A">
        <w:rPr>
          <w:rFonts w:ascii="仿宋" w:eastAsia="仿宋" w:hAnsi="仿宋" w:hint="eastAsia"/>
          <w:sz w:val="28"/>
        </w:rPr>
        <w:t>税费后，仍保持较高利润水平。</w:t>
      </w:r>
    </w:p>
    <w:p w:rsidR="004E357A" w:rsidRPr="004E357A" w:rsidP="004E357A" w14:paraId="063C4D63" w14:textId="77777777">
      <w:pPr>
        <w:ind w:firstLine="560" w:firstLineChars="200"/>
        <w:rPr>
          <w:rFonts w:ascii="仿宋" w:eastAsia="仿宋" w:hAnsi="仿宋"/>
          <w:sz w:val="28"/>
        </w:rPr>
      </w:pPr>
      <w:r w:rsidRPr="004E357A">
        <w:rPr>
          <w:rFonts w:ascii="仿宋" w:eastAsia="仿宋" w:hAnsi="仿宋" w:hint="eastAsia"/>
          <w:sz w:val="28"/>
        </w:rPr>
        <w:t>四、投资回报率分析</w:t>
      </w:r>
    </w:p>
    <w:p w:rsidR="004E357A" w:rsidRPr="004E357A" w:rsidP="004E357A" w14:paraId="65AC117B" w14:textId="77777777">
      <w:pPr>
        <w:ind w:firstLine="560" w:firstLineChars="200"/>
        <w:rPr>
          <w:rFonts w:ascii="仿宋" w:eastAsia="仿宋" w:hAnsi="仿宋"/>
          <w:sz w:val="28"/>
        </w:rPr>
      </w:pPr>
      <w:r w:rsidRPr="004E357A">
        <w:rPr>
          <w:rFonts w:ascii="仿宋" w:eastAsia="仿宋" w:hAnsi="仿宋"/>
          <w:sz w:val="28"/>
        </w:rPr>
        <w:t>1. 总资产回报率：以XX万元的总资产为基础，回报率稳定且较高。</w:t>
      </w:r>
    </w:p>
    <w:p w:rsidR="004E357A" w:rsidRPr="004E357A" w:rsidP="004E357A" w14:paraId="2AF8EC1F" w14:textId="77777777">
      <w:pPr>
        <w:ind w:firstLine="560" w:firstLineChars="200"/>
        <w:rPr>
          <w:rFonts w:ascii="仿宋" w:eastAsia="仿宋" w:hAnsi="仿宋"/>
          <w:sz w:val="28"/>
        </w:rPr>
      </w:pPr>
      <w:r w:rsidRPr="004E357A">
        <w:rPr>
          <w:rFonts w:ascii="仿宋" w:eastAsia="仿宋" w:hAnsi="仿宋"/>
          <w:sz w:val="28"/>
        </w:rPr>
        <w:t>2. 净资产回报率：基于XX万元的净资产，回报率表现良好，证明公司资本运营效率高。</w:t>
      </w:r>
    </w:p>
    <w:p w:rsidR="004E357A" w:rsidRPr="004E357A" w:rsidP="004E357A" w14:paraId="25557A19" w14:textId="77777777">
      <w:pPr>
        <w:ind w:firstLine="560" w:firstLineChars="200"/>
        <w:rPr>
          <w:rFonts w:ascii="仿宋" w:eastAsia="仿宋" w:hAnsi="仿宋"/>
          <w:sz w:val="28"/>
        </w:rPr>
      </w:pPr>
      <w:r w:rsidRPr="004E357A">
        <w:rPr>
          <w:rFonts w:ascii="仿宋" w:eastAsia="仿宋" w:hAnsi="仿宋" w:hint="eastAsia"/>
          <w:sz w:val="28"/>
        </w:rPr>
        <w:t>五、现金流分析</w:t>
      </w:r>
    </w:p>
    <w:p w:rsidR="004E357A" w:rsidRPr="004E357A" w:rsidP="004E357A" w14:paraId="55E82912" w14:textId="77777777">
      <w:pPr>
        <w:ind w:firstLine="560" w:firstLineChars="200"/>
        <w:rPr>
          <w:rFonts w:ascii="仿宋" w:eastAsia="仿宋" w:hAnsi="仿宋"/>
          <w:sz w:val="28"/>
        </w:rPr>
      </w:pPr>
      <w:r w:rsidRPr="004E357A">
        <w:rPr>
          <w:rFonts w:ascii="仿宋" w:eastAsia="仿宋" w:hAnsi="仿宋"/>
          <w:sz w:val="28"/>
        </w:rPr>
        <w:t>1. 经营活动现金流：净流入金额约XX万元，表明公司日常运营健康。</w:t>
      </w:r>
    </w:p>
    <w:p w:rsidR="004E357A" w:rsidRPr="004E357A" w:rsidP="004E357A" w14:paraId="32CDDD1B" w14:textId="77777777">
      <w:pPr>
        <w:ind w:firstLine="560" w:firstLineChars="200"/>
        <w:rPr>
          <w:rFonts w:ascii="仿宋" w:eastAsia="仿宋" w:hAnsi="仿宋"/>
          <w:sz w:val="28"/>
        </w:rPr>
      </w:pPr>
      <w:r w:rsidRPr="004E357A">
        <w:rPr>
          <w:rFonts w:ascii="仿宋" w:eastAsia="仿宋" w:hAnsi="仿宋"/>
          <w:sz w:val="28"/>
        </w:rPr>
        <w:t>2. 投资活动现金流：净流出金额为XX万元，反映公司在扩展和升级方面的积极投入。</w:t>
      </w:r>
    </w:p>
    <w:p w:rsidR="004E357A" w:rsidRPr="004E357A" w:rsidP="004E357A" w14:paraId="31CDED9D" w14:textId="77777777">
      <w:pPr>
        <w:ind w:firstLine="560" w:firstLineChars="200"/>
        <w:rPr>
          <w:rFonts w:ascii="仿宋" w:eastAsia="仿宋" w:hAnsi="仿宋"/>
          <w:sz w:val="28"/>
        </w:rPr>
      </w:pPr>
      <w:r w:rsidRPr="004E357A">
        <w:rPr>
          <w:rFonts w:ascii="仿宋" w:eastAsia="仿宋" w:hAnsi="仿宋"/>
          <w:sz w:val="28"/>
        </w:rPr>
        <w:t>3. 筹资活动现金流：净流入/流出金额为XX万元，体现了公司的融资策略和债务管理能力。</w:t>
      </w:r>
    </w:p>
    <w:p w:rsidR="004E357A" w:rsidRPr="004E357A" w:rsidP="004E357A" w14:paraId="01525DD9" w14:textId="77777777">
      <w:pPr>
        <w:ind w:firstLine="560" w:firstLineChars="200"/>
        <w:rPr>
          <w:rFonts w:ascii="仿宋" w:eastAsia="仿宋" w:hAnsi="仿宋"/>
          <w:sz w:val="28"/>
        </w:rPr>
      </w:pPr>
      <w:r w:rsidRPr="004E357A">
        <w:rPr>
          <w:rFonts w:ascii="仿宋" w:eastAsia="仿宋" w:hAnsi="仿宋" w:hint="eastAsia"/>
          <w:sz w:val="28"/>
        </w:rPr>
        <w:t>六、总结与展望</w:t>
      </w:r>
    </w:p>
    <w:p w:rsidR="004E357A" w:rsidP="004E357A" w14:paraId="1AE1F0C8" w14:textId="6BCE0982">
      <w:pPr>
        <w:ind w:firstLine="560" w:firstLineChars="200"/>
        <w:rPr>
          <w:rFonts w:ascii="仿宋" w:eastAsia="仿宋" w:hAnsi="仿宋" w:hint="eastAsia"/>
          <w:sz w:val="28"/>
        </w:rPr>
      </w:pPr>
      <w:r w:rsidRPr="004E357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4E357A" w:rsidP="004E357A" w14:paraId="3F00C005" w14:textId="1AD34667">
      <w:pPr>
        <w:pStyle w:val="Heading1"/>
        <w:rPr>
          <w:rFonts w:hint="eastAsia"/>
        </w:rPr>
      </w:pPr>
      <w:bookmarkStart w:id="4" w:name="_Toc154308675"/>
      <w:r w:rsidRPr="004E357A">
        <w:rPr>
          <w:rFonts w:hint="eastAsia"/>
        </w:rPr>
        <w:t>二、员工福利与培训</w:t>
      </w:r>
      <w:bookmarkEnd w:id="4"/>
    </w:p>
    <w:p w:rsidR="004E357A" w:rsidP="004E357A" w14:paraId="669EABE1" w14:textId="7034B7C5">
      <w:pPr>
        <w:pStyle w:val="Heading2"/>
      </w:pPr>
      <w:bookmarkStart w:id="5" w:name="_Toc154308676"/>
      <w:r w:rsidRPr="004E357A">
        <w:t>(一)、员工福利计划</w:t>
      </w:r>
      <w:bookmarkEnd w:id="5"/>
    </w:p>
    <w:p w:rsidR="004E357A" w:rsidRPr="004E357A" w:rsidP="004E357A" w14:paraId="3559D57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E357A" w:rsidRPr="004E357A" w:rsidP="004E357A" w14:textId="77777777">
      <w:pPr>
        <w:ind w:firstLine="560" w:firstLineChars="200"/>
        <w:rPr>
          <w:rFonts w:ascii="仿宋" w:eastAsia="仿宋" w:hAnsi="仿宋"/>
          <w:sz w:val="28"/>
        </w:rPr>
      </w:pPr>
      <w:r w:rsidRPr="004E357A">
        <w:rPr>
          <w:rFonts w:ascii="仿宋" w:eastAsia="仿宋" w:hAnsi="仿宋" w:hint="eastAsia"/>
          <w:sz w:val="28"/>
        </w:rPr>
        <w:t>为更细化员工福利计划，公司在薪酬方面不仅考虑基础薪资，还实行年度奖金制度，根据员工个人绩效和公司整体表现进行奖励。此</w:t>
      </w:r>
      <w:r w:rsidRPr="004E357A">
        <w:rPr>
          <w:rFonts w:ascii="仿宋" w:eastAsia="仿宋" w:hAnsi="仿宋" w:hint="eastAsia"/>
          <w:sz w:val="28"/>
        </w:rPr>
        <w:t>外，公司设有股权激励计划，让员工分享公司发展成果，激发他们对公司长期发展的积极参与。</w:t>
      </w:r>
    </w:p>
    <w:p w:rsidR="004E357A" w:rsidRPr="004E357A" w:rsidP="004E357A" w14:paraId="5C9E5E67" w14:textId="77777777">
      <w:pPr>
        <w:ind w:firstLine="560" w:firstLineChars="200"/>
        <w:rPr>
          <w:rFonts w:ascii="仿宋" w:eastAsia="仿宋" w:hAnsi="仿宋"/>
          <w:sz w:val="28"/>
        </w:rPr>
      </w:pPr>
      <w:r w:rsidRPr="004E357A">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4E357A" w:rsidRPr="004E357A" w:rsidP="004E357A" w14:paraId="562A7DC8" w14:textId="77777777">
      <w:pPr>
        <w:ind w:firstLine="560" w:firstLineChars="200"/>
        <w:rPr>
          <w:rFonts w:ascii="仿宋" w:eastAsia="仿宋" w:hAnsi="仿宋"/>
          <w:sz w:val="28"/>
        </w:rPr>
      </w:pPr>
      <w:r w:rsidRPr="004E357A">
        <w:rPr>
          <w:rFonts w:ascii="仿宋" w:eastAsia="仿宋" w:hAnsi="仿宋" w:hint="eastAsia"/>
          <w:sz w:val="28"/>
        </w:rPr>
        <w:t>在健康关怀方面，公司引入了健康管理</w:t>
      </w:r>
      <w:r w:rsidRPr="004E357A">
        <w:rPr>
          <w:rFonts w:ascii="仿宋" w:eastAsia="仿宋" w:hAnsi="仿宋"/>
          <w:sz w:val="28"/>
        </w:rPr>
        <w:t>App，员工可以随时随地进行健康数据监测</w:t>
      </w:r>
      <w:r w:rsidRPr="004E357A">
        <w:rPr>
          <w:rFonts w:ascii="仿宋" w:eastAsia="仿宋" w:hAnsi="仿宋" w:hint="eastAsia"/>
          <w:sz w:val="28"/>
        </w:rPr>
        <w:t>和获取个性化的健康建议。公司还提供健身费用补贴和员工体检健康档案管理服务，帮助员工全面关爱自身健康。</w:t>
      </w:r>
    </w:p>
    <w:p w:rsidR="004E357A" w:rsidRPr="004E357A" w:rsidP="004E357A" w14:paraId="5641F640" w14:textId="77777777">
      <w:pPr>
        <w:ind w:firstLine="560" w:firstLineChars="200"/>
        <w:rPr>
          <w:rFonts w:ascii="仿宋" w:eastAsia="仿宋" w:hAnsi="仿宋"/>
          <w:sz w:val="28"/>
        </w:rPr>
      </w:pPr>
      <w:r w:rsidRPr="004E357A">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4E357A" w:rsidP="004E357A" w14:paraId="52642ABB" w14:textId="3B90E2CC">
      <w:pPr>
        <w:ind w:firstLine="560" w:firstLineChars="200"/>
        <w:rPr>
          <w:rFonts w:ascii="仿宋" w:eastAsia="仿宋" w:hAnsi="仿宋" w:hint="eastAsia"/>
          <w:sz w:val="28"/>
        </w:rPr>
      </w:pPr>
      <w:r w:rsidRPr="004E357A">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4E357A" w:rsidP="004E357A" w14:paraId="42EAEA2D" w14:textId="4926A460">
      <w:pPr>
        <w:pStyle w:val="Heading2"/>
      </w:pPr>
      <w:bookmarkStart w:id="6" w:name="_Toc154308677"/>
      <w:r w:rsidRPr="004E357A">
        <w:t>(二)、职业培训与发展</w:t>
      </w:r>
      <w:bookmarkEnd w:id="6"/>
    </w:p>
    <w:p w:rsidR="004E357A" w:rsidRPr="004E357A" w:rsidP="004E357A" w14:paraId="4453EA12" w14:textId="77777777">
      <w:pPr>
        <w:ind w:firstLine="560" w:firstLineChars="200"/>
        <w:rPr>
          <w:rFonts w:ascii="仿宋" w:eastAsia="仿宋" w:hAnsi="仿宋"/>
          <w:sz w:val="28"/>
        </w:rPr>
      </w:pPr>
    </w:p>
    <w:p w:rsidR="004E357A" w:rsidRPr="004E357A" w:rsidP="004E357A" w14:paraId="6F75F92E" w14:textId="77777777">
      <w:pPr>
        <w:ind w:firstLine="560" w:firstLineChars="200"/>
        <w:rPr>
          <w:rFonts w:ascii="仿宋" w:eastAsia="仿宋" w:hAnsi="仿宋"/>
          <w:sz w:val="28"/>
        </w:rPr>
      </w:pPr>
      <w:r w:rsidRPr="004E357A">
        <w:rPr>
          <w:rFonts w:ascii="仿宋" w:eastAsia="仿宋" w:hAnsi="仿宋" w:hint="eastAsia"/>
          <w:sz w:val="28"/>
        </w:rPr>
        <w:t>职业培训与发展</w:t>
      </w:r>
    </w:p>
    <w:p w:rsidR="004E357A" w:rsidRPr="004E357A" w:rsidP="004E357A" w14:paraId="12C6F16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4E357A" w:rsidRPr="004E357A" w:rsidP="004E357A" w14:textId="77777777">
      <w:pPr>
        <w:ind w:firstLine="560" w:firstLineChars="200"/>
        <w:rPr>
          <w:rFonts w:ascii="仿宋" w:eastAsia="仿宋" w:hAnsi="仿宋"/>
          <w:sz w:val="28"/>
        </w:rPr>
      </w:pPr>
      <w:r w:rsidRPr="004E357A">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4E357A" w:rsidRPr="004E357A" w:rsidP="004E357A" w14:paraId="1442346D" w14:textId="77777777">
      <w:pPr>
        <w:ind w:firstLine="560" w:firstLineChars="200"/>
        <w:rPr>
          <w:rFonts w:ascii="仿宋" w:eastAsia="仿宋" w:hAnsi="仿宋"/>
          <w:sz w:val="28"/>
        </w:rPr>
      </w:pPr>
      <w:r w:rsidRPr="004E357A">
        <w:rPr>
          <w:rFonts w:ascii="仿宋" w:eastAsia="仿宋" w:hAnsi="仿宋"/>
          <w:sz w:val="28"/>
        </w:rPr>
        <w:t>1. 内部培训计划</w:t>
      </w:r>
    </w:p>
    <w:p w:rsidR="004E357A" w:rsidRPr="004E357A" w:rsidP="004E357A" w14:paraId="3E89BC5E" w14:textId="77777777">
      <w:pPr>
        <w:ind w:firstLine="560" w:firstLineChars="200"/>
        <w:rPr>
          <w:rFonts w:ascii="仿宋" w:eastAsia="仿宋" w:hAnsi="仿宋"/>
          <w:sz w:val="28"/>
        </w:rPr>
      </w:pPr>
      <w:r w:rsidRPr="004E357A">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4E357A" w:rsidRPr="004E357A" w:rsidP="004E357A" w14:paraId="009A13C5" w14:textId="77777777">
      <w:pPr>
        <w:ind w:firstLine="560" w:firstLineChars="200"/>
        <w:rPr>
          <w:rFonts w:ascii="仿宋" w:eastAsia="仿宋" w:hAnsi="仿宋"/>
          <w:sz w:val="28"/>
        </w:rPr>
      </w:pPr>
      <w:r w:rsidRPr="004E357A">
        <w:rPr>
          <w:rFonts w:ascii="仿宋" w:eastAsia="仿宋" w:hAnsi="仿宋"/>
          <w:sz w:val="28"/>
        </w:rPr>
        <w:t>2. 外部培训合作</w:t>
      </w:r>
    </w:p>
    <w:p w:rsidR="004E357A" w:rsidRPr="004E357A" w:rsidP="004E357A" w14:paraId="360FF805" w14:textId="77777777">
      <w:pPr>
        <w:ind w:firstLine="560" w:firstLineChars="200"/>
        <w:rPr>
          <w:rFonts w:ascii="仿宋" w:eastAsia="仿宋" w:hAnsi="仿宋"/>
          <w:sz w:val="28"/>
        </w:rPr>
      </w:pPr>
      <w:r w:rsidRPr="004E357A">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4E357A" w:rsidRPr="004E357A" w:rsidP="004E357A" w14:paraId="36DEBDAE" w14:textId="77777777">
      <w:pPr>
        <w:ind w:firstLine="560" w:firstLineChars="200"/>
        <w:rPr>
          <w:rFonts w:ascii="仿宋" w:eastAsia="仿宋" w:hAnsi="仿宋"/>
          <w:sz w:val="28"/>
        </w:rPr>
      </w:pPr>
      <w:r w:rsidRPr="004E357A">
        <w:rPr>
          <w:rFonts w:ascii="仿宋" w:eastAsia="仿宋" w:hAnsi="仿宋"/>
          <w:sz w:val="28"/>
        </w:rPr>
        <w:t>3. 职业规划与晋升机制</w:t>
      </w:r>
    </w:p>
    <w:p w:rsidR="004E357A" w:rsidRPr="004E357A" w:rsidP="004E357A" w14:paraId="35D50091" w14:textId="77777777">
      <w:pPr>
        <w:ind w:firstLine="560" w:firstLineChars="200"/>
        <w:rPr>
          <w:rFonts w:ascii="仿宋" w:eastAsia="仿宋" w:hAnsi="仿宋"/>
          <w:sz w:val="28"/>
        </w:rPr>
      </w:pPr>
      <w:r w:rsidRPr="004E357A">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4E357A" w:rsidRPr="004E357A" w:rsidP="004E357A" w14:paraId="7D41792E" w14:textId="77777777">
      <w:pPr>
        <w:ind w:firstLine="560" w:firstLineChars="200"/>
        <w:rPr>
          <w:rFonts w:ascii="仿宋" w:eastAsia="仿宋" w:hAnsi="仿宋"/>
          <w:sz w:val="28"/>
        </w:rPr>
      </w:pPr>
      <w:r w:rsidRPr="004E357A">
        <w:rPr>
          <w:rFonts w:ascii="仿宋" w:eastAsia="仿宋" w:hAnsi="仿宋"/>
          <w:sz w:val="28"/>
        </w:rPr>
        <w:t>4. 持续学习文</w:t>
      </w:r>
      <w:r w:rsidRPr="004E357A">
        <w:rPr>
          <w:rFonts w:ascii="仿宋" w:eastAsia="仿宋" w:hAnsi="仿宋" w:hint="eastAsia"/>
          <w:sz w:val="28"/>
        </w:rPr>
        <w:t>化</w:t>
      </w:r>
    </w:p>
    <w:p w:rsidR="004E357A" w:rsidP="004E357A" w14:paraId="54314DB1" w14:textId="53D2CDA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E357A" w:rsidP="004E357A" w14:textId="53D2CDA0">
      <w:pPr>
        <w:ind w:firstLine="560" w:firstLineChars="200"/>
        <w:rPr>
          <w:rFonts w:ascii="仿宋" w:eastAsia="仿宋" w:hAnsi="仿宋" w:hint="eastAsia"/>
          <w:sz w:val="28"/>
        </w:rPr>
      </w:pPr>
      <w:r w:rsidRPr="004E357A">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w:t>
      </w:r>
      <w:r w:rsidRPr="004E357A">
        <w:rPr>
          <w:rFonts w:ascii="仿宋" w:eastAsia="仿宋" w:hAnsi="仿宋" w:hint="eastAsia"/>
          <w:sz w:val="28"/>
        </w:rPr>
        <w:t>种学习文化旨在培养员工的自主学习能力，使其能够更好地应对职业生涯中的各种挑战。</w:t>
      </w:r>
    </w:p>
    <w:p w:rsidR="004E357A" w:rsidP="004E357A" w14:paraId="53C07167" w14:textId="18CB55CF">
      <w:pPr>
        <w:pStyle w:val="Heading2"/>
      </w:pPr>
      <w:bookmarkStart w:id="7" w:name="_Toc154308678"/>
      <w:r w:rsidRPr="004E357A">
        <w:t>(三)、员工满意度调查与改进</w:t>
      </w:r>
      <w:bookmarkEnd w:id="7"/>
    </w:p>
    <w:p w:rsidR="004E357A" w:rsidRPr="004E357A" w:rsidP="004E357A" w14:paraId="556F7668" w14:textId="77777777">
      <w:pPr>
        <w:ind w:firstLine="560" w:firstLineChars="200"/>
        <w:rPr>
          <w:rFonts w:ascii="仿宋" w:eastAsia="仿宋" w:hAnsi="仿宋"/>
          <w:sz w:val="28"/>
        </w:rPr>
      </w:pPr>
      <w:r w:rsidRPr="004E357A">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4E357A" w:rsidRPr="004E357A" w:rsidP="004E357A" w14:paraId="197731B1" w14:textId="77777777">
      <w:pPr>
        <w:ind w:firstLine="560" w:firstLineChars="200"/>
        <w:rPr>
          <w:rFonts w:ascii="仿宋" w:eastAsia="仿宋" w:hAnsi="仿宋"/>
          <w:sz w:val="28"/>
        </w:rPr>
      </w:pPr>
      <w:r w:rsidRPr="004E357A">
        <w:rPr>
          <w:rFonts w:ascii="仿宋" w:eastAsia="仿宋" w:hAnsi="仿宋"/>
          <w:sz w:val="28"/>
        </w:rPr>
        <w:t>1. 员工满意度调查</w:t>
      </w:r>
    </w:p>
    <w:p w:rsidR="004E357A" w:rsidRPr="004E357A" w:rsidP="004E357A" w14:paraId="7B0FBC2D" w14:textId="77777777">
      <w:pPr>
        <w:ind w:firstLine="560" w:firstLineChars="200"/>
        <w:rPr>
          <w:rFonts w:ascii="仿宋" w:eastAsia="仿宋" w:hAnsi="仿宋"/>
          <w:sz w:val="28"/>
        </w:rPr>
      </w:pPr>
      <w:r w:rsidRPr="004E357A">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4E357A" w:rsidRPr="004E357A" w:rsidP="004E357A" w14:paraId="5F808237" w14:textId="77777777">
      <w:pPr>
        <w:ind w:firstLine="560" w:firstLineChars="200"/>
        <w:rPr>
          <w:rFonts w:ascii="仿宋" w:eastAsia="仿宋" w:hAnsi="仿宋"/>
          <w:sz w:val="28"/>
        </w:rPr>
      </w:pPr>
      <w:r w:rsidRPr="004E357A">
        <w:rPr>
          <w:rFonts w:ascii="仿宋" w:eastAsia="仿宋" w:hAnsi="仿宋"/>
          <w:sz w:val="28"/>
        </w:rPr>
        <w:t>2. 数据分析与洞察</w:t>
      </w:r>
    </w:p>
    <w:p w:rsidR="004E357A" w:rsidRPr="004E357A" w:rsidP="004E357A" w14:paraId="178D5A2E" w14:textId="77777777">
      <w:pPr>
        <w:ind w:firstLine="560" w:firstLineChars="200"/>
        <w:rPr>
          <w:rFonts w:ascii="仿宋" w:eastAsia="仿宋" w:hAnsi="仿宋"/>
          <w:sz w:val="28"/>
        </w:rPr>
      </w:pPr>
      <w:r w:rsidRPr="004E357A">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4E357A" w:rsidRPr="004E357A" w:rsidP="004E357A" w14:paraId="5A12FAE4" w14:textId="77777777">
      <w:pPr>
        <w:ind w:firstLine="560" w:firstLineChars="200"/>
        <w:rPr>
          <w:rFonts w:ascii="仿宋" w:eastAsia="仿宋" w:hAnsi="仿宋"/>
          <w:sz w:val="28"/>
        </w:rPr>
      </w:pPr>
      <w:r w:rsidRPr="004E357A">
        <w:rPr>
          <w:rFonts w:ascii="仿宋" w:eastAsia="仿宋" w:hAnsi="仿宋"/>
          <w:sz w:val="28"/>
        </w:rPr>
        <w:t>3. 制定改进计划</w:t>
      </w:r>
    </w:p>
    <w:p w:rsidR="004E357A" w:rsidRPr="004E357A" w:rsidP="004E357A" w14:paraId="0F25A60A" w14:textId="77777777">
      <w:pPr>
        <w:ind w:firstLine="560" w:firstLineChars="200"/>
        <w:rPr>
          <w:rFonts w:ascii="仿宋" w:eastAsia="仿宋" w:hAnsi="仿宋"/>
          <w:sz w:val="28"/>
        </w:rPr>
      </w:pPr>
      <w:r w:rsidRPr="004E357A">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4E357A" w:rsidRPr="004E357A" w:rsidP="004E357A" w14:paraId="1619932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E357A">
        <w:rPr>
          <w:rFonts w:ascii="仿宋" w:eastAsia="仿宋" w:hAnsi="仿宋"/>
          <w:sz w:val="28"/>
        </w:rPr>
        <w:t>4. 沟通与参与</w:t>
      </w:r>
    </w:p>
    <w:p w:rsidR="004E357A" w:rsidRPr="004E357A" w:rsidP="004E357A" w14:paraId="3D5827D2" w14:textId="77777777">
      <w:pPr>
        <w:ind w:firstLine="560" w:firstLineChars="200"/>
        <w:rPr>
          <w:rFonts w:ascii="仿宋" w:eastAsia="仿宋" w:hAnsi="仿宋"/>
          <w:sz w:val="28"/>
        </w:rPr>
      </w:pPr>
      <w:r w:rsidRPr="004E357A">
        <w:rPr>
          <w:rFonts w:ascii="仿宋" w:eastAsia="仿宋" w:hAnsi="仿宋" w:hint="eastAsia"/>
          <w:sz w:val="28"/>
        </w:rPr>
        <w:t>公司将积极与员工分享调查结果和改进计划，并邀请员工提供进</w:t>
      </w:r>
      <w:r w:rsidRPr="004E357A">
        <w:rPr>
          <w:rFonts w:ascii="仿宋" w:eastAsia="仿宋" w:hAnsi="仿宋" w:hint="eastAsia"/>
          <w:sz w:val="28"/>
        </w:rPr>
        <w:t>一步的建议和意见。通过促使员工参与改进过程，公司能够更好地理解员工的需求，建立起更加开放和透明的企业文化。</w:t>
      </w:r>
    </w:p>
    <w:p w:rsidR="004E357A" w:rsidRPr="004E357A" w:rsidP="004E357A" w14:paraId="66BDC822" w14:textId="77777777">
      <w:pPr>
        <w:ind w:firstLine="560" w:firstLineChars="200"/>
        <w:rPr>
          <w:rFonts w:ascii="仿宋" w:eastAsia="仿宋" w:hAnsi="仿宋"/>
          <w:sz w:val="28"/>
        </w:rPr>
      </w:pPr>
      <w:r w:rsidRPr="004E357A">
        <w:rPr>
          <w:rFonts w:ascii="仿宋" w:eastAsia="仿宋" w:hAnsi="仿宋"/>
          <w:sz w:val="28"/>
        </w:rPr>
        <w:t>5. 持续监测与调整</w:t>
      </w:r>
    </w:p>
    <w:p w:rsidR="004E357A" w:rsidRPr="004E357A" w:rsidP="004E357A" w14:paraId="0EB57E7D" w14:textId="77777777">
      <w:pPr>
        <w:ind w:firstLine="560" w:firstLineChars="200"/>
        <w:rPr>
          <w:rFonts w:ascii="仿宋" w:eastAsia="仿宋" w:hAnsi="仿宋"/>
          <w:sz w:val="28"/>
        </w:rPr>
      </w:pPr>
      <w:r w:rsidRPr="004E357A">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4E357A" w:rsidP="004E357A" w14:paraId="7BC18559" w14:textId="70B29971">
      <w:pPr>
        <w:ind w:firstLine="560" w:firstLineChars="200"/>
        <w:rPr>
          <w:rFonts w:ascii="仿宋" w:eastAsia="仿宋" w:hAnsi="仿宋"/>
          <w:sz w:val="28"/>
        </w:rPr>
      </w:pPr>
    </w:p>
    <w:p w:rsidR="004E357A" w:rsidP="004E357A" w14:paraId="2B544712" w14:textId="5B374D09">
      <w:pPr>
        <w:pStyle w:val="Heading1"/>
        <w:rPr>
          <w:rFonts w:hint="eastAsia"/>
        </w:rPr>
      </w:pPr>
      <w:bookmarkStart w:id="8" w:name="_Toc154308679"/>
      <w:r w:rsidRPr="004E357A">
        <w:rPr>
          <w:rFonts w:hint="eastAsia"/>
        </w:rPr>
        <w:t>三、项目选址分析</w:t>
      </w:r>
      <w:bookmarkEnd w:id="8"/>
    </w:p>
    <w:p w:rsidR="004E357A" w:rsidP="004E357A" w14:paraId="7434B01F" w14:textId="24557C97">
      <w:pPr>
        <w:pStyle w:val="Heading2"/>
      </w:pPr>
      <w:bookmarkStart w:id="9" w:name="_Toc154308680"/>
      <w:r w:rsidRPr="004E357A">
        <w:t>(一)、项目选址原则</w:t>
      </w:r>
      <w:bookmarkEnd w:id="9"/>
    </w:p>
    <w:p w:rsidR="004E357A" w:rsidRPr="004E357A" w:rsidP="004E357A" w14:paraId="26CB9E63" w14:textId="77777777">
      <w:pPr>
        <w:ind w:firstLine="560" w:firstLineChars="200"/>
        <w:rPr>
          <w:rFonts w:ascii="仿宋" w:eastAsia="仿宋" w:hAnsi="仿宋"/>
          <w:sz w:val="28"/>
        </w:rPr>
      </w:pPr>
      <w:r w:rsidRPr="004E357A">
        <w:rPr>
          <w:rFonts w:ascii="仿宋" w:eastAsia="仿宋" w:hAnsi="仿宋" w:hint="eastAsia"/>
          <w:sz w:val="28"/>
        </w:rPr>
        <w:t>在投资蜗杆项目选址过程中，除了上述提到的基本原则外，还有一些其他因素值得关注，以更全面地确保蜗杆项目的成功运营和可持续发展。</w:t>
      </w:r>
    </w:p>
    <w:p w:rsidR="004E357A" w:rsidRPr="004E357A" w:rsidP="004E357A" w14:paraId="38975597" w14:textId="77777777">
      <w:pPr>
        <w:ind w:firstLine="560" w:firstLineChars="200"/>
        <w:rPr>
          <w:rFonts w:ascii="仿宋" w:eastAsia="仿宋" w:hAnsi="仿宋"/>
          <w:sz w:val="28"/>
        </w:rPr>
      </w:pPr>
      <w:r w:rsidRPr="004E357A">
        <w:rPr>
          <w:rFonts w:ascii="仿宋" w:eastAsia="仿宋" w:hAnsi="仿宋"/>
          <w:sz w:val="28"/>
        </w:rPr>
        <w:t>1. 劳动力市场： 选址地的劳动力市场状况直接影响到蜗杆项目的生产效率和成本。地区是否有足够的技术工人、专业人才以及劳动力成本的相对水平都是需要考虑的因素。有时候，选择在劳动力成本较低的地区建设项目可能会带来一定的竞争优势。</w:t>
      </w:r>
    </w:p>
    <w:p w:rsidR="004E357A" w:rsidRPr="004E357A" w:rsidP="004E357A" w14:paraId="0338D20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E357A">
        <w:rPr>
          <w:rFonts w:ascii="仿宋" w:eastAsia="仿宋" w:hAnsi="仿宋"/>
          <w:sz w:val="28"/>
        </w:rPr>
        <w:t>2. 政府政策和支持： 不同地区的政府政策和支持水平不同，可能会对蜗杆项目产生深远影响。了解当地的税收政策、产业支持政策、用地政策等，可以帮助投资者更好地规划</w:t>
      </w:r>
    </w:p>
    <w:p w:rsidR="004E357A" w:rsidRPr="004E357A" w:rsidP="004E357A" w14:textId="77777777">
      <w:pPr>
        <w:ind w:firstLine="560" w:firstLineChars="200"/>
        <w:rPr>
          <w:rFonts w:ascii="仿宋" w:eastAsia="仿宋" w:hAnsi="仿宋"/>
          <w:sz w:val="28"/>
        </w:rPr>
      </w:pPr>
      <w:r w:rsidRPr="004E357A">
        <w:rPr>
          <w:rFonts w:ascii="仿宋" w:eastAsia="仿宋" w:hAnsi="仿宋" w:hint="eastAsia"/>
          <w:sz w:val="28"/>
        </w:rPr>
        <w:t>蜗杆项目的财务和法务方面的事宜。</w:t>
      </w:r>
    </w:p>
    <w:p w:rsidR="004E357A" w:rsidRPr="004E357A" w:rsidP="004E357A" w14:paraId="1F2556AB" w14:textId="77777777">
      <w:pPr>
        <w:ind w:firstLine="560" w:firstLineChars="200"/>
        <w:rPr>
          <w:rFonts w:ascii="仿宋" w:eastAsia="仿宋" w:hAnsi="仿宋"/>
          <w:sz w:val="28"/>
        </w:rPr>
      </w:pPr>
      <w:r w:rsidRPr="004E357A">
        <w:rPr>
          <w:rFonts w:ascii="仿宋" w:eastAsia="仿宋" w:hAnsi="仿宋"/>
          <w:sz w:val="28"/>
        </w:rPr>
        <w:t>3. 自然灾害风险： 对于某些特定行业，如能源、制造等，自然灾害风险可能是一个关键因素。选址时需要考虑地区的地震、洪水、飓风等自然灾害的概率和对蜗杆项目的潜在影响，以采取相应的风险管理措施。</w:t>
      </w:r>
    </w:p>
    <w:p w:rsidR="004E357A" w:rsidRPr="004E357A" w:rsidP="004E357A" w14:paraId="5BD396D7" w14:textId="77777777">
      <w:pPr>
        <w:ind w:firstLine="560" w:firstLineChars="200"/>
        <w:rPr>
          <w:rFonts w:ascii="仿宋" w:eastAsia="仿宋" w:hAnsi="仿宋"/>
          <w:sz w:val="28"/>
        </w:rPr>
      </w:pPr>
      <w:r w:rsidRPr="004E357A">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4E357A" w:rsidRPr="004E357A" w:rsidP="004E357A" w14:paraId="2F055C37" w14:textId="77777777">
      <w:pPr>
        <w:ind w:firstLine="560" w:firstLineChars="200"/>
        <w:rPr>
          <w:rFonts w:ascii="仿宋" w:eastAsia="仿宋" w:hAnsi="仿宋"/>
          <w:sz w:val="28"/>
        </w:rPr>
      </w:pPr>
      <w:r w:rsidRPr="004E357A">
        <w:rPr>
          <w:rFonts w:ascii="仿宋" w:eastAsia="仿宋" w:hAnsi="仿宋"/>
          <w:sz w:val="28"/>
        </w:rPr>
        <w:t>5. 用地条件和规划： 确保选址地的用地条件符合蜗杆项目的规模和要求，同时符合当地的规划和法规</w:t>
      </w:r>
      <w:r w:rsidRPr="004E357A">
        <w:rPr>
          <w:rFonts w:ascii="仿宋" w:eastAsia="仿宋" w:hAnsi="仿宋" w:hint="eastAsia"/>
          <w:sz w:val="28"/>
        </w:rPr>
        <w:t>。不仅需要考虑当前的用地情况，还要预测未来的用地需求，以确保项目在长期内不受用地限制的影响。</w:t>
      </w:r>
    </w:p>
    <w:p w:rsidR="004E357A" w:rsidP="004E357A" w14:paraId="5FDA4E7A" w14:textId="7BAF6758">
      <w:pPr>
        <w:ind w:firstLine="560" w:firstLineChars="200"/>
        <w:rPr>
          <w:rFonts w:ascii="仿宋" w:eastAsia="仿宋" w:hAnsi="仿宋" w:hint="eastAsia"/>
          <w:sz w:val="28"/>
        </w:rPr>
      </w:pPr>
      <w:r w:rsidRPr="004E357A">
        <w:rPr>
          <w:rFonts w:ascii="仿宋" w:eastAsia="仿宋" w:hAnsi="仿宋" w:hint="eastAsia"/>
          <w:sz w:val="28"/>
        </w:rPr>
        <w:t>通过综合考虑这些因素，投资者可以更全面、科学地选择合适的项目选址，为蜗杆项目的成功实施和可持续发展打下坚实基础。在这一过程中，与当地政府、社区以及专业咨询团队的合作也是至关重要的，以确保项目选址的全面性和可行性。</w:t>
      </w:r>
    </w:p>
    <w:p w:rsidR="004E357A" w:rsidP="004E357A" w14:paraId="4A1DE874" w14:textId="786B9164">
      <w:pPr>
        <w:pStyle w:val="Heading2"/>
      </w:pPr>
      <w:bookmarkStart w:id="10" w:name="_Toc154308681"/>
      <w:r w:rsidRPr="004E357A">
        <w:t>(二)、项目选址</w:t>
      </w:r>
      <w:bookmarkEnd w:id="10"/>
    </w:p>
    <w:p w:rsidR="004E357A" w:rsidRPr="004E357A" w:rsidP="004E357A" w14:paraId="603890D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E357A">
        <w:rPr>
          <w:rFonts w:ascii="仿宋" w:eastAsia="仿宋" w:hAnsi="仿宋" w:hint="eastAsia"/>
          <w:sz w:val="28"/>
        </w:rPr>
        <w:t>蜗杆项目的选址位于某某工业园区，通过深入研究该园区的各项条件和优势，确保项目能够充分发挥其潜力并取得长期的成功。以下是对该园区的具体分析：</w:t>
      </w:r>
    </w:p>
    <w:p w:rsidR="004E357A" w:rsidRPr="004E357A" w:rsidP="004E357A" w14:paraId="5D58A223" w14:textId="77777777">
      <w:pPr>
        <w:ind w:firstLine="560" w:firstLineChars="200"/>
        <w:rPr>
          <w:rFonts w:ascii="仿宋" w:eastAsia="仿宋" w:hAnsi="仿宋"/>
          <w:sz w:val="28"/>
        </w:rPr>
      </w:pPr>
      <w:r w:rsidRPr="004E357A">
        <w:rPr>
          <w:rFonts w:ascii="仿宋" w:eastAsia="仿宋" w:hAnsi="仿宋"/>
          <w:sz w:val="28"/>
        </w:rPr>
        <w:t>1. 工业园区概况：</w:t>
      </w:r>
    </w:p>
    <w:p w:rsidR="004E357A" w:rsidRPr="004E357A" w:rsidP="004E357A" w14:paraId="39C37442" w14:textId="77777777">
      <w:pPr>
        <w:ind w:firstLine="560" w:firstLineChars="200"/>
        <w:rPr>
          <w:rFonts w:ascii="仿宋" w:eastAsia="仿宋" w:hAnsi="仿宋"/>
          <w:sz w:val="28"/>
        </w:rPr>
      </w:pPr>
      <w:r w:rsidRPr="004E357A">
        <w:rPr>
          <w:rFonts w:ascii="仿宋" w:eastAsia="仿宋" w:hAnsi="仿宋"/>
          <w:sz w:val="28"/>
        </w:rPr>
        <w:t xml:space="preserve">   地理位置： 该工业园区地理位置优越，位于XX城市的战略位置，便于与主要交通枢纽相连。</w:t>
      </w:r>
    </w:p>
    <w:p w:rsidR="004E357A" w:rsidRPr="004E357A" w:rsidP="004E357A" w14:paraId="02DF3FE6" w14:textId="77777777">
      <w:pPr>
        <w:ind w:firstLine="560" w:firstLineChars="200"/>
        <w:rPr>
          <w:rFonts w:ascii="仿宋" w:eastAsia="仿宋" w:hAnsi="仿宋"/>
          <w:sz w:val="28"/>
        </w:rPr>
      </w:pPr>
      <w:r w:rsidRPr="004E357A">
        <w:rPr>
          <w:rFonts w:ascii="仿宋" w:eastAsia="仿宋" w:hAnsi="仿宋"/>
          <w:sz w:val="28"/>
        </w:rPr>
        <w:t xml:space="preserve">   规模和用地面积： 该园区规模适中，拥有足够的用地面积，以满足蜗杆项目的需求，并提供了未来扩展的空间。</w:t>
      </w:r>
    </w:p>
    <w:p w:rsidR="004E357A" w:rsidRPr="004E357A" w:rsidP="004E357A" w14:paraId="0F471B9E" w14:textId="77777777">
      <w:pPr>
        <w:ind w:firstLine="560" w:firstLineChars="200"/>
        <w:rPr>
          <w:rFonts w:ascii="仿宋" w:eastAsia="仿宋" w:hAnsi="仿宋"/>
          <w:sz w:val="28"/>
        </w:rPr>
      </w:pPr>
      <w:r w:rsidRPr="004E357A">
        <w:rPr>
          <w:rFonts w:ascii="仿宋" w:eastAsia="仿宋" w:hAnsi="仿宋"/>
          <w:sz w:val="28"/>
        </w:rPr>
        <w:t xml:space="preserve">   园区设施： 该园区内设施完备，包括现代化的办公区、生产车间、仓储设施以及员工福利设施，为项目提供了便利条件。</w:t>
      </w:r>
    </w:p>
    <w:p w:rsidR="004E357A" w:rsidRPr="004E357A" w:rsidP="004E357A" w14:paraId="02FAB86F" w14:textId="77777777">
      <w:pPr>
        <w:ind w:firstLine="560" w:firstLineChars="200"/>
        <w:rPr>
          <w:rFonts w:ascii="仿宋" w:eastAsia="仿宋" w:hAnsi="仿宋"/>
          <w:sz w:val="28"/>
        </w:rPr>
      </w:pPr>
      <w:r w:rsidRPr="004E357A">
        <w:rPr>
          <w:rFonts w:ascii="仿宋" w:eastAsia="仿宋" w:hAnsi="仿宋"/>
          <w:sz w:val="28"/>
        </w:rPr>
        <w:t>2. 交通便利性：</w:t>
      </w:r>
    </w:p>
    <w:p w:rsidR="004E357A" w:rsidRPr="004E357A" w:rsidP="004E357A" w14:paraId="7F3C193F" w14:textId="77777777">
      <w:pPr>
        <w:ind w:firstLine="560" w:firstLineChars="200"/>
        <w:rPr>
          <w:rFonts w:ascii="仿宋" w:eastAsia="仿宋" w:hAnsi="仿宋"/>
          <w:sz w:val="28"/>
        </w:rPr>
      </w:pPr>
      <w:r w:rsidRPr="004E357A">
        <w:rPr>
          <w:rFonts w:ascii="仿宋" w:eastAsia="仿宋" w:hAnsi="仿宋"/>
          <w:sz w:val="28"/>
        </w:rPr>
        <w:t xml:space="preserve">   道路网</w:t>
      </w:r>
      <w:r w:rsidRPr="004E357A">
        <w:rPr>
          <w:rFonts w:ascii="仿宋" w:eastAsia="仿宋" w:hAnsi="仿宋" w:hint="eastAsia"/>
          <w:sz w:val="28"/>
        </w:rPr>
        <w:t>络：</w:t>
      </w:r>
      <w:r w:rsidRPr="004E357A">
        <w:rPr>
          <w:rFonts w:ascii="仿宋" w:eastAsia="仿宋" w:hAnsi="仿宋"/>
          <w:sz w:val="28"/>
        </w:rPr>
        <w:t xml:space="preserve"> 工业园区周边道路密集，与主要高速公路和快速道路相连接，确保原材料供应和成品运输的迅速畅通。</w:t>
      </w:r>
    </w:p>
    <w:p w:rsidR="004E357A" w:rsidRPr="004E357A" w:rsidP="004E357A" w14:paraId="34DB187F" w14:textId="77777777">
      <w:pPr>
        <w:ind w:firstLine="560" w:firstLineChars="200"/>
        <w:rPr>
          <w:rFonts w:ascii="仿宋" w:eastAsia="仿宋" w:hAnsi="仿宋"/>
          <w:sz w:val="28"/>
        </w:rPr>
      </w:pPr>
      <w:r w:rsidRPr="004E357A">
        <w:rPr>
          <w:rFonts w:ascii="仿宋" w:eastAsia="仿宋" w:hAnsi="仿宋"/>
          <w:sz w:val="28"/>
        </w:rPr>
        <w:t xml:space="preserve">   铁路和水路： 与附近铁路和水路交通网络的紧密联系，提供了多样化的运输选择，有助于降低物流成本。</w:t>
      </w:r>
    </w:p>
    <w:p w:rsidR="004E357A" w:rsidRPr="004E357A" w:rsidP="004E357A" w14:paraId="59584416" w14:textId="77777777">
      <w:pPr>
        <w:ind w:firstLine="560" w:firstLineChars="200"/>
        <w:rPr>
          <w:rFonts w:ascii="仿宋" w:eastAsia="仿宋" w:hAnsi="仿宋"/>
          <w:sz w:val="28"/>
        </w:rPr>
      </w:pPr>
      <w:r w:rsidRPr="004E357A">
        <w:rPr>
          <w:rFonts w:ascii="仿宋" w:eastAsia="仿宋" w:hAnsi="仿宋"/>
          <w:sz w:val="28"/>
        </w:rPr>
        <w:t>3. 通讯设施：</w:t>
      </w:r>
    </w:p>
    <w:p w:rsidR="004E357A" w:rsidRPr="004E357A" w:rsidP="004E357A" w14:paraId="64B89324" w14:textId="77777777">
      <w:pPr>
        <w:ind w:firstLine="560" w:firstLineChars="200"/>
        <w:rPr>
          <w:rFonts w:ascii="仿宋" w:eastAsia="仿宋" w:hAnsi="仿宋"/>
          <w:sz w:val="28"/>
        </w:rPr>
      </w:pPr>
      <w:r w:rsidRPr="004E357A">
        <w:rPr>
          <w:rFonts w:ascii="仿宋" w:eastAsia="仿宋" w:hAnsi="仿宋"/>
          <w:sz w:val="28"/>
        </w:rPr>
        <w:t xml:space="preserve">   网络覆盖： 该园区内有多个电信运营商提供高速宽带服务，保障了项目在通讯方面的高效运作。</w:t>
      </w:r>
    </w:p>
    <w:p w:rsidR="004E357A" w:rsidRPr="004E357A" w:rsidP="004E357A" w14:paraId="2E45C539" w14:textId="77777777">
      <w:pPr>
        <w:ind w:firstLine="560" w:firstLineChars="200"/>
        <w:rPr>
          <w:rFonts w:ascii="仿宋" w:eastAsia="仿宋" w:hAnsi="仿宋"/>
          <w:sz w:val="28"/>
        </w:rPr>
      </w:pPr>
      <w:r w:rsidRPr="004E357A">
        <w:rPr>
          <w:rFonts w:ascii="仿宋" w:eastAsia="仿宋" w:hAnsi="仿宋"/>
          <w:sz w:val="28"/>
        </w:rPr>
        <w:t xml:space="preserve">   通讯基础设施： 园区内设有现代化的通讯基站，确保稳定的信号覆盖和通信设施的可靠性。</w:t>
      </w:r>
    </w:p>
    <w:p w:rsidR="004E357A" w:rsidRPr="004E357A" w:rsidP="004E357A" w14:paraId="6F3481D5" w14:textId="77777777">
      <w:pPr>
        <w:ind w:firstLine="560" w:firstLineChars="200"/>
        <w:rPr>
          <w:rFonts w:ascii="仿宋" w:eastAsia="仿宋" w:hAnsi="仿宋"/>
          <w:sz w:val="28"/>
        </w:rPr>
      </w:pPr>
      <w:r w:rsidRPr="004E357A">
        <w:rPr>
          <w:rFonts w:ascii="仿宋" w:eastAsia="仿宋" w:hAnsi="仿宋"/>
          <w:sz w:val="28"/>
        </w:rPr>
        <w:t>4. 人才资源：</w:t>
      </w:r>
    </w:p>
    <w:p w:rsidR="004E357A" w:rsidRPr="004E357A" w:rsidP="004E357A" w14:paraId="385F0510" w14:textId="77777777">
      <w:pPr>
        <w:ind w:firstLine="560" w:firstLineChars="200"/>
        <w:rPr>
          <w:rFonts w:ascii="仿宋" w:eastAsia="仿宋" w:hAnsi="仿宋"/>
          <w:sz w:val="28"/>
        </w:rPr>
      </w:pPr>
      <w:r w:rsidRPr="004E357A">
        <w:rPr>
          <w:rFonts w:ascii="仿宋" w:eastAsia="仿宋" w:hAnsi="仿宋"/>
          <w:sz w:val="28"/>
        </w:rPr>
        <w:t xml:space="preserve">   附近教育资源： 该园区周边有多所知名高校和职业培训机构，为项目提供了充足的人才储备。</w:t>
      </w:r>
    </w:p>
    <w:p w:rsidR="004E357A" w:rsidRPr="004E357A" w:rsidP="004E357A" w14:paraId="5727AA68" w14:textId="77777777">
      <w:pPr>
        <w:ind w:firstLine="560" w:firstLineChars="200"/>
        <w:rPr>
          <w:rFonts w:ascii="仿宋" w:eastAsia="仿宋" w:hAnsi="仿宋"/>
          <w:sz w:val="28"/>
        </w:rPr>
      </w:pPr>
      <w:r w:rsidRPr="004E357A">
        <w:rPr>
          <w:rFonts w:ascii="仿宋" w:eastAsia="仿宋" w:hAnsi="仿宋"/>
          <w:sz w:val="28"/>
        </w:rPr>
        <w:t xml:space="preserve">   就业吸引力： 工业园区的优越条件吸引了许多专业技能人才，为项目提供了具有竞争力的劳动力。</w:t>
      </w:r>
      <w:r w:rsidRPr="004E357A">
        <w:rPr>
          <w:rFonts w:ascii="仿宋" w:eastAsia="仿宋" w:hAnsi="仿宋"/>
          <w:sz w:val="28"/>
        </w:rPr>
        <w:br/>
      </w:r>
      <w:r w:rsidRPr="004E357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https://d.book118.com/958140042040006031</w:t>
        </w:r>
      </w:hyperlink>
    </w:p>
    <w:p w:rsidR="004E357A" w:rsidRPr="004E357A" w:rsidP="004E357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paraId="66CA567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paraId="1A3EF56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E357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E357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E357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paraId="7B6421AA"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E357A" w14:paraId="2347635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E357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E357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E357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E357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paraId="0851DD7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E357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E357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E357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E357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E357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E357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357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P="00F31F11" w14:textId="1CD459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E357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paraId="125A015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paraId="60B9DF78" w14:textId="47AA07A8">
    <w:pPr>
      <w:pStyle w:val="Header"/>
      <w:rPr>
        <w:rFonts w:ascii="仿宋" w:eastAsia="仿宋" w:hAnsi="仿宋"/>
      </w:rPr>
    </w:pPr>
    <w:r w:rsidRPr="004E357A">
      <w:rPr>
        <w:rFonts w:ascii="仿宋" w:eastAsia="仿宋" w:hAnsi="仿宋" w:hint="eastAsia"/>
      </w:rPr>
      <w:t>蜗杆投资建议书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paraId="0905E20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rsidRPr="004E357A" w:rsidP="004E357A" w14:textId="47AA07A8">
    <w:pPr>
      <w:pStyle w:val="Header"/>
      <w:rPr>
        <w:rFonts w:ascii="仿宋" w:eastAsia="仿宋" w:hAnsi="仿宋"/>
      </w:rPr>
    </w:pPr>
    <w:r w:rsidRPr="004E357A">
      <w:rPr>
        <w:rFonts w:ascii="仿宋" w:eastAsia="仿宋" w:hAnsi="仿宋" w:hint="eastAsia"/>
      </w:rPr>
      <w:t>蜗杆投资建议书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57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7A"/>
    <w:rsid w:val="003325A8"/>
    <w:rsid w:val="004E357A"/>
    <w:rsid w:val="00902B17"/>
    <w:rsid w:val="00F31F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9D4A44"/>
  <w15:chartTrackingRefBased/>
  <w15:docId w15:val="{EFBBC459-F823-407A-A6BE-D2A294DA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E357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E357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E357A"/>
    <w:rPr>
      <w:b/>
      <w:bCs/>
      <w:kern w:val="44"/>
      <w:sz w:val="44"/>
      <w:szCs w:val="44"/>
    </w:rPr>
  </w:style>
  <w:style w:type="character" w:customStyle="1" w:styleId="2">
    <w:name w:val="标题 2 字符"/>
    <w:basedOn w:val="DefaultParagraphFont"/>
    <w:link w:val="Heading2"/>
    <w:uiPriority w:val="9"/>
    <w:rsid w:val="004E357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E357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E357A"/>
    <w:rPr>
      <w:sz w:val="18"/>
      <w:szCs w:val="18"/>
    </w:rPr>
  </w:style>
  <w:style w:type="paragraph" w:styleId="Footer">
    <w:name w:val="footer"/>
    <w:basedOn w:val="Normal"/>
    <w:link w:val="a0"/>
    <w:uiPriority w:val="99"/>
    <w:unhideWhenUsed/>
    <w:rsid w:val="004E357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E357A"/>
    <w:rPr>
      <w:sz w:val="18"/>
      <w:szCs w:val="18"/>
    </w:rPr>
  </w:style>
  <w:style w:type="character" w:styleId="PageNumber">
    <w:name w:val="page number"/>
    <w:basedOn w:val="DefaultParagraphFont"/>
    <w:uiPriority w:val="99"/>
    <w:semiHidden/>
    <w:unhideWhenUsed/>
    <w:rsid w:val="004E357A"/>
  </w:style>
  <w:style w:type="paragraph" w:styleId="TOC1">
    <w:name w:val="toc 1"/>
    <w:basedOn w:val="Normal"/>
    <w:next w:val="Normal"/>
    <w:autoRedefine/>
    <w:uiPriority w:val="39"/>
    <w:unhideWhenUsed/>
    <w:rsid w:val="004E357A"/>
  </w:style>
  <w:style w:type="paragraph" w:styleId="TOC2">
    <w:name w:val="toc 2"/>
    <w:basedOn w:val="Normal"/>
    <w:next w:val="Normal"/>
    <w:autoRedefine/>
    <w:uiPriority w:val="39"/>
    <w:unhideWhenUsed/>
    <w:rsid w:val="004E357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58140042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6087</Words>
  <Characters>34701</Characters>
  <Application>Microsoft Office Word</Application>
  <DocSecurity>0</DocSecurity>
  <Lines>289</Lines>
  <Paragraphs>81</Paragraphs>
  <ScaleCrop>false</ScaleCrop>
  <Company/>
  <LinksUpToDate>false</LinksUpToDate>
  <CharactersWithSpaces>40707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2023-12-24T03:09:00Z</dcterms:created>
  <dcterms:modified xsi:type="dcterms:W3CDTF">2023-12-24T03:10:00Z</dcterms:modified>
</cp:coreProperties>
</file>