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海洋服务项目可行性研究方案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6" w:history="1">
        <w:r>
          <w:rPr>
            <w:rFonts w:ascii="仿宋" w:eastAsia="仿宋" w:hAnsi="仿宋" w:cs="仿宋" w:hint="eastAsia"/>
            <w:lang w:eastAsia="zh-CN"/>
          </w:rPr>
          <w:t>概论</w:t>
        </w:r>
        <w:r>
          <w:tab/>
        </w:r>
        <w:r>
          <w:fldChar w:fldCharType="begin"/>
        </w:r>
        <w:r>
          <w:instrText xml:space="preserve"> PAGEREF _Toc32666 \h </w:instrText>
        </w:r>
        <w:r>
          <w:fldChar w:fldCharType="separate"/>
        </w:r>
        <w:r>
          <w:t>3</w:t>
        </w:r>
        <w:r>
          <w:fldChar w:fldCharType="end"/>
        </w:r>
      </w:hyperlink>
    </w:p>
    <w:p>
      <w:pPr>
        <w:pStyle w:val="TOC1"/>
        <w:tabs>
          <w:tab w:val="right" w:leader="dot" w:pos="8306"/>
        </w:tabs>
      </w:pPr>
      <w:hyperlink w:anchor="_Toc562" w:history="1">
        <w:r>
          <w:rPr>
            <w:rFonts w:ascii="仿宋" w:eastAsia="仿宋" w:hAnsi="仿宋" w:cs="仿宋" w:hint="eastAsia"/>
            <w:lang w:eastAsia="zh-CN"/>
          </w:rPr>
          <w:t>一、海洋服务项目选址</w:t>
        </w:r>
        <w:r>
          <w:tab/>
        </w:r>
        <w:r>
          <w:fldChar w:fldCharType="begin"/>
        </w:r>
        <w:r>
          <w:instrText xml:space="preserve"> PAGEREF _Toc562 \h </w:instrText>
        </w:r>
        <w:r>
          <w:fldChar w:fldCharType="separate"/>
        </w:r>
        <w:r>
          <w:t>3</w:t>
        </w:r>
        <w:r>
          <w:fldChar w:fldCharType="end"/>
        </w:r>
      </w:hyperlink>
    </w:p>
    <w:p>
      <w:pPr>
        <w:pStyle w:val="TOC2"/>
        <w:tabs>
          <w:tab w:val="right" w:leader="dot" w:pos="8306"/>
        </w:tabs>
      </w:pPr>
      <w:hyperlink w:anchor="_Toc8064" w:history="1">
        <w:r>
          <w:rPr>
            <w:rFonts w:ascii="仿宋" w:eastAsia="仿宋" w:hAnsi="仿宋" w:cs="仿宋" w:hint="eastAsia"/>
            <w:lang w:eastAsia="zh-CN"/>
          </w:rPr>
          <w:t>(一)、海洋服务项目选址原则</w:t>
        </w:r>
        <w:r>
          <w:tab/>
        </w:r>
        <w:r>
          <w:fldChar w:fldCharType="begin"/>
        </w:r>
        <w:r>
          <w:instrText xml:space="preserve"> PAGEREF _Toc8064 \h </w:instrText>
        </w:r>
        <w:r>
          <w:fldChar w:fldCharType="separate"/>
        </w:r>
        <w:r>
          <w:t>3</w:t>
        </w:r>
        <w:r>
          <w:fldChar w:fldCharType="end"/>
        </w:r>
      </w:hyperlink>
    </w:p>
    <w:p>
      <w:pPr>
        <w:pStyle w:val="TOC2"/>
        <w:tabs>
          <w:tab w:val="right" w:leader="dot" w:pos="8306"/>
        </w:tabs>
      </w:pPr>
      <w:hyperlink w:anchor="_Toc23103" w:history="1">
        <w:r>
          <w:rPr>
            <w:rFonts w:ascii="仿宋" w:eastAsia="仿宋" w:hAnsi="仿宋" w:cs="仿宋" w:hint="eastAsia"/>
            <w:lang w:eastAsia="zh-CN"/>
          </w:rPr>
          <w:t>(二)、原材料及主要辅助材料供应</w:t>
        </w:r>
        <w:r>
          <w:tab/>
        </w:r>
        <w:r>
          <w:fldChar w:fldCharType="begin"/>
        </w:r>
        <w:r>
          <w:instrText xml:space="preserve"> PAGEREF _Toc23103 \h </w:instrText>
        </w:r>
        <w:r>
          <w:fldChar w:fldCharType="separate"/>
        </w:r>
        <w:r>
          <w:t>4</w:t>
        </w:r>
        <w:r>
          <w:fldChar w:fldCharType="end"/>
        </w:r>
      </w:hyperlink>
    </w:p>
    <w:p>
      <w:pPr>
        <w:pStyle w:val="TOC2"/>
        <w:tabs>
          <w:tab w:val="right" w:leader="dot" w:pos="8306"/>
        </w:tabs>
      </w:pPr>
      <w:hyperlink w:anchor="_Toc11321" w:history="1">
        <w:r>
          <w:rPr>
            <w:rFonts w:ascii="仿宋" w:eastAsia="仿宋" w:hAnsi="仿宋" w:cs="仿宋" w:hint="eastAsia"/>
            <w:lang w:eastAsia="zh-CN"/>
          </w:rPr>
          <w:t>(三)、交通条件</w:t>
        </w:r>
        <w:r>
          <w:tab/>
        </w:r>
        <w:r>
          <w:fldChar w:fldCharType="begin"/>
        </w:r>
        <w:r>
          <w:instrText xml:space="preserve"> PAGEREF _Toc11321 \h </w:instrText>
        </w:r>
        <w:r>
          <w:fldChar w:fldCharType="separate"/>
        </w:r>
        <w:r>
          <w:t>6</w:t>
        </w:r>
        <w:r>
          <w:fldChar w:fldCharType="end"/>
        </w:r>
      </w:hyperlink>
    </w:p>
    <w:p>
      <w:pPr>
        <w:pStyle w:val="TOC2"/>
        <w:tabs>
          <w:tab w:val="right" w:leader="dot" w:pos="8306"/>
        </w:tabs>
      </w:pPr>
      <w:hyperlink w:anchor="_Toc16666" w:history="1">
        <w:r>
          <w:rPr>
            <w:rFonts w:ascii="仿宋" w:eastAsia="仿宋" w:hAnsi="仿宋" w:cs="仿宋" w:hint="eastAsia"/>
            <w:lang w:eastAsia="zh-CN"/>
          </w:rPr>
          <w:t>(四)、自然条件</w:t>
        </w:r>
        <w:r>
          <w:tab/>
        </w:r>
        <w:r>
          <w:fldChar w:fldCharType="begin"/>
        </w:r>
        <w:r>
          <w:instrText xml:space="preserve"> PAGEREF _Toc16666 \h </w:instrText>
        </w:r>
        <w:r>
          <w:fldChar w:fldCharType="separate"/>
        </w:r>
        <w:r>
          <w:t>8</w:t>
        </w:r>
        <w:r>
          <w:fldChar w:fldCharType="end"/>
        </w:r>
      </w:hyperlink>
    </w:p>
    <w:p>
      <w:pPr>
        <w:pStyle w:val="TOC2"/>
        <w:tabs>
          <w:tab w:val="right" w:leader="dot" w:pos="8306"/>
        </w:tabs>
      </w:pPr>
      <w:hyperlink w:anchor="_Toc28090" w:history="1">
        <w:r>
          <w:rPr>
            <w:rFonts w:ascii="仿宋" w:eastAsia="仿宋" w:hAnsi="仿宋" w:cs="仿宋" w:hint="eastAsia"/>
            <w:lang w:eastAsia="zh-CN"/>
          </w:rPr>
          <w:t>(五)、经济发展状况</w:t>
        </w:r>
        <w:r>
          <w:tab/>
        </w:r>
        <w:r>
          <w:fldChar w:fldCharType="begin"/>
        </w:r>
        <w:r>
          <w:instrText xml:space="preserve"> PAGEREF _Toc28090 \h </w:instrText>
        </w:r>
        <w:r>
          <w:fldChar w:fldCharType="separate"/>
        </w:r>
        <w:r>
          <w:t>10</w:t>
        </w:r>
        <w:r>
          <w:fldChar w:fldCharType="end"/>
        </w:r>
      </w:hyperlink>
    </w:p>
    <w:p>
      <w:pPr>
        <w:pStyle w:val="TOC2"/>
        <w:tabs>
          <w:tab w:val="right" w:leader="dot" w:pos="8306"/>
        </w:tabs>
      </w:pPr>
      <w:hyperlink w:anchor="_Toc17153" w:history="1">
        <w:r>
          <w:rPr>
            <w:rFonts w:ascii="仿宋" w:eastAsia="仿宋" w:hAnsi="仿宋" w:cs="仿宋" w:hint="eastAsia"/>
            <w:lang w:eastAsia="zh-CN"/>
          </w:rPr>
          <w:t>(六)、厂址选择</w:t>
        </w:r>
        <w:r>
          <w:tab/>
        </w:r>
        <w:r>
          <w:fldChar w:fldCharType="begin"/>
        </w:r>
        <w:r>
          <w:instrText xml:space="preserve"> PAGEREF _Toc17153 \h </w:instrText>
        </w:r>
        <w:r>
          <w:fldChar w:fldCharType="separate"/>
        </w:r>
        <w:r>
          <w:t>12</w:t>
        </w:r>
        <w:r>
          <w:fldChar w:fldCharType="end"/>
        </w:r>
      </w:hyperlink>
    </w:p>
    <w:p>
      <w:pPr>
        <w:pStyle w:val="TOC1"/>
        <w:tabs>
          <w:tab w:val="right" w:leader="dot" w:pos="8306"/>
        </w:tabs>
      </w:pPr>
      <w:hyperlink w:anchor="_Toc6884" w:history="1">
        <w:r>
          <w:rPr>
            <w:rFonts w:ascii="仿宋" w:eastAsia="仿宋" w:hAnsi="仿宋" w:cs="仿宋" w:hint="eastAsia"/>
            <w:lang w:eastAsia="zh-CN"/>
          </w:rPr>
          <w:t>二、工艺方案的选择</w:t>
        </w:r>
        <w:r>
          <w:tab/>
        </w:r>
        <w:r>
          <w:fldChar w:fldCharType="begin"/>
        </w:r>
        <w:r>
          <w:instrText xml:space="preserve"> PAGEREF _Toc6884 \h </w:instrText>
        </w:r>
        <w:r>
          <w:fldChar w:fldCharType="separate"/>
        </w:r>
        <w:r>
          <w:t>14</w:t>
        </w:r>
        <w:r>
          <w:fldChar w:fldCharType="end"/>
        </w:r>
      </w:hyperlink>
    </w:p>
    <w:p>
      <w:pPr>
        <w:pStyle w:val="TOC2"/>
        <w:tabs>
          <w:tab w:val="right" w:leader="dot" w:pos="8306"/>
        </w:tabs>
      </w:pPr>
      <w:hyperlink w:anchor="_Toc4231" w:history="1">
        <w:r>
          <w:rPr>
            <w:rFonts w:ascii="仿宋" w:eastAsia="仿宋" w:hAnsi="仿宋" w:cs="仿宋" w:hint="eastAsia"/>
            <w:lang w:eastAsia="zh-CN"/>
          </w:rPr>
          <w:t>(一)、基本要求</w:t>
        </w:r>
        <w:r>
          <w:tab/>
        </w:r>
        <w:r>
          <w:fldChar w:fldCharType="begin"/>
        </w:r>
        <w:r>
          <w:instrText xml:space="preserve"> PAGEREF _Toc4231 \h </w:instrText>
        </w:r>
        <w:r>
          <w:fldChar w:fldCharType="separate"/>
        </w:r>
        <w:r>
          <w:t>14</w:t>
        </w:r>
        <w:r>
          <w:fldChar w:fldCharType="end"/>
        </w:r>
      </w:hyperlink>
    </w:p>
    <w:p>
      <w:pPr>
        <w:pStyle w:val="TOC2"/>
        <w:tabs>
          <w:tab w:val="right" w:leader="dot" w:pos="8306"/>
        </w:tabs>
      </w:pPr>
      <w:hyperlink w:anchor="_Toc27239" w:history="1">
        <w:r>
          <w:rPr>
            <w:rFonts w:ascii="仿宋" w:eastAsia="仿宋" w:hAnsi="仿宋" w:cs="仿宋" w:hint="eastAsia"/>
            <w:lang w:eastAsia="zh-CN"/>
          </w:rPr>
          <w:t>(二)、典型工艺技术介绍</w:t>
        </w:r>
        <w:r>
          <w:tab/>
        </w:r>
        <w:r>
          <w:fldChar w:fldCharType="begin"/>
        </w:r>
        <w:r>
          <w:instrText xml:space="preserve"> PAGEREF _Toc27239 \h </w:instrText>
        </w:r>
        <w:r>
          <w:fldChar w:fldCharType="separate"/>
        </w:r>
        <w:r>
          <w:t>16</w:t>
        </w:r>
        <w:r>
          <w:fldChar w:fldCharType="end"/>
        </w:r>
      </w:hyperlink>
    </w:p>
    <w:p>
      <w:pPr>
        <w:pStyle w:val="TOC2"/>
        <w:tabs>
          <w:tab w:val="right" w:leader="dot" w:pos="8306"/>
        </w:tabs>
      </w:pPr>
      <w:hyperlink w:anchor="_Toc21597" w:history="1">
        <w:r>
          <w:rPr>
            <w:rFonts w:ascii="仿宋" w:eastAsia="仿宋" w:hAnsi="仿宋" w:cs="仿宋" w:hint="eastAsia"/>
            <w:lang w:eastAsia="zh-CN"/>
          </w:rPr>
          <w:t>(三)、海洋服务项目组成</w:t>
        </w:r>
        <w:r>
          <w:tab/>
        </w:r>
        <w:r>
          <w:fldChar w:fldCharType="begin"/>
        </w:r>
        <w:r>
          <w:instrText xml:space="preserve"> PAGEREF _Toc21597 \h </w:instrText>
        </w:r>
        <w:r>
          <w:fldChar w:fldCharType="separate"/>
        </w:r>
        <w:r>
          <w:t>17</w:t>
        </w:r>
        <w:r>
          <w:fldChar w:fldCharType="end"/>
        </w:r>
      </w:hyperlink>
    </w:p>
    <w:p>
      <w:pPr>
        <w:pStyle w:val="TOC2"/>
        <w:tabs>
          <w:tab w:val="right" w:leader="dot" w:pos="8306"/>
        </w:tabs>
      </w:pPr>
      <w:hyperlink w:anchor="_Toc30701" w:history="1">
        <w:r>
          <w:rPr>
            <w:rFonts w:ascii="仿宋" w:eastAsia="仿宋" w:hAnsi="仿宋" w:cs="仿宋" w:hint="eastAsia"/>
            <w:lang w:eastAsia="zh-CN"/>
          </w:rPr>
          <w:t>(四)、工艺技术方案的选择</w:t>
        </w:r>
        <w:r>
          <w:tab/>
        </w:r>
        <w:r>
          <w:fldChar w:fldCharType="begin"/>
        </w:r>
        <w:r>
          <w:instrText xml:space="preserve"> PAGEREF _Toc30701 \h </w:instrText>
        </w:r>
        <w:r>
          <w:fldChar w:fldCharType="separate"/>
        </w:r>
        <w:r>
          <w:t>18</w:t>
        </w:r>
        <w:r>
          <w:fldChar w:fldCharType="end"/>
        </w:r>
      </w:hyperlink>
    </w:p>
    <w:p>
      <w:pPr>
        <w:pStyle w:val="TOC2"/>
        <w:tabs>
          <w:tab w:val="right" w:leader="dot" w:pos="8306"/>
        </w:tabs>
      </w:pPr>
      <w:hyperlink w:anchor="_Toc20562" w:history="1">
        <w:r>
          <w:rPr>
            <w:rFonts w:ascii="仿宋" w:eastAsia="仿宋" w:hAnsi="仿宋" w:cs="仿宋" w:hint="eastAsia"/>
            <w:lang w:eastAsia="zh-CN"/>
          </w:rPr>
          <w:t>(五)、工艺技术方案的设计</w:t>
        </w:r>
        <w:r>
          <w:tab/>
        </w:r>
        <w:r>
          <w:fldChar w:fldCharType="begin"/>
        </w:r>
        <w:r>
          <w:instrText xml:space="preserve"> PAGEREF _Toc20562 \h </w:instrText>
        </w:r>
        <w:r>
          <w:fldChar w:fldCharType="separate"/>
        </w:r>
        <w:r>
          <w:t>20</w:t>
        </w:r>
        <w:r>
          <w:fldChar w:fldCharType="end"/>
        </w:r>
      </w:hyperlink>
    </w:p>
    <w:p>
      <w:pPr>
        <w:pStyle w:val="TOC1"/>
        <w:tabs>
          <w:tab w:val="right" w:leader="dot" w:pos="8306"/>
        </w:tabs>
      </w:pPr>
      <w:hyperlink w:anchor="_Toc1936" w:history="1">
        <w:r>
          <w:rPr>
            <w:rFonts w:ascii="仿宋" w:eastAsia="仿宋" w:hAnsi="仿宋" w:cs="仿宋" w:hint="eastAsia"/>
            <w:lang w:eastAsia="zh-CN"/>
          </w:rPr>
          <w:t>三、海洋服务项目建设目标</w:t>
        </w:r>
        <w:r>
          <w:tab/>
        </w:r>
        <w:r>
          <w:fldChar w:fldCharType="begin"/>
        </w:r>
        <w:r>
          <w:instrText xml:space="preserve"> PAGEREF _Toc1936 \h </w:instrText>
        </w:r>
        <w:r>
          <w:fldChar w:fldCharType="separate"/>
        </w:r>
        <w:r>
          <w:t>21</w:t>
        </w:r>
        <w:r>
          <w:fldChar w:fldCharType="end"/>
        </w:r>
      </w:hyperlink>
    </w:p>
    <w:p>
      <w:pPr>
        <w:pStyle w:val="TOC2"/>
        <w:tabs>
          <w:tab w:val="right" w:leader="dot" w:pos="8306"/>
        </w:tabs>
      </w:pPr>
      <w:hyperlink w:anchor="_Toc17283" w:history="1">
        <w:r>
          <w:rPr>
            <w:rFonts w:ascii="仿宋" w:eastAsia="仿宋" w:hAnsi="仿宋" w:cs="仿宋" w:hint="eastAsia"/>
            <w:lang w:eastAsia="zh-CN"/>
          </w:rPr>
          <w:t>(一)、海洋服务项目建设目标</w:t>
        </w:r>
        <w:r>
          <w:tab/>
        </w:r>
        <w:r>
          <w:fldChar w:fldCharType="begin"/>
        </w:r>
        <w:r>
          <w:instrText xml:space="preserve"> PAGEREF _Toc17283 \h </w:instrText>
        </w:r>
        <w:r>
          <w:fldChar w:fldCharType="separate"/>
        </w:r>
        <w:r>
          <w:t>21</w:t>
        </w:r>
        <w:r>
          <w:fldChar w:fldCharType="end"/>
        </w:r>
      </w:hyperlink>
    </w:p>
    <w:p>
      <w:pPr>
        <w:pStyle w:val="TOC1"/>
        <w:tabs>
          <w:tab w:val="right" w:leader="dot" w:pos="8306"/>
        </w:tabs>
      </w:pPr>
      <w:hyperlink w:anchor="_Toc16853" w:history="1">
        <w:r>
          <w:rPr>
            <w:rFonts w:ascii="仿宋" w:eastAsia="仿宋" w:hAnsi="仿宋" w:cs="仿宋" w:hint="eastAsia"/>
            <w:lang w:eastAsia="zh-CN"/>
          </w:rPr>
          <w:t>四、投资估算与资金筹措</w:t>
        </w:r>
        <w:r>
          <w:tab/>
        </w:r>
        <w:r>
          <w:fldChar w:fldCharType="begin"/>
        </w:r>
        <w:r>
          <w:instrText xml:space="preserve"> PAGEREF _Toc16853 \h </w:instrText>
        </w:r>
        <w:r>
          <w:fldChar w:fldCharType="separate"/>
        </w:r>
        <w:r>
          <w:t>23</w:t>
        </w:r>
        <w:r>
          <w:fldChar w:fldCharType="end"/>
        </w:r>
      </w:hyperlink>
    </w:p>
    <w:p>
      <w:pPr>
        <w:pStyle w:val="TOC2"/>
        <w:tabs>
          <w:tab w:val="right" w:leader="dot" w:pos="8306"/>
        </w:tabs>
      </w:pPr>
      <w:hyperlink w:anchor="_Toc27341" w:history="1">
        <w:r>
          <w:rPr>
            <w:rFonts w:ascii="仿宋" w:eastAsia="仿宋" w:hAnsi="仿宋" w:cs="仿宋" w:hint="eastAsia"/>
            <w:lang w:eastAsia="zh-CN"/>
          </w:rPr>
          <w:t>(一)、投资估算依据及范围</w:t>
        </w:r>
        <w:r>
          <w:tab/>
        </w:r>
        <w:r>
          <w:fldChar w:fldCharType="begin"/>
        </w:r>
        <w:r>
          <w:instrText xml:space="preserve"> PAGEREF _Toc27341 \h </w:instrText>
        </w:r>
        <w:r>
          <w:fldChar w:fldCharType="separate"/>
        </w:r>
        <w:r>
          <w:t>23</w:t>
        </w:r>
        <w:r>
          <w:fldChar w:fldCharType="end"/>
        </w:r>
      </w:hyperlink>
    </w:p>
    <w:p>
      <w:pPr>
        <w:pStyle w:val="TOC2"/>
        <w:tabs>
          <w:tab w:val="right" w:leader="dot" w:pos="8306"/>
        </w:tabs>
      </w:pPr>
      <w:hyperlink w:anchor="_Toc5327" w:history="1">
        <w:r>
          <w:rPr>
            <w:rFonts w:ascii="仿宋" w:eastAsia="仿宋" w:hAnsi="仿宋" w:cs="仿宋" w:hint="eastAsia"/>
            <w:lang w:eastAsia="zh-CN"/>
          </w:rPr>
          <w:t>(二)、固定资产投资总额</w:t>
        </w:r>
        <w:r>
          <w:tab/>
        </w:r>
        <w:r>
          <w:fldChar w:fldCharType="begin"/>
        </w:r>
        <w:r>
          <w:instrText xml:space="preserve"> PAGEREF _Toc5327 \h </w:instrText>
        </w:r>
        <w:r>
          <w:fldChar w:fldCharType="separate"/>
        </w:r>
        <w:r>
          <w:t>24</w:t>
        </w:r>
        <w:r>
          <w:fldChar w:fldCharType="end"/>
        </w:r>
      </w:hyperlink>
    </w:p>
    <w:p>
      <w:pPr>
        <w:pStyle w:val="TOC2"/>
        <w:tabs>
          <w:tab w:val="right" w:leader="dot" w:pos="8306"/>
        </w:tabs>
      </w:pPr>
      <w:hyperlink w:anchor="_Toc13818" w:history="1">
        <w:r>
          <w:rPr>
            <w:rFonts w:ascii="仿宋" w:eastAsia="仿宋" w:hAnsi="仿宋" w:cs="仿宋" w:hint="eastAsia"/>
            <w:lang w:eastAsia="zh-CN"/>
          </w:rPr>
          <w:t>(三)、铺底流动资金和建设期利息</w:t>
        </w:r>
        <w:r>
          <w:tab/>
        </w:r>
        <w:r>
          <w:fldChar w:fldCharType="begin"/>
        </w:r>
        <w:r>
          <w:instrText xml:space="preserve"> PAGEREF _Toc13818 \h </w:instrText>
        </w:r>
        <w:r>
          <w:fldChar w:fldCharType="separate"/>
        </w:r>
        <w:r>
          <w:t>27</w:t>
        </w:r>
        <w:r>
          <w:fldChar w:fldCharType="end"/>
        </w:r>
      </w:hyperlink>
    </w:p>
    <w:p>
      <w:pPr>
        <w:pStyle w:val="TOC2"/>
        <w:tabs>
          <w:tab w:val="right" w:leader="dot" w:pos="8306"/>
        </w:tabs>
      </w:pPr>
      <w:hyperlink w:anchor="_Toc2841" w:history="1">
        <w:r>
          <w:rPr>
            <w:rFonts w:ascii="仿宋" w:eastAsia="仿宋" w:hAnsi="仿宋" w:cs="仿宋" w:hint="eastAsia"/>
            <w:lang w:eastAsia="zh-CN"/>
          </w:rPr>
          <w:t>(四)、资金筹措</w:t>
        </w:r>
        <w:r>
          <w:tab/>
        </w:r>
        <w:r>
          <w:fldChar w:fldCharType="begin"/>
        </w:r>
        <w:r>
          <w:instrText xml:space="preserve"> PAGEREF _Toc2841 \h </w:instrText>
        </w:r>
        <w:r>
          <w:fldChar w:fldCharType="separate"/>
        </w:r>
        <w:r>
          <w:t>28</w:t>
        </w:r>
        <w:r>
          <w:fldChar w:fldCharType="end"/>
        </w:r>
      </w:hyperlink>
    </w:p>
    <w:p>
      <w:pPr>
        <w:pStyle w:val="TOC1"/>
        <w:tabs>
          <w:tab w:val="right" w:leader="dot" w:pos="8306"/>
        </w:tabs>
      </w:pPr>
      <w:hyperlink w:anchor="_Toc24393" w:history="1">
        <w:r>
          <w:rPr>
            <w:rFonts w:ascii="仿宋" w:eastAsia="仿宋" w:hAnsi="仿宋" w:cs="仿宋" w:hint="eastAsia"/>
            <w:lang w:eastAsia="zh-CN"/>
          </w:rPr>
          <w:t>五、环境保护与安全生产</w:t>
        </w:r>
        <w:r>
          <w:tab/>
        </w:r>
        <w:r>
          <w:fldChar w:fldCharType="begin"/>
        </w:r>
        <w:r>
          <w:instrText xml:space="preserve"> PAGEREF _Toc24393 \h </w:instrText>
        </w:r>
        <w:r>
          <w:fldChar w:fldCharType="separate"/>
        </w:r>
        <w:r>
          <w:t>28</w:t>
        </w:r>
        <w:r>
          <w:fldChar w:fldCharType="end"/>
        </w:r>
      </w:hyperlink>
    </w:p>
    <w:p>
      <w:pPr>
        <w:pStyle w:val="TOC2"/>
        <w:tabs>
          <w:tab w:val="right" w:leader="dot" w:pos="8306"/>
        </w:tabs>
      </w:pPr>
      <w:hyperlink w:anchor="_Toc12222" w:history="1">
        <w:r>
          <w:rPr>
            <w:rFonts w:ascii="仿宋" w:eastAsia="仿宋" w:hAnsi="仿宋" w:cs="仿宋" w:hint="eastAsia"/>
            <w:lang w:eastAsia="zh-CN"/>
          </w:rPr>
          <w:t>(一)、建设地区的环境现状</w:t>
        </w:r>
        <w:r>
          <w:tab/>
        </w:r>
        <w:r>
          <w:fldChar w:fldCharType="begin"/>
        </w:r>
        <w:r>
          <w:instrText xml:space="preserve"> PAGEREF _Toc12222 \h </w:instrText>
        </w:r>
        <w:r>
          <w:fldChar w:fldCharType="separate"/>
        </w:r>
        <w:r>
          <w:t>28</w:t>
        </w:r>
        <w:r>
          <w:fldChar w:fldCharType="end"/>
        </w:r>
      </w:hyperlink>
    </w:p>
    <w:p>
      <w:pPr>
        <w:pStyle w:val="TOC2"/>
        <w:tabs>
          <w:tab w:val="right" w:leader="dot" w:pos="8306"/>
        </w:tabs>
      </w:pPr>
      <w:hyperlink w:anchor="_Toc16447" w:history="1">
        <w:r>
          <w:rPr>
            <w:rFonts w:ascii="仿宋" w:eastAsia="仿宋" w:hAnsi="仿宋" w:cs="仿宋" w:hint="eastAsia"/>
            <w:lang w:eastAsia="zh-CN"/>
          </w:rPr>
          <w:t>(二)、海洋服务项目拟采用的环境保护标准</w:t>
        </w:r>
        <w:r>
          <w:tab/>
        </w:r>
        <w:r>
          <w:fldChar w:fldCharType="begin"/>
        </w:r>
        <w:r>
          <w:instrText xml:space="preserve"> PAGEREF _Toc16447 \h </w:instrText>
        </w:r>
        <w:r>
          <w:fldChar w:fldCharType="separate"/>
        </w:r>
        <w:r>
          <w:t>30</w:t>
        </w:r>
        <w:r>
          <w:fldChar w:fldCharType="end"/>
        </w:r>
      </w:hyperlink>
    </w:p>
    <w:p>
      <w:pPr>
        <w:pStyle w:val="TOC2"/>
        <w:tabs>
          <w:tab w:val="right" w:leader="dot" w:pos="8306"/>
        </w:tabs>
      </w:pPr>
      <w:hyperlink w:anchor="_Toc3662" w:history="1">
        <w:r>
          <w:rPr>
            <w:rFonts w:ascii="仿宋" w:eastAsia="仿宋" w:hAnsi="仿宋" w:cs="仿宋" w:hint="eastAsia"/>
            <w:lang w:eastAsia="zh-CN"/>
          </w:rPr>
          <w:t>(三)、海洋服务项目对环境的影响及治理对策</w:t>
        </w:r>
        <w:r>
          <w:tab/>
        </w:r>
        <w:r>
          <w:fldChar w:fldCharType="begin"/>
        </w:r>
        <w:r>
          <w:instrText xml:space="preserve"> PAGEREF _Toc3662 \h </w:instrText>
        </w:r>
        <w:r>
          <w:fldChar w:fldCharType="separate"/>
        </w:r>
        <w:r>
          <w:t>31</w:t>
        </w:r>
        <w:r>
          <w:fldChar w:fldCharType="end"/>
        </w:r>
      </w:hyperlink>
    </w:p>
    <w:p>
      <w:pPr>
        <w:pStyle w:val="TOC2"/>
        <w:tabs>
          <w:tab w:val="right" w:leader="dot" w:pos="8306"/>
        </w:tabs>
      </w:pPr>
      <w:hyperlink w:anchor="_Toc21980" w:history="1">
        <w:r>
          <w:rPr>
            <w:rFonts w:ascii="仿宋" w:eastAsia="仿宋" w:hAnsi="仿宋" w:cs="仿宋" w:hint="eastAsia"/>
            <w:lang w:eastAsia="zh-CN"/>
          </w:rPr>
          <w:t>(四)、环境监测制度的建议</w:t>
        </w:r>
        <w:r>
          <w:tab/>
        </w:r>
        <w:r>
          <w:fldChar w:fldCharType="begin"/>
        </w:r>
        <w:r>
          <w:instrText xml:space="preserve"> PAGEREF _Toc21980 \h </w:instrText>
        </w:r>
        <w:r>
          <w:fldChar w:fldCharType="separate"/>
        </w:r>
        <w:r>
          <w:t>33</w:t>
        </w:r>
        <w:r>
          <w:fldChar w:fldCharType="end"/>
        </w:r>
      </w:hyperlink>
    </w:p>
    <w:p>
      <w:pPr>
        <w:pStyle w:val="TOC2"/>
        <w:tabs>
          <w:tab w:val="right" w:leader="dot" w:pos="8306"/>
        </w:tabs>
      </w:pPr>
      <w:hyperlink w:anchor="_Toc6320" w:history="1">
        <w:r>
          <w:rPr>
            <w:rFonts w:ascii="仿宋" w:eastAsia="仿宋" w:hAnsi="仿宋" w:cs="仿宋" w:hint="eastAsia"/>
            <w:lang w:eastAsia="zh-CN"/>
          </w:rPr>
          <w:t>(五)、废弃物处理</w:t>
        </w:r>
        <w:r>
          <w:tab/>
        </w:r>
        <w:r>
          <w:fldChar w:fldCharType="begin"/>
        </w:r>
        <w:r>
          <w:instrText xml:space="preserve"> PAGEREF _Toc6320 \h </w:instrText>
        </w:r>
        <w:r>
          <w:fldChar w:fldCharType="separate"/>
        </w:r>
        <w:r>
          <w:t>34</w:t>
        </w:r>
        <w:r>
          <w:fldChar w:fldCharType="end"/>
        </w:r>
      </w:hyperlink>
    </w:p>
    <w:p>
      <w:pPr>
        <w:pStyle w:val="TOC2"/>
        <w:tabs>
          <w:tab w:val="right" w:leader="dot" w:pos="8306"/>
        </w:tabs>
      </w:pPr>
      <w:hyperlink w:anchor="_Toc14255" w:history="1">
        <w:r>
          <w:rPr>
            <w:rFonts w:ascii="仿宋" w:eastAsia="仿宋" w:hAnsi="仿宋" w:cs="仿宋" w:hint="eastAsia"/>
            <w:lang w:eastAsia="zh-CN"/>
          </w:rPr>
          <w:t>(六)、特殊环境影响分析</w:t>
        </w:r>
        <w:r>
          <w:tab/>
        </w:r>
        <w:r>
          <w:fldChar w:fldCharType="begin"/>
        </w:r>
        <w:r>
          <w:instrText xml:space="preserve"> PAGEREF _Toc14255 \h </w:instrText>
        </w:r>
        <w:r>
          <w:fldChar w:fldCharType="separate"/>
        </w:r>
        <w:r>
          <w:t>35</w:t>
        </w:r>
        <w:r>
          <w:fldChar w:fldCharType="end"/>
        </w:r>
      </w:hyperlink>
    </w:p>
    <w:p>
      <w:pPr>
        <w:pStyle w:val="TOC2"/>
        <w:tabs>
          <w:tab w:val="right" w:leader="dot" w:pos="8306"/>
        </w:tabs>
      </w:pPr>
      <w:hyperlink w:anchor="_Toc18544" w:history="1">
        <w:r>
          <w:rPr>
            <w:rFonts w:ascii="仿宋" w:eastAsia="仿宋" w:hAnsi="仿宋" w:cs="仿宋" w:hint="eastAsia"/>
            <w:lang w:eastAsia="zh-CN"/>
          </w:rPr>
          <w:t>(七)、清洁生产</w:t>
        </w:r>
        <w:r>
          <w:tab/>
        </w:r>
        <w:r>
          <w:fldChar w:fldCharType="begin"/>
        </w:r>
        <w:r>
          <w:instrText xml:space="preserve"> PAGEREF _Toc18544 \h </w:instrText>
        </w:r>
        <w:r>
          <w:fldChar w:fldCharType="separate"/>
        </w:r>
        <w:r>
          <w:t>36</w:t>
        </w:r>
        <w:r>
          <w:fldChar w:fldCharType="end"/>
        </w:r>
      </w:hyperlink>
    </w:p>
    <w:p>
      <w:pPr>
        <w:pStyle w:val="TOC2"/>
        <w:tabs>
          <w:tab w:val="right" w:leader="dot" w:pos="8306"/>
        </w:tabs>
      </w:pPr>
      <w:hyperlink w:anchor="_Toc8289" w:history="1">
        <w:r>
          <w:rPr>
            <w:rFonts w:ascii="仿宋" w:eastAsia="仿宋" w:hAnsi="仿宋" w:cs="仿宋" w:hint="eastAsia"/>
            <w:lang w:eastAsia="zh-CN"/>
          </w:rPr>
          <w:t>(八)、环境保护综合评价</w:t>
        </w:r>
        <w:r>
          <w:tab/>
        </w:r>
        <w:r>
          <w:fldChar w:fldCharType="begin"/>
        </w:r>
        <w:r>
          <w:instrText xml:space="preserve"> PAGEREF _Toc8289 \h </w:instrText>
        </w:r>
        <w:r>
          <w:fldChar w:fldCharType="separate"/>
        </w:r>
        <w:r>
          <w:t>38</w:t>
        </w:r>
        <w:r>
          <w:fldChar w:fldCharType="end"/>
        </w:r>
      </w:hyperlink>
    </w:p>
    <w:p>
      <w:pPr>
        <w:pStyle w:val="TOC1"/>
        <w:tabs>
          <w:tab w:val="right" w:leader="dot" w:pos="8306"/>
        </w:tabs>
      </w:pPr>
      <w:hyperlink w:anchor="_Toc16287" w:history="1">
        <w:r>
          <w:rPr>
            <w:rFonts w:ascii="仿宋" w:eastAsia="仿宋" w:hAnsi="仿宋" w:cs="仿宋" w:hint="eastAsia"/>
            <w:lang w:eastAsia="zh-CN"/>
          </w:rPr>
          <w:t>六、效益分析</w:t>
        </w:r>
        <w:r>
          <w:tab/>
        </w:r>
        <w:r>
          <w:fldChar w:fldCharType="begin"/>
        </w:r>
        <w:r>
          <w:instrText xml:space="preserve"> PAGEREF _Toc16287 \h </w:instrText>
        </w:r>
        <w:r>
          <w:fldChar w:fldCharType="separate"/>
        </w:r>
        <w:r>
          <w:t>39</w:t>
        </w:r>
        <w:r>
          <w:fldChar w:fldCharType="end"/>
        </w:r>
      </w:hyperlink>
    </w:p>
    <w:p>
      <w:pPr>
        <w:pStyle w:val="TOC2"/>
        <w:tabs>
          <w:tab w:val="right" w:leader="dot" w:pos="8306"/>
        </w:tabs>
      </w:pPr>
      <w:hyperlink w:anchor="_Toc23462" w:history="1">
        <w:r>
          <w:rPr>
            <w:rFonts w:ascii="仿宋" w:eastAsia="仿宋" w:hAnsi="仿宋" w:cs="仿宋" w:hint="eastAsia"/>
            <w:lang w:eastAsia="zh-CN"/>
          </w:rPr>
          <w:t>(一)、生产成本和销售收入估算</w:t>
        </w:r>
        <w:r>
          <w:tab/>
        </w:r>
        <w:r>
          <w:fldChar w:fldCharType="begin"/>
        </w:r>
        <w:r>
          <w:instrText xml:space="preserve"> PAGEREF _Toc23462 \h </w:instrText>
        </w:r>
        <w:r>
          <w:fldChar w:fldCharType="separate"/>
        </w:r>
        <w:r>
          <w:t>39</w:t>
        </w:r>
        <w:r>
          <w:fldChar w:fldCharType="end"/>
        </w:r>
      </w:hyperlink>
    </w:p>
    <w:p>
      <w:pPr>
        <w:pStyle w:val="TOC2"/>
        <w:tabs>
          <w:tab w:val="right" w:leader="dot" w:pos="8306"/>
        </w:tabs>
      </w:pPr>
      <w:hyperlink w:anchor="_Toc3448" w:history="1">
        <w:r>
          <w:rPr>
            <w:rFonts w:ascii="仿宋" w:eastAsia="仿宋" w:hAnsi="仿宋" w:cs="仿宋" w:hint="eastAsia"/>
            <w:lang w:eastAsia="zh-CN"/>
          </w:rPr>
          <w:t>(二)、财务评价</w:t>
        </w:r>
        <w:r>
          <w:tab/>
        </w:r>
        <w:r>
          <w:fldChar w:fldCharType="begin"/>
        </w:r>
        <w:r>
          <w:instrText xml:space="preserve"> PAGEREF _Toc3448 \h </w:instrText>
        </w:r>
        <w:r>
          <w:fldChar w:fldCharType="separate"/>
        </w:r>
        <w:r>
          <w:t>41</w:t>
        </w:r>
        <w:r>
          <w:fldChar w:fldCharType="end"/>
        </w:r>
      </w:hyperlink>
    </w:p>
    <w:p>
      <w:pPr>
        <w:pStyle w:val="TOC2"/>
        <w:tabs>
          <w:tab w:val="right" w:leader="dot" w:pos="8306"/>
        </w:tabs>
      </w:pPr>
      <w:hyperlink w:anchor="_Toc19647" w:history="1">
        <w:r>
          <w:rPr>
            <w:rFonts w:ascii="仿宋" w:eastAsia="仿宋" w:hAnsi="仿宋" w:cs="仿宋" w:hint="eastAsia"/>
            <w:lang w:eastAsia="zh-CN"/>
          </w:rPr>
          <w:t>(三)、环境效益和社会效益</w:t>
        </w:r>
        <w:r>
          <w:tab/>
        </w:r>
        <w:r>
          <w:fldChar w:fldCharType="begin"/>
        </w:r>
        <w:r>
          <w:instrText xml:space="preserve"> PAGEREF _Toc19647 \h </w:instrText>
        </w:r>
        <w:r>
          <w:fldChar w:fldCharType="separate"/>
        </w:r>
        <w:r>
          <w:t>43</w:t>
        </w:r>
        <w:r>
          <w:fldChar w:fldCharType="end"/>
        </w:r>
      </w:hyperlink>
    </w:p>
    <w:p>
      <w:pPr>
        <w:pStyle w:val="TOC1"/>
        <w:tabs>
          <w:tab w:val="right" w:leader="dot" w:pos="8306"/>
        </w:tabs>
      </w:pPr>
      <w:hyperlink w:anchor="_Toc7526" w:history="1">
        <w:r>
          <w:rPr>
            <w:rFonts w:ascii="仿宋" w:eastAsia="仿宋" w:hAnsi="仿宋" w:cs="仿宋" w:hint="eastAsia"/>
            <w:lang w:eastAsia="zh-CN"/>
          </w:rPr>
          <w:t>七、建设期限和进度安排</w:t>
        </w:r>
        <w:r>
          <w:tab/>
        </w:r>
        <w:r>
          <w:fldChar w:fldCharType="begin"/>
        </w:r>
        <w:r>
          <w:instrText xml:space="preserve"> PAGEREF _Toc7526 \h </w:instrText>
        </w:r>
        <w:r>
          <w:fldChar w:fldCharType="separate"/>
        </w:r>
        <w:r>
          <w:t>44</w:t>
        </w:r>
        <w:r>
          <w:fldChar w:fldCharType="end"/>
        </w:r>
      </w:hyperlink>
    </w:p>
    <w:p>
      <w:pPr>
        <w:pStyle w:val="TOC2"/>
        <w:tabs>
          <w:tab w:val="right" w:leader="dot" w:pos="8306"/>
        </w:tabs>
      </w:pPr>
      <w:hyperlink w:anchor="_Toc6633" w:history="1">
        <w:r>
          <w:rPr>
            <w:rFonts w:ascii="仿宋" w:eastAsia="仿宋" w:hAnsi="仿宋" w:cs="仿宋" w:hint="eastAsia"/>
            <w:lang w:eastAsia="zh-CN"/>
          </w:rPr>
          <w:t>(一)、海洋服务项目实施预备阶段</w:t>
        </w:r>
        <w:r>
          <w:tab/>
        </w:r>
        <w:r>
          <w:fldChar w:fldCharType="begin"/>
        </w:r>
        <w:r>
          <w:instrText xml:space="preserve"> PAGEREF _Toc6633 \h </w:instrText>
        </w:r>
        <w:r>
          <w:fldChar w:fldCharType="separate"/>
        </w:r>
        <w:r>
          <w:t>44</w:t>
        </w:r>
        <w:r>
          <w:fldChar w:fldCharType="end"/>
        </w:r>
      </w:hyperlink>
    </w:p>
    <w:p>
      <w:pPr>
        <w:pStyle w:val="TOC2"/>
        <w:tabs>
          <w:tab w:val="right" w:leader="dot" w:pos="8306"/>
        </w:tabs>
      </w:pPr>
      <w:hyperlink w:anchor="_Toc19244" w:history="1">
        <w:r>
          <w:rPr>
            <w:rFonts w:ascii="仿宋" w:eastAsia="仿宋" w:hAnsi="仿宋" w:cs="仿宋" w:hint="eastAsia"/>
            <w:lang w:eastAsia="zh-CN"/>
          </w:rPr>
          <w:t>(二)、海洋服务项目实施进度安排</w:t>
        </w:r>
        <w:r>
          <w:tab/>
        </w:r>
        <w:r>
          <w:fldChar w:fldCharType="begin"/>
        </w:r>
        <w:r>
          <w:instrText xml:space="preserve"> PAGEREF _Toc19244 \h </w:instrText>
        </w:r>
        <w:r>
          <w:fldChar w:fldCharType="separate"/>
        </w:r>
        <w:r>
          <w:t>46</w:t>
        </w:r>
        <w:r>
          <w:fldChar w:fldCharType="end"/>
        </w:r>
      </w:hyperlink>
    </w:p>
    <w:p>
      <w:pPr>
        <w:pStyle w:val="TOC1"/>
        <w:tabs>
          <w:tab w:val="right" w:leader="dot" w:pos="8306"/>
        </w:tabs>
      </w:pPr>
      <w:hyperlink w:anchor="_Toc11375" w:history="1">
        <w:r>
          <w:rPr>
            <w:rFonts w:ascii="仿宋" w:eastAsia="仿宋" w:hAnsi="仿宋" w:cs="仿宋" w:hint="eastAsia"/>
            <w:lang w:eastAsia="zh-CN"/>
          </w:rPr>
          <w:t>八、产品规划</w:t>
        </w:r>
        <w:r>
          <w:tab/>
        </w:r>
        <w:r>
          <w:fldChar w:fldCharType="begin"/>
        </w:r>
        <w:r>
          <w:instrText xml:space="preserve"> PAGEREF _Toc11375 \h </w:instrText>
        </w:r>
        <w:r>
          <w:fldChar w:fldCharType="separate"/>
        </w:r>
        <w:r>
          <w:t>48</w:t>
        </w:r>
        <w:r>
          <w:fldChar w:fldCharType="end"/>
        </w:r>
      </w:hyperlink>
    </w:p>
    <w:p>
      <w:pPr>
        <w:pStyle w:val="TOC2"/>
        <w:tabs>
          <w:tab w:val="right" w:leader="dot" w:pos="8306"/>
        </w:tabs>
      </w:pPr>
      <w:hyperlink w:anchor="_Toc11568" w:history="1">
        <w:r>
          <w:rPr>
            <w:rFonts w:ascii="仿宋" w:eastAsia="仿宋" w:hAnsi="仿宋" w:cs="仿宋" w:hint="eastAsia"/>
            <w:lang w:eastAsia="zh-CN"/>
          </w:rPr>
          <w:t>(一)、产品规划</w:t>
        </w:r>
        <w:r>
          <w:tab/>
        </w:r>
        <w:r>
          <w:fldChar w:fldCharType="begin"/>
        </w:r>
        <w:r>
          <w:instrText xml:space="preserve"> PAGEREF _Toc11568 \h </w:instrText>
        </w:r>
        <w:r>
          <w:fldChar w:fldCharType="separate"/>
        </w:r>
        <w:r>
          <w:t>48</w:t>
        </w:r>
        <w:r>
          <w:fldChar w:fldCharType="end"/>
        </w:r>
      </w:hyperlink>
    </w:p>
    <w:p>
      <w:pPr>
        <w:pStyle w:val="TOC2"/>
        <w:tabs>
          <w:tab w:val="right" w:leader="dot" w:pos="8306"/>
        </w:tabs>
      </w:pPr>
      <w:hyperlink w:anchor="_Toc29249" w:history="1">
        <w:r>
          <w:rPr>
            <w:rFonts w:ascii="仿宋" w:eastAsia="仿宋" w:hAnsi="仿宋" w:cs="仿宋" w:hint="eastAsia"/>
            <w:lang w:eastAsia="zh-CN"/>
          </w:rPr>
          <w:t>(二)、建设规模</w:t>
        </w:r>
        <w:r>
          <w:tab/>
        </w:r>
        <w:r>
          <w:fldChar w:fldCharType="begin"/>
        </w:r>
        <w:r>
          <w:instrText xml:space="preserve"> PAGEREF _Toc29249 \h </w:instrText>
        </w:r>
        <w:r>
          <w:fldChar w:fldCharType="separate"/>
        </w:r>
        <w:r>
          <w:t>48</w:t>
        </w:r>
        <w:r>
          <w:fldChar w:fldCharType="end"/>
        </w:r>
      </w:hyperlink>
    </w:p>
    <w:p>
      <w:pPr>
        <w:pStyle w:val="TOC1"/>
        <w:tabs>
          <w:tab w:val="right" w:leader="dot" w:pos="8306"/>
        </w:tabs>
      </w:pPr>
      <w:hyperlink w:anchor="_Toc28219" w:history="1">
        <w:r>
          <w:rPr>
            <w:rFonts w:ascii="仿宋" w:eastAsia="仿宋" w:hAnsi="仿宋" w:cs="仿宋" w:hint="eastAsia"/>
            <w:lang w:eastAsia="zh-CN"/>
          </w:rPr>
          <w:t>九、海洋服务项目管理与监督</w:t>
        </w:r>
        <w:r>
          <w:tab/>
        </w:r>
        <w:r>
          <w:fldChar w:fldCharType="begin"/>
        </w:r>
        <w:r>
          <w:instrText xml:space="preserve"> PAGEREF _Toc28219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08" w:history="1">
        <w:r>
          <w:rPr>
            <w:rFonts w:ascii="仿宋" w:eastAsia="仿宋" w:hAnsi="仿宋" w:cs="仿宋" w:hint="eastAsia"/>
            <w:lang w:eastAsia="zh-CN"/>
          </w:rPr>
          <w:t>(一)、海洋服务项目管理体系建设</w:t>
        </w:r>
        <w:r>
          <w:tab/>
        </w:r>
        <w:r>
          <w:fldChar w:fldCharType="begin"/>
        </w:r>
        <w:r>
          <w:instrText xml:space="preserve"> PAGEREF _Toc30008 \h </w:instrText>
        </w:r>
        <w:r>
          <w:fldChar w:fldCharType="separate"/>
        </w:r>
        <w:r>
          <w:t>49</w:t>
        </w:r>
        <w:r>
          <w:fldChar w:fldCharType="end"/>
        </w:r>
      </w:hyperlink>
    </w:p>
    <w:p>
      <w:pPr>
        <w:pStyle w:val="TOC2"/>
        <w:tabs>
          <w:tab w:val="right" w:leader="dot" w:pos="8306"/>
        </w:tabs>
      </w:pPr>
      <w:hyperlink w:anchor="_Toc6705" w:history="1">
        <w:r>
          <w:rPr>
            <w:rFonts w:ascii="仿宋" w:eastAsia="仿宋" w:hAnsi="仿宋" w:cs="仿宋" w:hint="eastAsia"/>
            <w:lang w:eastAsia="zh-CN"/>
          </w:rPr>
          <w:t>(二)、海洋服务项目进度与绩效管理</w:t>
        </w:r>
        <w:r>
          <w:tab/>
        </w:r>
        <w:r>
          <w:fldChar w:fldCharType="begin"/>
        </w:r>
        <w:r>
          <w:instrText xml:space="preserve"> PAGEREF _Toc6705 \h </w:instrText>
        </w:r>
        <w:r>
          <w:fldChar w:fldCharType="separate"/>
        </w:r>
        <w:r>
          <w:t>52</w:t>
        </w:r>
        <w:r>
          <w:fldChar w:fldCharType="end"/>
        </w:r>
      </w:hyperlink>
    </w:p>
    <w:p>
      <w:pPr>
        <w:pStyle w:val="TOC2"/>
        <w:tabs>
          <w:tab w:val="right" w:leader="dot" w:pos="8306"/>
        </w:tabs>
      </w:pPr>
      <w:hyperlink w:anchor="_Toc15721" w:history="1">
        <w:r>
          <w:rPr>
            <w:rFonts w:ascii="仿宋" w:eastAsia="仿宋" w:hAnsi="仿宋" w:cs="仿宋" w:hint="eastAsia"/>
            <w:lang w:eastAsia="zh-CN"/>
          </w:rPr>
          <w:t>(三)、风险管理与应对策略</w:t>
        </w:r>
        <w:r>
          <w:tab/>
        </w:r>
        <w:r>
          <w:fldChar w:fldCharType="begin"/>
        </w:r>
        <w:r>
          <w:instrText xml:space="preserve"> PAGEREF _Toc15721 \h </w:instrText>
        </w:r>
        <w:r>
          <w:fldChar w:fldCharType="separate"/>
        </w:r>
        <w:r>
          <w:t>54</w:t>
        </w:r>
        <w:r>
          <w:fldChar w:fldCharType="end"/>
        </w:r>
      </w:hyperlink>
    </w:p>
    <w:p>
      <w:pPr>
        <w:pStyle w:val="TOC2"/>
        <w:tabs>
          <w:tab w:val="right" w:leader="dot" w:pos="8306"/>
        </w:tabs>
      </w:pPr>
      <w:hyperlink w:anchor="_Toc7561" w:history="1">
        <w:r>
          <w:rPr>
            <w:rFonts w:ascii="仿宋" w:eastAsia="仿宋" w:hAnsi="仿宋" w:cs="仿宋" w:hint="eastAsia"/>
            <w:lang w:eastAsia="zh-CN"/>
          </w:rPr>
          <w:t>(四)、海洋服务项目监督与评估机制</w:t>
        </w:r>
        <w:r>
          <w:tab/>
        </w:r>
        <w:r>
          <w:fldChar w:fldCharType="begin"/>
        </w:r>
        <w:r>
          <w:instrText xml:space="preserve"> PAGEREF _Toc7561 \h </w:instrText>
        </w:r>
        <w:r>
          <w:fldChar w:fldCharType="separate"/>
        </w:r>
        <w:r>
          <w:t>57</w:t>
        </w:r>
        <w:r>
          <w:fldChar w:fldCharType="end"/>
        </w:r>
      </w:hyperlink>
    </w:p>
    <w:p>
      <w:pPr>
        <w:pStyle w:val="TOC1"/>
        <w:tabs>
          <w:tab w:val="right" w:leader="dot" w:pos="8306"/>
        </w:tabs>
      </w:pPr>
      <w:hyperlink w:anchor="_Toc24381" w:history="1">
        <w:r>
          <w:rPr>
            <w:rFonts w:ascii="仿宋" w:eastAsia="仿宋" w:hAnsi="仿宋" w:cs="仿宋" w:hint="eastAsia"/>
            <w:lang w:eastAsia="zh-CN"/>
          </w:rPr>
          <w:t>十、市场趋势与竞争分析</w:t>
        </w:r>
        <w:r>
          <w:tab/>
        </w:r>
        <w:r>
          <w:fldChar w:fldCharType="begin"/>
        </w:r>
        <w:r>
          <w:instrText xml:space="preserve"> PAGEREF _Toc24381 \h </w:instrText>
        </w:r>
        <w:r>
          <w:fldChar w:fldCharType="separate"/>
        </w:r>
        <w:r>
          <w:t>59</w:t>
        </w:r>
        <w:r>
          <w:fldChar w:fldCharType="end"/>
        </w:r>
      </w:hyperlink>
    </w:p>
    <w:p>
      <w:pPr>
        <w:pStyle w:val="TOC2"/>
        <w:tabs>
          <w:tab w:val="right" w:leader="dot" w:pos="8306"/>
        </w:tabs>
      </w:pPr>
      <w:hyperlink w:anchor="_Toc30100" w:history="1">
        <w:r>
          <w:rPr>
            <w:rFonts w:ascii="仿宋" w:eastAsia="仿宋" w:hAnsi="仿宋" w:cs="仿宋" w:hint="eastAsia"/>
            <w:lang w:eastAsia="zh-CN"/>
          </w:rPr>
          <w:t>(一)、行业市场趋势分析</w:t>
        </w:r>
        <w:r>
          <w:tab/>
        </w:r>
        <w:r>
          <w:fldChar w:fldCharType="begin"/>
        </w:r>
        <w:r>
          <w:instrText xml:space="preserve"> PAGEREF _Toc30100 \h </w:instrText>
        </w:r>
        <w:r>
          <w:fldChar w:fldCharType="separate"/>
        </w:r>
        <w:r>
          <w:t>59</w:t>
        </w:r>
        <w:r>
          <w:fldChar w:fldCharType="end"/>
        </w:r>
      </w:hyperlink>
    </w:p>
    <w:p>
      <w:pPr>
        <w:pStyle w:val="TOC2"/>
        <w:tabs>
          <w:tab w:val="right" w:leader="dot" w:pos="8306"/>
        </w:tabs>
      </w:pPr>
      <w:hyperlink w:anchor="_Toc23338" w:history="1">
        <w:r>
          <w:rPr>
            <w:rFonts w:ascii="仿宋" w:eastAsia="仿宋" w:hAnsi="仿宋" w:cs="仿宋" w:hint="eastAsia"/>
            <w:lang w:eastAsia="zh-CN"/>
          </w:rPr>
          <w:t>(二)、竞争对手动态监测</w:t>
        </w:r>
        <w:r>
          <w:tab/>
        </w:r>
        <w:r>
          <w:fldChar w:fldCharType="begin"/>
        </w:r>
        <w:r>
          <w:instrText xml:space="preserve"> PAGEREF _Toc23338 \h </w:instrText>
        </w:r>
        <w:r>
          <w:fldChar w:fldCharType="separate"/>
        </w:r>
        <w:r>
          <w:t>61</w:t>
        </w:r>
        <w:r>
          <w:fldChar w:fldCharType="end"/>
        </w:r>
      </w:hyperlink>
    </w:p>
    <w:p>
      <w:pPr>
        <w:pStyle w:val="TOC2"/>
        <w:tabs>
          <w:tab w:val="right" w:leader="dot" w:pos="8306"/>
        </w:tabs>
      </w:pPr>
      <w:hyperlink w:anchor="_Toc16328" w:history="1">
        <w:r>
          <w:rPr>
            <w:rFonts w:ascii="仿宋" w:eastAsia="仿宋" w:hAnsi="仿宋" w:cs="仿宋" w:hint="eastAsia"/>
            <w:lang w:eastAsia="zh-CN"/>
          </w:rPr>
          <w:t>(三)、新兴技术与创新趋势</w:t>
        </w:r>
        <w:r>
          <w:tab/>
        </w:r>
        <w:r>
          <w:fldChar w:fldCharType="begin"/>
        </w:r>
        <w:r>
          <w:instrText xml:space="preserve"> PAGEREF _Toc16328 \h </w:instrText>
        </w:r>
        <w:r>
          <w:fldChar w:fldCharType="separate"/>
        </w:r>
        <w:r>
          <w:t>63</w:t>
        </w:r>
        <w:r>
          <w:fldChar w:fldCharType="end"/>
        </w:r>
      </w:hyperlink>
    </w:p>
    <w:p>
      <w:pPr>
        <w:pStyle w:val="TOC2"/>
        <w:tabs>
          <w:tab w:val="right" w:leader="dot" w:pos="8306"/>
        </w:tabs>
      </w:pPr>
      <w:hyperlink w:anchor="_Toc25658" w:history="1">
        <w:r>
          <w:rPr>
            <w:rFonts w:ascii="仿宋" w:eastAsia="仿宋" w:hAnsi="仿宋" w:cs="仿宋" w:hint="eastAsia"/>
            <w:lang w:eastAsia="zh-CN"/>
          </w:rPr>
          <w:t>(四)、市场机会与威胁评估</w:t>
        </w:r>
        <w:r>
          <w:tab/>
        </w:r>
        <w:r>
          <w:fldChar w:fldCharType="begin"/>
        </w:r>
        <w:r>
          <w:instrText xml:space="preserve"> PAGEREF _Toc25658 \h </w:instrText>
        </w:r>
        <w:r>
          <w:fldChar w:fldCharType="separate"/>
        </w:r>
        <w:r>
          <w:t>64</w:t>
        </w:r>
        <w:r>
          <w:fldChar w:fldCharType="end"/>
        </w:r>
      </w:hyperlink>
    </w:p>
    <w:p>
      <w:pPr>
        <w:pStyle w:val="TOC1"/>
        <w:tabs>
          <w:tab w:val="right" w:leader="dot" w:pos="8306"/>
        </w:tabs>
      </w:pPr>
      <w:hyperlink w:anchor="_Toc2228" w:history="1">
        <w:r>
          <w:rPr>
            <w:rFonts w:ascii="仿宋" w:eastAsia="仿宋" w:hAnsi="仿宋" w:cs="仿宋" w:hint="eastAsia"/>
            <w:lang w:eastAsia="zh-CN"/>
          </w:rPr>
          <w:t>十一、市场营销策略与推广计划</w:t>
        </w:r>
        <w:r>
          <w:tab/>
        </w:r>
        <w:r>
          <w:fldChar w:fldCharType="begin"/>
        </w:r>
        <w:r>
          <w:instrText xml:space="preserve"> PAGEREF _Toc2228 \h </w:instrText>
        </w:r>
        <w:r>
          <w:fldChar w:fldCharType="separate"/>
        </w:r>
        <w:r>
          <w:t>66</w:t>
        </w:r>
        <w:r>
          <w:fldChar w:fldCharType="end"/>
        </w:r>
      </w:hyperlink>
    </w:p>
    <w:p>
      <w:pPr>
        <w:pStyle w:val="TOC2"/>
        <w:tabs>
          <w:tab w:val="right" w:leader="dot" w:pos="8306"/>
        </w:tabs>
      </w:pPr>
      <w:hyperlink w:anchor="_Toc3013" w:history="1">
        <w:r>
          <w:rPr>
            <w:rFonts w:ascii="仿宋" w:eastAsia="仿宋" w:hAnsi="仿宋" w:cs="仿宋" w:hint="eastAsia"/>
            <w:lang w:eastAsia="zh-CN"/>
          </w:rPr>
          <w:t>(一)、目标市场与客户定位</w:t>
        </w:r>
        <w:r>
          <w:tab/>
        </w:r>
        <w:r>
          <w:fldChar w:fldCharType="begin"/>
        </w:r>
        <w:r>
          <w:instrText xml:space="preserve"> PAGEREF _Toc3013 \h </w:instrText>
        </w:r>
        <w:r>
          <w:fldChar w:fldCharType="separate"/>
        </w:r>
        <w:r>
          <w:t>66</w:t>
        </w:r>
        <w:r>
          <w:fldChar w:fldCharType="end"/>
        </w:r>
      </w:hyperlink>
    </w:p>
    <w:p>
      <w:pPr>
        <w:pStyle w:val="TOC2"/>
        <w:tabs>
          <w:tab w:val="right" w:leader="dot" w:pos="8306"/>
        </w:tabs>
      </w:pPr>
      <w:hyperlink w:anchor="_Toc32584" w:history="1">
        <w:r>
          <w:rPr>
            <w:rFonts w:ascii="仿宋" w:eastAsia="仿宋" w:hAnsi="仿宋" w:cs="仿宋" w:hint="eastAsia"/>
            <w:lang w:eastAsia="zh-CN"/>
          </w:rPr>
          <w:t>(二)、市场营销策略</w:t>
        </w:r>
        <w:r>
          <w:tab/>
        </w:r>
        <w:r>
          <w:fldChar w:fldCharType="begin"/>
        </w:r>
        <w:r>
          <w:instrText xml:space="preserve"> PAGEREF _Toc32584 \h </w:instrText>
        </w:r>
        <w:r>
          <w:fldChar w:fldCharType="separate"/>
        </w:r>
        <w:r>
          <w:t>67</w:t>
        </w:r>
        <w:r>
          <w:fldChar w:fldCharType="end"/>
        </w:r>
      </w:hyperlink>
    </w:p>
    <w:p>
      <w:pPr>
        <w:pStyle w:val="TOC2"/>
        <w:tabs>
          <w:tab w:val="right" w:leader="dot" w:pos="8306"/>
        </w:tabs>
      </w:pPr>
      <w:hyperlink w:anchor="_Toc1035" w:history="1">
        <w:r>
          <w:rPr>
            <w:rFonts w:ascii="仿宋" w:eastAsia="仿宋" w:hAnsi="仿宋" w:cs="仿宋" w:hint="eastAsia"/>
            <w:lang w:eastAsia="zh-CN"/>
          </w:rPr>
          <w:t>(三)、产品推广与品牌建设</w:t>
        </w:r>
        <w:r>
          <w:tab/>
        </w:r>
        <w:r>
          <w:fldChar w:fldCharType="begin"/>
        </w:r>
        <w:r>
          <w:instrText xml:space="preserve"> PAGEREF _Toc1035 \h </w:instrText>
        </w:r>
        <w:r>
          <w:fldChar w:fldCharType="separate"/>
        </w:r>
        <w:r>
          <w:t>72</w:t>
        </w:r>
        <w:r>
          <w:fldChar w:fldCharType="end"/>
        </w:r>
      </w:hyperlink>
    </w:p>
    <w:p>
      <w:pPr>
        <w:pStyle w:val="TOC2"/>
        <w:tabs>
          <w:tab w:val="right" w:leader="dot" w:pos="8306"/>
        </w:tabs>
      </w:pPr>
      <w:hyperlink w:anchor="_Toc6030" w:history="1">
        <w:r>
          <w:rPr>
            <w:rFonts w:ascii="仿宋" w:eastAsia="仿宋" w:hAnsi="仿宋" w:cs="仿宋" w:hint="eastAsia"/>
            <w:lang w:eastAsia="zh-CN"/>
          </w:rPr>
          <w:t>(四)、销售渠道与分销策略</w:t>
        </w:r>
        <w:r>
          <w:tab/>
        </w:r>
        <w:r>
          <w:fldChar w:fldCharType="begin"/>
        </w:r>
        <w:r>
          <w:instrText xml:space="preserve"> PAGEREF _Toc6030 \h </w:instrText>
        </w:r>
        <w:r>
          <w:fldChar w:fldCharType="separate"/>
        </w:r>
        <w:r>
          <w:t>74</w:t>
        </w:r>
        <w:r>
          <w:fldChar w:fldCharType="end"/>
        </w:r>
      </w:hyperlink>
    </w:p>
    <w:p>
      <w:pPr>
        <w:pStyle w:val="TOC1"/>
        <w:tabs>
          <w:tab w:val="right" w:leader="dot" w:pos="8306"/>
        </w:tabs>
      </w:pPr>
      <w:hyperlink w:anchor="_Toc30865" w:history="1">
        <w:r>
          <w:rPr>
            <w:rFonts w:ascii="仿宋" w:eastAsia="仿宋" w:hAnsi="仿宋" w:cs="仿宋" w:hint="eastAsia"/>
            <w:lang w:eastAsia="zh-CN"/>
          </w:rPr>
          <w:t>十二、建设及运营风险分析</w:t>
        </w:r>
        <w:r>
          <w:tab/>
        </w:r>
        <w:r>
          <w:fldChar w:fldCharType="begin"/>
        </w:r>
        <w:r>
          <w:instrText xml:space="preserve"> PAGEREF _Toc30865 \h </w:instrText>
        </w:r>
        <w:r>
          <w:fldChar w:fldCharType="separate"/>
        </w:r>
        <w:r>
          <w:t>76</w:t>
        </w:r>
        <w:r>
          <w:fldChar w:fldCharType="end"/>
        </w:r>
      </w:hyperlink>
    </w:p>
    <w:p>
      <w:pPr>
        <w:pStyle w:val="TOC2"/>
        <w:tabs>
          <w:tab w:val="right" w:leader="dot" w:pos="8306"/>
        </w:tabs>
      </w:pPr>
      <w:hyperlink w:anchor="_Toc16400" w:history="1">
        <w:r>
          <w:rPr>
            <w:rFonts w:ascii="仿宋" w:eastAsia="仿宋" w:hAnsi="仿宋" w:cs="仿宋" w:hint="eastAsia"/>
            <w:lang w:eastAsia="zh-CN"/>
          </w:rPr>
          <w:t>(一)、政策风险分析</w:t>
        </w:r>
        <w:r>
          <w:tab/>
        </w:r>
        <w:r>
          <w:fldChar w:fldCharType="begin"/>
        </w:r>
        <w:r>
          <w:instrText xml:space="preserve"> PAGEREF _Toc16400 \h </w:instrText>
        </w:r>
        <w:r>
          <w:fldChar w:fldCharType="separate"/>
        </w:r>
        <w:r>
          <w:t>76</w:t>
        </w:r>
        <w:r>
          <w:fldChar w:fldCharType="end"/>
        </w:r>
      </w:hyperlink>
    </w:p>
    <w:p>
      <w:pPr>
        <w:pStyle w:val="TOC2"/>
        <w:tabs>
          <w:tab w:val="right" w:leader="dot" w:pos="8306"/>
        </w:tabs>
      </w:pPr>
      <w:hyperlink w:anchor="_Toc12910" w:history="1">
        <w:r>
          <w:rPr>
            <w:rFonts w:ascii="仿宋" w:eastAsia="仿宋" w:hAnsi="仿宋" w:cs="仿宋" w:hint="eastAsia"/>
            <w:lang w:eastAsia="zh-CN"/>
          </w:rPr>
          <w:t>(二)、社会风险分析</w:t>
        </w:r>
        <w:r>
          <w:tab/>
        </w:r>
        <w:r>
          <w:fldChar w:fldCharType="begin"/>
        </w:r>
        <w:r>
          <w:instrText xml:space="preserve"> PAGEREF _Toc12910 \h </w:instrText>
        </w:r>
        <w:r>
          <w:fldChar w:fldCharType="separate"/>
        </w:r>
        <w:r>
          <w:t>78</w:t>
        </w:r>
        <w:r>
          <w:fldChar w:fldCharType="end"/>
        </w:r>
      </w:hyperlink>
    </w:p>
    <w:p>
      <w:pPr>
        <w:pStyle w:val="TOC2"/>
        <w:tabs>
          <w:tab w:val="right" w:leader="dot" w:pos="8306"/>
        </w:tabs>
      </w:pPr>
      <w:hyperlink w:anchor="_Toc10103" w:history="1">
        <w:r>
          <w:rPr>
            <w:rFonts w:ascii="仿宋" w:eastAsia="仿宋" w:hAnsi="仿宋" w:cs="仿宋" w:hint="eastAsia"/>
            <w:lang w:eastAsia="zh-CN"/>
          </w:rPr>
          <w:t>(三)、市场风险分析</w:t>
        </w:r>
        <w:r>
          <w:tab/>
        </w:r>
        <w:r>
          <w:fldChar w:fldCharType="begin"/>
        </w:r>
        <w:r>
          <w:instrText xml:space="preserve"> PAGEREF _Toc10103 \h </w:instrText>
        </w:r>
        <w:r>
          <w:fldChar w:fldCharType="separate"/>
        </w:r>
        <w:r>
          <w:t>79</w:t>
        </w:r>
        <w:r>
          <w:fldChar w:fldCharType="end"/>
        </w:r>
      </w:hyperlink>
    </w:p>
    <w:p>
      <w:pPr>
        <w:pStyle w:val="TOC2"/>
        <w:tabs>
          <w:tab w:val="right" w:leader="dot" w:pos="8306"/>
        </w:tabs>
      </w:pPr>
      <w:hyperlink w:anchor="_Toc12261" w:history="1">
        <w:r>
          <w:rPr>
            <w:rFonts w:ascii="仿宋" w:eastAsia="仿宋" w:hAnsi="仿宋" w:cs="仿宋" w:hint="eastAsia"/>
            <w:lang w:eastAsia="zh-CN"/>
          </w:rPr>
          <w:t>(四)、资金风险分析</w:t>
        </w:r>
        <w:r>
          <w:tab/>
        </w:r>
        <w:r>
          <w:fldChar w:fldCharType="begin"/>
        </w:r>
        <w:r>
          <w:instrText xml:space="preserve"> PAGEREF _Toc12261 \h </w:instrText>
        </w:r>
        <w:r>
          <w:fldChar w:fldCharType="separate"/>
        </w:r>
        <w:r>
          <w:t>81</w:t>
        </w:r>
        <w:r>
          <w:fldChar w:fldCharType="end"/>
        </w:r>
      </w:hyperlink>
    </w:p>
    <w:p>
      <w:pPr>
        <w:pStyle w:val="TOC2"/>
        <w:tabs>
          <w:tab w:val="right" w:leader="dot" w:pos="8306"/>
        </w:tabs>
      </w:pPr>
      <w:hyperlink w:anchor="_Toc15405" w:history="1">
        <w:r>
          <w:rPr>
            <w:rFonts w:ascii="仿宋" w:eastAsia="仿宋" w:hAnsi="仿宋" w:cs="仿宋" w:hint="eastAsia"/>
            <w:lang w:eastAsia="zh-CN"/>
          </w:rPr>
          <w:t>(五)、技术风险分析</w:t>
        </w:r>
        <w:r>
          <w:tab/>
        </w:r>
        <w:r>
          <w:fldChar w:fldCharType="begin"/>
        </w:r>
        <w:r>
          <w:instrText xml:space="preserve"> PAGEREF _Toc15405 \h </w:instrText>
        </w:r>
        <w:r>
          <w:fldChar w:fldCharType="separate"/>
        </w:r>
        <w:r>
          <w:t>82</w:t>
        </w:r>
        <w:r>
          <w:fldChar w:fldCharType="end"/>
        </w:r>
      </w:hyperlink>
    </w:p>
    <w:p>
      <w:pPr>
        <w:pStyle w:val="TOC2"/>
        <w:tabs>
          <w:tab w:val="right" w:leader="dot" w:pos="8306"/>
        </w:tabs>
      </w:pPr>
      <w:hyperlink w:anchor="_Toc21001" w:history="1">
        <w:r>
          <w:rPr>
            <w:rFonts w:ascii="仿宋" w:eastAsia="仿宋" w:hAnsi="仿宋" w:cs="仿宋" w:hint="eastAsia"/>
            <w:lang w:eastAsia="zh-CN"/>
          </w:rPr>
          <w:t>(六)、财务风险分析</w:t>
        </w:r>
        <w:r>
          <w:tab/>
        </w:r>
        <w:r>
          <w:fldChar w:fldCharType="begin"/>
        </w:r>
        <w:r>
          <w:instrText xml:space="preserve"> PAGEREF _Toc21001 \h </w:instrText>
        </w:r>
        <w:r>
          <w:fldChar w:fldCharType="separate"/>
        </w:r>
        <w:r>
          <w:t>84</w:t>
        </w:r>
        <w:r>
          <w:fldChar w:fldCharType="end"/>
        </w:r>
      </w:hyperlink>
    </w:p>
    <w:p>
      <w:pPr>
        <w:pStyle w:val="TOC2"/>
        <w:tabs>
          <w:tab w:val="right" w:leader="dot" w:pos="8306"/>
        </w:tabs>
      </w:pPr>
      <w:hyperlink w:anchor="_Toc7690" w:history="1">
        <w:r>
          <w:rPr>
            <w:rFonts w:ascii="仿宋" w:eastAsia="仿宋" w:hAnsi="仿宋" w:cs="仿宋" w:hint="eastAsia"/>
            <w:lang w:eastAsia="zh-CN"/>
          </w:rPr>
          <w:t>(七)、管理风险分析</w:t>
        </w:r>
        <w:r>
          <w:tab/>
        </w:r>
        <w:r>
          <w:fldChar w:fldCharType="begin"/>
        </w:r>
        <w:r>
          <w:instrText xml:space="preserve"> PAGEREF _Toc7690 \h </w:instrText>
        </w:r>
        <w:r>
          <w:fldChar w:fldCharType="separate"/>
        </w:r>
        <w:r>
          <w:t>85</w:t>
        </w:r>
        <w:r>
          <w:fldChar w:fldCharType="end"/>
        </w:r>
      </w:hyperlink>
    </w:p>
    <w:p>
      <w:pPr>
        <w:pStyle w:val="TOC2"/>
        <w:tabs>
          <w:tab w:val="right" w:leader="dot" w:pos="8306"/>
        </w:tabs>
      </w:pPr>
      <w:hyperlink w:anchor="_Toc6200" w:history="1">
        <w:r>
          <w:rPr>
            <w:rFonts w:ascii="仿宋" w:eastAsia="仿宋" w:hAnsi="仿宋" w:cs="仿宋" w:hint="eastAsia"/>
            <w:lang w:eastAsia="zh-CN"/>
          </w:rPr>
          <w:t>(八)、其它风险分析</w:t>
        </w:r>
        <w:r>
          <w:tab/>
        </w:r>
        <w:r>
          <w:fldChar w:fldCharType="begin"/>
        </w:r>
        <w:r>
          <w:instrText xml:space="preserve"> PAGEREF _Toc6200 \h </w:instrText>
        </w:r>
        <w:r>
          <w:fldChar w:fldCharType="separate"/>
        </w:r>
        <w:r>
          <w:t>87</w:t>
        </w:r>
        <w:r>
          <w:fldChar w:fldCharType="end"/>
        </w:r>
      </w:hyperlink>
    </w:p>
    <w:p>
      <w:pPr>
        <w:pStyle w:val="TOC2"/>
        <w:tabs>
          <w:tab w:val="right" w:leader="dot" w:pos="8306"/>
        </w:tabs>
      </w:pPr>
      <w:hyperlink w:anchor="_Toc14922" w:history="1">
        <w:r>
          <w:rPr>
            <w:rFonts w:ascii="仿宋" w:eastAsia="仿宋" w:hAnsi="仿宋" w:cs="仿宋" w:hint="eastAsia"/>
            <w:lang w:eastAsia="zh-CN"/>
          </w:rPr>
          <w:t>(九)、社会影响评估</w:t>
        </w:r>
        <w:r>
          <w:tab/>
        </w:r>
        <w:r>
          <w:fldChar w:fldCharType="begin"/>
        </w:r>
        <w:r>
          <w:instrText xml:space="preserve"> PAGEREF _Toc14922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62"/>
      <w:r>
        <w:rPr>
          <w:rFonts w:ascii="仿宋" w:eastAsia="仿宋" w:hAnsi="仿宋" w:cs="仿宋" w:hint="eastAsia"/>
          <w:sz w:val="28"/>
          <w:lang w:eastAsia="zh-CN"/>
        </w:rPr>
        <w:t>一、海洋服务项目选址</w:t>
      </w:r>
      <w:bookmarkEnd w:id="2"/>
    </w:p>
    <w:p>
      <w:pPr>
        <w:pStyle w:val="Heading2"/>
        <w:rPr>
          <w:rFonts w:ascii="仿宋" w:eastAsia="仿宋" w:hAnsi="仿宋" w:cs="仿宋" w:hint="eastAsia"/>
          <w:lang w:eastAsia="zh-CN"/>
        </w:rPr>
      </w:pPr>
      <w:bookmarkStart w:id="3" w:name="_Toc8064"/>
      <w:r>
        <w:rPr>
          <w:rFonts w:ascii="仿宋" w:eastAsia="仿宋" w:hAnsi="仿宋" w:cs="仿宋" w:hint="eastAsia"/>
          <w:lang w:eastAsia="zh-CN"/>
        </w:rPr>
        <w:t>(一)、海洋服务项目选址原则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选址应符合国家政策和生态能源行业的长远发展规划，确保海洋服务项目在政策环境中蓬勃发展。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选址地应能满足海洋服务项目对原材料、供热和电力的充足供应，确保生产过程的持续稳定。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充分考虑选址地的地形地貌，确保其适合海洋服务项目建设，并对地质条件进行全面评估，以降低地质风险。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选址周边应有可供利用的社会基础设施，同时具备协作条件，有助于海洋服务项目的顺利建设和运营。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这些选址原则综合考虑了政策、资源、环境和社会条件，有助于确保海洋服务项目在选址阶段做出明智的决策，提高海洋服务项目的成功运营和可持续发展性。</w:t>
      </w:r>
    </w:p>
    <w:p>
      <w:pPr>
        <w:pStyle w:val="Heading2"/>
        <w:ind w:firstLine="560" w:firstLineChars="200"/>
        <w:rPr>
          <w:rFonts w:ascii="仿宋" w:eastAsia="仿宋" w:hAnsi="仿宋" w:cs="仿宋" w:hint="eastAsia"/>
          <w:sz w:val="28"/>
          <w:lang w:eastAsia="zh-CN"/>
        </w:rPr>
      </w:pPr>
      <w:bookmarkStart w:id="4" w:name="_Toc23103"/>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海洋服务项目的原材料和辅助材料供应是海洋服务项目顺利运营的基础，因此在选择供应商时需要仔细考虑以下方面：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评估供应商的生产能力，确保能够满足海洋服务项目的大规模生产需求。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如果需要定制辅助材料，供应商需具备相应的定制能力，满足海洋服务项目独特需求。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对于涉及专有技术或商业机密的供应商，签署保密协议以保护海洋服务项目的核心利益。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定期对原材料和辅助材料供应商进行绩效评估，确保其仍然符合海洋服务项目的要求。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11321"/>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如果海洋服务项目需要大量原材料运输，考虑选址地区是否有铁路连接，以提高运输效率。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如果海洋服务项目涉及进出口业务，选择靠近港口的地区，以方便国际贸易。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了解选址城市的交通规划，确保海洋服务项目建设与城市规划相符。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确保海洋服务项目场地有明确的紧急疏散路线，以保障员工安全。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制定应对交通事故的应急预案，确保及时处理并减小对海洋服务项目的影响。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6666"/>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了解选址地区的气候类型，包括温暖、寒冷、湿润、干燥等，以适应海洋服务项目的生产需求。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考虑季节变化对生产和物流的影响，确保海洋服务项目在各季节都能正常运营。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考虑地貌的特征，如河流、湖泊、沼泽等，对于海洋服务项目可能存在的环境影响进行评估。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考虑地震风险，选择低地震风险的地区，确保海洋服务项目安全稳定。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了解选址地区的生物多样性，确保海洋服务项目建设和运营不会对当地生态系统产生严重影响。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遵循当地环保政策和法规，确保海洋服务项目的生产活动不违反环保法规。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考虑选址地区的可再生资源，如风能、太阳能等，以推动海洋服务项目可持续发展。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了解周边工业排放状况，防止海洋服务项目受到污染。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在海洋服务项目选址过程中，综合考虑以上自然条件，选择有利于海洋服务项目可持续发展和员工生活的地区，有助于确保海洋服务项目在自然环境中的稳健运营。</w:t>
      </w:r>
    </w:p>
    <w:p>
      <w:pPr>
        <w:pStyle w:val="Heading2"/>
        <w:ind w:firstLine="560" w:firstLineChars="200"/>
        <w:rPr>
          <w:rFonts w:ascii="仿宋" w:eastAsia="仿宋" w:hAnsi="仿宋" w:cs="仿宋" w:hint="eastAsia"/>
          <w:sz w:val="28"/>
          <w:lang w:eastAsia="zh-CN"/>
        </w:rPr>
      </w:pPr>
      <w:bookmarkStart w:id="7" w:name="_Toc28090"/>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分析不同行业对GDP的贡献，选择与海洋服务项目相关的经济主导产业。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考察地区是否有新兴产业的发展，对于科技、绿色能源等新兴领域的发展有利于海洋服务项目未来的可持续性。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考虑传统产业的发展状况，特别是与海洋服务项目相关的产业，了解市场潜力和竞争态势。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了解当地政府对相关产业的扶持政策，包括财政补贴、税收减免等，以提高海洋服务项目的经济效益。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了解是否有政府支持创新和技术研发的政策，以推动海洋服务项目的科技创新。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了解是否有高素质人才流动的趋势，有利于海洋服务项目吸引和留住优秀人才。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了解融资环境，包括贷款利率、融资便利性等，以降低海洋服务项目的融资成本。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了解财政支出状况，特别是对于海洋服务项目相关领域的投入。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考虑汇率波动对海洋服务项目经营的潜在影响，采取必要的对冲手段。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了解国家的外汇政策，确保海洋服务项目在跨国业务中能够顺利进行。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评估选址地区的市场竞争激烈程度，选择有利于海洋服务项目发展的市场环境。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了解商业社交的活跃度，有助于海洋服务项目建立合作关系和拓展业务。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分析市场需求的变化趋势，为海洋服务项目的产品或服务定位提供依据。</w:t>
      </w:r>
    </w:p>
    <w:p>
      <w:pPr>
        <w:pStyle w:val="Heading2"/>
        <w:ind w:firstLine="560" w:firstLineChars="200"/>
        <w:rPr>
          <w:rFonts w:ascii="仿宋" w:eastAsia="仿宋" w:hAnsi="仿宋" w:cs="仿宋" w:hint="eastAsia"/>
          <w:sz w:val="28"/>
          <w:lang w:eastAsia="zh-CN"/>
        </w:rPr>
      </w:pPr>
      <w:bookmarkStart w:id="8" w:name="_Toc17153"/>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考虑当地的工资水平，与海洋服务项目的薪资预算相匹配。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了解当地和国家对相关产业的政策支持，确保海洋服务项目可以享受到相关政策优惠。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考虑当地的劳动力成本，与海洋服务项目的预算相匹配。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选择社会稳定的地区，减少社会风险对海洋服务项目的不利影响。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了解选址地区的城市规划，考虑未来的城市发展对海洋服务项目的影响。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在这些因素的基础上，海洋服务项目团队可以综合考虑，选择最符合海洋服务项目需求和长期发展的厂址。这样的选择将有助于提高海洋服务项目的运营效率和竞争力。</w:t>
      </w:r>
    </w:p>
    <w:p>
      <w:pPr>
        <w:pStyle w:val="Heading1"/>
        <w:ind w:firstLine="560" w:firstLineChars="200"/>
        <w:rPr>
          <w:rFonts w:ascii="仿宋" w:eastAsia="仿宋" w:hAnsi="仿宋" w:cs="仿宋" w:hint="eastAsia"/>
          <w:sz w:val="28"/>
          <w:lang w:eastAsia="zh-CN"/>
        </w:rPr>
      </w:pPr>
      <w:bookmarkStart w:id="9" w:name="_Toc6884"/>
      <w:r>
        <w:rPr>
          <w:rFonts w:ascii="仿宋" w:eastAsia="仿宋" w:hAnsi="仿宋" w:cs="仿宋" w:hint="eastAsia"/>
          <w:sz w:val="28"/>
          <w:lang w:eastAsia="zh-CN"/>
        </w:rPr>
        <w:t>二、工艺方案的选择</w:t>
      </w:r>
      <w:bookmarkEnd w:id="9"/>
    </w:p>
    <w:p>
      <w:pPr>
        <w:pStyle w:val="Heading2"/>
        <w:rPr>
          <w:rFonts w:ascii="仿宋" w:eastAsia="仿宋" w:hAnsi="仿宋" w:cs="仿宋" w:hint="eastAsia"/>
          <w:lang w:eastAsia="zh-CN"/>
        </w:rPr>
      </w:pPr>
      <w:bookmarkStart w:id="10" w:name="_Toc4231"/>
      <w:r>
        <w:rPr>
          <w:rFonts w:ascii="仿宋" w:eastAsia="仿宋" w:hAnsi="仿宋" w:cs="仿宋" w:hint="eastAsia"/>
          <w:lang w:eastAsia="zh-CN"/>
        </w:rPr>
        <w:t>(一)、基本要求</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海洋服务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海洋服务项目能够满足预期的产能需求。通过优化生产流程和采用先进的技术手段，工艺方案应致力于提高生产效率，从而有效降低生产周期、提升产能利用率，并确保海洋服务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海洋服务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海洋服务项目在长期运营中对环境产生的不可逆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海洋服务项目的可持续运营提供了牢固的基础。</w:t>
      </w:r>
    </w:p>
    <w:p>
      <w:pPr>
        <w:pStyle w:val="Heading2"/>
        <w:ind w:firstLine="560" w:firstLineChars="200"/>
        <w:rPr>
          <w:rFonts w:ascii="仿宋" w:eastAsia="仿宋" w:hAnsi="仿宋" w:cs="仿宋" w:hint="eastAsia"/>
          <w:sz w:val="28"/>
          <w:lang w:eastAsia="zh-CN"/>
        </w:rPr>
      </w:pPr>
      <w:bookmarkStart w:id="11" w:name="_Toc27239"/>
      <w:r>
        <w:rPr>
          <w:rFonts w:ascii="仿宋" w:eastAsia="仿宋" w:hAnsi="仿宋" w:cs="仿宋" w:hint="eastAsia"/>
          <w:sz w:val="28"/>
          <w:lang w:eastAsia="zh-CN"/>
        </w:rPr>
        <w:t>(二)、典型工艺技术介绍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2" w:name="_Toc21597"/>
      <w:r>
        <w:rPr>
          <w:rFonts w:ascii="仿宋" w:eastAsia="仿宋" w:hAnsi="仿宋" w:cs="仿宋" w:hint="eastAsia"/>
          <w:sz w:val="28"/>
          <w:lang w:eastAsia="zh-CN"/>
        </w:rPr>
        <w:t>(三)、海洋服务项目组成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海洋服务项目的生产流程，并将其划分为各个相对独立但相互关联的单元。例如，对于化工海洋服务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海洋服务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海洋服务项目需要规划废水、废气和废渣的处理方法。例如，对于有机废水可采用生物降解处理，废气可通过吸附和氧化处理，废渣则可能需要分类后送往不同的处理系统。废弃物处理规划要符合环保法规，确保海洋服务项目对环境的影响最小化。</w:t>
      </w:r>
    </w:p>
    <w:p>
      <w:pPr>
        <w:pStyle w:val="Heading2"/>
        <w:ind w:firstLine="560" w:firstLineChars="200"/>
        <w:rPr>
          <w:rFonts w:ascii="仿宋" w:eastAsia="仿宋" w:hAnsi="仿宋" w:cs="仿宋" w:hint="eastAsia"/>
          <w:sz w:val="28"/>
          <w:lang w:eastAsia="zh-CN"/>
        </w:rPr>
      </w:pPr>
      <w:bookmarkStart w:id="13" w:name="_Toc30701"/>
      <w:r>
        <w:rPr>
          <w:rFonts w:ascii="仿宋" w:eastAsia="仿宋" w:hAnsi="仿宋" w:cs="仿宋" w:hint="eastAsia"/>
          <w:sz w:val="28"/>
          <w:lang w:eastAsia="zh-CN"/>
        </w:rPr>
        <w:t>(四)、工艺技术方案的选择</w:t>
      </w:r>
      <w:bookmarkEnd w:id="1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海洋服务项目需求。产能是重中之重，需要深入分析各工艺技术的生产潜力，找出最适合海洋服务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海洋服务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海洋服务项目需与产业政策保持一致，确保选择的工艺技术符合相关政策法规，有助于海洋服务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海洋服务项目预算。最后，评估中间体生产环节的稳定性，确保生产过程的稳定有序，保障整体供应链的畅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海洋服务项目执行中可能面临的挑战。进行风险分析也是关键步骤，评估可能出现的技术风险，采取相应的风险控制措施，保障海洋服务项目的顺利实施。最后，考虑所需技能，确保海洋服务项目团队具备足够的技能和知识，提高海洋服务项目的执行效率和成功率。</w:t>
      </w:r>
    </w:p>
    <w:p>
      <w:pPr>
        <w:pStyle w:val="Heading2"/>
        <w:ind w:firstLine="560" w:firstLineChars="200"/>
        <w:rPr>
          <w:rFonts w:ascii="仿宋" w:eastAsia="仿宋" w:hAnsi="仿宋" w:cs="仿宋" w:hint="eastAsia"/>
          <w:sz w:val="28"/>
          <w:lang w:eastAsia="zh-CN"/>
        </w:rPr>
      </w:pPr>
      <w:bookmarkStart w:id="14" w:name="_Toc20562"/>
      <w:r>
        <w:rPr>
          <w:rFonts w:ascii="仿宋" w:eastAsia="仿宋" w:hAnsi="仿宋" w:cs="仿宋" w:hint="eastAsia"/>
          <w:sz w:val="28"/>
          <w:lang w:eastAsia="zh-CN"/>
        </w:rPr>
        <w:t>(五)、工艺技术方案的设计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海洋服务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5" w:name="_Toc1936"/>
      <w:r>
        <w:rPr>
          <w:rFonts w:ascii="仿宋" w:eastAsia="仿宋" w:hAnsi="仿宋" w:cs="仿宋" w:hint="eastAsia"/>
          <w:sz w:val="28"/>
          <w:lang w:eastAsia="zh-CN"/>
        </w:rPr>
        <w:t>三、海洋服务项目建设目标</w:t>
      </w:r>
      <w:bookmarkEnd w:id="15"/>
    </w:p>
    <w:p>
      <w:pPr>
        <w:pStyle w:val="Heading2"/>
        <w:rPr>
          <w:rFonts w:ascii="仿宋" w:eastAsia="仿宋" w:hAnsi="仿宋" w:cs="仿宋" w:hint="eastAsia"/>
          <w:lang w:eastAsia="zh-CN"/>
        </w:rPr>
      </w:pPr>
      <w:bookmarkStart w:id="16" w:name="_Toc17283"/>
      <w:r>
        <w:rPr>
          <w:rFonts w:ascii="仿宋" w:eastAsia="仿宋" w:hAnsi="仿宋" w:cs="仿宋" w:hint="eastAsia"/>
          <w:lang w:eastAsia="zh-CN"/>
        </w:rPr>
        <w:t>(一)、海洋服务项目建设目标</w:t>
      </w:r>
      <w:bookmarkEnd w:id="16"/>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海洋服务项目建设的目标是确保海洋服务项目能够在预定时间内、符合质量要求地完成，并在运营中取得长期稳定的经济、社会和环境效益。为了实现这一目标，我们将在以下几个方面进行全面规划和执行。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海洋服务项目完成期限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确保海洋服务项目按照预定计划在规定的时间内完成。这包括明确海洋服务项目的阶段性目标和关键节点，制定合理的时间表，并采取有效的海洋服务项目管理措施，以确保整个建设过程的时限控制。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确保海洋服务项目交付的质量符合相关法规和标准的要求。这包括对工艺、设备、材料等方面进行严格的质量控制，实施全过程的质量监控和检测，以确保海洋服务项目建设的各项要素都达到或超过行业标准。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洋服务项目在经济上具有可行性和盈利性。这涉及到合理的投资规模和资金结构设计，优化成本控制和资源利用，以及合理预测和评估海洋服务项目的投资回报率。通过精细的经济分析，确保海洋服务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洋服务项目在社会层面能够带来积极的影响。这包括创造就业机会，提升居民生活水平，促进当地社区的发展，以及积极参与社会责任和公益活动。通过社会效益的最大化，确保海洋服务项目对周边社会产生良好的影响。</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洋服务项目在建设和运营过程中对环境的影响最小化，并采取一系列环保措施以达到可持续发展的目标。这包括对资源的合理利用，废物的减少和处理，以及采用环保技术和工艺，以确保海洋服务项目对生态环境的保护。</w:t>
      </w:r>
    </w:p>
    <w:p>
      <w:pPr>
        <w:pStyle w:val="Heading1"/>
        <w:ind w:firstLine="560" w:firstLineChars="200"/>
        <w:rPr>
          <w:rFonts w:ascii="仿宋" w:eastAsia="仿宋" w:hAnsi="仿宋" w:cs="仿宋" w:hint="eastAsia"/>
          <w:sz w:val="28"/>
          <w:lang w:eastAsia="zh-CN"/>
        </w:rPr>
      </w:pPr>
      <w:bookmarkStart w:id="17" w:name="_Toc16853"/>
      <w:r>
        <w:rPr>
          <w:rFonts w:ascii="仿宋" w:eastAsia="仿宋" w:hAnsi="仿宋" w:cs="仿宋" w:hint="eastAsia"/>
          <w:sz w:val="28"/>
          <w:lang w:eastAsia="zh-CN"/>
        </w:rPr>
        <w:t>四、投资估算与资金筹措</w:t>
      </w:r>
      <w:bookmarkEnd w:id="17"/>
    </w:p>
    <w:p>
      <w:pPr>
        <w:pStyle w:val="Heading2"/>
        <w:rPr>
          <w:rFonts w:ascii="仿宋" w:eastAsia="仿宋" w:hAnsi="仿宋" w:cs="仿宋" w:hint="eastAsia"/>
          <w:lang w:eastAsia="zh-CN"/>
        </w:rPr>
      </w:pPr>
      <w:bookmarkStart w:id="18" w:name="_Toc27341"/>
      <w:r>
        <w:rPr>
          <w:rFonts w:ascii="仿宋" w:eastAsia="仿宋" w:hAnsi="仿宋" w:cs="仿宋" w:hint="eastAsia"/>
          <w:lang w:eastAsia="zh-CN"/>
        </w:rPr>
        <w:t>(一)、投资估算依据及范围</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海洋服务项目投资估算的依据是基于全面考虑多方面的因素，以确保对海洋服务项目各方面费用的准确评估。依据主要包括以下几个方面：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海洋服务项目建设总体规划资料： 考察海洋服务项目建设总体规划，了解海洋服务项目的整体布局和要求，以便更准确地估算建设期各项费用。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包括建筑工程、设备购置、安装工程、配套辅助设施等所需费用。这是海洋服务项目建设的基础投资，直接影响海洋服务项目的基础设施和生产能力。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如有土地租赁需求，将土地租赁费用纳入估算范围。土地租赁费用是海洋服务项目建设中不可忽视的一部分，尤其对于需要大面积用地的海洋服务项目。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包括海洋服务项目建设和运营过程中所需的日常经营资金，用于支付工资、采购原材料、支付运输费用等。流动资金的充足与否直接关系到海洋服务项目的正常运营。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考虑海洋服务项目在建设期间的融资需求，将建设期利息计入估算范围。这有助于全面评估海洋服务项目建设期间的资金成本。</w:t>
      </w:r>
    </w:p>
    <w:p>
      <w:pPr>
        <w:pStyle w:val="Heading2"/>
        <w:ind w:firstLine="560" w:firstLineChars="200"/>
        <w:rPr>
          <w:rFonts w:ascii="仿宋" w:eastAsia="仿宋" w:hAnsi="仿宋" w:cs="仿宋" w:hint="eastAsia"/>
          <w:sz w:val="28"/>
          <w:lang w:eastAsia="zh-CN"/>
        </w:rPr>
      </w:pPr>
      <w:bookmarkStart w:id="19" w:name="_Toc5327"/>
      <w:r>
        <w:rPr>
          <w:rFonts w:ascii="仿宋" w:eastAsia="仿宋" w:hAnsi="仿宋" w:cs="仿宋" w:hint="eastAsia"/>
          <w:sz w:val="28"/>
          <w:lang w:eastAsia="zh-CN"/>
        </w:rPr>
        <w:t>(二)、固定资产投资总额</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洋服务项目的固定资产投资总额为XX。这一总额涵盖了海洋服务项目建设的多个方面，包括建筑工程、设备购置、安装工程、配套辅助设施等所需费用。这些投资是海洋服务项目实现规模、产能和基础设施的关键支出，对海洋服务项目的顺利建设和运营至关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https://d.book118.com/965000234321011122</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海洋服务项目可行性研究方案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174F2"/>
    <w:rsid w:val="01917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965000234321011122"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2024-02-23T15:11:00Z</dcterms:created>
  <dcterms:modified xsi:type="dcterms:W3CDTF">2024-02-23T15:11:44Z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8328D707A3C144469C8C6A7C6EB9F074_11</vt:lpwstr>
  </property>
  <property fmtid="{D5CDD505-2E9C-101B-9397-08002B2CF9AE}" pid="3" name="KSOProductBuildVer">
    <vt:lpwstr>2052-12.1.0.16250</vt:lpwstr>
  </property>
</Properties>
</file>