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高频开关电源相关行业公司成立报告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70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_Toc31709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5" w:history="1">
        <w:r>
          <w:rPr>
            <w:rFonts w:ascii="仿宋" w:eastAsia="仿宋" w:hAnsi="仿宋" w:cs="仿宋" w:hint="eastAsia"/>
            <w:lang w:eastAsia="zh-CN"/>
          </w:rPr>
          <w:t>一、高频开关电源项目概况</w:t>
        </w:r>
        <w:r>
          <w:tab/>
        </w:r>
        <w:r>
          <w:fldChar w:fldCharType="begin"/>
        </w:r>
        <w:r>
          <w:instrText xml:space="preserve"> PAGEREF _Toc31725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" w:history="1">
        <w:r>
          <w:rPr>
            <w:rFonts w:ascii="仿宋" w:eastAsia="仿宋" w:hAnsi="仿宋" w:cs="仿宋" w:hint="eastAsia"/>
            <w:lang w:eastAsia="zh-CN"/>
          </w:rPr>
          <w:t>(二)、高频开关电源项目提出的理由</w:t>
        </w:r>
        <w:r>
          <w:tab/>
        </w:r>
        <w:r>
          <w:fldChar w:fldCharType="begin"/>
        </w:r>
        <w:r>
          <w:instrText xml:space="preserve"> PAGEREF _Toc214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1" w:history="1">
        <w:r>
          <w:rPr>
            <w:rFonts w:ascii="仿宋" w:eastAsia="仿宋" w:hAnsi="仿宋" w:cs="仿宋" w:hint="eastAsia"/>
            <w:lang w:eastAsia="zh-CN"/>
          </w:rPr>
          <w:t>(三)、高频开关电源项目选址</w:t>
        </w:r>
        <w:r>
          <w:tab/>
        </w:r>
        <w:r>
          <w:fldChar w:fldCharType="begin"/>
        </w:r>
        <w:r>
          <w:instrText xml:space="preserve"> PAGEREF _Toc17221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_Toc10431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_Toc18608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(六)、高频开关电源项目投资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3" w:history="1">
        <w:r>
          <w:rPr>
            <w:rFonts w:ascii="仿宋" w:eastAsia="仿宋" w:hAnsi="仿宋" w:cs="仿宋" w:hint="eastAsia"/>
            <w:lang w:eastAsia="zh-CN"/>
          </w:rPr>
          <w:t>(七)、高频开关电源项目进度规划</w:t>
        </w:r>
        <w:r>
          <w:tab/>
        </w:r>
        <w:r>
          <w:fldChar w:fldCharType="begin"/>
        </w:r>
        <w:r>
          <w:instrText xml:space="preserve"> PAGEREF _Toc7773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_Toc30395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9" w:history="1">
        <w:r>
          <w:rPr>
            <w:rFonts w:ascii="仿宋" w:eastAsia="仿宋" w:hAnsi="仿宋" w:cs="仿宋" w:hint="eastAsia"/>
            <w:lang w:eastAsia="zh-CN"/>
          </w:rPr>
          <w:t>(九)、高频开关电源项目综合评价</w:t>
        </w:r>
        <w:r>
          <w:tab/>
        </w:r>
        <w:r>
          <w:fldChar w:fldCharType="begin"/>
        </w:r>
        <w:r>
          <w:instrText xml:space="preserve"> PAGEREF _Toc4659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_Toc25603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_Toc19653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_Toc13965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_Toc19958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_Toc9775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_Toc5334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_Toc27476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eastAsia="zh-CN"/>
          </w:rPr>
          <w:t>(七)、高频开关电源项目建设必要性分析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_Toc10994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2" w:history="1">
        <w:r>
          <w:rPr>
            <w:rFonts w:ascii="仿宋" w:eastAsia="仿宋" w:hAnsi="仿宋" w:cs="仿宋" w:hint="eastAsia"/>
            <w:lang w:eastAsia="zh-CN"/>
          </w:rPr>
          <w:t>(一)、高频开关电源项目选址原则</w:t>
        </w:r>
        <w:r>
          <w:tab/>
        </w:r>
        <w:r>
          <w:fldChar w:fldCharType="begin"/>
        </w:r>
        <w:r>
          <w:instrText xml:space="preserve"> PAGEREF _Toc12542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_Toc12872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1" w:history="1">
        <w:r>
          <w:rPr>
            <w:rFonts w:ascii="仿宋" w:eastAsia="仿宋" w:hAnsi="仿宋" w:cs="仿宋" w:hint="eastAsia"/>
            <w:lang w:eastAsia="zh-CN"/>
          </w:rPr>
          <w:t>(五)、高频开关电源项目选址综合评价</w:t>
        </w:r>
        <w:r>
          <w:tab/>
        </w:r>
        <w:r>
          <w:fldChar w:fldCharType="begin"/>
        </w:r>
        <w:r>
          <w:instrText xml:space="preserve"> PAGEREF _Toc20611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五、高频开关电源筹建公司基本信息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_Toc21854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_Toc19697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5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_Toc24255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_Toc13108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_Toc32236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_Toc21613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_Toc16409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_Toc22113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_Toc10501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_Toc10157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_Toc20843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_Toc9213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_Toc21950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_Toc25674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_Toc24294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_Toc24673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0" w:history="1">
        <w:r>
          <w:rPr>
            <w:rFonts w:ascii="仿宋" w:eastAsia="仿宋" w:hAnsi="仿宋" w:cs="仿宋" w:hint="eastAsia"/>
            <w:lang w:eastAsia="zh-CN"/>
          </w:rPr>
          <w:t>(一)、高频开关电源项目背景分析</w:t>
        </w:r>
        <w:r>
          <w:tab/>
        </w:r>
        <w:r>
          <w:fldChar w:fldCharType="begin"/>
        </w:r>
        <w:r>
          <w:instrText xml:space="preserve"> PAGEREF _Toc9370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(二)、高频开关电源项目建设必要性分析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_Toc11362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1" w:history="1">
        <w:r>
          <w:rPr>
            <w:rFonts w:ascii="仿宋" w:eastAsia="仿宋" w:hAnsi="仿宋" w:cs="仿宋" w:hint="eastAsia"/>
            <w:lang w:eastAsia="zh-CN"/>
          </w:rPr>
          <w:t>九、高频开关电源项目风险分析</w:t>
        </w:r>
        <w:r>
          <w:tab/>
        </w:r>
        <w:r>
          <w:fldChar w:fldCharType="begin"/>
        </w:r>
        <w:r>
          <w:instrText xml:space="preserve"> PAGEREF _Toc31511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eastAsia="zh-CN"/>
          </w:rPr>
          <w:t>(一)、高频开关电源项目风险分析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6" w:history="1">
        <w:r>
          <w:rPr>
            <w:rFonts w:ascii="仿宋" w:eastAsia="仿宋" w:hAnsi="仿宋" w:cs="仿宋" w:hint="eastAsia"/>
            <w:lang w:eastAsia="zh-CN"/>
          </w:rPr>
          <w:t>(二)、高频开关电源项目风险对策</w:t>
        </w:r>
        <w:r>
          <w:tab/>
        </w:r>
        <w:r>
          <w:fldChar w:fldCharType="begin"/>
        </w:r>
        <w:r>
          <w:instrText xml:space="preserve"> PAGEREF _Toc25056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7" w:history="1">
        <w:r>
          <w:rPr>
            <w:rFonts w:ascii="仿宋" w:eastAsia="仿宋" w:hAnsi="仿宋" w:cs="仿宋" w:hint="eastAsia"/>
            <w:lang w:eastAsia="zh-CN"/>
          </w:rPr>
          <w:t>十、高频开关电源项目经济效益</w:t>
        </w:r>
        <w:r>
          <w:tab/>
        </w:r>
        <w:r>
          <w:fldChar w:fldCharType="begin"/>
        </w:r>
        <w:r>
          <w:instrText xml:space="preserve"> PAGEREF _Toc21897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_Toc11615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_Toc13790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(三)、高频开关电源项目盈利能力分析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_Toc25460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_Toc22168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_Toc15238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3" w:history="1">
        <w:r>
          <w:rPr>
            <w:rFonts w:ascii="仿宋" w:eastAsia="仿宋" w:hAnsi="仿宋" w:cs="仿宋" w:hint="eastAsia"/>
            <w:lang w:eastAsia="zh-CN"/>
          </w:rPr>
          <w:t>(二)、合作高频开关电源项目</w:t>
        </w:r>
        <w:r>
          <w:tab/>
        </w:r>
        <w:r>
          <w:fldChar w:fldCharType="begin"/>
        </w:r>
        <w:r>
          <w:instrText xml:space="preserve"> PAGEREF _Toc30213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70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725"/>
      <w:r>
        <w:rPr>
          <w:rFonts w:ascii="仿宋" w:eastAsia="仿宋" w:hAnsi="仿宋" w:cs="仿宋" w:hint="eastAsia"/>
          <w:sz w:val="28"/>
          <w:lang w:eastAsia="zh-CN"/>
        </w:rPr>
        <w:t>一、高频开关电源项目概况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1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4"/>
      <w:r>
        <w:rPr>
          <w:rFonts w:ascii="仿宋" w:eastAsia="仿宋" w:hAnsi="仿宋" w:cs="仿宋" w:hint="eastAsia"/>
          <w:sz w:val="28"/>
          <w:lang w:eastAsia="zh-CN"/>
        </w:rPr>
        <w:t>(二)、高频开关电源项目提出的理由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高频开关电源项目提出的理由可能包括以下几个方面：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市场需求：随着人们对生活品质的追求，对高频开关电源的需求也在不断增加。市场上对于高品质、符合个性化需求的高频开关电源需求量大，因此高频开关电源项目可以满足这一市场需求。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利润空间：高频开关电源行业的利润空间较大，通过生产和销售高品质的高频开关电源，可以获得可观的利润。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频开关电源行业是一个不断创新和发展的行业，随着人们生活方式和审美观念的改变，对高频开关电源的需求也在不断变化。因此，在高频开关电源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环保和可持续发展：人们越来越关注环保和可持续发展，高频开关电源行业也开始注重环保和可持续性发展。通过使用环保材料和生产工艺，高频开关电源项目可以减少对环境的影响，并提高产品的可持续性。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个人兴趣和激情：一些人可能对高频开关电源设计和制造有着浓厚的兴趣和激情，他们希望通过自己的努力和创新，提供更好的高频开关电源产品和服务，满足消费者的需求。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频开关电源项目的理由可能因具体情况而异，不同的高频开关电源项目可能有不同的原因和背景。因此，在选择高频开关电源项目时，我们需要根据自己的实际情况和需求来综合考虑各种因素，并选择最适合自己的高频开关电源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221"/>
      <w:r>
        <w:rPr>
          <w:rFonts w:ascii="仿宋" w:eastAsia="仿宋" w:hAnsi="仿宋" w:cs="仿宋" w:hint="eastAsia"/>
          <w:sz w:val="28"/>
          <w:lang w:eastAsia="zh-CN"/>
        </w:rPr>
        <w:t>(三)、高频开关电源项目选址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该高频开关电源项目计划选址于xx园区，占地面积约XXX亩。所选地理位置得天独厚，交通便捷，同时享有完善的电力、供水、排水、通讯等公用设施，非常适合本高频开关电源项目的建设需求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https://d.book118.com/965002000114011110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高频开关电源相关行业公司成立报告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高频开关电源相关行业公司成立报告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高频开关电源相关行业公司成立报告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高频开关电源相关行业公司成立报告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高频开关电源相关行业公司成立报告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500200011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2024-02-05T16:02:00Z</dcterms:created>
  <dcterms:modified xsi:type="dcterms:W3CDTF">2024-02-05T16:02:17Z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9184C002D40C4C7D8D6144D96242F749_11</vt:lpwstr>
  </property>
  <property fmtid="{D5CDD505-2E9C-101B-9397-08002B2CF9AE}" pid="3" name="KSOProductBuildVer">
    <vt:lpwstr>2052-12.1.0.16250</vt:lpwstr>
  </property>
</Properties>
</file>