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血型分析仪器试剂项目计划设计方案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39" w:history="1">
        <w:r>
          <w:rPr>
            <w:rFonts w:ascii="仿宋" w:eastAsia="仿宋" w:hAnsi="仿宋" w:cs="仿宋" w:hint="eastAsia"/>
            <w:lang w:eastAsia="zh-CN"/>
          </w:rPr>
          <w:t>前言</w:t>
        </w:r>
        <w:r>
          <w:tab/>
        </w:r>
        <w:r>
          <w:fldChar w:fldCharType="begin"/>
        </w:r>
        <w:r>
          <w:instrText xml:space="preserve"> PAGEREF _Toc24639 \h </w:instrText>
        </w:r>
        <w:r>
          <w:fldChar w:fldCharType="separate"/>
        </w:r>
        <w:r>
          <w:t>3</w:t>
        </w:r>
        <w:r>
          <w:fldChar w:fldCharType="end"/>
        </w:r>
      </w:hyperlink>
    </w:p>
    <w:p>
      <w:pPr>
        <w:pStyle w:val="TOC1"/>
        <w:tabs>
          <w:tab w:val="right" w:leader="dot" w:pos="8306"/>
        </w:tabs>
      </w:pPr>
      <w:hyperlink w:anchor="_Toc10912" w:history="1">
        <w:r>
          <w:rPr>
            <w:rFonts w:ascii="仿宋" w:eastAsia="仿宋" w:hAnsi="仿宋" w:cs="仿宋" w:hint="eastAsia"/>
            <w:lang w:eastAsia="zh-CN"/>
          </w:rPr>
          <w:t>一、血型分析仪器试剂项目建设单位说明</w:t>
        </w:r>
        <w:r>
          <w:tab/>
        </w:r>
        <w:r>
          <w:fldChar w:fldCharType="begin"/>
        </w:r>
        <w:r>
          <w:instrText xml:space="preserve"> PAGEREF _Toc10912 \h </w:instrText>
        </w:r>
        <w:r>
          <w:fldChar w:fldCharType="separate"/>
        </w:r>
        <w:r>
          <w:t>3</w:t>
        </w:r>
        <w:r>
          <w:fldChar w:fldCharType="end"/>
        </w:r>
      </w:hyperlink>
    </w:p>
    <w:p>
      <w:pPr>
        <w:pStyle w:val="TOC2"/>
        <w:tabs>
          <w:tab w:val="right" w:leader="dot" w:pos="8306"/>
        </w:tabs>
      </w:pPr>
      <w:hyperlink w:anchor="_Toc122" w:history="1">
        <w:r>
          <w:rPr>
            <w:rFonts w:ascii="仿宋" w:eastAsia="仿宋" w:hAnsi="仿宋" w:cs="仿宋" w:hint="eastAsia"/>
            <w:lang w:eastAsia="zh-CN"/>
          </w:rPr>
          <w:t>(一)、血型分析仪器试剂项目承办单位基本情况</w:t>
        </w:r>
        <w:r>
          <w:tab/>
        </w:r>
        <w:r>
          <w:fldChar w:fldCharType="begin"/>
        </w:r>
        <w:r>
          <w:instrText xml:space="preserve"> PAGEREF _Toc122 \h </w:instrText>
        </w:r>
        <w:r>
          <w:fldChar w:fldCharType="separate"/>
        </w:r>
        <w:r>
          <w:t>3</w:t>
        </w:r>
        <w:r>
          <w:fldChar w:fldCharType="end"/>
        </w:r>
      </w:hyperlink>
    </w:p>
    <w:p>
      <w:pPr>
        <w:pStyle w:val="TOC2"/>
        <w:tabs>
          <w:tab w:val="right" w:leader="dot" w:pos="8306"/>
        </w:tabs>
      </w:pPr>
      <w:hyperlink w:anchor="_Toc31849" w:history="1">
        <w:r>
          <w:rPr>
            <w:rFonts w:ascii="仿宋" w:eastAsia="仿宋" w:hAnsi="仿宋" w:cs="仿宋" w:hint="eastAsia"/>
            <w:lang w:eastAsia="zh-CN"/>
          </w:rPr>
          <w:t>(二)、公司经济效益分析</w:t>
        </w:r>
        <w:r>
          <w:tab/>
        </w:r>
        <w:r>
          <w:fldChar w:fldCharType="begin"/>
        </w:r>
        <w:r>
          <w:instrText xml:space="preserve"> PAGEREF _Toc31849 \h </w:instrText>
        </w:r>
        <w:r>
          <w:fldChar w:fldCharType="separate"/>
        </w:r>
        <w:r>
          <w:t>4</w:t>
        </w:r>
        <w:r>
          <w:fldChar w:fldCharType="end"/>
        </w:r>
      </w:hyperlink>
    </w:p>
    <w:p>
      <w:pPr>
        <w:pStyle w:val="TOC1"/>
        <w:tabs>
          <w:tab w:val="right" w:leader="dot" w:pos="8306"/>
        </w:tabs>
      </w:pPr>
      <w:hyperlink w:anchor="_Toc31452" w:history="1">
        <w:r>
          <w:rPr>
            <w:rFonts w:ascii="仿宋" w:eastAsia="仿宋" w:hAnsi="仿宋" w:cs="仿宋" w:hint="eastAsia"/>
            <w:lang w:eastAsia="zh-CN"/>
          </w:rPr>
          <w:t>二、产品规划分析</w:t>
        </w:r>
        <w:r>
          <w:tab/>
        </w:r>
        <w:r>
          <w:fldChar w:fldCharType="begin"/>
        </w:r>
        <w:r>
          <w:instrText xml:space="preserve"> PAGEREF _Toc31452 \h </w:instrText>
        </w:r>
        <w:r>
          <w:fldChar w:fldCharType="separate"/>
        </w:r>
        <w:r>
          <w:t>5</w:t>
        </w:r>
        <w:r>
          <w:fldChar w:fldCharType="end"/>
        </w:r>
      </w:hyperlink>
    </w:p>
    <w:p>
      <w:pPr>
        <w:pStyle w:val="TOC2"/>
        <w:tabs>
          <w:tab w:val="right" w:leader="dot" w:pos="8306"/>
        </w:tabs>
      </w:pPr>
      <w:hyperlink w:anchor="_Toc10420" w:history="1">
        <w:r>
          <w:rPr>
            <w:rFonts w:ascii="仿宋" w:eastAsia="仿宋" w:hAnsi="仿宋" w:cs="仿宋" w:hint="eastAsia"/>
            <w:lang w:eastAsia="zh-CN"/>
          </w:rPr>
          <w:t>(一)、产品规划</w:t>
        </w:r>
        <w:r>
          <w:tab/>
        </w:r>
        <w:r>
          <w:fldChar w:fldCharType="begin"/>
        </w:r>
        <w:r>
          <w:instrText xml:space="preserve"> PAGEREF _Toc10420 \h </w:instrText>
        </w:r>
        <w:r>
          <w:fldChar w:fldCharType="separate"/>
        </w:r>
        <w:r>
          <w:t>5</w:t>
        </w:r>
        <w:r>
          <w:fldChar w:fldCharType="end"/>
        </w:r>
      </w:hyperlink>
    </w:p>
    <w:p>
      <w:pPr>
        <w:pStyle w:val="TOC2"/>
        <w:tabs>
          <w:tab w:val="right" w:leader="dot" w:pos="8306"/>
        </w:tabs>
      </w:pPr>
      <w:hyperlink w:anchor="_Toc25539" w:history="1">
        <w:r>
          <w:rPr>
            <w:rFonts w:ascii="仿宋" w:eastAsia="仿宋" w:hAnsi="仿宋" w:cs="仿宋" w:hint="eastAsia"/>
            <w:lang w:eastAsia="zh-CN"/>
          </w:rPr>
          <w:t>(二)、建设规模</w:t>
        </w:r>
        <w:r>
          <w:tab/>
        </w:r>
        <w:r>
          <w:fldChar w:fldCharType="begin"/>
        </w:r>
        <w:r>
          <w:instrText xml:space="preserve"> PAGEREF _Toc25539 \h </w:instrText>
        </w:r>
        <w:r>
          <w:fldChar w:fldCharType="separate"/>
        </w:r>
        <w:r>
          <w:t>5</w:t>
        </w:r>
        <w:r>
          <w:fldChar w:fldCharType="end"/>
        </w:r>
      </w:hyperlink>
    </w:p>
    <w:p>
      <w:pPr>
        <w:pStyle w:val="TOC1"/>
        <w:tabs>
          <w:tab w:val="right" w:leader="dot" w:pos="8306"/>
        </w:tabs>
      </w:pPr>
      <w:hyperlink w:anchor="_Toc25659" w:history="1">
        <w:r>
          <w:rPr>
            <w:rFonts w:ascii="仿宋" w:eastAsia="仿宋" w:hAnsi="仿宋" w:cs="仿宋" w:hint="eastAsia"/>
            <w:lang w:eastAsia="zh-CN"/>
          </w:rPr>
          <w:t>三、市场分析、调研</w:t>
        </w:r>
        <w:r>
          <w:tab/>
        </w:r>
        <w:r>
          <w:fldChar w:fldCharType="begin"/>
        </w:r>
        <w:r>
          <w:instrText xml:space="preserve"> PAGEREF _Toc25659 \h </w:instrText>
        </w:r>
        <w:r>
          <w:fldChar w:fldCharType="separate"/>
        </w:r>
        <w:r>
          <w:t>7</w:t>
        </w:r>
        <w:r>
          <w:fldChar w:fldCharType="end"/>
        </w:r>
      </w:hyperlink>
    </w:p>
    <w:p>
      <w:pPr>
        <w:pStyle w:val="TOC2"/>
        <w:tabs>
          <w:tab w:val="right" w:leader="dot" w:pos="8306"/>
        </w:tabs>
      </w:pPr>
      <w:hyperlink w:anchor="_Toc3989" w:history="1">
        <w:r>
          <w:rPr>
            <w:rFonts w:ascii="仿宋" w:eastAsia="仿宋" w:hAnsi="仿宋" w:cs="仿宋" w:hint="eastAsia"/>
            <w:lang w:eastAsia="zh-CN"/>
          </w:rPr>
          <w:t>(一)、血型分析仪器试剂行业分析</w:t>
        </w:r>
        <w:r>
          <w:tab/>
        </w:r>
        <w:r>
          <w:fldChar w:fldCharType="begin"/>
        </w:r>
        <w:r>
          <w:instrText xml:space="preserve"> PAGEREF _Toc3989 \h </w:instrText>
        </w:r>
        <w:r>
          <w:fldChar w:fldCharType="separate"/>
        </w:r>
        <w:r>
          <w:t>7</w:t>
        </w:r>
        <w:r>
          <w:fldChar w:fldCharType="end"/>
        </w:r>
      </w:hyperlink>
    </w:p>
    <w:p>
      <w:pPr>
        <w:pStyle w:val="TOC2"/>
        <w:tabs>
          <w:tab w:val="right" w:leader="dot" w:pos="8306"/>
        </w:tabs>
      </w:pPr>
      <w:hyperlink w:anchor="_Toc561" w:history="1">
        <w:r>
          <w:rPr>
            <w:rFonts w:ascii="仿宋" w:eastAsia="仿宋" w:hAnsi="仿宋" w:cs="仿宋" w:hint="eastAsia"/>
            <w:lang w:eastAsia="zh-CN"/>
          </w:rPr>
          <w:t>(二)、血型分析仪器试剂市场分析预测</w:t>
        </w:r>
        <w:r>
          <w:tab/>
        </w:r>
        <w:r>
          <w:fldChar w:fldCharType="begin"/>
        </w:r>
        <w:r>
          <w:instrText xml:space="preserve"> PAGEREF _Toc561 \h </w:instrText>
        </w:r>
        <w:r>
          <w:fldChar w:fldCharType="separate"/>
        </w:r>
        <w:r>
          <w:t>7</w:t>
        </w:r>
        <w:r>
          <w:fldChar w:fldCharType="end"/>
        </w:r>
      </w:hyperlink>
    </w:p>
    <w:p>
      <w:pPr>
        <w:pStyle w:val="TOC1"/>
        <w:tabs>
          <w:tab w:val="right" w:leader="dot" w:pos="8306"/>
        </w:tabs>
      </w:pPr>
      <w:hyperlink w:anchor="_Toc7056" w:history="1">
        <w:r>
          <w:rPr>
            <w:rFonts w:ascii="仿宋" w:eastAsia="仿宋" w:hAnsi="仿宋" w:cs="仿宋" w:hint="eastAsia"/>
            <w:lang w:eastAsia="zh-CN"/>
          </w:rPr>
          <w:t>四、血型分析仪器试剂项目危机管理</w:t>
        </w:r>
        <w:r>
          <w:tab/>
        </w:r>
        <w:r>
          <w:fldChar w:fldCharType="begin"/>
        </w:r>
        <w:r>
          <w:instrText xml:space="preserve"> PAGEREF _Toc7056 \h </w:instrText>
        </w:r>
        <w:r>
          <w:fldChar w:fldCharType="separate"/>
        </w:r>
        <w:r>
          <w:t>8</w:t>
        </w:r>
        <w:r>
          <w:fldChar w:fldCharType="end"/>
        </w:r>
      </w:hyperlink>
    </w:p>
    <w:p>
      <w:pPr>
        <w:pStyle w:val="TOC2"/>
        <w:tabs>
          <w:tab w:val="right" w:leader="dot" w:pos="8306"/>
        </w:tabs>
      </w:pPr>
      <w:hyperlink w:anchor="_Toc20045" w:history="1">
        <w:r>
          <w:rPr>
            <w:rFonts w:ascii="仿宋" w:eastAsia="仿宋" w:hAnsi="仿宋" w:cs="仿宋" w:hint="eastAsia"/>
            <w:lang w:eastAsia="zh-CN"/>
          </w:rPr>
          <w:t>(一)、危机预警与识别</w:t>
        </w:r>
        <w:r>
          <w:tab/>
        </w:r>
        <w:r>
          <w:fldChar w:fldCharType="begin"/>
        </w:r>
        <w:r>
          <w:instrText xml:space="preserve"> PAGEREF _Toc20045 \h </w:instrText>
        </w:r>
        <w:r>
          <w:fldChar w:fldCharType="separate"/>
        </w:r>
        <w:r>
          <w:t>8</w:t>
        </w:r>
        <w:r>
          <w:fldChar w:fldCharType="end"/>
        </w:r>
      </w:hyperlink>
    </w:p>
    <w:p>
      <w:pPr>
        <w:pStyle w:val="TOC2"/>
        <w:tabs>
          <w:tab w:val="right" w:leader="dot" w:pos="8306"/>
        </w:tabs>
      </w:pPr>
      <w:hyperlink w:anchor="_Toc568" w:history="1">
        <w:r>
          <w:rPr>
            <w:rFonts w:ascii="仿宋" w:eastAsia="仿宋" w:hAnsi="仿宋" w:cs="仿宋" w:hint="eastAsia"/>
            <w:lang w:eastAsia="zh-CN"/>
          </w:rPr>
          <w:t>(二)、危机应对与恢复</w:t>
        </w:r>
        <w:r>
          <w:tab/>
        </w:r>
        <w:r>
          <w:fldChar w:fldCharType="begin"/>
        </w:r>
        <w:r>
          <w:instrText xml:space="preserve"> PAGEREF _Toc568 \h </w:instrText>
        </w:r>
        <w:r>
          <w:fldChar w:fldCharType="separate"/>
        </w:r>
        <w:r>
          <w:t>9</w:t>
        </w:r>
        <w:r>
          <w:fldChar w:fldCharType="end"/>
        </w:r>
      </w:hyperlink>
    </w:p>
    <w:p>
      <w:pPr>
        <w:pStyle w:val="TOC1"/>
        <w:tabs>
          <w:tab w:val="right" w:leader="dot" w:pos="8306"/>
        </w:tabs>
      </w:pPr>
      <w:hyperlink w:anchor="_Toc26630" w:history="1">
        <w:r>
          <w:rPr>
            <w:rFonts w:ascii="仿宋" w:eastAsia="仿宋" w:hAnsi="仿宋" w:cs="仿宋" w:hint="eastAsia"/>
            <w:lang w:eastAsia="zh-CN"/>
          </w:rPr>
          <w:t>五、血型分析仪器试剂项目概论</w:t>
        </w:r>
        <w:r>
          <w:tab/>
        </w:r>
        <w:r>
          <w:fldChar w:fldCharType="begin"/>
        </w:r>
        <w:r>
          <w:instrText xml:space="preserve"> PAGEREF _Toc26630 \h </w:instrText>
        </w:r>
        <w:r>
          <w:fldChar w:fldCharType="separate"/>
        </w:r>
        <w:r>
          <w:t>11</w:t>
        </w:r>
        <w:r>
          <w:fldChar w:fldCharType="end"/>
        </w:r>
      </w:hyperlink>
    </w:p>
    <w:p>
      <w:pPr>
        <w:pStyle w:val="TOC2"/>
        <w:tabs>
          <w:tab w:val="right" w:leader="dot" w:pos="8306"/>
        </w:tabs>
      </w:pPr>
      <w:hyperlink w:anchor="_Toc16418" w:history="1">
        <w:r>
          <w:rPr>
            <w:rFonts w:ascii="仿宋" w:eastAsia="仿宋" w:hAnsi="仿宋" w:cs="仿宋" w:hint="eastAsia"/>
            <w:lang w:eastAsia="zh-CN"/>
          </w:rPr>
          <w:t>(一)、血型分析仪器试剂项目概况</w:t>
        </w:r>
        <w:r>
          <w:tab/>
        </w:r>
        <w:r>
          <w:fldChar w:fldCharType="begin"/>
        </w:r>
        <w:r>
          <w:instrText xml:space="preserve"> PAGEREF _Toc16418 \h </w:instrText>
        </w:r>
        <w:r>
          <w:fldChar w:fldCharType="separate"/>
        </w:r>
        <w:r>
          <w:t>11</w:t>
        </w:r>
        <w:r>
          <w:fldChar w:fldCharType="end"/>
        </w:r>
      </w:hyperlink>
    </w:p>
    <w:p>
      <w:pPr>
        <w:pStyle w:val="TOC2"/>
        <w:tabs>
          <w:tab w:val="right" w:leader="dot" w:pos="8306"/>
        </w:tabs>
      </w:pPr>
      <w:hyperlink w:anchor="_Toc12457" w:history="1">
        <w:r>
          <w:rPr>
            <w:rFonts w:ascii="仿宋" w:eastAsia="仿宋" w:hAnsi="仿宋" w:cs="仿宋" w:hint="eastAsia"/>
            <w:lang w:eastAsia="zh-CN"/>
          </w:rPr>
          <w:t>(二)、血型分析仪器试剂项目目标</w:t>
        </w:r>
        <w:r>
          <w:tab/>
        </w:r>
        <w:r>
          <w:fldChar w:fldCharType="begin"/>
        </w:r>
        <w:r>
          <w:instrText xml:space="preserve"> PAGEREF _Toc12457 \h </w:instrText>
        </w:r>
        <w:r>
          <w:fldChar w:fldCharType="separate"/>
        </w:r>
        <w:r>
          <w:t>13</w:t>
        </w:r>
        <w:r>
          <w:fldChar w:fldCharType="end"/>
        </w:r>
      </w:hyperlink>
    </w:p>
    <w:p>
      <w:pPr>
        <w:pStyle w:val="TOC2"/>
        <w:tabs>
          <w:tab w:val="right" w:leader="dot" w:pos="8306"/>
        </w:tabs>
      </w:pPr>
      <w:hyperlink w:anchor="_Toc29743" w:history="1">
        <w:r>
          <w:rPr>
            <w:rFonts w:ascii="仿宋" w:eastAsia="仿宋" w:hAnsi="仿宋" w:cs="仿宋" w:hint="eastAsia"/>
            <w:lang w:eastAsia="zh-CN"/>
          </w:rPr>
          <w:t>(三)、血型分析仪器试剂项目提出的理由</w:t>
        </w:r>
        <w:r>
          <w:tab/>
        </w:r>
        <w:r>
          <w:fldChar w:fldCharType="begin"/>
        </w:r>
        <w:r>
          <w:instrText xml:space="preserve"> PAGEREF _Toc29743 \h </w:instrText>
        </w:r>
        <w:r>
          <w:fldChar w:fldCharType="separate"/>
        </w:r>
        <w:r>
          <w:t>14</w:t>
        </w:r>
        <w:r>
          <w:fldChar w:fldCharType="end"/>
        </w:r>
      </w:hyperlink>
    </w:p>
    <w:p>
      <w:pPr>
        <w:pStyle w:val="TOC2"/>
        <w:tabs>
          <w:tab w:val="right" w:leader="dot" w:pos="8306"/>
        </w:tabs>
      </w:pPr>
      <w:hyperlink w:anchor="_Toc11067" w:history="1">
        <w:r>
          <w:rPr>
            <w:rFonts w:ascii="仿宋" w:eastAsia="仿宋" w:hAnsi="仿宋" w:cs="仿宋" w:hint="eastAsia"/>
            <w:lang w:eastAsia="zh-CN"/>
          </w:rPr>
          <w:t>(四)、血型分析仪器试剂项目意义</w:t>
        </w:r>
        <w:r>
          <w:tab/>
        </w:r>
        <w:r>
          <w:fldChar w:fldCharType="begin"/>
        </w:r>
        <w:r>
          <w:instrText xml:space="preserve"> PAGEREF _Toc11067 \h </w:instrText>
        </w:r>
        <w:r>
          <w:fldChar w:fldCharType="separate"/>
        </w:r>
        <w:r>
          <w:t>16</w:t>
        </w:r>
        <w:r>
          <w:fldChar w:fldCharType="end"/>
        </w:r>
      </w:hyperlink>
    </w:p>
    <w:p>
      <w:pPr>
        <w:pStyle w:val="TOC2"/>
        <w:tabs>
          <w:tab w:val="right" w:leader="dot" w:pos="8306"/>
        </w:tabs>
      </w:pPr>
      <w:hyperlink w:anchor="_Toc32366" w:history="1">
        <w:r>
          <w:rPr>
            <w:rFonts w:ascii="仿宋" w:eastAsia="仿宋" w:hAnsi="仿宋" w:cs="仿宋" w:hint="eastAsia"/>
            <w:lang w:eastAsia="zh-CN"/>
          </w:rPr>
          <w:t>(五)、血型分析仪器试剂项目背景</w:t>
        </w:r>
        <w:r>
          <w:tab/>
        </w:r>
        <w:r>
          <w:fldChar w:fldCharType="begin"/>
        </w:r>
        <w:r>
          <w:instrText xml:space="preserve"> PAGEREF _Toc32366 \h </w:instrText>
        </w:r>
        <w:r>
          <w:fldChar w:fldCharType="separate"/>
        </w:r>
        <w:r>
          <w:t>17</w:t>
        </w:r>
        <w:r>
          <w:fldChar w:fldCharType="end"/>
        </w:r>
      </w:hyperlink>
    </w:p>
    <w:p>
      <w:pPr>
        <w:pStyle w:val="TOC1"/>
        <w:tabs>
          <w:tab w:val="right" w:leader="dot" w:pos="8306"/>
        </w:tabs>
      </w:pPr>
      <w:hyperlink w:anchor="_Toc25663" w:history="1">
        <w:r>
          <w:rPr>
            <w:rFonts w:ascii="仿宋" w:eastAsia="仿宋" w:hAnsi="仿宋" w:cs="仿宋" w:hint="eastAsia"/>
            <w:lang w:eastAsia="zh-CN"/>
          </w:rPr>
          <w:t>六、血型分析仪器试剂项目绩效评估</w:t>
        </w:r>
        <w:r>
          <w:tab/>
        </w:r>
        <w:r>
          <w:fldChar w:fldCharType="begin"/>
        </w:r>
        <w:r>
          <w:instrText xml:space="preserve"> PAGEREF _Toc25663 \h </w:instrText>
        </w:r>
        <w:r>
          <w:fldChar w:fldCharType="separate"/>
        </w:r>
        <w:r>
          <w:t>18</w:t>
        </w:r>
        <w:r>
          <w:fldChar w:fldCharType="end"/>
        </w:r>
      </w:hyperlink>
    </w:p>
    <w:p>
      <w:pPr>
        <w:pStyle w:val="TOC2"/>
        <w:tabs>
          <w:tab w:val="right" w:leader="dot" w:pos="8306"/>
        </w:tabs>
      </w:pPr>
      <w:hyperlink w:anchor="_Toc31551" w:history="1">
        <w:r>
          <w:rPr>
            <w:rFonts w:ascii="仿宋" w:eastAsia="仿宋" w:hAnsi="仿宋" w:cs="仿宋" w:hint="eastAsia"/>
            <w:lang w:eastAsia="zh-CN"/>
          </w:rPr>
          <w:t>(一)、绩效评估指标</w:t>
        </w:r>
        <w:r>
          <w:tab/>
        </w:r>
        <w:r>
          <w:fldChar w:fldCharType="begin"/>
        </w:r>
        <w:r>
          <w:instrText xml:space="preserve"> PAGEREF _Toc31551 \h </w:instrText>
        </w:r>
        <w:r>
          <w:fldChar w:fldCharType="separate"/>
        </w:r>
        <w:r>
          <w:t>18</w:t>
        </w:r>
        <w:r>
          <w:fldChar w:fldCharType="end"/>
        </w:r>
      </w:hyperlink>
    </w:p>
    <w:p>
      <w:pPr>
        <w:pStyle w:val="TOC2"/>
        <w:tabs>
          <w:tab w:val="right" w:leader="dot" w:pos="8306"/>
        </w:tabs>
      </w:pPr>
      <w:hyperlink w:anchor="_Toc26839" w:history="1">
        <w:r>
          <w:rPr>
            <w:rFonts w:ascii="仿宋" w:eastAsia="仿宋" w:hAnsi="仿宋" w:cs="仿宋" w:hint="eastAsia"/>
            <w:lang w:eastAsia="zh-CN"/>
          </w:rPr>
          <w:t>(二)、绩效评估方法</w:t>
        </w:r>
        <w:r>
          <w:tab/>
        </w:r>
        <w:r>
          <w:fldChar w:fldCharType="begin"/>
        </w:r>
        <w:r>
          <w:instrText xml:space="preserve"> PAGEREF _Toc26839 \h </w:instrText>
        </w:r>
        <w:r>
          <w:fldChar w:fldCharType="separate"/>
        </w:r>
        <w:r>
          <w:t>19</w:t>
        </w:r>
        <w:r>
          <w:fldChar w:fldCharType="end"/>
        </w:r>
      </w:hyperlink>
    </w:p>
    <w:p>
      <w:pPr>
        <w:pStyle w:val="TOC2"/>
        <w:tabs>
          <w:tab w:val="right" w:leader="dot" w:pos="8306"/>
        </w:tabs>
      </w:pPr>
      <w:hyperlink w:anchor="_Toc9331" w:history="1">
        <w:r>
          <w:rPr>
            <w:rFonts w:ascii="仿宋" w:eastAsia="仿宋" w:hAnsi="仿宋" w:cs="仿宋" w:hint="eastAsia"/>
            <w:lang w:eastAsia="zh-CN"/>
          </w:rPr>
          <w:t>(三)、绩效评估周期</w:t>
        </w:r>
        <w:r>
          <w:tab/>
        </w:r>
        <w:r>
          <w:fldChar w:fldCharType="begin"/>
        </w:r>
        <w:r>
          <w:instrText xml:space="preserve"> PAGEREF _Toc9331 \h </w:instrText>
        </w:r>
        <w:r>
          <w:fldChar w:fldCharType="separate"/>
        </w:r>
        <w:r>
          <w:t>20</w:t>
        </w:r>
        <w:r>
          <w:fldChar w:fldCharType="end"/>
        </w:r>
      </w:hyperlink>
    </w:p>
    <w:p>
      <w:pPr>
        <w:pStyle w:val="TOC1"/>
        <w:tabs>
          <w:tab w:val="right" w:leader="dot" w:pos="8306"/>
        </w:tabs>
      </w:pPr>
      <w:hyperlink w:anchor="_Toc20452" w:history="1">
        <w:r>
          <w:rPr>
            <w:rFonts w:ascii="仿宋" w:eastAsia="仿宋" w:hAnsi="仿宋" w:cs="仿宋" w:hint="eastAsia"/>
            <w:lang w:eastAsia="zh-CN"/>
          </w:rPr>
          <w:t>七、血型分析仪器试剂项目人力资源管理</w:t>
        </w:r>
        <w:r>
          <w:tab/>
        </w:r>
        <w:r>
          <w:fldChar w:fldCharType="begin"/>
        </w:r>
        <w:r>
          <w:instrText xml:space="preserve"> PAGEREF _Toc20452 \h </w:instrText>
        </w:r>
        <w:r>
          <w:fldChar w:fldCharType="separate"/>
        </w:r>
        <w:r>
          <w:t>21</w:t>
        </w:r>
        <w:r>
          <w:fldChar w:fldCharType="end"/>
        </w:r>
      </w:hyperlink>
    </w:p>
    <w:p>
      <w:pPr>
        <w:pStyle w:val="TOC2"/>
        <w:tabs>
          <w:tab w:val="right" w:leader="dot" w:pos="8306"/>
        </w:tabs>
      </w:pPr>
      <w:hyperlink w:anchor="_Toc12406" w:history="1">
        <w:r>
          <w:rPr>
            <w:rFonts w:ascii="仿宋" w:eastAsia="仿宋" w:hAnsi="仿宋" w:cs="仿宋" w:hint="eastAsia"/>
            <w:lang w:eastAsia="zh-CN"/>
          </w:rPr>
          <w:t>(一)、建立健全的预算管理制度</w:t>
        </w:r>
        <w:r>
          <w:tab/>
        </w:r>
        <w:r>
          <w:fldChar w:fldCharType="begin"/>
        </w:r>
        <w:r>
          <w:instrText xml:space="preserve"> PAGEREF _Toc12406 \h </w:instrText>
        </w:r>
        <w:r>
          <w:fldChar w:fldCharType="separate"/>
        </w:r>
        <w:r>
          <w:t>21</w:t>
        </w:r>
        <w:r>
          <w:fldChar w:fldCharType="end"/>
        </w:r>
      </w:hyperlink>
    </w:p>
    <w:p>
      <w:pPr>
        <w:pStyle w:val="TOC2"/>
        <w:tabs>
          <w:tab w:val="right" w:leader="dot" w:pos="8306"/>
        </w:tabs>
      </w:pPr>
      <w:hyperlink w:anchor="_Toc11522" w:history="1">
        <w:r>
          <w:rPr>
            <w:rFonts w:ascii="仿宋" w:eastAsia="仿宋" w:hAnsi="仿宋" w:cs="仿宋" w:hint="eastAsia"/>
            <w:lang w:eastAsia="zh-CN"/>
          </w:rPr>
          <w:t>(二)、加强资金流动监控</w:t>
        </w:r>
        <w:r>
          <w:tab/>
        </w:r>
        <w:r>
          <w:fldChar w:fldCharType="begin"/>
        </w:r>
        <w:r>
          <w:instrText xml:space="preserve"> PAGEREF _Toc11522 \h </w:instrText>
        </w:r>
        <w:r>
          <w:fldChar w:fldCharType="separate"/>
        </w:r>
        <w:r>
          <w:t>23</w:t>
        </w:r>
        <w:r>
          <w:fldChar w:fldCharType="end"/>
        </w:r>
      </w:hyperlink>
    </w:p>
    <w:p>
      <w:pPr>
        <w:pStyle w:val="TOC2"/>
        <w:tabs>
          <w:tab w:val="right" w:leader="dot" w:pos="8306"/>
        </w:tabs>
      </w:pPr>
      <w:hyperlink w:anchor="_Toc18378" w:history="1">
        <w:r>
          <w:rPr>
            <w:rFonts w:ascii="仿宋" w:eastAsia="仿宋" w:hAnsi="仿宋" w:cs="仿宋" w:hint="eastAsia"/>
            <w:lang w:eastAsia="zh-CN"/>
          </w:rPr>
          <w:t>(三)、制定完善的风险控制机制</w:t>
        </w:r>
        <w:r>
          <w:tab/>
        </w:r>
        <w:r>
          <w:fldChar w:fldCharType="begin"/>
        </w:r>
        <w:r>
          <w:instrText xml:space="preserve"> PAGEREF _Toc18378 \h </w:instrText>
        </w:r>
        <w:r>
          <w:fldChar w:fldCharType="separate"/>
        </w:r>
        <w:r>
          <w:t>24</w:t>
        </w:r>
        <w:r>
          <w:fldChar w:fldCharType="end"/>
        </w:r>
      </w:hyperlink>
    </w:p>
    <w:p>
      <w:pPr>
        <w:pStyle w:val="TOC2"/>
        <w:tabs>
          <w:tab w:val="right" w:leader="dot" w:pos="8306"/>
        </w:tabs>
      </w:pPr>
      <w:hyperlink w:anchor="_Toc17562" w:history="1">
        <w:r>
          <w:rPr>
            <w:rFonts w:ascii="仿宋" w:eastAsia="仿宋" w:hAnsi="仿宋" w:cs="仿宋" w:hint="eastAsia"/>
            <w:lang w:eastAsia="zh-CN"/>
          </w:rPr>
          <w:t>(四)、优化成本管理</w:t>
        </w:r>
        <w:r>
          <w:tab/>
        </w:r>
        <w:r>
          <w:fldChar w:fldCharType="begin"/>
        </w:r>
        <w:r>
          <w:instrText xml:space="preserve"> PAGEREF _Toc17562 \h </w:instrText>
        </w:r>
        <w:r>
          <w:fldChar w:fldCharType="separate"/>
        </w:r>
        <w:r>
          <w:t>26</w:t>
        </w:r>
        <w:r>
          <w:fldChar w:fldCharType="end"/>
        </w:r>
      </w:hyperlink>
    </w:p>
    <w:p>
      <w:pPr>
        <w:pStyle w:val="TOC1"/>
        <w:tabs>
          <w:tab w:val="right" w:leader="dot" w:pos="8306"/>
        </w:tabs>
      </w:pPr>
      <w:hyperlink w:anchor="_Toc11102" w:history="1">
        <w:r>
          <w:rPr>
            <w:rFonts w:ascii="仿宋" w:eastAsia="仿宋" w:hAnsi="仿宋" w:cs="仿宋" w:hint="eastAsia"/>
            <w:lang w:eastAsia="zh-CN"/>
          </w:rPr>
          <w:t>八、血型分析仪器试剂项目计划安排</w:t>
        </w:r>
        <w:r>
          <w:tab/>
        </w:r>
        <w:r>
          <w:fldChar w:fldCharType="begin"/>
        </w:r>
        <w:r>
          <w:instrText xml:space="preserve"> PAGEREF _Toc11102 \h </w:instrText>
        </w:r>
        <w:r>
          <w:fldChar w:fldCharType="separate"/>
        </w:r>
        <w:r>
          <w:t>27</w:t>
        </w:r>
        <w:r>
          <w:fldChar w:fldCharType="end"/>
        </w:r>
      </w:hyperlink>
    </w:p>
    <w:p>
      <w:pPr>
        <w:pStyle w:val="TOC2"/>
        <w:tabs>
          <w:tab w:val="right" w:leader="dot" w:pos="8306"/>
        </w:tabs>
      </w:pPr>
      <w:hyperlink w:anchor="_Toc20839" w:history="1">
        <w:r>
          <w:rPr>
            <w:rFonts w:ascii="仿宋" w:eastAsia="仿宋" w:hAnsi="仿宋" w:cs="仿宋" w:hint="eastAsia"/>
            <w:lang w:eastAsia="zh-CN"/>
          </w:rPr>
          <w:t>(一)、建设周期</w:t>
        </w:r>
        <w:r>
          <w:tab/>
        </w:r>
        <w:r>
          <w:fldChar w:fldCharType="begin"/>
        </w:r>
        <w:r>
          <w:instrText xml:space="preserve"> PAGEREF _Toc20839 \h </w:instrText>
        </w:r>
        <w:r>
          <w:fldChar w:fldCharType="separate"/>
        </w:r>
        <w:r>
          <w:t>27</w:t>
        </w:r>
        <w:r>
          <w:fldChar w:fldCharType="end"/>
        </w:r>
      </w:hyperlink>
    </w:p>
    <w:p>
      <w:pPr>
        <w:pStyle w:val="TOC2"/>
        <w:tabs>
          <w:tab w:val="right" w:leader="dot" w:pos="8306"/>
        </w:tabs>
      </w:pPr>
      <w:hyperlink w:anchor="_Toc14975" w:history="1">
        <w:r>
          <w:rPr>
            <w:rFonts w:ascii="仿宋" w:eastAsia="仿宋" w:hAnsi="仿宋" w:cs="仿宋" w:hint="eastAsia"/>
            <w:lang w:eastAsia="zh-CN"/>
          </w:rPr>
          <w:t>(二)、建设进度</w:t>
        </w:r>
        <w:r>
          <w:tab/>
        </w:r>
        <w:r>
          <w:fldChar w:fldCharType="begin"/>
        </w:r>
        <w:r>
          <w:instrText xml:space="preserve"> PAGEREF _Toc14975 \h </w:instrText>
        </w:r>
        <w:r>
          <w:fldChar w:fldCharType="separate"/>
        </w:r>
        <w:r>
          <w:t>28</w:t>
        </w:r>
        <w:r>
          <w:fldChar w:fldCharType="end"/>
        </w:r>
      </w:hyperlink>
    </w:p>
    <w:p>
      <w:pPr>
        <w:pStyle w:val="TOC2"/>
        <w:tabs>
          <w:tab w:val="right" w:leader="dot" w:pos="8306"/>
        </w:tabs>
      </w:pPr>
      <w:hyperlink w:anchor="_Toc28434" w:history="1">
        <w:r>
          <w:rPr>
            <w:rFonts w:ascii="仿宋" w:eastAsia="仿宋" w:hAnsi="仿宋" w:cs="仿宋" w:hint="eastAsia"/>
            <w:lang w:eastAsia="zh-CN"/>
          </w:rPr>
          <w:t>(三)、进度安排注意事项</w:t>
        </w:r>
        <w:r>
          <w:tab/>
        </w:r>
        <w:r>
          <w:fldChar w:fldCharType="begin"/>
        </w:r>
        <w:r>
          <w:instrText xml:space="preserve"> PAGEREF _Toc28434 \h </w:instrText>
        </w:r>
        <w:r>
          <w:fldChar w:fldCharType="separate"/>
        </w:r>
        <w:r>
          <w:t>29</w:t>
        </w:r>
        <w:r>
          <w:fldChar w:fldCharType="end"/>
        </w:r>
      </w:hyperlink>
    </w:p>
    <w:p>
      <w:pPr>
        <w:pStyle w:val="TOC2"/>
        <w:tabs>
          <w:tab w:val="right" w:leader="dot" w:pos="8306"/>
        </w:tabs>
      </w:pPr>
      <w:hyperlink w:anchor="_Toc15735" w:history="1">
        <w:r>
          <w:rPr>
            <w:rFonts w:ascii="仿宋" w:eastAsia="仿宋" w:hAnsi="仿宋" w:cs="仿宋" w:hint="eastAsia"/>
            <w:lang w:eastAsia="zh-CN"/>
          </w:rPr>
          <w:t>(四)、人力资源配置</w:t>
        </w:r>
        <w:r>
          <w:tab/>
        </w:r>
        <w:r>
          <w:fldChar w:fldCharType="begin"/>
        </w:r>
        <w:r>
          <w:instrText xml:space="preserve"> PAGEREF _Toc15735 \h </w:instrText>
        </w:r>
        <w:r>
          <w:fldChar w:fldCharType="separate"/>
        </w:r>
        <w:r>
          <w:t>30</w:t>
        </w:r>
        <w:r>
          <w:fldChar w:fldCharType="end"/>
        </w:r>
      </w:hyperlink>
    </w:p>
    <w:p>
      <w:pPr>
        <w:pStyle w:val="TOC1"/>
        <w:tabs>
          <w:tab w:val="right" w:leader="dot" w:pos="8306"/>
        </w:tabs>
      </w:pPr>
      <w:hyperlink w:anchor="_Toc6876" w:history="1">
        <w:r>
          <w:rPr>
            <w:rFonts w:ascii="仿宋" w:eastAsia="仿宋" w:hAnsi="仿宋" w:cs="仿宋" w:hint="eastAsia"/>
            <w:lang w:eastAsia="zh-CN"/>
          </w:rPr>
          <w:t>九、血型分析仪器试剂项目风险管理</w:t>
        </w:r>
        <w:r>
          <w:tab/>
        </w:r>
        <w:r>
          <w:fldChar w:fldCharType="begin"/>
        </w:r>
        <w:r>
          <w:instrText xml:space="preserve"> PAGEREF _Toc6876 \h </w:instrText>
        </w:r>
        <w:r>
          <w:fldChar w:fldCharType="separate"/>
        </w:r>
        <w:r>
          <w:t>31</w:t>
        </w:r>
        <w:r>
          <w:fldChar w:fldCharType="end"/>
        </w:r>
      </w:hyperlink>
    </w:p>
    <w:p>
      <w:pPr>
        <w:pStyle w:val="TOC2"/>
        <w:tabs>
          <w:tab w:val="right" w:leader="dot" w:pos="8306"/>
        </w:tabs>
      </w:pPr>
      <w:hyperlink w:anchor="_Toc16927" w:history="1">
        <w:r>
          <w:rPr>
            <w:rFonts w:ascii="仿宋" w:eastAsia="仿宋" w:hAnsi="仿宋" w:cs="仿宋" w:hint="eastAsia"/>
            <w:lang w:eastAsia="zh-CN"/>
          </w:rPr>
          <w:t>(一)、风险识别与评估</w:t>
        </w:r>
        <w:r>
          <w:tab/>
        </w:r>
        <w:r>
          <w:fldChar w:fldCharType="begin"/>
        </w:r>
        <w:r>
          <w:instrText xml:space="preserve"> PAGEREF _Toc16927 \h </w:instrText>
        </w:r>
        <w:r>
          <w:fldChar w:fldCharType="separate"/>
        </w:r>
        <w:r>
          <w:t>31</w:t>
        </w:r>
        <w:r>
          <w:fldChar w:fldCharType="end"/>
        </w:r>
      </w:hyperlink>
    </w:p>
    <w:p>
      <w:pPr>
        <w:pStyle w:val="TOC2"/>
        <w:tabs>
          <w:tab w:val="right" w:leader="dot" w:pos="8306"/>
        </w:tabs>
      </w:pPr>
      <w:hyperlink w:anchor="_Toc623" w:history="1">
        <w:r>
          <w:rPr>
            <w:rFonts w:ascii="仿宋" w:eastAsia="仿宋" w:hAnsi="仿宋" w:cs="仿宋" w:hint="eastAsia"/>
            <w:lang w:eastAsia="zh-CN"/>
          </w:rPr>
          <w:t>(二)、风险应对策略</w:t>
        </w:r>
        <w:r>
          <w:tab/>
        </w:r>
        <w:r>
          <w:fldChar w:fldCharType="begin"/>
        </w:r>
        <w:r>
          <w:instrText xml:space="preserve"> PAGEREF _Toc623 \h </w:instrText>
        </w:r>
        <w:r>
          <w:fldChar w:fldCharType="separate"/>
        </w:r>
        <w:r>
          <w:t>32</w:t>
        </w:r>
        <w:r>
          <w:fldChar w:fldCharType="end"/>
        </w:r>
      </w:hyperlink>
    </w:p>
    <w:p>
      <w:pPr>
        <w:pStyle w:val="TOC2"/>
        <w:tabs>
          <w:tab w:val="right" w:leader="dot" w:pos="8306"/>
        </w:tabs>
      </w:pPr>
      <w:hyperlink w:anchor="_Toc484" w:history="1">
        <w:r>
          <w:rPr>
            <w:rFonts w:ascii="仿宋" w:eastAsia="仿宋" w:hAnsi="仿宋" w:cs="仿宋" w:hint="eastAsia"/>
            <w:lang w:eastAsia="zh-CN"/>
          </w:rPr>
          <w:t>(三)、风险监控与控制</w:t>
        </w:r>
        <w:r>
          <w:tab/>
        </w:r>
        <w:r>
          <w:fldChar w:fldCharType="begin"/>
        </w:r>
        <w:r>
          <w:instrText xml:space="preserve"> PAGEREF _Toc484 \h </w:instrText>
        </w:r>
        <w:r>
          <w:fldChar w:fldCharType="separate"/>
        </w:r>
        <w:r>
          <w:t>34</w:t>
        </w:r>
        <w:r>
          <w:fldChar w:fldCharType="end"/>
        </w:r>
      </w:hyperlink>
    </w:p>
    <w:p>
      <w:pPr>
        <w:pStyle w:val="TOC1"/>
        <w:tabs>
          <w:tab w:val="right" w:leader="dot" w:pos="8306"/>
        </w:tabs>
      </w:pPr>
      <w:hyperlink w:anchor="_Toc23109" w:history="1">
        <w:r>
          <w:rPr>
            <w:rFonts w:ascii="仿宋" w:eastAsia="仿宋" w:hAnsi="仿宋" w:cs="仿宋" w:hint="eastAsia"/>
            <w:lang w:eastAsia="zh-CN"/>
          </w:rPr>
          <w:t>十、血型分析仪器试剂项目环境影响分析</w:t>
        </w:r>
        <w:r>
          <w:tab/>
        </w:r>
        <w:r>
          <w:fldChar w:fldCharType="begin"/>
        </w:r>
        <w:r>
          <w:instrText xml:space="preserve"> PAGEREF _Toc23109 \h </w:instrText>
        </w:r>
        <w:r>
          <w:fldChar w:fldCharType="separate"/>
        </w:r>
        <w:r>
          <w:t>35</w:t>
        </w:r>
        <w:r>
          <w:fldChar w:fldCharType="end"/>
        </w:r>
      </w:hyperlink>
    </w:p>
    <w:p>
      <w:pPr>
        <w:pStyle w:val="TOC2"/>
        <w:tabs>
          <w:tab w:val="right" w:leader="dot" w:pos="8306"/>
        </w:tabs>
      </w:pPr>
      <w:hyperlink w:anchor="_Toc17682" w:history="1">
        <w:r>
          <w:rPr>
            <w:rFonts w:ascii="仿宋" w:eastAsia="仿宋" w:hAnsi="仿宋" w:cs="仿宋" w:hint="eastAsia"/>
            <w:lang w:eastAsia="zh-CN"/>
          </w:rPr>
          <w:t>(一)、建设区域环境质量现状</w:t>
        </w:r>
        <w:r>
          <w:tab/>
        </w:r>
        <w:r>
          <w:fldChar w:fldCharType="begin"/>
        </w:r>
        <w:r>
          <w:instrText xml:space="preserve"> PAGEREF _Toc17682 \h </w:instrText>
        </w:r>
        <w:r>
          <w:fldChar w:fldCharType="separate"/>
        </w:r>
        <w:r>
          <w:t>35</w:t>
        </w:r>
        <w:r>
          <w:fldChar w:fldCharType="end"/>
        </w:r>
      </w:hyperlink>
    </w:p>
    <w:p>
      <w:pPr>
        <w:pStyle w:val="TOC2"/>
        <w:tabs>
          <w:tab w:val="right" w:leader="dot" w:pos="8306"/>
        </w:tabs>
      </w:pPr>
      <w:hyperlink w:anchor="_Toc77" w:history="1">
        <w:r>
          <w:rPr>
            <w:rFonts w:ascii="仿宋" w:eastAsia="仿宋" w:hAnsi="仿宋" w:cs="仿宋" w:hint="eastAsia"/>
            <w:lang w:eastAsia="zh-CN"/>
          </w:rPr>
          <w:t>(二)、建设期环境保护</w:t>
        </w:r>
        <w:r>
          <w:tab/>
        </w:r>
        <w:r>
          <w:fldChar w:fldCharType="begin"/>
        </w:r>
        <w:r>
          <w:instrText xml:space="preserve"> PAGEREF _Toc77 \h </w:instrText>
        </w:r>
        <w:r>
          <w:fldChar w:fldCharType="separate"/>
        </w:r>
        <w:r>
          <w:t>37</w:t>
        </w:r>
        <w:r>
          <w:fldChar w:fldCharType="end"/>
        </w:r>
      </w:hyperlink>
    </w:p>
    <w:p>
      <w:pPr>
        <w:pStyle w:val="TOC2"/>
        <w:tabs>
          <w:tab w:val="right" w:leader="dot" w:pos="8306"/>
        </w:tabs>
      </w:pPr>
      <w:hyperlink w:anchor="_Toc5477" w:history="1">
        <w:r>
          <w:rPr>
            <w:rFonts w:ascii="仿宋" w:eastAsia="仿宋" w:hAnsi="仿宋" w:cs="仿宋" w:hint="eastAsia"/>
            <w:lang w:eastAsia="zh-CN"/>
          </w:rPr>
          <w:t>(三)、运营期环境保护</w:t>
        </w:r>
        <w:r>
          <w:tab/>
        </w:r>
        <w:r>
          <w:fldChar w:fldCharType="begin"/>
        </w:r>
        <w:r>
          <w:instrText xml:space="preserve"> PAGEREF _Toc5477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01" w:history="1">
        <w:r>
          <w:rPr>
            <w:rFonts w:ascii="仿宋" w:eastAsia="仿宋" w:hAnsi="仿宋" w:cs="仿宋" w:hint="eastAsia"/>
            <w:lang w:eastAsia="zh-CN"/>
          </w:rPr>
          <w:t>(四)、血型分析仪器试剂项目建设对区域经济的影响</w:t>
        </w:r>
        <w:r>
          <w:tab/>
        </w:r>
        <w:r>
          <w:fldChar w:fldCharType="begin"/>
        </w:r>
        <w:r>
          <w:instrText xml:space="preserve"> PAGEREF _Toc5301 \h </w:instrText>
        </w:r>
        <w:r>
          <w:fldChar w:fldCharType="separate"/>
        </w:r>
        <w:r>
          <w:t>40</w:t>
        </w:r>
        <w:r>
          <w:fldChar w:fldCharType="end"/>
        </w:r>
      </w:hyperlink>
    </w:p>
    <w:p>
      <w:pPr>
        <w:pStyle w:val="TOC2"/>
        <w:tabs>
          <w:tab w:val="right" w:leader="dot" w:pos="8306"/>
        </w:tabs>
      </w:pPr>
      <w:hyperlink w:anchor="_Toc25131" w:history="1">
        <w:r>
          <w:rPr>
            <w:rFonts w:ascii="仿宋" w:eastAsia="仿宋" w:hAnsi="仿宋" w:cs="仿宋" w:hint="eastAsia"/>
            <w:lang w:eastAsia="zh-CN"/>
          </w:rPr>
          <w:t>(五)、废弃物处理</w:t>
        </w:r>
        <w:r>
          <w:tab/>
        </w:r>
        <w:r>
          <w:fldChar w:fldCharType="begin"/>
        </w:r>
        <w:r>
          <w:instrText xml:space="preserve"> PAGEREF _Toc25131 \h </w:instrText>
        </w:r>
        <w:r>
          <w:fldChar w:fldCharType="separate"/>
        </w:r>
        <w:r>
          <w:t>41</w:t>
        </w:r>
        <w:r>
          <w:fldChar w:fldCharType="end"/>
        </w:r>
      </w:hyperlink>
    </w:p>
    <w:p>
      <w:pPr>
        <w:pStyle w:val="TOC2"/>
        <w:tabs>
          <w:tab w:val="right" w:leader="dot" w:pos="8306"/>
        </w:tabs>
      </w:pPr>
      <w:hyperlink w:anchor="_Toc16898" w:history="1">
        <w:r>
          <w:rPr>
            <w:rFonts w:ascii="仿宋" w:eastAsia="仿宋" w:hAnsi="仿宋" w:cs="仿宋" w:hint="eastAsia"/>
            <w:lang w:eastAsia="zh-CN"/>
          </w:rPr>
          <w:t>(六)、特殊环境影响分析</w:t>
        </w:r>
        <w:r>
          <w:tab/>
        </w:r>
        <w:r>
          <w:fldChar w:fldCharType="begin"/>
        </w:r>
        <w:r>
          <w:instrText xml:space="preserve"> PAGEREF _Toc16898 \h </w:instrText>
        </w:r>
        <w:r>
          <w:fldChar w:fldCharType="separate"/>
        </w:r>
        <w:r>
          <w:t>43</w:t>
        </w:r>
        <w:r>
          <w:fldChar w:fldCharType="end"/>
        </w:r>
      </w:hyperlink>
    </w:p>
    <w:p>
      <w:pPr>
        <w:pStyle w:val="TOC2"/>
        <w:tabs>
          <w:tab w:val="right" w:leader="dot" w:pos="8306"/>
        </w:tabs>
      </w:pPr>
      <w:hyperlink w:anchor="_Toc2693" w:history="1">
        <w:r>
          <w:rPr>
            <w:rFonts w:ascii="仿宋" w:eastAsia="仿宋" w:hAnsi="仿宋" w:cs="仿宋" w:hint="eastAsia"/>
            <w:lang w:eastAsia="zh-CN"/>
          </w:rPr>
          <w:t>(七)、清洁生产</w:t>
        </w:r>
        <w:r>
          <w:tab/>
        </w:r>
        <w:r>
          <w:fldChar w:fldCharType="begin"/>
        </w:r>
        <w:r>
          <w:instrText xml:space="preserve"> PAGEREF _Toc2693 \h </w:instrText>
        </w:r>
        <w:r>
          <w:fldChar w:fldCharType="separate"/>
        </w:r>
        <w:r>
          <w:t>44</w:t>
        </w:r>
        <w:r>
          <w:fldChar w:fldCharType="end"/>
        </w:r>
      </w:hyperlink>
    </w:p>
    <w:p>
      <w:pPr>
        <w:pStyle w:val="TOC2"/>
        <w:tabs>
          <w:tab w:val="right" w:leader="dot" w:pos="8306"/>
        </w:tabs>
      </w:pPr>
      <w:hyperlink w:anchor="_Toc30423" w:history="1">
        <w:r>
          <w:rPr>
            <w:rFonts w:ascii="仿宋" w:eastAsia="仿宋" w:hAnsi="仿宋" w:cs="仿宋" w:hint="eastAsia"/>
            <w:lang w:eastAsia="zh-CN"/>
          </w:rPr>
          <w:t>(八)、环境保护综合评价</w:t>
        </w:r>
        <w:r>
          <w:tab/>
        </w:r>
        <w:r>
          <w:fldChar w:fldCharType="begin"/>
        </w:r>
        <w:r>
          <w:instrText xml:space="preserve"> PAGEREF _Toc30423 \h </w:instrText>
        </w:r>
        <w:r>
          <w:fldChar w:fldCharType="separate"/>
        </w:r>
        <w:r>
          <w:t>45</w:t>
        </w:r>
        <w:r>
          <w:fldChar w:fldCharType="end"/>
        </w:r>
      </w:hyperlink>
    </w:p>
    <w:p>
      <w:pPr>
        <w:pStyle w:val="TOC1"/>
        <w:tabs>
          <w:tab w:val="right" w:leader="dot" w:pos="8306"/>
        </w:tabs>
      </w:pPr>
      <w:hyperlink w:anchor="_Toc9854" w:history="1">
        <w:r>
          <w:rPr>
            <w:rFonts w:ascii="仿宋" w:eastAsia="仿宋" w:hAnsi="仿宋" w:cs="仿宋" w:hint="eastAsia"/>
            <w:lang w:eastAsia="zh-CN"/>
          </w:rPr>
          <w:t>十一、生产安全保护</w:t>
        </w:r>
        <w:r>
          <w:tab/>
        </w:r>
        <w:r>
          <w:fldChar w:fldCharType="begin"/>
        </w:r>
        <w:r>
          <w:instrText xml:space="preserve"> PAGEREF _Toc9854 \h </w:instrText>
        </w:r>
        <w:r>
          <w:fldChar w:fldCharType="separate"/>
        </w:r>
        <w:r>
          <w:t>46</w:t>
        </w:r>
        <w:r>
          <w:fldChar w:fldCharType="end"/>
        </w:r>
      </w:hyperlink>
    </w:p>
    <w:p>
      <w:pPr>
        <w:pStyle w:val="TOC2"/>
        <w:tabs>
          <w:tab w:val="right" w:leader="dot" w:pos="8306"/>
        </w:tabs>
      </w:pPr>
      <w:hyperlink w:anchor="_Toc10019" w:history="1">
        <w:r>
          <w:rPr>
            <w:rFonts w:ascii="仿宋" w:eastAsia="仿宋" w:hAnsi="仿宋" w:cs="仿宋" w:hint="eastAsia"/>
            <w:lang w:eastAsia="zh-CN"/>
          </w:rPr>
          <w:t>(一)、消防安全</w:t>
        </w:r>
        <w:r>
          <w:tab/>
        </w:r>
        <w:r>
          <w:fldChar w:fldCharType="begin"/>
        </w:r>
        <w:r>
          <w:instrText xml:space="preserve"> PAGEREF _Toc10019 \h </w:instrText>
        </w:r>
        <w:r>
          <w:fldChar w:fldCharType="separate"/>
        </w:r>
        <w:r>
          <w:t>46</w:t>
        </w:r>
        <w:r>
          <w:fldChar w:fldCharType="end"/>
        </w:r>
      </w:hyperlink>
    </w:p>
    <w:p>
      <w:pPr>
        <w:pStyle w:val="TOC2"/>
        <w:tabs>
          <w:tab w:val="right" w:leader="dot" w:pos="8306"/>
        </w:tabs>
      </w:pPr>
      <w:hyperlink w:anchor="_Toc28181" w:history="1">
        <w:r>
          <w:rPr>
            <w:rFonts w:ascii="仿宋" w:eastAsia="仿宋" w:hAnsi="仿宋" w:cs="仿宋" w:hint="eastAsia"/>
            <w:lang w:eastAsia="zh-CN"/>
          </w:rPr>
          <w:t>(二)、防火防爆总图布置措施</w:t>
        </w:r>
        <w:r>
          <w:tab/>
        </w:r>
        <w:r>
          <w:fldChar w:fldCharType="begin"/>
        </w:r>
        <w:r>
          <w:instrText xml:space="preserve"> PAGEREF _Toc28181 \h </w:instrText>
        </w:r>
        <w:r>
          <w:fldChar w:fldCharType="separate"/>
        </w:r>
        <w:r>
          <w:t>48</w:t>
        </w:r>
        <w:r>
          <w:fldChar w:fldCharType="end"/>
        </w:r>
      </w:hyperlink>
    </w:p>
    <w:p>
      <w:pPr>
        <w:pStyle w:val="TOC2"/>
        <w:tabs>
          <w:tab w:val="right" w:leader="dot" w:pos="8306"/>
        </w:tabs>
      </w:pPr>
      <w:hyperlink w:anchor="_Toc6029" w:history="1">
        <w:r>
          <w:rPr>
            <w:rFonts w:ascii="仿宋" w:eastAsia="仿宋" w:hAnsi="仿宋" w:cs="仿宋" w:hint="eastAsia"/>
            <w:lang w:eastAsia="zh-CN"/>
          </w:rPr>
          <w:t>(三)、自然灾害防范措施</w:t>
        </w:r>
        <w:r>
          <w:tab/>
        </w:r>
        <w:r>
          <w:fldChar w:fldCharType="begin"/>
        </w:r>
        <w:r>
          <w:instrText xml:space="preserve"> PAGEREF _Toc6029 \h </w:instrText>
        </w:r>
        <w:r>
          <w:fldChar w:fldCharType="separate"/>
        </w:r>
        <w:r>
          <w:t>49</w:t>
        </w:r>
        <w:r>
          <w:fldChar w:fldCharType="end"/>
        </w:r>
      </w:hyperlink>
    </w:p>
    <w:p>
      <w:pPr>
        <w:pStyle w:val="TOC2"/>
        <w:tabs>
          <w:tab w:val="right" w:leader="dot" w:pos="8306"/>
        </w:tabs>
      </w:pPr>
      <w:hyperlink w:anchor="_Toc21874" w:history="1">
        <w:r>
          <w:rPr>
            <w:rFonts w:ascii="仿宋" w:eastAsia="仿宋" w:hAnsi="仿宋" w:cs="仿宋" w:hint="eastAsia"/>
            <w:lang w:eastAsia="zh-CN"/>
          </w:rPr>
          <w:t>(四)、安全色及安全标志使用要求</w:t>
        </w:r>
        <w:r>
          <w:tab/>
        </w:r>
        <w:r>
          <w:fldChar w:fldCharType="begin"/>
        </w:r>
        <w:r>
          <w:instrText xml:space="preserve"> PAGEREF _Toc21874 \h </w:instrText>
        </w:r>
        <w:r>
          <w:fldChar w:fldCharType="separate"/>
        </w:r>
        <w:r>
          <w:t>50</w:t>
        </w:r>
        <w:r>
          <w:fldChar w:fldCharType="end"/>
        </w:r>
      </w:hyperlink>
    </w:p>
    <w:p>
      <w:pPr>
        <w:pStyle w:val="TOC2"/>
        <w:tabs>
          <w:tab w:val="right" w:leader="dot" w:pos="8306"/>
        </w:tabs>
      </w:pPr>
      <w:hyperlink w:anchor="_Toc3403" w:history="1">
        <w:r>
          <w:rPr>
            <w:rFonts w:ascii="仿宋" w:eastAsia="仿宋" w:hAnsi="仿宋" w:cs="仿宋" w:hint="eastAsia"/>
            <w:lang w:eastAsia="zh-CN"/>
          </w:rPr>
          <w:t>(五)、防尘防毒措施</w:t>
        </w:r>
        <w:r>
          <w:tab/>
        </w:r>
        <w:r>
          <w:fldChar w:fldCharType="begin"/>
        </w:r>
        <w:r>
          <w:instrText xml:space="preserve"> PAGEREF _Toc3403 \h </w:instrText>
        </w:r>
        <w:r>
          <w:fldChar w:fldCharType="separate"/>
        </w:r>
        <w:r>
          <w:t>51</w:t>
        </w:r>
        <w:r>
          <w:fldChar w:fldCharType="end"/>
        </w:r>
      </w:hyperlink>
    </w:p>
    <w:p>
      <w:pPr>
        <w:pStyle w:val="TOC2"/>
        <w:tabs>
          <w:tab w:val="right" w:leader="dot" w:pos="8306"/>
        </w:tabs>
      </w:pPr>
      <w:hyperlink w:anchor="_Toc28632" w:history="1">
        <w:r>
          <w:rPr>
            <w:rFonts w:ascii="仿宋" w:eastAsia="仿宋" w:hAnsi="仿宋" w:cs="仿宋" w:hint="eastAsia"/>
            <w:lang w:eastAsia="zh-CN"/>
          </w:rPr>
          <w:t>(六)、防静电、触电防护及防雷措施</w:t>
        </w:r>
        <w:r>
          <w:tab/>
        </w:r>
        <w:r>
          <w:fldChar w:fldCharType="begin"/>
        </w:r>
        <w:r>
          <w:instrText xml:space="preserve"> PAGEREF _Toc28632 \h </w:instrText>
        </w:r>
        <w:r>
          <w:fldChar w:fldCharType="separate"/>
        </w:r>
        <w:r>
          <w:t>52</w:t>
        </w:r>
        <w:r>
          <w:fldChar w:fldCharType="end"/>
        </w:r>
      </w:hyperlink>
    </w:p>
    <w:p>
      <w:pPr>
        <w:pStyle w:val="TOC2"/>
        <w:tabs>
          <w:tab w:val="right" w:leader="dot" w:pos="8306"/>
        </w:tabs>
      </w:pPr>
      <w:hyperlink w:anchor="_Toc19926" w:history="1">
        <w:r>
          <w:rPr>
            <w:rFonts w:ascii="仿宋" w:eastAsia="仿宋" w:hAnsi="仿宋" w:cs="仿宋" w:hint="eastAsia"/>
            <w:lang w:eastAsia="zh-CN"/>
          </w:rPr>
          <w:t>(七)、机械设备安全保障措施</w:t>
        </w:r>
        <w:r>
          <w:tab/>
        </w:r>
        <w:r>
          <w:fldChar w:fldCharType="begin"/>
        </w:r>
        <w:r>
          <w:instrText xml:space="preserve"> PAGEREF _Toc19926 \h </w:instrText>
        </w:r>
        <w:r>
          <w:fldChar w:fldCharType="separate"/>
        </w:r>
        <w:r>
          <w:t>53</w:t>
        </w:r>
        <w:r>
          <w:fldChar w:fldCharType="end"/>
        </w:r>
      </w:hyperlink>
    </w:p>
    <w:p>
      <w:pPr>
        <w:pStyle w:val="TOC1"/>
        <w:tabs>
          <w:tab w:val="right" w:leader="dot" w:pos="8306"/>
        </w:tabs>
      </w:pPr>
      <w:hyperlink w:anchor="_Toc30487" w:history="1">
        <w:r>
          <w:rPr>
            <w:rFonts w:ascii="仿宋" w:eastAsia="仿宋" w:hAnsi="仿宋" w:cs="仿宋" w:hint="eastAsia"/>
            <w:lang w:eastAsia="zh-CN"/>
          </w:rPr>
          <w:t>十二、血型分析仪器试剂项目人力资源培养与发展</w:t>
        </w:r>
        <w:r>
          <w:tab/>
        </w:r>
        <w:r>
          <w:fldChar w:fldCharType="begin"/>
        </w:r>
        <w:r>
          <w:instrText xml:space="preserve"> PAGEREF _Toc30487 \h </w:instrText>
        </w:r>
        <w:r>
          <w:fldChar w:fldCharType="separate"/>
        </w:r>
        <w:r>
          <w:t>55</w:t>
        </w:r>
        <w:r>
          <w:fldChar w:fldCharType="end"/>
        </w:r>
      </w:hyperlink>
    </w:p>
    <w:p>
      <w:pPr>
        <w:pStyle w:val="TOC2"/>
        <w:tabs>
          <w:tab w:val="right" w:leader="dot" w:pos="8306"/>
        </w:tabs>
      </w:pPr>
      <w:hyperlink w:anchor="_Toc29975" w:history="1">
        <w:r>
          <w:rPr>
            <w:rFonts w:ascii="仿宋" w:eastAsia="仿宋" w:hAnsi="仿宋" w:cs="仿宋" w:hint="eastAsia"/>
            <w:lang w:eastAsia="zh-CN"/>
          </w:rPr>
          <w:t>(一)、人才需求与规划</w:t>
        </w:r>
        <w:r>
          <w:tab/>
        </w:r>
        <w:r>
          <w:fldChar w:fldCharType="begin"/>
        </w:r>
        <w:r>
          <w:instrText xml:space="preserve"> PAGEREF _Toc29975 \h </w:instrText>
        </w:r>
        <w:r>
          <w:fldChar w:fldCharType="separate"/>
        </w:r>
        <w:r>
          <w:t>55</w:t>
        </w:r>
        <w:r>
          <w:fldChar w:fldCharType="end"/>
        </w:r>
      </w:hyperlink>
    </w:p>
    <w:p>
      <w:pPr>
        <w:pStyle w:val="TOC2"/>
        <w:tabs>
          <w:tab w:val="right" w:leader="dot" w:pos="8306"/>
        </w:tabs>
      </w:pPr>
      <w:hyperlink w:anchor="_Toc896" w:history="1">
        <w:r>
          <w:rPr>
            <w:rFonts w:ascii="仿宋" w:eastAsia="仿宋" w:hAnsi="仿宋" w:cs="仿宋" w:hint="eastAsia"/>
            <w:lang w:eastAsia="zh-CN"/>
          </w:rPr>
          <w:t>(二)、培训与发展计划</w:t>
        </w:r>
        <w:r>
          <w:tab/>
        </w:r>
        <w:r>
          <w:fldChar w:fldCharType="begin"/>
        </w:r>
        <w:r>
          <w:instrText xml:space="preserve"> PAGEREF _Toc896 \h </w:instrText>
        </w:r>
        <w:r>
          <w:fldChar w:fldCharType="separate"/>
        </w:r>
        <w:r>
          <w:t>55</w:t>
        </w:r>
        <w:r>
          <w:fldChar w:fldCharType="end"/>
        </w:r>
      </w:hyperlink>
    </w:p>
    <w:p>
      <w:pPr>
        <w:pStyle w:val="TOC1"/>
        <w:tabs>
          <w:tab w:val="right" w:leader="dot" w:pos="8306"/>
        </w:tabs>
      </w:pPr>
      <w:hyperlink w:anchor="_Toc7669" w:history="1">
        <w:r>
          <w:rPr>
            <w:rFonts w:ascii="仿宋" w:eastAsia="仿宋" w:hAnsi="仿宋" w:cs="仿宋" w:hint="eastAsia"/>
            <w:lang w:eastAsia="zh-CN"/>
          </w:rPr>
          <w:t>十三、风险识别与分类</w:t>
        </w:r>
        <w:r>
          <w:tab/>
        </w:r>
        <w:r>
          <w:fldChar w:fldCharType="begin"/>
        </w:r>
        <w:r>
          <w:instrText xml:space="preserve"> PAGEREF _Toc7669 \h </w:instrText>
        </w:r>
        <w:r>
          <w:fldChar w:fldCharType="separate"/>
        </w:r>
        <w:r>
          <w:t>56</w:t>
        </w:r>
        <w:r>
          <w:fldChar w:fldCharType="end"/>
        </w:r>
      </w:hyperlink>
    </w:p>
    <w:p>
      <w:pPr>
        <w:pStyle w:val="TOC2"/>
        <w:tabs>
          <w:tab w:val="right" w:leader="dot" w:pos="8306"/>
        </w:tabs>
      </w:pPr>
      <w:hyperlink w:anchor="_Toc8377" w:history="1">
        <w:r>
          <w:rPr>
            <w:rFonts w:ascii="仿宋" w:eastAsia="仿宋" w:hAnsi="仿宋" w:cs="仿宋" w:hint="eastAsia"/>
            <w:lang w:eastAsia="zh-CN"/>
          </w:rPr>
          <w:t>(一)、风险识别</w:t>
        </w:r>
        <w:r>
          <w:tab/>
        </w:r>
        <w:r>
          <w:fldChar w:fldCharType="begin"/>
        </w:r>
        <w:r>
          <w:instrText xml:space="preserve"> PAGEREF _Toc8377 \h </w:instrText>
        </w:r>
        <w:r>
          <w:fldChar w:fldCharType="separate"/>
        </w:r>
        <w:r>
          <w:t>56</w:t>
        </w:r>
        <w:r>
          <w:fldChar w:fldCharType="end"/>
        </w:r>
      </w:hyperlink>
    </w:p>
    <w:p>
      <w:pPr>
        <w:pStyle w:val="TOC2"/>
        <w:tabs>
          <w:tab w:val="right" w:leader="dot" w:pos="8306"/>
        </w:tabs>
      </w:pPr>
      <w:hyperlink w:anchor="_Toc30837" w:history="1">
        <w:r>
          <w:rPr>
            <w:rFonts w:ascii="仿宋" w:eastAsia="仿宋" w:hAnsi="仿宋" w:cs="仿宋" w:hint="eastAsia"/>
            <w:lang w:eastAsia="zh-CN"/>
          </w:rPr>
          <w:t>(二)、风险分类</w:t>
        </w:r>
        <w:r>
          <w:tab/>
        </w:r>
        <w:r>
          <w:fldChar w:fldCharType="begin"/>
        </w:r>
        <w:r>
          <w:instrText xml:space="preserve"> PAGEREF _Toc30837 \h </w:instrText>
        </w:r>
        <w:r>
          <w:fldChar w:fldCharType="separate"/>
        </w:r>
        <w:r>
          <w:t>57</w:t>
        </w:r>
        <w:r>
          <w:fldChar w:fldCharType="end"/>
        </w:r>
      </w:hyperlink>
    </w:p>
    <w:p>
      <w:pPr>
        <w:pStyle w:val="TOC1"/>
        <w:tabs>
          <w:tab w:val="right" w:leader="dot" w:pos="8306"/>
        </w:tabs>
      </w:pPr>
      <w:hyperlink w:anchor="_Toc3545" w:history="1">
        <w:r>
          <w:rPr>
            <w:rFonts w:ascii="仿宋" w:eastAsia="仿宋" w:hAnsi="仿宋" w:cs="仿宋" w:hint="eastAsia"/>
            <w:lang w:eastAsia="zh-CN"/>
          </w:rPr>
          <w:t>十四、营销与推广策略</w:t>
        </w:r>
        <w:r>
          <w:tab/>
        </w:r>
        <w:r>
          <w:fldChar w:fldCharType="begin"/>
        </w:r>
        <w:r>
          <w:instrText xml:space="preserve"> PAGEREF _Toc3545 \h </w:instrText>
        </w:r>
        <w:r>
          <w:fldChar w:fldCharType="separate"/>
        </w:r>
        <w:r>
          <w:t>59</w:t>
        </w:r>
        <w:r>
          <w:fldChar w:fldCharType="end"/>
        </w:r>
      </w:hyperlink>
    </w:p>
    <w:p>
      <w:pPr>
        <w:pStyle w:val="TOC2"/>
        <w:tabs>
          <w:tab w:val="right" w:leader="dot" w:pos="8306"/>
        </w:tabs>
      </w:pPr>
      <w:hyperlink w:anchor="_Toc464" w:history="1">
        <w:r>
          <w:rPr>
            <w:rFonts w:ascii="仿宋" w:eastAsia="仿宋" w:hAnsi="仿宋" w:cs="仿宋" w:hint="eastAsia"/>
            <w:lang w:eastAsia="zh-CN"/>
          </w:rPr>
          <w:t>(一)、产品/服务定位与特点</w:t>
        </w:r>
        <w:r>
          <w:tab/>
        </w:r>
        <w:r>
          <w:fldChar w:fldCharType="begin"/>
        </w:r>
        <w:r>
          <w:instrText xml:space="preserve"> PAGEREF _Toc464 \h </w:instrText>
        </w:r>
        <w:r>
          <w:fldChar w:fldCharType="separate"/>
        </w:r>
        <w:r>
          <w:t>59</w:t>
        </w:r>
        <w:r>
          <w:fldChar w:fldCharType="end"/>
        </w:r>
      </w:hyperlink>
    </w:p>
    <w:p>
      <w:pPr>
        <w:pStyle w:val="TOC2"/>
        <w:tabs>
          <w:tab w:val="right" w:leader="dot" w:pos="8306"/>
        </w:tabs>
      </w:pPr>
      <w:hyperlink w:anchor="_Toc11189" w:history="1">
        <w:r>
          <w:rPr>
            <w:rFonts w:ascii="仿宋" w:eastAsia="仿宋" w:hAnsi="仿宋" w:cs="仿宋" w:hint="eastAsia"/>
            <w:lang w:eastAsia="zh-CN"/>
          </w:rPr>
          <w:t>(二)、市场定位与竞争分析</w:t>
        </w:r>
        <w:r>
          <w:tab/>
        </w:r>
        <w:r>
          <w:fldChar w:fldCharType="begin"/>
        </w:r>
        <w:r>
          <w:instrText xml:space="preserve"> PAGEREF _Toc11189 \h </w:instrText>
        </w:r>
        <w:r>
          <w:fldChar w:fldCharType="separate"/>
        </w:r>
        <w:r>
          <w:t>61</w:t>
        </w:r>
        <w:r>
          <w:fldChar w:fldCharType="end"/>
        </w:r>
      </w:hyperlink>
    </w:p>
    <w:p>
      <w:pPr>
        <w:pStyle w:val="TOC2"/>
        <w:tabs>
          <w:tab w:val="right" w:leader="dot" w:pos="8306"/>
        </w:tabs>
      </w:pPr>
      <w:hyperlink w:anchor="_Toc30239" w:history="1">
        <w:r>
          <w:rPr>
            <w:rFonts w:ascii="仿宋" w:eastAsia="仿宋" w:hAnsi="仿宋" w:cs="仿宋" w:hint="eastAsia"/>
            <w:lang w:eastAsia="zh-CN"/>
          </w:rPr>
          <w:t>(三)、营销渠道与策略</w:t>
        </w:r>
        <w:r>
          <w:tab/>
        </w:r>
        <w:r>
          <w:fldChar w:fldCharType="begin"/>
        </w:r>
        <w:r>
          <w:instrText xml:space="preserve"> PAGEREF _Toc30239 \h </w:instrText>
        </w:r>
        <w:r>
          <w:fldChar w:fldCharType="separate"/>
        </w:r>
        <w:r>
          <w:t>62</w:t>
        </w:r>
        <w:r>
          <w:fldChar w:fldCharType="end"/>
        </w:r>
      </w:hyperlink>
    </w:p>
    <w:p>
      <w:pPr>
        <w:pStyle w:val="TOC2"/>
        <w:tabs>
          <w:tab w:val="right" w:leader="dot" w:pos="8306"/>
        </w:tabs>
      </w:pPr>
      <w:hyperlink w:anchor="_Toc29253" w:history="1">
        <w:r>
          <w:rPr>
            <w:rFonts w:ascii="仿宋" w:eastAsia="仿宋" w:hAnsi="仿宋" w:cs="仿宋" w:hint="eastAsia"/>
            <w:lang w:eastAsia="zh-CN"/>
          </w:rPr>
          <w:t>(四)、推广与宣传活动</w:t>
        </w:r>
        <w:r>
          <w:tab/>
        </w:r>
        <w:r>
          <w:fldChar w:fldCharType="begin"/>
        </w:r>
        <w:r>
          <w:instrText xml:space="preserve"> PAGEREF _Toc29253 \h </w:instrText>
        </w:r>
        <w:r>
          <w:fldChar w:fldCharType="separate"/>
        </w:r>
        <w:r>
          <w:t>63</w:t>
        </w:r>
        <w:r>
          <w:fldChar w:fldCharType="end"/>
        </w:r>
      </w:hyperlink>
    </w:p>
    <w:p>
      <w:pPr>
        <w:pStyle w:val="TOC1"/>
        <w:tabs>
          <w:tab w:val="right" w:leader="dot" w:pos="8306"/>
        </w:tabs>
      </w:pPr>
      <w:hyperlink w:anchor="_Toc4246" w:history="1">
        <w:r>
          <w:rPr>
            <w:rFonts w:ascii="仿宋" w:eastAsia="仿宋" w:hAnsi="仿宋" w:cs="仿宋" w:hint="eastAsia"/>
            <w:lang w:eastAsia="zh-CN"/>
          </w:rPr>
          <w:t>十五、利益相关者分析与沟通计划</w:t>
        </w:r>
        <w:r>
          <w:tab/>
        </w:r>
        <w:r>
          <w:fldChar w:fldCharType="begin"/>
        </w:r>
        <w:r>
          <w:instrText xml:space="preserve"> PAGEREF _Toc4246 \h </w:instrText>
        </w:r>
        <w:r>
          <w:fldChar w:fldCharType="separate"/>
        </w:r>
        <w:r>
          <w:t>68</w:t>
        </w:r>
        <w:r>
          <w:fldChar w:fldCharType="end"/>
        </w:r>
      </w:hyperlink>
    </w:p>
    <w:p>
      <w:pPr>
        <w:pStyle w:val="TOC2"/>
        <w:tabs>
          <w:tab w:val="right" w:leader="dot" w:pos="8306"/>
        </w:tabs>
      </w:pPr>
      <w:hyperlink w:anchor="_Toc20107" w:history="1">
        <w:r>
          <w:rPr>
            <w:rFonts w:ascii="仿宋" w:eastAsia="仿宋" w:hAnsi="仿宋" w:cs="仿宋" w:hint="eastAsia"/>
            <w:lang w:eastAsia="zh-CN"/>
          </w:rPr>
          <w:t>(一)、利益相关者分析</w:t>
        </w:r>
        <w:r>
          <w:tab/>
        </w:r>
        <w:r>
          <w:fldChar w:fldCharType="begin"/>
        </w:r>
        <w:r>
          <w:instrText xml:space="preserve"> PAGEREF _Toc20107 \h </w:instrText>
        </w:r>
        <w:r>
          <w:fldChar w:fldCharType="separate"/>
        </w:r>
        <w:r>
          <w:t>68</w:t>
        </w:r>
        <w:r>
          <w:fldChar w:fldCharType="end"/>
        </w:r>
      </w:hyperlink>
    </w:p>
    <w:p>
      <w:pPr>
        <w:pStyle w:val="TOC2"/>
        <w:tabs>
          <w:tab w:val="right" w:leader="dot" w:pos="8306"/>
        </w:tabs>
      </w:pPr>
      <w:hyperlink w:anchor="_Toc5730" w:history="1">
        <w:r>
          <w:rPr>
            <w:rFonts w:ascii="仿宋" w:eastAsia="仿宋" w:hAnsi="仿宋" w:cs="仿宋" w:hint="eastAsia"/>
            <w:lang w:eastAsia="zh-CN"/>
          </w:rPr>
          <w:t>(二)、沟通计划</w:t>
        </w:r>
        <w:r>
          <w:tab/>
        </w:r>
        <w:r>
          <w:fldChar w:fldCharType="begin"/>
        </w:r>
        <w:r>
          <w:instrText xml:space="preserve"> PAGEREF _Toc5730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912"/>
      <w:r>
        <w:rPr>
          <w:rFonts w:ascii="仿宋" w:eastAsia="仿宋" w:hAnsi="仿宋" w:cs="仿宋" w:hint="eastAsia"/>
          <w:sz w:val="28"/>
          <w:lang w:eastAsia="zh-CN"/>
        </w:rPr>
        <w:t>一、血型分析仪器试剂项目建设单位说明</w:t>
      </w:r>
      <w:bookmarkEnd w:id="2"/>
    </w:p>
    <w:p>
      <w:pPr>
        <w:pStyle w:val="Heading2"/>
        <w:rPr>
          <w:rFonts w:ascii="仿宋" w:eastAsia="仿宋" w:hAnsi="仿宋" w:cs="仿宋" w:hint="eastAsia"/>
          <w:lang w:eastAsia="zh-CN"/>
        </w:rPr>
      </w:pPr>
      <w:bookmarkStart w:id="3" w:name="_Toc122"/>
      <w:r>
        <w:rPr>
          <w:rFonts w:ascii="仿宋" w:eastAsia="仿宋" w:hAnsi="仿宋" w:cs="仿宋" w:hint="eastAsia"/>
          <w:lang w:eastAsia="zh-CN"/>
        </w:rPr>
        <w:t>(一)、血型分析仪器试剂项目承办单位基本情况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8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型分析仪器试剂项目承办单位的XXXX，我们着眼于实现可持续的经济效益。通过技术创新和解决方案的提供，公司预计在血型分析仪器试剂项目执行期间将获得可观的收入增长。这一收入来源主要包括血型分析仪器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同时，我们注重成本控制和效率提升，以确保血型分析仪器试剂项目的可持续盈利。透过精细的管理和资源优化，公司期望实现血型分析仪器试剂项目利润最大化。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型分析仪器试剂项目实施进行全面的投资评估，包括血型分析仪器试剂项目启动阶段的资金投入和后续运营成本。通过对血型分析仪器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型分析仪器试剂项目实施过程中具备足够的资金流动性，公司将进行详尽的现金流分析。这包括资金需求的合理预测、血型分析仪器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4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血型分析仪器试剂项目的主要产品是XXXX，预计年产值为XXX万元。这一产品在市场中占据着重要的地位，其广泛的应用范围使得该血型分析仪器试剂项目的市场前景非常广阔。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型分析仪器试剂项目的xxx产品作为重要的原材料之一，将在多个领域发挥关键作用。其在建筑、交通、能源等方面的广泛应用将为整个产业链提供强大的支持，形成产业协同效应。血型分析仪器试剂项目的年产值XXX万XXX万XXX万万元不仅反映了其在市场上的巨大潜力，更预示着它对国民经济的积极贡献。这种关联度高、涉及面广的产业关系，使得该血型分析仪器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5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总征地面积为XXXX平方米，相当于约XX.XX亩，其中净用地面积为XXXX平方米，红线范围内相当于约XX.XX亩。这一用地规模充分考虑了血型分析仪器试剂项目的建设需求，保障了血型分析仪器试剂项目在合适的空间内得以充分发展。血型分析仪器试剂项目规划的总建筑面积为XXXX平方米，其中主体工程建设占XXXX平方米，计容建筑面积达XXXX平方米。预计建筑工程的投资将达到XXXX万元，为血型分析仪器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计划购置的设备共计XXXX台（套），设备购置费用为XXXX万元。这一设备购置计划充分考虑到血型分析仪器试剂项目的生产需求和技术要求，确保了血型分析仪器试剂项目在生产运营中具备先进的技术装备和高效的生产能力。设备的合理配置将为血型分析仪器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型分析仪器试剂项目计划总投资为XXXX万元，预计年实现营业收入为XXXX万元。这一产能规模的设定旨在确保血型分析仪器试剂项目能够在投资与回报之间取得平衡，实现长期可持续的发展。血型分析仪器试剂项目的总投资充分考虑到各个方面的需求，包括用地建设、设备购置等多个环节，以确保血型分析仪器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65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989"/>
      <w:r>
        <w:rPr>
          <w:rFonts w:ascii="仿宋" w:eastAsia="仿宋" w:hAnsi="仿宋" w:cs="仿宋" w:hint="eastAsia"/>
          <w:lang w:eastAsia="zh-CN"/>
        </w:rPr>
        <w:t>(一)、血型分析仪器试剂行业分析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行业一直以来都是市场的关注焦点。行业内的发展趋势、竞争态势以及潜在机会都对血型分析仪器试剂项目的推进产生深远的影响。通过深入研究行业的整体概貌，我们将更好地理解行业的核心特征，为血型分析仪器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型分析仪器试剂行业，技术一直是推动创新和发展的关键因素。我们将对当前技术趋势进行详尽分析，包括但不限于人工智能、大数据应用、先进制造技术等。这有助于血型分析仪器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型分析仪器试剂项目成功的基础。我们将对主要竞争对手进行深入研究，包括其市场份额、产品特点、市场定位等。通过全面了解竞争对手的优势和劣势，血型分析仪器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61"/>
      <w:r>
        <w:rPr>
          <w:rFonts w:ascii="仿宋" w:eastAsia="仿宋" w:hAnsi="仿宋" w:cs="仿宋" w:hint="eastAsia"/>
          <w:sz w:val="28"/>
          <w:lang w:eastAsia="zh-CN"/>
        </w:rPr>
        <w:t>(二)、血型分析仪器试剂市场分析预测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型分析仪器试剂市场未来的增长趋势。这包括市场的整体规模、各细分领域的发展趋势等。血型分析仪器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型分析仪器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型分析仪器试剂项目实施过程中需要充分考虑的因素。我们将对市场风险进行全面评估，包括但不限于政策法规风险、市场竞争风险、技术变革风险等。通过对潜在风险的深入分析，血型分析仪器试剂项目可以制定相应的风险缓解策略，降低不确定性对血型分析仪器试剂项目的影响。</w:t>
      </w:r>
    </w:p>
    <w:p>
      <w:pPr>
        <w:pStyle w:val="Heading1"/>
        <w:ind w:firstLine="560" w:firstLineChars="200"/>
        <w:rPr>
          <w:rFonts w:ascii="仿宋" w:eastAsia="仿宋" w:hAnsi="仿宋" w:cs="仿宋" w:hint="eastAsia"/>
          <w:sz w:val="28"/>
          <w:lang w:eastAsia="zh-CN"/>
        </w:rPr>
      </w:pPr>
      <w:bookmarkStart w:id="11" w:name="_Toc7056"/>
      <w:r>
        <w:rPr>
          <w:rFonts w:ascii="仿宋" w:eastAsia="仿宋" w:hAnsi="仿宋" w:cs="仿宋" w:hint="eastAsia"/>
          <w:sz w:val="28"/>
          <w:lang w:eastAsia="zh-CN"/>
        </w:rPr>
        <w:t>四、血型分析仪器试剂项目危机管理</w:t>
      </w:r>
      <w:bookmarkEnd w:id="11"/>
    </w:p>
    <w:p>
      <w:pPr>
        <w:pStyle w:val="Heading2"/>
        <w:rPr>
          <w:rFonts w:ascii="仿宋" w:eastAsia="仿宋" w:hAnsi="仿宋" w:cs="仿宋" w:hint="eastAsia"/>
          <w:lang w:eastAsia="zh-CN"/>
        </w:rPr>
      </w:pPr>
      <w:bookmarkStart w:id="12" w:name="_Toc2004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血型分析仪器试剂项目危机管理中，危机预警与识别是确保血型分析仪器试剂项目稳健运行的核心步骤。通过建立全面的监测机制，血型分析仪器试剂项目团队旨在及时发现和理解潜在的风险和危机因素，以便采取及时的预防和应对措施，确保血型分析仪器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型分析仪器试剂项目团队全面分析了整个血型分析仪器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型分析仪器试剂项目团队着重于明确定义血型分析仪器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型分析仪器试剂项目进展的持续监控，团队能够及时发现潜在问题并作出迅速反应。血型分析仪器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在这一阶段，团队的专业素养和反应速度将发挥至关重要的作用，以确保潜在危机能够在初期得到有效的处理，最大程度地减轻负面影响。通过危机预警与识别，血型分析仪器试剂项目得以更有序、可控地推进。</w:t>
      </w:r>
    </w:p>
    <w:p>
      <w:pPr>
        <w:pStyle w:val="Heading2"/>
        <w:ind w:firstLine="560" w:firstLineChars="200"/>
        <w:rPr>
          <w:rFonts w:ascii="仿宋" w:eastAsia="仿宋" w:hAnsi="仿宋" w:cs="仿宋" w:hint="eastAsia"/>
          <w:sz w:val="28"/>
          <w:lang w:eastAsia="zh-CN"/>
        </w:rPr>
      </w:pPr>
      <w:bookmarkStart w:id="13" w:name="_Toc5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在危机发生时，血型分析仪器试剂项目团队立即行动，成立了应急小组。该小组的任务是迅速制定并实施紧急应对措施，以最小化潜在损失。以下是采取的主要措施：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暂停血型分析仪器试剂项目进度：为遏制危机蔓延，血型分析仪器试剂项目暂时停止进行，以便全面评估当前状况。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资源重新分配：重新评估血型分析仪器试剂项目资源的分配，确保最大限度地减小损失。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实时沟通：与关键利益相关者建立实时沟通机制，向他们传递血型分析仪器试剂项目危机的实际状况，保障血型分析仪器试剂项目核心利益。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在紧急应对的同时，血型分析仪器试剂项目团队强调了团队协作和有效沟通的重要性。以下是团队协作的关键举措：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信息共享机制：建立了信息共享平台，确保团队成员能够及时获取血型分析仪器试剂项目危机的实时信息。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领导者沟通：血型分析仪器试剂项目领导者通过定期会议和即时沟通工具，指导团队应对危机，保持团队稳定运行。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随着危机得到初步控制，血型分析仪器试剂项目团队转向制定恢复计划，以确保血型分析仪器试剂项目能够从中迅速恢复。主要恢复计划包括：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修复受损的进度计划：重新评估血型分析仪器试剂项目进度，制定修复计划，确保血型分析仪器试剂项目尽快回归正常进程。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重新调整资源分配：优化资源分配，确保血型分析仪器试剂项目在有限资源下高效运转。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风险管理机制加强：对血型分析仪器试剂项目风险进行全面评估，制定更强化的风险管理策略，以预防未来可能的危机。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630"/>
      <w:r>
        <w:rPr>
          <w:rFonts w:ascii="仿宋" w:eastAsia="仿宋" w:hAnsi="仿宋" w:cs="仿宋" w:hint="eastAsia"/>
          <w:sz w:val="28"/>
          <w:lang w:eastAsia="zh-CN"/>
        </w:rPr>
        <w:t>五、血型分析仪器试剂项目概论</w:t>
      </w:r>
      <w:bookmarkEnd w:id="14"/>
    </w:p>
    <w:p>
      <w:pPr>
        <w:pStyle w:val="Heading2"/>
        <w:rPr>
          <w:rFonts w:ascii="仿宋" w:eastAsia="仿宋" w:hAnsi="仿宋" w:cs="仿宋" w:hint="eastAsia"/>
          <w:lang w:eastAsia="zh-CN"/>
        </w:rPr>
      </w:pPr>
      <w:bookmarkStart w:id="15" w:name="_Toc16418"/>
      <w:r>
        <w:rPr>
          <w:rFonts w:ascii="仿宋" w:eastAsia="仿宋" w:hAnsi="仿宋" w:cs="仿宋" w:hint="eastAsia"/>
          <w:lang w:eastAsia="zh-CN"/>
        </w:rPr>
        <w:t>(一)、血型分析仪器试剂项目概况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起源追溯至对市场的深入洞察。市场的不断演变与变革为血型分析仪器试剂项目提供了难得的机遇。当前市场存在的需求缺口和变革的大环境共同构成了血型分析仪器试剂项目的背景。这个血型分析仪器试剂项目旨在充分利用市场机遇，填补行业中尚未满足的需求，为客户提供全新的解决方案。市场的变革和需求的增长使得这个血型分析仪器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血型分析仪器试剂项目名称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正式命名为血型分析仪器试剂。这个名称不仅仅是一个标识，更代表了血型分析仪器试剂项目的核心理念和愿景。它蕴含着血型分析仪器试剂项目所要解决问题的关键字，具有强烈的表达和辨识度，为血型分析仪器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血型分析仪器试剂项目目标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核心目标是提供一种全新、高效的解决方案，满足客户日益增长的需求。血型分析仪器试剂项目追求的不仅仅是满足市场需求，更是在市场中获得卓越的竞争优势。通过不断提升产品或服务的质量和创新水平，血型分析仪器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血型分析仪器试剂项目范围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全面涵盖了产品研发、制造、市场推广和售后服务，确保从产品设计到最终用户体验的全方位关注。这一全面的血型分析仪器试剂项目范围是为了确保血型分析仪器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血型分析仪器试剂项目时间表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血型分析仪器试剂项目计划在未来18个月内完成，包括研发、测试、市场试点和正式推出等不同阶段。这个时间表的合理设计是为了确保血型分析仪器试剂项目各个阶段的顺利推进，以便按时交付高质量的成果。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血型分析仪器试剂项目预算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总预算估算为XX百万美元，主要分配在研发、市场推广、人员培训和运营等方面。这一充足的预算为血型分析仪器试剂项目提供了充足的资源，确保血型分析仪器试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血型分析仪器试剂项目风险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可能面临的风险包括市场接受度低、技术难题、竞争激烈等。血型分析仪器试剂项目团队已经制定了相应的风险应对计划，通过前瞻性的风险管理，确保血型分析仪器试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血型分析仪器试剂项目团队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血型分析仪器试剂项目汇聚了一支经验丰富、多领域专业素养的核心团队，确保血型分析仪器试剂项目在各个方面都能拥有高水平的执行力。团队的协同作战是血型分析仪器试剂项目成功的关键因素之一。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血型分析仪器试剂项目背景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血型分析仪器试剂项目的背景根植于市场对更高效、创新产品的渴望，同时也受到科技发展对行业格局的深刻改变的影响。这为血型分析仪器试剂项目提供了广阔的发展空间和市场需求。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血型分析仪器试剂项目现状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截至目前，血型分析仪器试剂项目已完成市场调研和技术验证，取得了初步的成功。这为血型分析仪器试剂项目在未来的发展奠定了坚实的基础，为更远大的目标打下了坚实的基石。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457"/>
      <w:r>
        <w:rPr>
          <w:rFonts w:ascii="仿宋" w:eastAsia="仿宋" w:hAnsi="仿宋" w:cs="仿宋" w:hint="eastAsia"/>
          <w:sz w:val="28"/>
          <w:lang w:eastAsia="zh-CN"/>
        </w:rPr>
        <w:t>(二)、血型分析仪器试剂项目目标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血型分析仪器试剂项目首要业务目标是在市场中占据有利地位，实现产品/服务的成功推广和销售。通过不断提升产品质量、创新性，血型分析仪器试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在科技迅速发展的时代，血型分析仪器试剂项目着眼于技术创新。通过持续的研发和技术升级，血型分析仪器试剂项目旨在推出更具创新性的产品或服务，以满足市场对新鲜、先进解决方案的需求。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型分析仪器试剂项目设定了客户满意度目标。通过提供卓越的产品质量和优质的客户服务，血型分析仪器试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血型分析仪器试剂项目注重社会责任和可持续发展。通过实施环保、社会责任血型分析仪器试剂项目，血型分析仪器试剂项目致力于在经济发展的同时保护环境，促进社会公平，实现可持续经营。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血型分析仪器试剂项目的团队是实现目标的核心驱动力。因此，血型分析仪器试剂项目设定了团队发展目标，包括提升团队成员的专业技能、培养领导力，以及搭建协同高效的团队工作氛围。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9743"/>
      <w:r>
        <w:rPr>
          <w:rFonts w:ascii="仿宋" w:eastAsia="仿宋" w:hAnsi="仿宋" w:cs="仿宋" w:hint="eastAsia"/>
          <w:sz w:val="28"/>
          <w:lang w:eastAsia="zh-CN"/>
        </w:rPr>
        <w:t>(三)、血型分析仪器试剂项目提出的理由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血型分析仪器试剂项目提出的理由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源于对市场机遇的深刻洞察。当前市场中存在的需求缺口和行业发展趋势表明，有巨大的商业机会等待被开发。通过准确捕捉市场机遇，血型分析仪器试剂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理念基于对技术创新的信仰。通过持续的研发和技术投入，血型分析仪器试剂项目有望推出更具创新性的产品或服务。在科技飞速发展的当下，血型分析仪器试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为了增强企业的行业竞争力。通过提升产品或服务的质量和独特性，血型分析仪器试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响应了消费者需求的变化。随着社会和科技的不断发展，消费者对产品和服务的需求也在发生变化。通过深入了解并及时回应消费者的新需求，血型分析仪器试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是企业战略发展规划的一部分。在面对日益激烈的市场竞争和不断变化的商业环境中，血型分析仪器试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不仅仅是基于商业考量，还注重社会责任。通过推出环保、社会责任等方面的血型分析仪器试剂项目，血型分析仪器试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血型分析仪器试剂项目的提出反映了对利益相关者期望的关注。包括客户、员工、投资者等利益相关者在企业发展中都有着各自的期望，血型分析仪器试剂项目力求在满足这些期望的同时，取得更大的共赢。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1067"/>
      <w:r>
        <w:rPr>
          <w:rFonts w:ascii="仿宋" w:eastAsia="仿宋" w:hAnsi="仿宋" w:cs="仿宋" w:hint="eastAsia"/>
          <w:sz w:val="28"/>
          <w:lang w:eastAsia="zh-CN"/>
        </w:rPr>
        <w:t>(四)、血型分析仪器试剂项目意义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在实施血型分析仪器试剂项目的过程中，我们不仅仅是在追逐商业成功，更是为企业和社会的多个层面创造了深远的意义。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型分析仪器试剂项目的首要意义在于提升企业的市场竞争力。通过持续的创新和对产品质量的高标准要求，血型分析仪器试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型分析仪器试剂项目的推进将促使行业技术水平的提升。通过引入先进技术和创新性解决方案，血型分析仪器试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https://d.book118.com/965003002301011124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血型分析仪器试剂项目计划设计方案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3209B"/>
    <w:rsid w:val="4BF320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00300230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2024-03-06T19:10:00Z</dcterms:created>
  <dcterms:modified xsi:type="dcterms:W3CDTF">2024-03-06T19:10:47Z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0C3C7594C80C4065933F074D588A0981_11</vt:lpwstr>
  </property>
  <property fmtid="{D5CDD505-2E9C-101B-9397-08002B2CF9AE}" pid="3" name="KSOProductBuildVer">
    <vt:lpwstr>2052-12.1.0.16388</vt:lpwstr>
  </property>
</Properties>
</file>