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86" w:lineRule="auto"/>
        <w:rPr>
          <w:rFonts w:ascii="Arial"/>
          <w:sz w:val="21"/>
        </w:rPr>
      </w:pPr>
      <w:r>
        <w:pict>
          <v:shape id="_x0000_s1025" style="width:348.9pt;height:0.5pt;margin-top:141.89pt;margin-left:48.26pt;mso-position-horizontal-relative:page;mso-position-vertical-relative:page;position:absolute;z-index:251660288" coordorigin="0,0" coordsize="6977,10" o:allowincell="f" path="m,9l6977,9l6977,l,l,9xe" filled="t" fillcolor="#c00000" stroked="f"/>
        </w:pict>
      </w:r>
      <w:r>
        <w:pict>
          <v:shapetype id="_x0000_t202" coordsize="21600,21600" o:spt="202" path="m,l,21600r21600,l21600,xe">
            <v:stroke joinstyle="miter"/>
            <v:path gradientshapeok="t" o:connecttype="rect"/>
          </v:shapetype>
          <v:shape id="_x0000_s1026" type="#_x0000_t202" style="width:88.75pt;height:36.3pt;margin-top:17.53pt;margin-left:488.53pt;mso-position-horizontal-relative:page;mso-position-vertical-relative:page;position:absolute;z-index:251659264" o:allowincell="f" filled="f" stroked="f">
            <o:lock v:ext="edit" aspectratio="f"/>
            <v:textbox inset="0,0,0,0">
              <w:txbxContent>
                <w:p>
                  <w:pPr>
                    <w:pStyle w:val="BodyText"/>
                    <w:spacing w:before="20" w:line="437" w:lineRule="exact"/>
                    <w:ind w:right="16"/>
                    <w:jc w:val="right"/>
                  </w:pPr>
                  <w:r>
                    <w:rPr>
                      <w:spacing w:val="-1"/>
                      <w:position w:val="17"/>
                    </w:rPr>
                    <w:t>证券研究报告</w:t>
                  </w:r>
                </w:p>
                <w:p>
                  <w:pPr>
                    <w:pStyle w:val="BodyText"/>
                    <w:spacing w:line="218" w:lineRule="auto"/>
                    <w:jc w:val="right"/>
                  </w:pPr>
                  <w:r>
                    <w:rPr>
                      <w:rFonts w:ascii="Times New Roman" w:eastAsia="Times New Roman" w:hAnsi="Times New Roman" w:cs="Times New Roman"/>
                      <w:spacing w:val="-7"/>
                    </w:rPr>
                    <w:t>2024</w:t>
                  </w:r>
                  <w:r>
                    <w:rPr>
                      <w:rFonts w:ascii="Times New Roman" w:eastAsia="Times New Roman" w:hAnsi="Times New Roman" w:cs="Times New Roman"/>
                      <w:spacing w:val="9"/>
                    </w:rPr>
                    <w:t xml:space="preserve"> </w:t>
                  </w:r>
                  <w:r>
                    <w:rPr>
                      <w:spacing w:val="-7"/>
                    </w:rPr>
                    <w:t>年</w:t>
                  </w:r>
                  <w:r>
                    <w:rPr>
                      <w:spacing w:val="-44"/>
                    </w:rPr>
                    <w:t xml:space="preserve"> </w:t>
                  </w:r>
                  <w:r>
                    <w:rPr>
                      <w:rFonts w:ascii="Times New Roman" w:eastAsia="Times New Roman" w:hAnsi="Times New Roman" w:cs="Times New Roman"/>
                      <w:spacing w:val="-7"/>
                    </w:rPr>
                    <w:t>03</w:t>
                  </w:r>
                  <w:r>
                    <w:rPr>
                      <w:rFonts w:ascii="Times New Roman" w:eastAsia="Times New Roman" w:hAnsi="Times New Roman" w:cs="Times New Roman"/>
                      <w:spacing w:val="13"/>
                      <w:w w:val="101"/>
                    </w:rPr>
                    <w:t xml:space="preserve"> </w:t>
                  </w:r>
                  <w:r>
                    <w:rPr>
                      <w:spacing w:val="-7"/>
                    </w:rPr>
                    <w:t>月</w:t>
                  </w:r>
                  <w:r>
                    <w:rPr>
                      <w:spacing w:val="-45"/>
                    </w:rPr>
                    <w:t xml:space="preserve"> </w:t>
                  </w:r>
                  <w:r>
                    <w:rPr>
                      <w:rFonts w:ascii="Times New Roman" w:eastAsia="Times New Roman" w:hAnsi="Times New Roman" w:cs="Times New Roman"/>
                      <w:spacing w:val="-7"/>
                    </w:rPr>
                    <w:t xml:space="preserve">05  </w:t>
                  </w:r>
                  <w:r>
                    <w:rPr>
                      <w:spacing w:val="-7"/>
                    </w:rPr>
                    <w:t>日</w:t>
                  </w:r>
                </w:p>
              </w:txbxContent>
            </v:textbox>
          </v:shape>
        </w:pict>
      </w:r>
      <w:r>
        <w:pict>
          <v:shape id="_x0000_s1027" type="#_x0000_t202" style="width:34pt;height:841.95pt;margin-top:0;margin-left:0;mso-position-horizontal-relative:page;mso-position-vertical-relative:page;position:absolute;z-index:251658240" o:allowincell="f" filled="t" fillcolor="#c00000" stroked="f">
            <o:lock v:ext="edit" aspectratio="f"/>
            <v:textbox style="layout-flow:vertical-ideographic" inset="0,0,0,0">
              <w:txbxContent>
                <w:p>
                  <w:pPr>
                    <w:pStyle w:val="BodyText"/>
                    <w:spacing w:before="192" w:line="210" w:lineRule="auto"/>
                    <w:ind w:left="711"/>
                    <w:rPr>
                      <w:sz w:val="24"/>
                      <w:szCs w:val="24"/>
                    </w:rPr>
                  </w:pPr>
                  <w:r>
                    <w:rPr>
                      <w:color w:val="FFFFFF"/>
                      <w:spacing w:val="-4"/>
                      <w:sz w:val="24"/>
                      <w:szCs w:val="24"/>
                      <w14:textOutline w14:w="4354">
                        <w14:solidFill>
                          <w14:srgbClr w14:val="FFFFFF"/>
                        </w14:solidFill>
                        <w14:prstDash w14:val="solid"/>
                        <w14:miter w14:lim="10"/>
                      </w14:textOutline>
                    </w:rPr>
                    <w:t>行业报告│行业专题研究</w:t>
                  </w:r>
                </w:p>
              </w:txbxContent>
            </v:textbox>
          </v:shape>
        </w:pict>
      </w:r>
    </w:p>
    <w:p>
      <w:pPr>
        <w:spacing w:line="795" w:lineRule="exact"/>
        <w:ind w:firstLine="1071"/>
      </w:pPr>
      <w:r>
        <w:rPr>
          <w:position w:val="-15"/>
        </w:rPr>
        <w:drawing>
          <wp:inline distT="0" distB="0" distL="0" distR="0">
            <wp:extent cx="2046604" cy="5048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046604" cy="504825"/>
                    </a:xfrm>
                    <a:prstGeom prst="rect">
                      <a:avLst/>
                    </a:prstGeom>
                  </pic:spPr>
                </pic:pic>
              </a:graphicData>
            </a:graphic>
          </wp:inline>
        </w:drawing>
      </w:r>
    </w:p>
    <w:p>
      <w:pPr>
        <w:spacing w:line="64" w:lineRule="exact"/>
      </w:pPr>
    </w:p>
    <w:p>
      <w:pPr>
        <w:spacing w:line="64" w:lineRule="exact"/>
        <w:sectPr>
          <w:pgSz w:w="11905" w:h="16839"/>
          <w:pgMar w:top="0" w:right="273" w:bottom="0" w:left="0" w:header="0" w:footer="0" w:gutter="0"/>
          <w:cols w:num="1" w:space="708" w:equalWidth="0">
            <w:col w:w="11631" w:space="0"/>
          </w:cols>
        </w:sectPr>
      </w:pPr>
    </w:p>
    <w:p>
      <w:pPr>
        <w:spacing w:line="28" w:lineRule="exact"/>
        <w:ind w:firstLine="965"/>
      </w:pPr>
      <w:r>
        <w:pict>
          <v:shape id="_x0000_i1028" style="width:348.9pt;height:1.45pt;mso-position-horizontal-relative:char;mso-position-vertical-relative:line" coordorigin="0,0" coordsize="6977,29" path="m,28l6977,28l6977,l,l,28xe" filled="t" fillcolor="#c00000" stroked="f">
            <w10:wrap type="none"/>
          </v:shape>
        </w:pict>
      </w:r>
    </w:p>
    <w:p>
      <w:pPr>
        <w:pStyle w:val="BodyText"/>
        <w:spacing w:before="198" w:line="225" w:lineRule="auto"/>
        <w:ind w:left="1107"/>
        <w:rPr>
          <w:sz w:val="36"/>
          <w:szCs w:val="36"/>
        </w:rPr>
      </w:pPr>
      <w:r>
        <w:rPr>
          <w:spacing w:val="-9"/>
          <w:sz w:val="36"/>
          <w:szCs w:val="36"/>
          <w14:textOutline w14:w="6531">
            <w14:solidFill>
              <w14:srgbClr w14:val="000000"/>
            </w14:solidFill>
            <w14:prstDash w14:val="solid"/>
            <w14:miter w14:lim="10"/>
          </w14:textOutline>
        </w:rPr>
        <w:t>美容护理</w:t>
      </w:r>
    </w:p>
    <w:p>
      <w:pPr>
        <w:spacing w:line="270" w:lineRule="auto"/>
        <w:rPr>
          <w:rFonts w:ascii="Arial"/>
          <w:sz w:val="21"/>
        </w:rPr>
      </w:pPr>
    </w:p>
    <w:p>
      <w:pPr>
        <w:pStyle w:val="BodyText"/>
        <w:spacing w:before="98" w:line="220" w:lineRule="auto"/>
        <w:ind w:left="1292"/>
        <w:rPr>
          <w:sz w:val="30"/>
          <w:szCs w:val="30"/>
        </w:rPr>
      </w:pPr>
      <w:r>
        <w:rPr>
          <w:spacing w:val="-4"/>
          <w:sz w:val="30"/>
          <w:szCs w:val="30"/>
          <w14:textOutline w14:w="5486">
            <w14:solidFill>
              <w14:srgbClr w14:val="000000"/>
            </w14:solidFill>
            <w14:prstDash w14:val="solid"/>
            <w14:miter w14:lim="10"/>
          </w14:textOutline>
        </w:rPr>
        <w:t>如何看待重组胶原蛋白在美容护理领域的应用？</w:t>
      </w:r>
    </w:p>
    <w:p>
      <w:pPr>
        <w:pStyle w:val="BodyText"/>
        <w:spacing w:before="274" w:line="219" w:lineRule="auto"/>
        <w:ind w:left="1088"/>
      </w:pPr>
      <w:r>
        <w:rPr>
          <w:color w:val="0D0D0D"/>
        </w:rPr>
        <w:drawing>
          <wp:inline distT="0" distB="0" distL="0" distR="0">
            <wp:extent cx="95219" cy="9843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5219" cy="98438"/>
                    </a:xfrm>
                    <a:prstGeom prst="rect">
                      <a:avLst/>
                    </a:prstGeom>
                  </pic:spPr>
                </pic:pic>
              </a:graphicData>
            </a:graphic>
          </wp:inline>
        </w:drawing>
      </w:r>
      <w:r>
        <w:rPr>
          <w:color w:val="0D0D0D"/>
          <w:spacing w:val="31"/>
        </w:rPr>
        <w:t xml:space="preserve">  </w:t>
      </w:r>
      <w:r>
        <w:rPr>
          <w:color w:val="0D0D0D"/>
          <w14:textOutline w14:w="3831">
            <w14:solidFill>
              <w14:srgbClr w14:val="0D0D0D"/>
            </w14:solidFill>
            <w14:prstDash w14:val="solid"/>
            <w14:miter w14:lim="10"/>
          </w14:textOutline>
        </w:rPr>
        <w:t>重组胶原蛋白：高景气、高壁垒的优质赛道</w:t>
      </w:r>
    </w:p>
    <w:p>
      <w:pPr>
        <w:pStyle w:val="BodyText"/>
        <w:spacing w:before="203" w:line="264" w:lineRule="auto"/>
        <w:ind w:left="1075" w:right="289" w:firstLine="4"/>
        <w:jc w:val="both"/>
      </w:pPr>
      <w:r>
        <w:rPr>
          <w:color w:val="0D0D0D"/>
          <w:spacing w:val="-4"/>
        </w:rPr>
        <w:t>材料性能优异</w:t>
      </w:r>
      <w:r>
        <w:rPr>
          <w:rFonts w:ascii="Times New Roman" w:eastAsia="Times New Roman" w:hAnsi="Times New Roman" w:cs="Times New Roman"/>
          <w:color w:val="0D0D0D"/>
          <w:spacing w:val="-4"/>
        </w:rPr>
        <w:t>+</w:t>
      </w:r>
      <w:r>
        <w:rPr>
          <w:color w:val="0D0D0D"/>
          <w:spacing w:val="-4"/>
        </w:rPr>
        <w:t>供给端技术进步，</w:t>
      </w:r>
      <w:r>
        <w:rPr>
          <w:color w:val="0D0D0D"/>
          <w:spacing w:val="60"/>
        </w:rPr>
        <w:t xml:space="preserve"> </w:t>
      </w:r>
      <w:r>
        <w:rPr>
          <w:rFonts w:ascii="Times New Roman" w:eastAsia="Times New Roman" w:hAnsi="Times New Roman" w:cs="Times New Roman"/>
          <w:color w:val="0D0D0D"/>
          <w:spacing w:val="-4"/>
        </w:rPr>
        <w:t xml:space="preserve">2020  </w:t>
      </w:r>
      <w:r>
        <w:rPr>
          <w:color w:val="0D0D0D"/>
          <w:spacing w:val="-4"/>
        </w:rPr>
        <w:t>年起重组胶原蛋白市场迎来高景气</w:t>
      </w:r>
      <w:r>
        <w:rPr>
          <w:color w:val="0D0D0D"/>
        </w:rPr>
        <w:t xml:space="preserve"> </w:t>
      </w:r>
      <w:r>
        <w:rPr>
          <w:color w:val="0D0D0D"/>
          <w:spacing w:val="-3"/>
        </w:rPr>
        <w:t>阶段。沙利文数据显示，</w:t>
      </w:r>
      <w:r>
        <w:rPr>
          <w:color w:val="0D0D0D"/>
          <w:spacing w:val="-48"/>
        </w:rPr>
        <w:t xml:space="preserve"> </w:t>
      </w:r>
      <w:r>
        <w:rPr>
          <w:rFonts w:ascii="Times New Roman" w:eastAsia="Times New Roman" w:hAnsi="Times New Roman" w:cs="Times New Roman"/>
          <w:color w:val="0D0D0D"/>
          <w:spacing w:val="-3"/>
        </w:rPr>
        <w:t xml:space="preserve">2017-2021 </w:t>
      </w:r>
      <w:r>
        <w:rPr>
          <w:color w:val="0D0D0D"/>
          <w:spacing w:val="-3"/>
        </w:rPr>
        <w:t>年重组胶原蛋白市场规模以</w:t>
      </w:r>
      <w:r>
        <w:rPr>
          <w:color w:val="0D0D0D"/>
          <w:spacing w:val="-42"/>
        </w:rPr>
        <w:t xml:space="preserve"> </w:t>
      </w:r>
      <w:r>
        <w:rPr>
          <w:rFonts w:ascii="Times New Roman" w:eastAsia="Times New Roman" w:hAnsi="Times New Roman" w:cs="Times New Roman"/>
          <w:color w:val="0D0D0D"/>
          <w:spacing w:val="-3"/>
        </w:rPr>
        <w:t>63.0%</w:t>
      </w:r>
      <w:r>
        <w:rPr>
          <w:color w:val="0D0D0D"/>
          <w:spacing w:val="-3"/>
        </w:rPr>
        <w:t>的复</w:t>
      </w:r>
      <w:r>
        <w:rPr>
          <w:color w:val="0D0D0D"/>
        </w:rPr>
        <w:t xml:space="preserve"> </w:t>
      </w:r>
      <w:r>
        <w:rPr>
          <w:color w:val="0D0D0D"/>
          <w:spacing w:val="-5"/>
        </w:rPr>
        <w:t>合增速增至</w:t>
      </w:r>
      <w:r>
        <w:rPr>
          <w:color w:val="0D0D0D"/>
          <w:spacing w:val="-27"/>
        </w:rPr>
        <w:t xml:space="preserve"> </w:t>
      </w:r>
      <w:r>
        <w:rPr>
          <w:rFonts w:ascii="Times New Roman" w:eastAsia="Times New Roman" w:hAnsi="Times New Roman" w:cs="Times New Roman"/>
          <w:color w:val="0D0D0D"/>
          <w:spacing w:val="-5"/>
        </w:rPr>
        <w:t xml:space="preserve">108 </w:t>
      </w:r>
      <w:r>
        <w:rPr>
          <w:color w:val="0D0D0D"/>
          <w:spacing w:val="-5"/>
        </w:rPr>
        <w:t>亿元，细分领域中医用敷料与功效性护</w:t>
      </w:r>
      <w:r>
        <w:rPr>
          <w:color w:val="0D0D0D"/>
          <w:spacing w:val="-6"/>
        </w:rPr>
        <w:t>肤品增速更快。</w:t>
      </w:r>
      <w:r>
        <w:rPr>
          <w:rFonts w:ascii="Times New Roman" w:eastAsia="Times New Roman" w:hAnsi="Times New Roman" w:cs="Times New Roman"/>
          <w:color w:val="0D0D0D"/>
          <w:spacing w:val="-6"/>
        </w:rPr>
        <w:t>2024</w:t>
      </w:r>
      <w:r>
        <w:rPr>
          <w:rFonts w:ascii="Times New Roman" w:eastAsia="Times New Roman" w:hAnsi="Times New Roman" w:cs="Times New Roman"/>
          <w:color w:val="0D0D0D"/>
        </w:rPr>
        <w:t xml:space="preserve"> </w:t>
      </w:r>
      <w:r>
        <w:rPr>
          <w:color w:val="0D0D0D"/>
          <w:spacing w:val="1"/>
        </w:rPr>
        <w:t>年重组胶原蛋白医美注射产品获批数量有望增加，供给驱动下重组胶原蛋</w:t>
      </w:r>
      <w:r>
        <w:rPr>
          <w:color w:val="0D0D0D"/>
          <w:spacing w:val="1"/>
        </w:rPr>
        <w:t xml:space="preserve"> </w:t>
      </w:r>
      <w:r>
        <w:rPr>
          <w:color w:val="0D0D0D"/>
        </w:rPr>
        <w:t>白医美注射市场有望加速。以产业化与商业化等维度比较，重组胶原蛋白</w:t>
      </w:r>
      <w:r>
        <w:rPr>
          <w:color w:val="0D0D0D"/>
          <w:spacing w:val="1"/>
        </w:rPr>
        <w:t xml:space="preserve"> </w:t>
      </w:r>
      <w:r>
        <w:rPr>
          <w:color w:val="0D0D0D"/>
          <w:spacing w:val="-2"/>
        </w:rPr>
        <w:t>竞争格局尚好，头部企业各有千秋。</w:t>
      </w:r>
    </w:p>
    <w:p>
      <w:pPr>
        <w:pStyle w:val="BodyText"/>
        <w:spacing w:before="233" w:line="216" w:lineRule="auto"/>
        <w:ind w:left="1088"/>
      </w:pPr>
      <w:r>
        <w:rPr>
          <w:color w:val="0D0D0D"/>
        </w:rPr>
        <w:drawing>
          <wp:inline distT="0" distB="0" distL="0" distR="0">
            <wp:extent cx="95219" cy="9843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95219" cy="98438"/>
                    </a:xfrm>
                    <a:prstGeom prst="rect">
                      <a:avLst/>
                    </a:prstGeom>
                  </pic:spPr>
                </pic:pic>
              </a:graphicData>
            </a:graphic>
          </wp:inline>
        </w:drawing>
      </w:r>
      <w:r>
        <w:rPr>
          <w:color w:val="0D0D0D"/>
          <w:spacing w:val="44"/>
        </w:rPr>
        <w:t xml:space="preserve">  </w:t>
      </w:r>
      <w:r>
        <w:rPr>
          <w:color w:val="0D0D0D"/>
          <w:spacing w:val="-6"/>
          <w14:textOutline w14:w="3831">
            <w14:solidFill>
              <w14:srgbClr w14:val="0D0D0D"/>
            </w14:solidFill>
            <w14:prstDash w14:val="solid"/>
            <w14:miter w14:lim="10"/>
          </w14:textOutline>
        </w:rPr>
        <w:t>医美：</w:t>
      </w:r>
      <w:r>
        <w:rPr>
          <w:color w:val="0D0D0D"/>
          <w:spacing w:val="-6"/>
        </w:rPr>
        <w:t xml:space="preserve"> </w:t>
      </w:r>
      <w:r>
        <w:rPr>
          <w:rFonts w:ascii="Times New Roman" w:eastAsia="Times New Roman" w:hAnsi="Times New Roman" w:cs="Times New Roman"/>
          <w:b/>
          <w:bCs/>
          <w:color w:val="0D0D0D"/>
          <w:spacing w:val="-6"/>
        </w:rPr>
        <w:t xml:space="preserve">2024 </w:t>
      </w:r>
      <w:r>
        <w:rPr>
          <w:color w:val="0D0D0D"/>
          <w:spacing w:val="-6"/>
          <w14:textOutline w14:w="3831">
            <w14:solidFill>
              <w14:srgbClr w14:val="0D0D0D"/>
            </w14:solidFill>
            <w14:prstDash w14:val="solid"/>
            <w14:miter w14:lim="10"/>
          </w14:textOutline>
        </w:rPr>
        <w:t>年浅层抗衰市场产品供给增加</w:t>
      </w:r>
    </w:p>
    <w:p>
      <w:pPr>
        <w:pStyle w:val="BodyText"/>
        <w:spacing w:before="207" w:line="264" w:lineRule="auto"/>
        <w:ind w:left="1071" w:right="229" w:firstLine="12"/>
        <w:jc w:val="both"/>
      </w:pPr>
      <w:r>
        <w:rPr>
          <w:color w:val="0D0D0D"/>
          <w:spacing w:val="-7"/>
        </w:rPr>
        <w:t>继薇旖美后，</w:t>
      </w:r>
      <w:r>
        <w:rPr>
          <w:color w:val="0D0D0D"/>
          <w:spacing w:val="-7"/>
        </w:rPr>
        <w:t xml:space="preserve"> </w:t>
      </w:r>
      <w:r>
        <w:rPr>
          <w:rFonts w:ascii="Times New Roman" w:eastAsia="Times New Roman" w:hAnsi="Times New Roman" w:cs="Times New Roman"/>
          <w:color w:val="0D0D0D"/>
          <w:spacing w:val="-7"/>
        </w:rPr>
        <w:t xml:space="preserve">2024 </w:t>
      </w:r>
      <w:r>
        <w:rPr>
          <w:color w:val="0D0D0D"/>
          <w:spacing w:val="-7"/>
        </w:rPr>
        <w:t>年起重组胶原蛋白</w:t>
      </w:r>
      <w:r>
        <w:rPr>
          <w:rFonts w:ascii="Times New Roman" w:eastAsia="Times New Roman" w:hAnsi="Times New Roman" w:cs="Times New Roman"/>
          <w:color w:val="0D0D0D"/>
          <w:spacing w:val="-7"/>
        </w:rPr>
        <w:t>Ⅲ</w:t>
      </w:r>
      <w:r>
        <w:rPr>
          <w:color w:val="0D0D0D"/>
          <w:spacing w:val="-7"/>
        </w:rPr>
        <w:t>类械产品供给</w:t>
      </w:r>
      <w:r>
        <w:rPr>
          <w:color w:val="0D0D0D"/>
          <w:spacing w:val="-8"/>
        </w:rPr>
        <w:t>有望增加。我们认为，</w:t>
      </w:r>
      <w:r>
        <w:rPr>
          <w:color w:val="0D0D0D"/>
        </w:rPr>
        <w:t xml:space="preserve"> </w:t>
      </w:r>
      <w:r>
        <w:rPr>
          <w:color w:val="0D0D0D"/>
          <w:spacing w:val="-5"/>
        </w:rPr>
        <w:t>胶原蛋白本身具备较好的即刻（自然填充）</w:t>
      </w:r>
      <w:r>
        <w:rPr>
          <w:rFonts w:ascii="Times New Roman" w:eastAsia="Times New Roman" w:hAnsi="Times New Roman" w:cs="Times New Roman"/>
          <w:color w:val="0D0D0D"/>
          <w:spacing w:val="-5"/>
        </w:rPr>
        <w:t>+</w:t>
      </w:r>
      <w:r>
        <w:rPr>
          <w:color w:val="0D0D0D"/>
          <w:spacing w:val="-5"/>
        </w:rPr>
        <w:t>远期（诱</w:t>
      </w:r>
      <w:r>
        <w:rPr>
          <w:color w:val="0D0D0D"/>
          <w:spacing w:val="-6"/>
        </w:rPr>
        <w:t>导再生）</w:t>
      </w:r>
      <w:r>
        <w:rPr>
          <w:color w:val="0D0D0D"/>
          <w:spacing w:val="-6"/>
        </w:rPr>
        <w:t xml:space="preserve"> </w:t>
      </w:r>
      <w:r>
        <w:rPr>
          <w:color w:val="0D0D0D"/>
          <w:spacing w:val="-6"/>
        </w:rPr>
        <w:t>效果，符合</w:t>
      </w:r>
      <w:r>
        <w:rPr>
          <w:color w:val="0D0D0D"/>
        </w:rPr>
        <w:t xml:space="preserve"> </w:t>
      </w:r>
      <w:r>
        <w:rPr>
          <w:color w:val="0D0D0D"/>
          <w:spacing w:val="1"/>
        </w:rPr>
        <w:t>理想填充材料的发展方向，且重组胶原蛋白材料相对现有注射材料有自身</w:t>
      </w:r>
      <w:r>
        <w:rPr>
          <w:color w:val="0D0D0D"/>
          <w:spacing w:val="6"/>
        </w:rPr>
        <w:t xml:space="preserve"> </w:t>
      </w:r>
      <w:r>
        <w:rPr>
          <w:color w:val="0D0D0D"/>
          <w:spacing w:val="1"/>
        </w:rPr>
        <w:t>独特优势。短期重组胶原蛋白注射产品主要应用于浅层抗衰市场，未来伴</w:t>
      </w:r>
      <w:r>
        <w:rPr>
          <w:color w:val="0D0D0D"/>
          <w:spacing w:val="4"/>
        </w:rPr>
        <w:t xml:space="preserve"> </w:t>
      </w:r>
      <w:r>
        <w:rPr>
          <w:color w:val="0D0D0D"/>
          <w:spacing w:val="-2"/>
        </w:rPr>
        <w:t>随交联技术</w:t>
      </w:r>
      <w:r>
        <w:rPr>
          <w:rFonts w:ascii="Times New Roman" w:eastAsia="Times New Roman" w:hAnsi="Times New Roman" w:cs="Times New Roman"/>
          <w:color w:val="0D0D0D"/>
          <w:spacing w:val="-2"/>
        </w:rPr>
        <w:t>/</w:t>
      </w:r>
      <w:r>
        <w:rPr>
          <w:color w:val="0D0D0D"/>
          <w:spacing w:val="-2"/>
        </w:rPr>
        <w:t>重组人胶原蛋白原料实现突破，重组胶原蛋白在医</w:t>
      </w:r>
      <w:r>
        <w:rPr>
          <w:color w:val="0D0D0D"/>
          <w:spacing w:val="-3"/>
        </w:rPr>
        <w:t>美填充</w:t>
      </w:r>
      <w:r>
        <w:rPr>
          <w:rFonts w:ascii="Times New Roman" w:eastAsia="Times New Roman" w:hAnsi="Times New Roman" w:cs="Times New Roman"/>
          <w:color w:val="0D0D0D"/>
          <w:spacing w:val="-3"/>
        </w:rPr>
        <w:t>/</w:t>
      </w:r>
      <w:r>
        <w:rPr>
          <w:color w:val="0D0D0D"/>
          <w:spacing w:val="-3"/>
        </w:rPr>
        <w:t>医疗</w:t>
      </w:r>
      <w:r>
        <w:rPr>
          <w:color w:val="0D0D0D"/>
        </w:rPr>
        <w:t xml:space="preserve"> </w:t>
      </w:r>
      <w:r>
        <w:rPr>
          <w:color w:val="0D0D0D"/>
          <w:spacing w:val="-2"/>
        </w:rPr>
        <w:t>领域的远期空间值得期待。</w:t>
      </w:r>
    </w:p>
    <w:p>
      <w:pPr>
        <w:pStyle w:val="BodyText"/>
        <w:spacing w:before="227" w:line="218" w:lineRule="auto"/>
        <w:ind w:left="1088"/>
      </w:pPr>
      <w:r>
        <w:drawing>
          <wp:inline distT="0" distB="0" distL="0" distR="0">
            <wp:extent cx="95219" cy="9843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95219" cy="98438"/>
                    </a:xfrm>
                    <a:prstGeom prst="rect">
                      <a:avLst/>
                    </a:prstGeom>
                  </pic:spPr>
                </pic:pic>
              </a:graphicData>
            </a:graphic>
          </wp:inline>
        </w:drawing>
      </w:r>
      <w:r>
        <w:rPr>
          <w:spacing w:val="37"/>
        </w:rPr>
        <w:t xml:space="preserve">  </w:t>
      </w:r>
      <w:r>
        <w:rPr>
          <w:spacing w:val="-1"/>
          <w14:textOutline w14:w="3831">
            <w14:solidFill>
              <w14:srgbClr w14:val="000000"/>
            </w14:solidFill>
            <w14:prstDash w14:val="solid"/>
            <w14:miter w14:lim="10"/>
          </w14:textOutline>
        </w:rPr>
        <w:t>美妆：成分高热度、传播科学化</w:t>
      </w:r>
    </w:p>
    <w:p>
      <w:pPr>
        <w:pStyle w:val="BodyText"/>
        <w:spacing w:before="203" w:line="265" w:lineRule="auto"/>
        <w:ind w:left="1073" w:right="211"/>
        <w:jc w:val="both"/>
      </w:pPr>
      <w:r>
        <w:rPr>
          <w:color w:val="0D0D0D"/>
          <w:spacing w:val="1"/>
        </w:rPr>
        <w:t>根据美修成分生命周期模型，重组胶原蛋白成分目前处于概念普及期。随</w:t>
      </w:r>
      <w:r>
        <w:rPr>
          <w:color w:val="0D0D0D"/>
          <w:spacing w:val="1"/>
        </w:rPr>
        <w:t xml:space="preserve"> </w:t>
      </w:r>
      <w:r>
        <w:rPr>
          <w:color w:val="0D0D0D"/>
          <w:spacing w:val="1"/>
        </w:rPr>
        <w:t>着美妆龙头投入研发与使用该成分，以及资本入局助力具备重组胶原蛋白</w:t>
      </w:r>
      <w:r>
        <w:rPr>
          <w:color w:val="0D0D0D"/>
          <w:spacing w:val="1"/>
        </w:rPr>
        <w:t xml:space="preserve"> </w:t>
      </w:r>
      <w:r>
        <w:rPr>
          <w:color w:val="0D0D0D"/>
          <w:spacing w:val="-4"/>
        </w:rPr>
        <w:t>产业化能力的企业加快商业化进程，</w:t>
      </w:r>
      <w:r>
        <w:rPr>
          <w:color w:val="0D0D0D"/>
          <w:spacing w:val="-58"/>
        </w:rPr>
        <w:t xml:space="preserve"> </w:t>
      </w:r>
      <w:r>
        <w:rPr>
          <w:color w:val="0D0D0D"/>
          <w:spacing w:val="-4"/>
        </w:rPr>
        <w:t>重组胶原蛋白成分热度有望</w:t>
      </w:r>
      <w:r>
        <w:rPr>
          <w:color w:val="0D0D0D"/>
          <w:spacing w:val="-5"/>
        </w:rPr>
        <w:t>持续推升。</w:t>
      </w:r>
      <w:r>
        <w:rPr>
          <w:color w:val="0D0D0D"/>
        </w:rPr>
        <w:t xml:space="preserve"> </w:t>
      </w:r>
      <w:r>
        <w:rPr>
          <w:color w:val="0D0D0D"/>
          <w:spacing w:val="-2"/>
        </w:rPr>
        <w:t>预计行业发展趋势在于</w:t>
      </w:r>
      <w:r>
        <w:rPr>
          <w:rFonts w:ascii="SimSun" w:eastAsia="SimSun" w:hAnsi="SimSun" w:cs="SimSun"/>
          <w:color w:val="0D0D0D"/>
          <w:spacing w:val="-2"/>
          <w14:textOutline w14:w="3831">
            <w14:solidFill>
              <w14:srgbClr w14:val="0D0D0D"/>
            </w14:solidFill>
            <w14:prstDash w14:val="solid"/>
            <w14:miter w14:lim="10"/>
          </w14:textOutline>
        </w:rPr>
        <w:t>①</w:t>
      </w:r>
      <w:r>
        <w:rPr>
          <w:color w:val="0D0D0D"/>
          <w:spacing w:val="-2"/>
          <w14:textOutline w14:w="3831">
            <w14:solidFill>
              <w14:srgbClr w14:val="0D0D0D"/>
            </w14:solidFill>
            <w14:prstDash w14:val="solid"/>
            <w14:miter w14:lim="10"/>
          </w14:textOutline>
        </w:rPr>
        <w:t>型别拓展</w:t>
      </w:r>
      <w:r>
        <w:rPr>
          <w:color w:val="0D0D0D"/>
          <w:spacing w:val="-2"/>
        </w:rPr>
        <w:t>（如珀莱雅源力面霜</w:t>
      </w:r>
      <w:r>
        <w:rPr>
          <w:color w:val="0D0D0D"/>
          <w:spacing w:val="-45"/>
        </w:rPr>
        <w:t xml:space="preserve"> </w:t>
      </w:r>
      <w:r>
        <w:rPr>
          <w:rFonts w:ascii="Times New Roman" w:eastAsia="Times New Roman" w:hAnsi="Times New Roman" w:cs="Times New Roman"/>
          <w:color w:val="0D0D0D"/>
          <w:spacing w:val="-2"/>
        </w:rPr>
        <w:t>2.0</w:t>
      </w:r>
      <w:r>
        <w:rPr>
          <w:rFonts w:ascii="Times New Roman" w:eastAsia="Times New Roman" w:hAnsi="Times New Roman" w:cs="Times New Roman"/>
          <w:color w:val="0D0D0D"/>
          <w:spacing w:val="12"/>
        </w:rPr>
        <w:t xml:space="preserve"> </w:t>
      </w:r>
      <w:r>
        <w:rPr>
          <w:color w:val="0D0D0D"/>
          <w:spacing w:val="-2"/>
        </w:rPr>
        <w:t>主打</w:t>
      </w:r>
      <w:r>
        <w:rPr>
          <w:color w:val="0D0D0D"/>
          <w:spacing w:val="-55"/>
        </w:rPr>
        <w:t xml:space="preserve"> </w:t>
      </w:r>
      <w:r>
        <w:rPr>
          <w:rFonts w:ascii="Times New Roman" w:eastAsia="Times New Roman" w:hAnsi="Times New Roman" w:cs="Times New Roman"/>
          <w:color w:val="0D0D0D"/>
          <w:spacing w:val="-2"/>
        </w:rPr>
        <w:t>XVII</w:t>
      </w:r>
      <w:r>
        <w:rPr>
          <w:rFonts w:ascii="Times New Roman" w:eastAsia="Times New Roman" w:hAnsi="Times New Roman" w:cs="Times New Roman"/>
          <w:color w:val="0D0D0D"/>
          <w:spacing w:val="14"/>
          <w:w w:val="101"/>
        </w:rPr>
        <w:t xml:space="preserve"> </w:t>
      </w:r>
      <w:r>
        <w:rPr>
          <w:color w:val="0D0D0D"/>
          <w:spacing w:val="-2"/>
        </w:rPr>
        <w:t>型重</w:t>
      </w:r>
      <w:r>
        <w:rPr>
          <w:color w:val="0D0D0D"/>
          <w:spacing w:val="-2"/>
        </w:rPr>
        <w:t xml:space="preserve"> </w:t>
      </w:r>
      <w:r>
        <w:rPr>
          <w:color w:val="0D0D0D"/>
          <w:spacing w:val="-8"/>
        </w:rPr>
        <w:t>组胶原蛋白）、</w:t>
      </w:r>
      <w:r>
        <w:rPr>
          <w:rFonts w:ascii="SimSun" w:eastAsia="SimSun" w:hAnsi="SimSun" w:cs="SimSun"/>
          <w:color w:val="0D0D0D"/>
          <w:spacing w:val="-8"/>
          <w14:textOutline w14:w="3831">
            <w14:solidFill>
              <w14:srgbClr w14:val="0D0D0D"/>
            </w14:solidFill>
            <w14:prstDash w14:val="solid"/>
            <w14:miter w14:lim="10"/>
          </w14:textOutline>
        </w:rPr>
        <w:t>②</w:t>
      </w:r>
      <w:r>
        <w:rPr>
          <w:color w:val="0D0D0D"/>
          <w:spacing w:val="-8"/>
          <w14:textOutline w14:w="3831">
            <w14:solidFill>
              <w14:srgbClr w14:val="0D0D0D"/>
            </w14:solidFill>
            <w14:prstDash w14:val="solid"/>
            <w14:miter w14:lim="10"/>
          </w14:textOutline>
        </w:rPr>
        <w:t>原料升级</w:t>
      </w:r>
      <w:r>
        <w:rPr>
          <w:color w:val="0D0D0D"/>
          <w:spacing w:val="43"/>
        </w:rPr>
        <w:t xml:space="preserve"> </w:t>
      </w:r>
      <w:r>
        <w:rPr>
          <w:color w:val="0D0D0D"/>
          <w:spacing w:val="-8"/>
        </w:rPr>
        <w:t>（如创健医疗重组人胶原蛋白）、</w:t>
      </w:r>
      <w:r>
        <w:rPr>
          <w:color w:val="0D0D0D"/>
          <w:spacing w:val="40"/>
        </w:rPr>
        <w:t xml:space="preserve"> </w:t>
      </w:r>
      <w:r>
        <w:rPr>
          <w:rFonts w:ascii="SimSun" w:eastAsia="SimSun" w:hAnsi="SimSun" w:cs="SimSun"/>
          <w:color w:val="0D0D0D"/>
          <w:spacing w:val="-8"/>
          <w14:textOutline w14:w="3831">
            <w14:solidFill>
              <w14:srgbClr w14:val="0D0D0D"/>
            </w14:solidFill>
            <w14:prstDash w14:val="solid"/>
            <w14:miter w14:lim="10"/>
          </w14:textOutline>
        </w:rPr>
        <w:t>③</w:t>
      </w:r>
      <w:r>
        <w:rPr>
          <w:color w:val="0D0D0D"/>
          <w:spacing w:val="-8"/>
          <w14:textOutline w14:w="3831">
            <w14:solidFill>
              <w14:srgbClr w14:val="0D0D0D"/>
            </w14:solidFill>
            <w14:prstDash w14:val="solid"/>
            <w14:miter w14:lim="10"/>
          </w14:textOutline>
        </w:rPr>
        <w:t>科学传播</w:t>
      </w:r>
      <w:r>
        <w:rPr>
          <w:color w:val="0D0D0D"/>
        </w:rPr>
        <w:t xml:space="preserve"> </w:t>
      </w:r>
      <w:r>
        <w:rPr>
          <w:color w:val="0D0D0D"/>
          <w:spacing w:val="-2"/>
          <w14:textOutline w14:w="3831">
            <w14:solidFill>
              <w14:srgbClr w14:val="0D0D0D"/>
            </w14:solidFill>
            <w14:prstDash w14:val="solid"/>
            <w14:miter w14:lim="10"/>
          </w14:textOutline>
        </w:rPr>
        <w:t>破解“智商税”误解</w:t>
      </w:r>
      <w:r>
        <w:rPr>
          <w:color w:val="0D0D0D"/>
          <w:spacing w:val="-38"/>
        </w:rPr>
        <w:t xml:space="preserve"> </w:t>
      </w:r>
      <w:r>
        <w:rPr>
          <w:color w:val="0D0D0D"/>
          <w:spacing w:val="-2"/>
        </w:rPr>
        <w:t>（如巨子生物验证透皮吸收与抗皱紧致功效）。</w:t>
      </w:r>
    </w:p>
    <w:p>
      <w:pPr>
        <w:pStyle w:val="BodyText"/>
        <w:spacing w:before="228" w:line="216" w:lineRule="auto"/>
        <w:ind w:left="1088"/>
      </w:pPr>
      <w:r>
        <w:drawing>
          <wp:inline distT="0" distB="0" distL="0" distR="0">
            <wp:extent cx="95219" cy="9843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95219" cy="98438"/>
                    </a:xfrm>
                    <a:prstGeom prst="rect">
                      <a:avLst/>
                    </a:prstGeom>
                  </pic:spPr>
                </pic:pic>
              </a:graphicData>
            </a:graphic>
          </wp:inline>
        </w:drawing>
      </w:r>
      <w:r>
        <w:rPr>
          <w:spacing w:val="32"/>
        </w:rPr>
        <w:t xml:space="preserve">  </w:t>
      </w:r>
      <w:r>
        <w:rPr>
          <w14:textOutline w14:w="3831">
            <w14:solidFill>
              <w14:srgbClr w14:val="000000"/>
            </w14:solidFill>
            <w14:prstDash w14:val="solid"/>
            <w14:miter w14:lim="10"/>
          </w14:textOutline>
        </w:rPr>
        <w:t>投资建议：关注重组胶原蛋白产业链龙头</w:t>
      </w:r>
    </w:p>
    <w:p>
      <w:pPr>
        <w:pStyle w:val="BodyText"/>
        <w:spacing w:before="210" w:line="268" w:lineRule="auto"/>
        <w:ind w:left="1075" w:right="214" w:firstLine="9"/>
        <w:jc w:val="both"/>
      </w:pPr>
      <w:r>
        <w:rPr>
          <w:color w:val="0D0D0D"/>
          <w:spacing w:val="1"/>
        </w:rPr>
        <w:t>重组胶原蛋白属于高景气、高壁垒的优质赛道</w:t>
      </w:r>
      <w:r>
        <w:rPr>
          <w:color w:val="0D0D0D"/>
        </w:rPr>
        <w:t>。当前竞争格局尚好，巨子</w:t>
      </w:r>
      <w:r>
        <w:rPr>
          <w:color w:val="0D0D0D"/>
        </w:rPr>
        <w:t xml:space="preserve"> </w:t>
      </w:r>
      <w:r>
        <w:rPr>
          <w:color w:val="0D0D0D"/>
          <w:spacing w:val="-4"/>
        </w:rPr>
        <w:t>生物</w:t>
      </w:r>
      <w:r>
        <w:rPr>
          <w:rFonts w:ascii="Times New Roman" w:eastAsia="Times New Roman" w:hAnsi="Times New Roman" w:cs="Times New Roman"/>
          <w:color w:val="0D0D0D"/>
          <w:spacing w:val="-4"/>
        </w:rPr>
        <w:t>/</w:t>
      </w:r>
      <w:r>
        <w:rPr>
          <w:color w:val="0D0D0D"/>
          <w:spacing w:val="-4"/>
        </w:rPr>
        <w:t>锦波生物</w:t>
      </w:r>
      <w:r>
        <w:rPr>
          <w:rFonts w:ascii="Times New Roman" w:eastAsia="Times New Roman" w:hAnsi="Times New Roman" w:cs="Times New Roman"/>
          <w:color w:val="0D0D0D"/>
          <w:spacing w:val="-4"/>
        </w:rPr>
        <w:t>/</w:t>
      </w:r>
      <w:r>
        <w:rPr>
          <w:color w:val="0D0D0D"/>
          <w:spacing w:val="-4"/>
        </w:rPr>
        <w:t>创健医疗</w:t>
      </w:r>
      <w:r>
        <w:rPr>
          <w:rFonts w:ascii="Times New Roman" w:eastAsia="Times New Roman" w:hAnsi="Times New Roman" w:cs="Times New Roman"/>
          <w:color w:val="0D0D0D"/>
          <w:spacing w:val="-4"/>
        </w:rPr>
        <w:t>/</w:t>
      </w:r>
      <w:r>
        <w:rPr>
          <w:color w:val="0D0D0D"/>
          <w:spacing w:val="-4"/>
        </w:rPr>
        <w:t>聚源生物等头部企业各有千秋，竞争格局尚好。</w:t>
      </w:r>
      <w:r>
        <w:rPr>
          <w:color w:val="0D0D0D"/>
          <w:spacing w:val="-5"/>
        </w:rPr>
        <w:t>继</w:t>
      </w:r>
      <w:r>
        <w:rPr>
          <w:color w:val="0D0D0D"/>
          <w:spacing w:val="-5"/>
        </w:rPr>
        <w:t xml:space="preserve"> </w:t>
      </w:r>
      <w:r>
        <w:rPr>
          <w:color w:val="0D0D0D"/>
          <w:spacing w:val="-4"/>
        </w:rPr>
        <w:t>薇旖美后，</w:t>
      </w:r>
      <w:r>
        <w:rPr>
          <w:color w:val="0D0D0D"/>
          <w:spacing w:val="-4"/>
        </w:rPr>
        <w:t xml:space="preserve"> </w:t>
      </w:r>
      <w:r>
        <w:rPr>
          <w:rFonts w:ascii="Times New Roman" w:eastAsia="Times New Roman" w:hAnsi="Times New Roman" w:cs="Times New Roman"/>
          <w:color w:val="0D0D0D"/>
          <w:spacing w:val="-4"/>
        </w:rPr>
        <w:t xml:space="preserve">2024 </w:t>
      </w:r>
      <w:r>
        <w:rPr>
          <w:color w:val="0D0D0D"/>
          <w:spacing w:val="-4"/>
        </w:rPr>
        <w:t>年重组胶原蛋白医</w:t>
      </w:r>
      <w:r>
        <w:rPr>
          <w:color w:val="0D0D0D"/>
          <w:spacing w:val="-5"/>
        </w:rPr>
        <w:t>美注射市场有望加速。</w:t>
      </w:r>
      <w:r>
        <w:rPr>
          <w:rFonts w:ascii="Times New Roman" w:eastAsia="Times New Roman" w:hAnsi="Times New Roman" w:cs="Times New Roman"/>
          <w:color w:val="0D0D0D"/>
          <w:spacing w:val="-5"/>
        </w:rPr>
        <w:t xml:space="preserve">2023 </w:t>
      </w:r>
      <w:r>
        <w:rPr>
          <w:color w:val="0D0D0D"/>
          <w:spacing w:val="-5"/>
        </w:rPr>
        <w:t>年珀莱雅与</w:t>
      </w:r>
      <w:r>
        <w:rPr>
          <w:color w:val="0D0D0D"/>
          <w:spacing w:val="-5"/>
        </w:rPr>
        <w:t xml:space="preserve"> </w:t>
      </w:r>
      <w:r>
        <w:rPr>
          <w:color w:val="0D0D0D"/>
          <w:spacing w:val="-3"/>
        </w:rPr>
        <w:t>欧莱雅等美妆龙头与资本入局，重组胶原蛋白成分在美妆市场中热度升高。</w:t>
      </w:r>
      <w:r>
        <w:rPr>
          <w:color w:val="0D0D0D"/>
          <w:spacing w:val="3"/>
        </w:rPr>
        <w:t xml:space="preserve"> </w:t>
      </w:r>
      <w:r>
        <w:rPr>
          <w:color w:val="0D0D0D"/>
          <w:spacing w:val="1"/>
        </w:rPr>
        <w:t>未来伴随型别拓展、原料升级与科学传播等供给侧驱动下，重组胶</w:t>
      </w:r>
      <w:r>
        <w:rPr>
          <w:color w:val="0D0D0D"/>
        </w:rPr>
        <w:t>原蛋白</w:t>
      </w:r>
      <w:r>
        <w:rPr>
          <w:color w:val="0D0D0D"/>
        </w:rPr>
        <w:t xml:space="preserve"> </w:t>
      </w:r>
      <w:r>
        <w:rPr>
          <w:color w:val="0D0D0D"/>
          <w:spacing w:val="1"/>
        </w:rPr>
        <w:t>成分在美容护理领域渗透率有望持续提升。建议关注重组胶原蛋白</w:t>
      </w:r>
      <w:r>
        <w:rPr>
          <w:color w:val="0D0D0D"/>
        </w:rPr>
        <w:t>产业链</w:t>
      </w:r>
      <w:r>
        <w:rPr>
          <w:color w:val="0D0D0D"/>
        </w:rPr>
        <w:t xml:space="preserve"> </w:t>
      </w:r>
      <w:r>
        <w:rPr>
          <w:color w:val="0D0D0D"/>
          <w:spacing w:val="-7"/>
        </w:rPr>
        <w:t>龙头（巨子生物</w:t>
      </w:r>
      <w:r>
        <w:rPr>
          <w:rFonts w:ascii="Times New Roman" w:eastAsia="Times New Roman" w:hAnsi="Times New Roman" w:cs="Times New Roman"/>
          <w:color w:val="0D0D0D"/>
          <w:spacing w:val="-7"/>
        </w:rPr>
        <w:t>/</w:t>
      </w:r>
      <w:r>
        <w:rPr>
          <w:color w:val="0D0D0D"/>
          <w:spacing w:val="-7"/>
        </w:rPr>
        <w:t>锦波生物等）与布局重组胶原蛋白赛道的国货美妆企业（福</w:t>
      </w:r>
      <w:r>
        <w:rPr>
          <w:color w:val="0D0D0D"/>
          <w:spacing w:val="2"/>
        </w:rPr>
        <w:t xml:space="preserve"> </w:t>
      </w:r>
      <w:r>
        <w:rPr>
          <w:color w:val="0D0D0D"/>
          <w:spacing w:val="-2"/>
        </w:rPr>
        <w:t>瑞达</w:t>
      </w:r>
      <w:r>
        <w:rPr>
          <w:rFonts w:ascii="Times New Roman" w:eastAsia="Times New Roman" w:hAnsi="Times New Roman" w:cs="Times New Roman"/>
          <w:color w:val="0D0D0D"/>
          <w:spacing w:val="-2"/>
        </w:rPr>
        <w:t>/</w:t>
      </w:r>
      <w:r>
        <w:rPr>
          <w:color w:val="0D0D0D"/>
          <w:spacing w:val="-2"/>
        </w:rPr>
        <w:t>丸美股份</w:t>
      </w:r>
      <w:r>
        <w:rPr>
          <w:rFonts w:ascii="Times New Roman" w:eastAsia="Times New Roman" w:hAnsi="Times New Roman" w:cs="Times New Roman"/>
          <w:color w:val="0D0D0D"/>
          <w:spacing w:val="-2"/>
        </w:rPr>
        <w:t>/</w:t>
      </w:r>
      <w:r>
        <w:rPr>
          <w:color w:val="0D0D0D"/>
          <w:spacing w:val="-2"/>
        </w:rPr>
        <w:t>华熙生物等）。</w:t>
      </w:r>
    </w:p>
    <w:p>
      <w:pPr>
        <w:pStyle w:val="BodyText"/>
        <w:spacing w:before="213" w:line="228" w:lineRule="auto"/>
        <w:ind w:left="1078" w:right="291" w:hanging="3"/>
        <w:rPr>
          <w:sz w:val="20"/>
          <w:szCs w:val="20"/>
        </w:rPr>
      </w:pPr>
      <w:r>
        <w:rPr>
          <w:spacing w:val="-9"/>
          <w14:textOutline w14:w="3831">
            <w14:solidFill>
              <w14:srgbClr w14:val="000000"/>
            </w14:solidFill>
            <w14:prstDash w14:val="solid"/>
            <w14:miter w14:lim="10"/>
          </w14:textOutline>
        </w:rPr>
        <w:t>风险提示：</w:t>
      </w:r>
      <w:r>
        <w:rPr>
          <w:spacing w:val="-9"/>
        </w:rPr>
        <w:t xml:space="preserve"> </w:t>
      </w:r>
      <w:r>
        <w:rPr>
          <w:spacing w:val="-9"/>
          <w:sz w:val="20"/>
          <w:szCs w:val="20"/>
        </w:rPr>
        <w:t>宏观经济增长放缓风险；</w:t>
      </w:r>
      <w:r>
        <w:rPr>
          <w:spacing w:val="-53"/>
          <w:sz w:val="20"/>
          <w:szCs w:val="20"/>
        </w:rPr>
        <w:t xml:space="preserve"> </w:t>
      </w:r>
      <w:r>
        <w:rPr>
          <w:spacing w:val="-9"/>
          <w:sz w:val="20"/>
          <w:szCs w:val="20"/>
        </w:rPr>
        <w:t>新品牌发展低于预期风</w:t>
      </w:r>
      <w:r>
        <w:rPr>
          <w:spacing w:val="-10"/>
          <w:sz w:val="20"/>
          <w:szCs w:val="20"/>
        </w:rPr>
        <w:t>险；</w:t>
      </w:r>
      <w:r>
        <w:rPr>
          <w:spacing w:val="-22"/>
          <w:sz w:val="20"/>
          <w:szCs w:val="20"/>
        </w:rPr>
        <w:t xml:space="preserve"> </w:t>
      </w:r>
      <w:r>
        <w:rPr>
          <w:spacing w:val="-10"/>
          <w:sz w:val="20"/>
          <w:szCs w:val="20"/>
        </w:rPr>
        <w:t>监管政策超预</w:t>
      </w:r>
      <w:r>
        <w:rPr>
          <w:sz w:val="20"/>
          <w:szCs w:val="20"/>
        </w:rPr>
        <w:t xml:space="preserve"> </w:t>
      </w:r>
      <w:r>
        <w:rPr>
          <w:spacing w:val="-7"/>
          <w:sz w:val="20"/>
          <w:szCs w:val="20"/>
        </w:rPr>
        <w:t>期变化；</w:t>
      </w:r>
      <w:r>
        <w:rPr>
          <w:spacing w:val="49"/>
          <w:sz w:val="20"/>
          <w:szCs w:val="20"/>
        </w:rPr>
        <w:t xml:space="preserve"> </w:t>
      </w:r>
      <w:r>
        <w:rPr>
          <w:spacing w:val="-7"/>
          <w:sz w:val="20"/>
          <w:szCs w:val="20"/>
        </w:rPr>
        <w:t>医疗风险事故；产品获批进度不及预期。</w:t>
      </w:r>
    </w:p>
    <w:p>
      <w:pPr>
        <w:spacing w:line="14" w:lineRule="auto"/>
        <w:rPr>
          <w:rFonts w:ascii="Arial"/>
          <w:sz w:val="2"/>
        </w:rPr>
      </w:pPr>
      <w:r>
        <w:rPr>
          <w:rFonts w:ascii="Arial" w:eastAsia="Arial" w:hAnsi="Arial" w:cs="Arial"/>
          <w:sz w:val="2"/>
          <w:szCs w:val="2"/>
        </w:rPr>
        <w:br w:type="column"/>
      </w:r>
    </w:p>
    <w:tbl>
      <w:tblPr>
        <w:tblStyle w:val="TableNormal"/>
        <w:tblW w:w="3404" w:type="dxa"/>
        <w:tblInd w:w="0" w:type="dxa"/>
        <w:tblBorders>
          <w:top w:val="nil"/>
          <w:left w:val="nil"/>
          <w:bottom w:val="nil"/>
          <w:right w:val="nil"/>
          <w:insideH w:val="nil"/>
          <w:insideV w:val="nil"/>
        </w:tblBorders>
        <w:tblLayout w:type="fixed"/>
      </w:tblPr>
      <w:tblGrid>
        <w:gridCol w:w="445"/>
        <w:gridCol w:w="1228"/>
        <w:gridCol w:w="1731"/>
      </w:tblGrid>
      <w:tr>
        <w:tblPrEx>
          <w:tblW w:w="3404" w:type="dxa"/>
          <w:tblInd w:w="0" w:type="dxa"/>
          <w:tblBorders>
            <w:top w:val="nil"/>
            <w:left w:val="nil"/>
            <w:bottom w:val="nil"/>
            <w:right w:val="nil"/>
            <w:insideH w:val="nil"/>
            <w:insideV w:val="nil"/>
          </w:tblBorders>
          <w:tblLayout w:type="fixed"/>
        </w:tblPrEx>
        <w:trPr>
          <w:trHeight w:val="1073"/>
        </w:trPr>
        <w:tc>
          <w:tcPr>
            <w:tcW w:w="1673" w:type="dxa"/>
            <w:gridSpan w:val="2"/>
            <w:tcBorders>
              <w:bottom w:val="single" w:sz="2" w:space="0" w:color="C00000"/>
            </w:tcBorders>
            <w:vAlign w:val="top"/>
          </w:tcPr>
          <w:p>
            <w:pPr>
              <w:pStyle w:val="TableText"/>
              <w:spacing w:line="312" w:lineRule="exact"/>
              <w:ind w:left="114"/>
            </w:pPr>
            <w:r>
              <w:rPr>
                <w:position w:val="9"/>
                <w14:textOutline w14:w="3309">
                  <w14:solidFill>
                    <w14:srgbClr w14:val="000000"/>
                  </w14:solidFill>
                  <w14:prstDash w14:val="solid"/>
                  <w14:miter w14:lim="10"/>
                </w14:textOutline>
              </w:rPr>
              <w:t>投资建议：</w:t>
            </w:r>
          </w:p>
          <w:p>
            <w:pPr>
              <w:pStyle w:val="TableText"/>
              <w:spacing w:line="228" w:lineRule="auto"/>
              <w:ind w:left="114"/>
            </w:pPr>
            <w:r>
              <w:rPr>
                <w14:textOutline w14:w="3309">
                  <w14:solidFill>
                    <w14:srgbClr w14:val="000000"/>
                  </w14:solidFill>
                  <w14:prstDash w14:val="solid"/>
                  <w14:miter w14:lim="10"/>
                </w14:textOutline>
              </w:rPr>
              <w:t>上次建议：</w:t>
            </w:r>
          </w:p>
          <w:p>
            <w:pPr>
              <w:pStyle w:val="TableText"/>
              <w:spacing w:before="290" w:line="209" w:lineRule="auto"/>
              <w:ind w:left="114"/>
              <w:rPr>
                <w:sz w:val="21"/>
                <w:szCs w:val="21"/>
              </w:rPr>
            </w:pPr>
            <w:r>
              <w:rPr>
                <w:color w:val="C00000"/>
                <w:spacing w:val="-1"/>
                <w:sz w:val="21"/>
                <w:szCs w:val="21"/>
                <w14:textOutline w14:w="3831">
                  <w14:solidFill>
                    <w14:srgbClr w14:val="C00000"/>
                  </w14:solidFill>
                  <w14:prstDash w14:val="solid"/>
                  <w14:miter w14:lim="10"/>
                </w14:textOutline>
              </w:rPr>
              <w:t>相对大盘走势</w:t>
            </w:r>
          </w:p>
        </w:tc>
        <w:tc>
          <w:tcPr>
            <w:tcW w:w="1731" w:type="dxa"/>
            <w:tcBorders>
              <w:bottom w:val="single" w:sz="2" w:space="0" w:color="C00000"/>
            </w:tcBorders>
            <w:vAlign w:val="top"/>
          </w:tcPr>
          <w:p>
            <w:pPr>
              <w:pStyle w:val="TableText"/>
              <w:spacing w:before="1" w:line="270" w:lineRule="auto"/>
              <w:ind w:left="915" w:right="19" w:hanging="614"/>
            </w:pPr>
            <w:r>
              <w:rPr>
                <w:spacing w:val="-4"/>
              </w:rPr>
              <w:t>强于大市（维持）</w:t>
            </w:r>
            <w:r>
              <w:rPr>
                <w:spacing w:val="1"/>
              </w:rPr>
              <w:t xml:space="preserve"> </w:t>
            </w:r>
            <w:r>
              <w:rPr>
                <w:spacing w:val="-3"/>
              </w:rPr>
              <w:t>强于大市</w:t>
            </w:r>
          </w:p>
        </w:tc>
      </w:tr>
      <w:tr>
        <w:tblPrEx>
          <w:tblW w:w="3404" w:type="dxa"/>
          <w:tblInd w:w="0" w:type="dxa"/>
          <w:tblLayout w:type="fixed"/>
        </w:tblPrEx>
        <w:trPr>
          <w:trHeight w:val="296"/>
        </w:trPr>
        <w:tc>
          <w:tcPr>
            <w:tcW w:w="445" w:type="dxa"/>
            <w:vMerge w:val="restart"/>
            <w:tcBorders>
              <w:top w:val="single" w:sz="2" w:space="0" w:color="C00000"/>
              <w:bottom w:val="nil"/>
            </w:tcBorders>
            <w:vAlign w:val="top"/>
          </w:tcPr>
          <w:p>
            <w:pPr>
              <w:spacing w:line="241" w:lineRule="auto"/>
              <w:rPr>
                <w:rFonts w:ascii="Arial"/>
                <w:sz w:val="21"/>
              </w:rPr>
            </w:pPr>
          </w:p>
          <w:p>
            <w:pPr>
              <w:spacing w:before="44" w:line="194" w:lineRule="auto"/>
              <w:ind w:left="129"/>
              <w:rPr>
                <w:rFonts w:ascii="Times New Roman" w:eastAsia="Times New Roman" w:hAnsi="Times New Roman" w:cs="Times New Roman"/>
                <w:sz w:val="15"/>
                <w:szCs w:val="15"/>
              </w:rPr>
            </w:pPr>
            <w:r>
              <w:rPr>
                <w:rFonts w:ascii="Times New Roman" w:eastAsia="Times New Roman" w:hAnsi="Times New Roman" w:cs="Times New Roman"/>
                <w:color w:val="595959"/>
                <w:spacing w:val="-2"/>
                <w:sz w:val="15"/>
                <w:szCs w:val="15"/>
              </w:rPr>
              <w:t>10%</w:t>
            </w:r>
          </w:p>
          <w:p>
            <w:pPr>
              <w:spacing w:line="295" w:lineRule="auto"/>
              <w:rPr>
                <w:rFonts w:ascii="Arial"/>
                <w:sz w:val="21"/>
              </w:rPr>
            </w:pPr>
          </w:p>
          <w:p>
            <w:pPr>
              <w:spacing w:before="43" w:line="194" w:lineRule="auto"/>
              <w:ind w:left="64"/>
              <w:rPr>
                <w:rFonts w:ascii="Times New Roman" w:eastAsia="Times New Roman" w:hAnsi="Times New Roman" w:cs="Times New Roman"/>
                <w:sz w:val="15"/>
                <w:szCs w:val="15"/>
              </w:rPr>
            </w:pPr>
            <w:r>
              <w:rPr>
                <w:rFonts w:ascii="Times New Roman" w:eastAsia="Times New Roman" w:hAnsi="Times New Roman" w:cs="Times New Roman"/>
                <w:color w:val="595959"/>
                <w:spacing w:val="2"/>
                <w:sz w:val="15"/>
                <w:szCs w:val="15"/>
              </w:rPr>
              <w:t>-10%</w:t>
            </w:r>
          </w:p>
          <w:p>
            <w:pPr>
              <w:spacing w:line="295" w:lineRule="auto"/>
              <w:rPr>
                <w:rFonts w:ascii="Arial"/>
                <w:sz w:val="21"/>
              </w:rPr>
            </w:pPr>
          </w:p>
          <w:p>
            <w:pPr>
              <w:spacing w:before="43" w:line="194" w:lineRule="auto"/>
              <w:ind w:left="64"/>
              <w:rPr>
                <w:rFonts w:ascii="Times New Roman" w:eastAsia="Times New Roman" w:hAnsi="Times New Roman" w:cs="Times New Roman"/>
                <w:sz w:val="15"/>
                <w:szCs w:val="15"/>
              </w:rPr>
            </w:pPr>
            <w:r>
              <w:rPr>
                <w:rFonts w:ascii="Times New Roman" w:eastAsia="Times New Roman" w:hAnsi="Times New Roman" w:cs="Times New Roman"/>
                <w:color w:val="595959"/>
                <w:spacing w:val="2"/>
                <w:sz w:val="15"/>
                <w:szCs w:val="15"/>
              </w:rPr>
              <w:t>-30%</w:t>
            </w:r>
          </w:p>
          <w:p>
            <w:pPr>
              <w:spacing w:line="295" w:lineRule="auto"/>
              <w:rPr>
                <w:rFonts w:ascii="Arial"/>
                <w:sz w:val="21"/>
              </w:rPr>
            </w:pPr>
          </w:p>
          <w:p>
            <w:pPr>
              <w:spacing w:before="43" w:line="192" w:lineRule="auto"/>
              <w:ind w:left="64"/>
              <w:rPr>
                <w:rFonts w:ascii="Times New Roman" w:eastAsia="Times New Roman" w:hAnsi="Times New Roman" w:cs="Times New Roman"/>
                <w:sz w:val="15"/>
                <w:szCs w:val="15"/>
              </w:rPr>
            </w:pPr>
            <w:r>
              <w:rPr>
                <w:rFonts w:ascii="Times New Roman" w:eastAsia="Times New Roman" w:hAnsi="Times New Roman" w:cs="Times New Roman"/>
                <w:color w:val="595959"/>
                <w:spacing w:val="2"/>
                <w:sz w:val="15"/>
                <w:szCs w:val="15"/>
              </w:rPr>
              <w:t>-50%</w:t>
            </w:r>
          </w:p>
        </w:tc>
        <w:tc>
          <w:tcPr>
            <w:tcW w:w="2959" w:type="dxa"/>
            <w:gridSpan w:val="2"/>
            <w:tcBorders>
              <w:top w:val="single" w:sz="2" w:space="0" w:color="C00000"/>
            </w:tcBorders>
            <w:vAlign w:val="top"/>
          </w:tcPr>
          <w:p>
            <w:pPr>
              <w:pStyle w:val="TableText"/>
              <w:spacing w:before="102" w:line="226" w:lineRule="auto"/>
              <w:ind w:left="167"/>
              <w:rPr>
                <w:rFonts w:ascii="Times New Roman" w:eastAsia="Times New Roman" w:hAnsi="Times New Roman" w:cs="Times New Roman"/>
                <w:sz w:val="15"/>
                <w:szCs w:val="15"/>
              </w:rPr>
            </w:pPr>
            <w:r>
              <w:rPr>
                <w:color w:val="595959"/>
                <w:position w:val="4"/>
                <w:sz w:val="15"/>
                <w:szCs w:val="15"/>
              </w:rPr>
              <w:drawing>
                <wp:inline distT="0" distB="0" distL="0" distR="0">
                  <wp:extent cx="256540" cy="127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256540" cy="12700"/>
                          </a:xfrm>
                          <a:prstGeom prst="rect">
                            <a:avLst/>
                          </a:prstGeom>
                        </pic:spPr>
                      </pic:pic>
                    </a:graphicData>
                  </a:graphic>
                </wp:inline>
              </w:drawing>
            </w:r>
            <w:r>
              <w:rPr>
                <w:color w:val="595959"/>
                <w:spacing w:val="-24"/>
                <w:sz w:val="15"/>
                <w:szCs w:val="15"/>
              </w:rPr>
              <w:t xml:space="preserve"> </w:t>
            </w:r>
            <w:r>
              <w:rPr>
                <w:color w:val="595959"/>
                <w:spacing w:val="5"/>
                <w:sz w:val="15"/>
                <w:szCs w:val="15"/>
              </w:rPr>
              <w:t>美容护理</w:t>
            </w:r>
            <w:r>
              <w:rPr>
                <w:color w:val="595959"/>
                <w:spacing w:val="19"/>
                <w:sz w:val="15"/>
                <w:szCs w:val="15"/>
              </w:rPr>
              <w:t xml:space="preserve">  </w:t>
            </w:r>
            <w:r>
              <w:rPr>
                <w:position w:val="4"/>
                <w:sz w:val="15"/>
                <w:szCs w:val="15"/>
              </w:rPr>
              <w:drawing>
                <wp:inline distT="0" distB="0" distL="0" distR="0">
                  <wp:extent cx="256539" cy="127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256539" cy="12700"/>
                          </a:xfrm>
                          <a:prstGeom prst="rect">
                            <a:avLst/>
                          </a:prstGeom>
                        </pic:spPr>
                      </pic:pic>
                    </a:graphicData>
                  </a:graphic>
                </wp:inline>
              </w:drawing>
            </w:r>
            <w:r>
              <w:rPr>
                <w:color w:val="595959"/>
                <w:spacing w:val="-22"/>
                <w:sz w:val="15"/>
                <w:szCs w:val="15"/>
              </w:rPr>
              <w:t xml:space="preserve"> </w:t>
            </w:r>
            <w:r>
              <w:rPr>
                <w:color w:val="595959"/>
                <w:spacing w:val="5"/>
                <w:sz w:val="15"/>
                <w:szCs w:val="15"/>
              </w:rPr>
              <w:t>沪深</w:t>
            </w:r>
            <w:r>
              <w:rPr>
                <w:rFonts w:ascii="Times New Roman" w:eastAsia="Times New Roman" w:hAnsi="Times New Roman" w:cs="Times New Roman"/>
                <w:color w:val="595959"/>
                <w:spacing w:val="5"/>
                <w:sz w:val="15"/>
                <w:szCs w:val="15"/>
              </w:rPr>
              <w:t>300</w:t>
            </w:r>
          </w:p>
        </w:tc>
      </w:tr>
      <w:tr>
        <w:tblPrEx>
          <w:tblW w:w="3404" w:type="dxa"/>
          <w:tblInd w:w="0" w:type="dxa"/>
          <w:tblLayout w:type="fixed"/>
        </w:tblPrEx>
        <w:trPr>
          <w:trHeight w:val="1578"/>
        </w:trPr>
        <w:tc>
          <w:tcPr>
            <w:tcW w:w="445" w:type="dxa"/>
            <w:vMerge/>
            <w:tcBorders>
              <w:top w:val="nil"/>
            </w:tcBorders>
            <w:vAlign w:val="top"/>
          </w:tcPr>
          <w:p>
            <w:pPr>
              <w:rPr>
                <w:rFonts w:ascii="Arial"/>
                <w:sz w:val="21"/>
              </w:rPr>
            </w:pPr>
          </w:p>
        </w:tc>
        <w:tc>
          <w:tcPr>
            <w:tcW w:w="2959" w:type="dxa"/>
            <w:gridSpan w:val="2"/>
            <w:vAlign w:val="top"/>
          </w:tcPr>
          <w:p>
            <w:pPr>
              <w:spacing w:before="35" w:line="1460" w:lineRule="exact"/>
              <w:ind w:firstLine="44"/>
            </w:pPr>
            <w:r>
              <w:rPr>
                <w:position w:val="-29"/>
              </w:rPr>
              <w:drawing>
                <wp:inline distT="0" distB="0" distL="0" distR="0">
                  <wp:extent cx="1617091" cy="92697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0"/>
                          <a:stretch>
                            <a:fillRect/>
                          </a:stretch>
                        </pic:blipFill>
                        <pic:spPr>
                          <a:xfrm>
                            <a:off x="0" y="0"/>
                            <a:ext cx="1617091" cy="926972"/>
                          </a:xfrm>
                          <a:prstGeom prst="rect">
                            <a:avLst/>
                          </a:prstGeom>
                        </pic:spPr>
                      </pic:pic>
                    </a:graphicData>
                  </a:graphic>
                </wp:inline>
              </w:drawing>
            </w:r>
          </w:p>
        </w:tc>
      </w:tr>
      <w:tr>
        <w:tblPrEx>
          <w:tblW w:w="3404" w:type="dxa"/>
          <w:tblInd w:w="0" w:type="dxa"/>
          <w:tblLayout w:type="fixed"/>
        </w:tblPrEx>
        <w:trPr>
          <w:trHeight w:val="766"/>
        </w:trPr>
        <w:tc>
          <w:tcPr>
            <w:tcW w:w="3404" w:type="dxa"/>
            <w:gridSpan w:val="3"/>
            <w:tcBorders>
              <w:bottom w:val="single" w:sz="2" w:space="0" w:color="C00000"/>
            </w:tcBorders>
            <w:vAlign w:val="top"/>
          </w:tcPr>
          <w:p>
            <w:pPr>
              <w:spacing w:before="37" w:line="198" w:lineRule="auto"/>
              <w:ind w:left="321"/>
              <w:rPr>
                <w:rFonts w:ascii="Times New Roman" w:eastAsia="Times New Roman" w:hAnsi="Times New Roman" w:cs="Times New Roman"/>
                <w:sz w:val="15"/>
                <w:szCs w:val="15"/>
              </w:rPr>
            </w:pPr>
            <w:r>
              <w:rPr>
                <w:rFonts w:ascii="Times New Roman" w:eastAsia="Times New Roman" w:hAnsi="Times New Roman" w:cs="Times New Roman"/>
                <w:color w:val="595959"/>
                <w:spacing w:val="4"/>
                <w:sz w:val="15"/>
                <w:szCs w:val="15"/>
              </w:rPr>
              <w:t>2023/3</w:t>
            </w:r>
            <w:r>
              <w:rPr>
                <w:rFonts w:ascii="Times New Roman" w:eastAsia="Times New Roman" w:hAnsi="Times New Roman" w:cs="Times New Roman"/>
                <w:color w:val="595959"/>
                <w:spacing w:val="1"/>
                <w:sz w:val="15"/>
                <w:szCs w:val="15"/>
              </w:rPr>
              <w:t xml:space="preserve">          </w:t>
            </w:r>
            <w:r>
              <w:rPr>
                <w:rFonts w:ascii="Times New Roman" w:eastAsia="Times New Roman" w:hAnsi="Times New Roman" w:cs="Times New Roman"/>
                <w:color w:val="595959"/>
                <w:spacing w:val="4"/>
                <w:sz w:val="15"/>
                <w:szCs w:val="15"/>
              </w:rPr>
              <w:t>2023/7</w:t>
            </w:r>
            <w:r>
              <w:rPr>
                <w:rFonts w:ascii="Times New Roman" w:eastAsia="Times New Roman" w:hAnsi="Times New Roman" w:cs="Times New Roman"/>
                <w:color w:val="595959"/>
                <w:spacing w:val="1"/>
                <w:sz w:val="15"/>
                <w:szCs w:val="15"/>
              </w:rPr>
              <w:t xml:space="preserve">         </w:t>
            </w:r>
            <w:r>
              <w:rPr>
                <w:rFonts w:ascii="Times New Roman" w:eastAsia="Times New Roman" w:hAnsi="Times New Roman" w:cs="Times New Roman"/>
                <w:color w:val="595959"/>
                <w:spacing w:val="4"/>
                <w:sz w:val="15"/>
                <w:szCs w:val="15"/>
              </w:rPr>
              <w:t>2023/11</w:t>
            </w:r>
            <w:r>
              <w:rPr>
                <w:rFonts w:ascii="Times New Roman" w:eastAsia="Times New Roman" w:hAnsi="Times New Roman" w:cs="Times New Roman"/>
                <w:color w:val="595959"/>
                <w:spacing w:val="1"/>
                <w:sz w:val="15"/>
                <w:szCs w:val="15"/>
              </w:rPr>
              <w:t xml:space="preserve">         </w:t>
            </w:r>
            <w:r>
              <w:rPr>
                <w:rFonts w:ascii="Times New Roman" w:eastAsia="Times New Roman" w:hAnsi="Times New Roman" w:cs="Times New Roman"/>
                <w:color w:val="595959"/>
                <w:spacing w:val="4"/>
                <w:sz w:val="15"/>
                <w:szCs w:val="15"/>
              </w:rPr>
              <w:t>2024/3</w:t>
            </w:r>
          </w:p>
          <w:p>
            <w:pPr>
              <w:spacing w:line="268" w:lineRule="auto"/>
              <w:rPr>
                <w:rFonts w:ascii="Arial"/>
                <w:sz w:val="21"/>
              </w:rPr>
            </w:pPr>
          </w:p>
          <w:p>
            <w:pPr>
              <w:pStyle w:val="TableText"/>
              <w:spacing w:before="68" w:line="209" w:lineRule="auto"/>
              <w:ind w:left="108"/>
              <w:rPr>
                <w:sz w:val="21"/>
                <w:szCs w:val="21"/>
              </w:rPr>
            </w:pPr>
            <w:r>
              <w:rPr>
                <w:color w:val="C00000"/>
                <w:spacing w:val="-1"/>
                <w:sz w:val="21"/>
                <w:szCs w:val="21"/>
                <w14:textOutline w14:w="3831">
                  <w14:solidFill>
                    <w14:srgbClr w14:val="C00000"/>
                  </w14:solidFill>
                  <w14:prstDash w14:val="solid"/>
                  <w14:miter w14:lim="10"/>
                </w14:textOutline>
              </w:rPr>
              <w:t>作者</w:t>
            </w:r>
          </w:p>
        </w:tc>
      </w:tr>
      <w:tr>
        <w:tblPrEx>
          <w:tblW w:w="3404" w:type="dxa"/>
          <w:tblInd w:w="0" w:type="dxa"/>
          <w:tblLayout w:type="fixed"/>
        </w:tblPrEx>
        <w:trPr>
          <w:trHeight w:val="5899"/>
        </w:trPr>
        <w:tc>
          <w:tcPr>
            <w:tcW w:w="3404" w:type="dxa"/>
            <w:gridSpan w:val="3"/>
            <w:tcBorders>
              <w:top w:val="single" w:sz="2" w:space="0" w:color="C00000"/>
            </w:tcBorders>
            <w:vAlign w:val="top"/>
          </w:tcPr>
          <w:p>
            <w:pPr>
              <w:pStyle w:val="TableText"/>
              <w:spacing w:before="65" w:line="220" w:lineRule="auto"/>
              <w:ind w:left="114"/>
            </w:pPr>
            <w:r>
              <w:rPr>
                <w:spacing w:val="-11"/>
              </w:rPr>
              <w:t>分析师：</w:t>
            </w:r>
            <w:r>
              <w:rPr>
                <w:spacing w:val="-19"/>
              </w:rPr>
              <w:t xml:space="preserve"> </w:t>
            </w:r>
            <w:r>
              <w:rPr>
                <w:spacing w:val="-11"/>
              </w:rPr>
              <w:t>邓文慧</w:t>
            </w:r>
          </w:p>
          <w:p>
            <w:pPr>
              <w:pStyle w:val="TableText"/>
              <w:spacing w:before="68" w:line="220" w:lineRule="auto"/>
              <w:ind w:left="114"/>
              <w:rPr>
                <w:rFonts w:ascii="Times New Roman" w:eastAsia="Times New Roman" w:hAnsi="Times New Roman" w:cs="Times New Roman"/>
              </w:rPr>
            </w:pPr>
            <w:r>
              <w:rPr>
                <w:spacing w:val="-1"/>
              </w:rPr>
              <w:t>执业证书编号：</w:t>
            </w:r>
            <w:r>
              <w:rPr>
                <w:rFonts w:ascii="Times New Roman" w:eastAsia="Times New Roman" w:hAnsi="Times New Roman" w:cs="Times New Roman"/>
                <w:spacing w:val="-1"/>
              </w:rPr>
              <w:t>S0590522060001</w:t>
            </w:r>
          </w:p>
          <w:p>
            <w:pPr>
              <w:pStyle w:val="TableText"/>
              <w:spacing w:before="68" w:line="215" w:lineRule="auto"/>
              <w:ind w:left="117"/>
              <w:rPr>
                <w:rFonts w:ascii="Times New Roman" w:eastAsia="Times New Roman" w:hAnsi="Times New Roman" w:cs="Times New Roman"/>
              </w:rPr>
            </w:pPr>
            <w:r>
              <w:rPr>
                <w:spacing w:val="-1"/>
              </w:rPr>
              <w:t>邮箱：</w:t>
            </w:r>
            <w:r>
              <w:rPr>
                <w:rFonts w:ascii="Times New Roman" w:eastAsia="Times New Roman" w:hAnsi="Times New Roman" w:cs="Times New Roman"/>
                <w:spacing w:val="-1"/>
              </w:rPr>
              <w:t>dengwh@glsc.com.cn</w:t>
            </w:r>
          </w:p>
          <w:p>
            <w:pPr>
              <w:pStyle w:val="TableText"/>
              <w:spacing w:before="98" w:line="220" w:lineRule="auto"/>
              <w:ind w:left="114"/>
            </w:pPr>
            <w:r>
              <w:rPr>
                <w:spacing w:val="-12"/>
              </w:rPr>
              <w:t>分析师：</w:t>
            </w:r>
            <w:r>
              <w:rPr>
                <w:spacing w:val="-20"/>
              </w:rPr>
              <w:t xml:space="preserve"> </w:t>
            </w:r>
            <w:r>
              <w:rPr>
                <w:spacing w:val="-12"/>
              </w:rPr>
              <w:t>李英</w:t>
            </w:r>
          </w:p>
          <w:p>
            <w:pPr>
              <w:pStyle w:val="TableText"/>
              <w:spacing w:before="68" w:line="220" w:lineRule="auto"/>
              <w:ind w:left="114"/>
              <w:rPr>
                <w:rFonts w:ascii="Times New Roman" w:eastAsia="Times New Roman" w:hAnsi="Times New Roman" w:cs="Times New Roman"/>
              </w:rPr>
            </w:pPr>
            <w:r>
              <w:rPr>
                <w:spacing w:val="-1"/>
              </w:rPr>
              <w:t>执业证书编号：</w:t>
            </w:r>
            <w:r>
              <w:rPr>
                <w:rFonts w:ascii="Times New Roman" w:eastAsia="Times New Roman" w:hAnsi="Times New Roman" w:cs="Times New Roman"/>
                <w:spacing w:val="-1"/>
              </w:rPr>
              <w:t>S0590522110002</w:t>
            </w:r>
          </w:p>
          <w:p>
            <w:pPr>
              <w:pStyle w:val="TableText"/>
              <w:spacing w:before="73" w:line="215" w:lineRule="auto"/>
              <w:ind w:left="117"/>
              <w:rPr>
                <w:rFonts w:ascii="Times New Roman" w:eastAsia="Times New Roman" w:hAnsi="Times New Roman" w:cs="Times New Roman"/>
              </w:rPr>
            </w:pPr>
            <w:r>
              <w:rPr>
                <w:spacing w:val="-1"/>
              </w:rPr>
              <w:t>邮箱：</w:t>
            </w:r>
            <w:r>
              <w:rPr>
                <w:rFonts w:ascii="Times New Roman" w:eastAsia="Times New Roman" w:hAnsi="Times New Roman" w:cs="Times New Roman"/>
                <w:spacing w:val="-1"/>
              </w:rPr>
              <w:t>liy@glsc.com.cn</w:t>
            </w:r>
          </w:p>
        </w:tc>
      </w:tr>
    </w:tbl>
    <w:p>
      <w:pPr>
        <w:sectPr>
          <w:type w:val="continuous"/>
          <w:pgSz w:w="11905" w:h="16839"/>
          <w:pgMar w:top="0" w:right="273" w:bottom="0" w:left="0" w:header="0" w:footer="0" w:gutter="0"/>
          <w:pgNumType w:start="2"/>
          <w:cols w:num="2" w:space="708" w:equalWidth="0">
            <w:col w:w="8126" w:space="100"/>
            <w:col w:w="3405" w:space="0"/>
          </w:cols>
        </w:sectPr>
      </w:pPr>
    </w:p>
    <w:tbl>
      <w:tblPr>
        <w:tblStyle w:val="TableNormal0"/>
        <w:tblW w:w="3404" w:type="dxa"/>
        <w:tblInd w:w="0" w:type="dxa"/>
        <w:tblBorders>
          <w:top w:val="nil"/>
          <w:left w:val="nil"/>
          <w:bottom w:val="nil"/>
          <w:right w:val="nil"/>
          <w:insideH w:val="nil"/>
          <w:insideV w:val="nil"/>
        </w:tblBorders>
        <w:tblLayout w:type="fixed"/>
      </w:tblPr>
      <w:tblGrid>
        <w:gridCol w:w="3404"/>
      </w:tblGrid>
      <w:tr>
        <w:tblPrEx>
          <w:tblW w:w="3404" w:type="dxa"/>
          <w:tblInd w:w="0" w:type="dxa"/>
          <w:tblBorders>
            <w:top w:val="nil"/>
            <w:left w:val="nil"/>
            <w:bottom w:val="nil"/>
            <w:right w:val="nil"/>
            <w:insideH w:val="nil"/>
            <w:insideV w:val="nil"/>
          </w:tblBorders>
          <w:tblLayout w:type="fixed"/>
        </w:tblPrEx>
        <w:trPr>
          <w:trHeight w:val="4467"/>
        </w:trPr>
        <w:tc>
          <w:tcPr>
            <w:tcW w:w="3404"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tabs>
                <w:tab w:val="left" w:pos="113"/>
              </w:tabs>
              <w:spacing w:before="69" w:line="223" w:lineRule="auto"/>
              <w:rPr>
                <w:sz w:val="21"/>
                <w:szCs w:val="21"/>
              </w:rPr>
            </w:pPr>
            <w:r>
              <w:rPr>
                <w:color w:val="C00000"/>
                <w:sz w:val="21"/>
                <w:szCs w:val="21"/>
                <w:u w:val="single" w:color="auto"/>
              </w:rPr>
              <w:tab/>
            </w:r>
            <w:r>
              <w:rPr>
                <w:color w:val="C00000"/>
                <w:spacing w:val="-1"/>
                <w:sz w:val="21"/>
                <w:szCs w:val="21"/>
                <w:u w:val="single" w:color="C00000"/>
                <w14:textOutline w14:w="3831">
                  <w14:solidFill>
                    <w14:srgbClr w14:val="C00000"/>
                  </w14:solidFill>
                  <w14:prstDash w14:val="solid"/>
                  <w14:miter w14:lim="10"/>
                </w14:textOutline>
              </w:rPr>
              <w:t>相关报告</w:t>
            </w:r>
            <w:r>
              <w:rPr>
                <w:color w:val="C00000"/>
                <w:sz w:val="21"/>
                <w:szCs w:val="21"/>
                <w:u w:val="single" w:color="auto"/>
              </w:rPr>
              <w:t xml:space="preserve">                        </w:t>
            </w:r>
          </w:p>
        </w:tc>
      </w:tr>
      <w:tr>
        <w:tblPrEx>
          <w:tblW w:w="3404" w:type="dxa"/>
          <w:tblInd w:w="0" w:type="dxa"/>
          <w:tblLayout w:type="fixed"/>
        </w:tblPrEx>
        <w:trPr>
          <w:trHeight w:val="755"/>
        </w:trPr>
        <w:tc>
          <w:tcPr>
            <w:tcW w:w="3404" w:type="dxa"/>
            <w:vAlign w:val="top"/>
          </w:tcPr>
          <w:p>
            <w:pPr>
              <w:pStyle w:val="TableText"/>
              <w:spacing w:before="21" w:line="242" w:lineRule="auto"/>
              <w:ind w:left="79" w:right="109" w:firstLine="43"/>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1</w:t>
            </w:r>
            <w:r>
              <w:rPr>
                <w:spacing w:val="3"/>
                <w:sz w:val="14"/>
                <w:szCs w:val="14"/>
              </w:rPr>
              <w:t>、《美容护理：国货美妆品牌</w:t>
            </w:r>
            <w:r>
              <w:rPr>
                <w:spacing w:val="-27"/>
                <w:sz w:val="14"/>
                <w:szCs w:val="14"/>
              </w:rPr>
              <w:t xml:space="preserve"> </w:t>
            </w:r>
            <w:r>
              <w:rPr>
                <w:rFonts w:ascii="Times New Roman" w:eastAsia="Times New Roman" w:hAnsi="Times New Roman" w:cs="Times New Roman"/>
                <w:spacing w:val="3"/>
                <w:sz w:val="14"/>
                <w:szCs w:val="14"/>
              </w:rPr>
              <w:t>2023</w:t>
            </w:r>
            <w:r>
              <w:rPr>
                <w:rFonts w:ascii="Times New Roman" w:eastAsia="Times New Roman" w:hAnsi="Times New Roman" w:cs="Times New Roman"/>
                <w:spacing w:val="12"/>
                <w:w w:val="101"/>
                <w:sz w:val="14"/>
                <w:szCs w:val="14"/>
              </w:rPr>
              <w:t xml:space="preserve"> </w:t>
            </w:r>
            <w:r>
              <w:rPr>
                <w:spacing w:val="3"/>
                <w:sz w:val="14"/>
                <w:szCs w:val="14"/>
              </w:rPr>
              <w:t>年实现</w:t>
            </w:r>
            <w:r>
              <w:rPr>
                <w:rFonts w:ascii="Times New Roman" w:eastAsia="Times New Roman" w:hAnsi="Times New Roman" w:cs="Times New Roman"/>
                <w:spacing w:val="2"/>
                <w:sz w:val="14"/>
                <w:szCs w:val="14"/>
              </w:rPr>
              <w:t>“</w:t>
            </w:r>
            <w:r>
              <w:rPr>
                <w:spacing w:val="2"/>
                <w:sz w:val="14"/>
                <w:szCs w:val="14"/>
              </w:rPr>
              <w:t>量</w:t>
            </w:r>
            <w:r>
              <w:rPr>
                <w:rFonts w:ascii="Times New Roman" w:eastAsia="Times New Roman" w:hAnsi="Times New Roman" w:cs="Times New Roman"/>
                <w:spacing w:val="2"/>
                <w:sz w:val="14"/>
                <w:szCs w:val="14"/>
              </w:rPr>
              <w:t>”</w:t>
            </w:r>
            <w:r>
              <w:rPr>
                <w:rFonts w:ascii="Times New Roman" w:eastAsia="Times New Roman" w:hAnsi="Times New Roman" w:cs="Times New Roman"/>
                <w:spacing w:val="-21"/>
                <w:sz w:val="14"/>
                <w:szCs w:val="14"/>
              </w:rPr>
              <w:t xml:space="preserve"> </w:t>
            </w:r>
            <w:r>
              <w:rPr>
                <w:spacing w:val="2"/>
                <w:sz w:val="14"/>
                <w:szCs w:val="14"/>
              </w:rPr>
              <w:t>到</w:t>
            </w:r>
            <w:r>
              <w:rPr>
                <w:sz w:val="14"/>
                <w:szCs w:val="14"/>
              </w:rPr>
              <w:t xml:space="preserve"> </w:t>
            </w:r>
            <w:r>
              <w:rPr>
                <w:rFonts w:ascii="Times New Roman" w:eastAsia="Times New Roman" w:hAnsi="Times New Roman" w:cs="Times New Roman"/>
                <w:spacing w:val="6"/>
                <w:sz w:val="14"/>
                <w:szCs w:val="14"/>
              </w:rPr>
              <w:t>“</w:t>
            </w:r>
            <w:r>
              <w:rPr>
                <w:spacing w:val="6"/>
                <w:sz w:val="14"/>
                <w:szCs w:val="14"/>
              </w:rPr>
              <w:t>质</w:t>
            </w:r>
            <w:r>
              <w:rPr>
                <w:rFonts w:ascii="Times New Roman" w:eastAsia="Times New Roman" w:hAnsi="Times New Roman" w:cs="Times New Roman"/>
                <w:spacing w:val="6"/>
                <w:sz w:val="14"/>
                <w:szCs w:val="14"/>
              </w:rPr>
              <w:t>”</w:t>
            </w:r>
            <w:r>
              <w:rPr>
                <w:rFonts w:ascii="Times New Roman" w:eastAsia="Times New Roman" w:hAnsi="Times New Roman" w:cs="Times New Roman"/>
                <w:spacing w:val="-5"/>
                <w:sz w:val="14"/>
                <w:szCs w:val="14"/>
              </w:rPr>
              <w:t xml:space="preserve"> </w:t>
            </w:r>
            <w:r>
              <w:rPr>
                <w:spacing w:val="6"/>
                <w:sz w:val="14"/>
                <w:szCs w:val="14"/>
              </w:rPr>
              <w:t>的突破》</w:t>
            </w:r>
            <w:r>
              <w:rPr>
                <w:rFonts w:ascii="Times New Roman" w:eastAsia="Times New Roman" w:hAnsi="Times New Roman" w:cs="Times New Roman"/>
                <w:spacing w:val="6"/>
                <w:sz w:val="14"/>
                <w:szCs w:val="14"/>
              </w:rPr>
              <w:t>2024.01.22</w:t>
            </w:r>
          </w:p>
          <w:p>
            <w:pPr>
              <w:pStyle w:val="TableText"/>
              <w:spacing w:before="22" w:line="220" w:lineRule="auto"/>
              <w:ind w:left="110" w:right="127" w:hanging="2"/>
              <w:rPr>
                <w:rFonts w:ascii="Times New Roman" w:eastAsia="Times New Roman" w:hAnsi="Times New Roman" w:cs="Times New Roman"/>
                <w:sz w:val="14"/>
                <w:szCs w:val="14"/>
              </w:rPr>
            </w:pPr>
            <w:r>
              <w:rPr>
                <w:rFonts w:ascii="Times New Roman" w:eastAsia="Times New Roman" w:hAnsi="Times New Roman" w:cs="Times New Roman"/>
                <w:spacing w:val="7"/>
                <w:sz w:val="14"/>
                <w:szCs w:val="14"/>
              </w:rPr>
              <w:t>2</w:t>
            </w:r>
            <w:r>
              <w:rPr>
                <w:spacing w:val="7"/>
                <w:sz w:val="14"/>
                <w:szCs w:val="14"/>
              </w:rPr>
              <w:t>、《美容护理：需求侧静待拐点，供给侧寻找增</w:t>
            </w:r>
            <w:r>
              <w:rPr>
                <w:spacing w:val="2"/>
                <w:sz w:val="14"/>
                <w:szCs w:val="14"/>
              </w:rPr>
              <w:t xml:space="preserve"> </w:t>
            </w:r>
            <w:r>
              <w:rPr>
                <w:spacing w:val="5"/>
                <w:sz w:val="14"/>
                <w:szCs w:val="14"/>
              </w:rPr>
              <w:t>量》</w:t>
            </w:r>
            <w:r>
              <w:rPr>
                <w:rFonts w:ascii="Times New Roman" w:eastAsia="Times New Roman" w:hAnsi="Times New Roman" w:cs="Times New Roman"/>
                <w:spacing w:val="5"/>
                <w:sz w:val="14"/>
                <w:szCs w:val="14"/>
              </w:rPr>
              <w:t>2023.12.20</w:t>
            </w:r>
          </w:p>
        </w:tc>
      </w:tr>
    </w:tbl>
    <w:p>
      <w:pPr>
        <w:spacing w:line="14" w:lineRule="auto"/>
        <w:rPr>
          <w:rFonts w:ascii="Arial"/>
          <w:sz w:val="2"/>
        </w:rPr>
      </w:pPr>
    </w:p>
    <w:p>
      <w:pPr>
        <w:spacing w:line="14" w:lineRule="auto"/>
        <w:rPr>
          <w:rFonts w:ascii="Arial" w:eastAsia="Arial" w:hAnsi="Arial" w:cs="Arial"/>
          <w:sz w:val="2"/>
          <w:szCs w:val="2"/>
        </w:rPr>
        <w:sectPr>
          <w:type w:val="nextPage"/>
          <w:pgSz w:w="11905" w:h="16839"/>
          <w:pgMar w:top="0" w:right="273" w:bottom="0" w:left="0" w:header="0" w:footer="0" w:gutter="0"/>
          <w:pgNumType w:start="3"/>
          <w:cols w:num="2" w:space="708" w:equalWidth="0">
            <w:col w:w="8126" w:space="100"/>
            <w:col w:w="3405" w:space="0"/>
          </w:cols>
          <w:titlePg w:val="0"/>
        </w:sectPr>
      </w:pPr>
    </w:p>
    <w:p>
      <w:pPr>
        <w:spacing w:before="94" w:line="29" w:lineRule="exact"/>
        <w:ind w:firstLine="950"/>
      </w:pPr>
      <w:r>
        <w:pict>
          <v:shape id="_x0000_i1029" style="width:534pt;height:1.45pt;mso-position-horizontal-relative:char;mso-position-vertical-relative:line" coordorigin="0,0" coordsize="10680,29" path="m,28l6991,28l6991,l,l,28xem6977,28l7006,28l7006,l6977,l6977,28xem7006,28l7274,28l7274,l7006,l7006,28xem7260,28l7289,28l7289,l7260,l7260,28xem7289,28l10679,28l10679,l7289,l7289,28xe" filled="t" fillcolor="#c00000" stroked="f">
            <w10:wrap type="none"/>
          </v:shape>
        </w:pict>
      </w:r>
    </w:p>
    <w:p>
      <w:pPr>
        <w:pStyle w:val="BodyText"/>
        <w:spacing w:before="160" w:line="187" w:lineRule="auto"/>
        <w:ind w:left="5932"/>
        <w:rPr>
          <w:sz w:val="18"/>
          <w:szCs w:val="18"/>
        </w:rPr>
      </w:pPr>
      <w:r>
        <w:rPr>
          <w:rFonts w:ascii="Times New Roman" w:eastAsia="Times New Roman" w:hAnsi="Times New Roman" w:cs="Times New Roman"/>
          <w:position w:val="1"/>
          <w:sz w:val="18"/>
          <w:szCs w:val="18"/>
        </w:rPr>
        <w:t xml:space="preserve">1                                                        </w:t>
      </w:r>
      <w:r>
        <w:rPr>
          <w:sz w:val="18"/>
          <w:szCs w:val="18"/>
        </w:rPr>
        <w:t>请务必阅读报告末</w:t>
      </w:r>
      <w:r>
        <w:rPr>
          <w:spacing w:val="-1"/>
          <w:sz w:val="18"/>
          <w:szCs w:val="18"/>
        </w:rPr>
        <w:t>页的重要声明</w:t>
      </w:r>
    </w:p>
    <w:p>
      <w:pPr>
        <w:spacing w:line="187" w:lineRule="auto"/>
        <w:rPr>
          <w:sz w:val="18"/>
          <w:szCs w:val="18"/>
        </w:rPr>
        <w:sectPr>
          <w:type w:val="continuous"/>
          <w:pgSz w:w="11905" w:h="16839"/>
          <w:pgMar w:top="0" w:right="273" w:bottom="0" w:left="0" w:header="0" w:footer="0" w:gutter="0"/>
          <w:pgNumType w:start="4"/>
          <w:cols w:num="1" w:space="708" w:equalWidth="0">
            <w:col w:w="11631" w:space="0"/>
          </w:cols>
        </w:sectPr>
      </w:pPr>
    </w:p>
    <w:p>
      <w:pPr>
        <w:spacing w:line="425" w:lineRule="auto"/>
        <w:rPr>
          <w:rFonts w:ascii="Arial"/>
          <w:sz w:val="21"/>
        </w:rPr>
      </w:pPr>
    </w:p>
    <w:p>
      <w:pPr>
        <w:pStyle w:val="BodyText"/>
        <w:spacing w:before="88" w:line="225" w:lineRule="auto"/>
        <w:ind w:left="2140"/>
        <w:rPr>
          <w:sz w:val="27"/>
          <w:szCs w:val="27"/>
        </w:rPr>
      </w:pPr>
      <w:r>
        <w:rPr>
          <w:spacing w:val="7"/>
          <w:sz w:val="27"/>
          <w:szCs w:val="27"/>
          <w14:textOutline w14:w="5050">
            <w14:solidFill>
              <w14:srgbClr w14:val="000000"/>
            </w14:solidFill>
            <w14:prstDash w14:val="solid"/>
            <w14:round/>
          </w14:textOutline>
        </w:rPr>
        <w:t>正文目录</w:t>
      </w:r>
    </w:p>
    <w:sdt>
      <w:sdtPr>
        <w:rPr>
          <w:rFonts w:ascii="Times New Roman" w:eastAsia="Times New Roman" w:hAnsi="Times New Roman" w:cs="Times New Roman"/>
          <w:sz w:val="21"/>
          <w:szCs w:val="21"/>
        </w:rPr>
        <w:id w:val="33614140"/>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10224"/>
            </w:tabs>
            <w:spacing w:before="204" w:line="200" w:lineRule="auto"/>
            <w:ind w:left="2142"/>
            <w:rPr>
              <w:rFonts w:ascii="Times New Roman" w:eastAsia="Times New Roman" w:hAnsi="Times New Roman" w:cs="Times New Roman"/>
            </w:rPr>
          </w:pPr>
          <w:hyperlink w:anchor="bookmark1" w:history="1">
            <w:r>
              <w:rPr>
                <w:rFonts w:ascii="Times New Roman" w:eastAsia="Times New Roman" w:hAnsi="Times New Roman" w:cs="Times New Roman"/>
                <w:b/>
                <w:bCs/>
              </w:rPr>
              <w:t xml:space="preserve">1.    </w:t>
            </w:r>
            <w:r>
              <w:rPr>
                <w14:textOutline w14:w="3831">
                  <w14:solidFill>
                    <w14:srgbClr w14:val="000000"/>
                  </w14:solidFill>
                  <w14:prstDash w14:val="solid"/>
                  <w14:round/>
                </w14:textOutline>
              </w:rPr>
              <w:t>重组胶原蛋白：高景气、高壁垒的优质赛道</w:t>
            </w:r>
            <w:r>
              <w:tab/>
            </w:r>
            <w:r>
              <w:rPr>
                <w:rFonts w:ascii="Times New Roman" w:eastAsia="Times New Roman" w:hAnsi="Times New Roman" w:cs="Times New Roman"/>
                <w:b/>
                <w:bCs/>
                <w:spacing w:val="11"/>
              </w:rPr>
              <w:t>3</w:t>
            </w:r>
          </w:hyperlink>
        </w:p>
        <w:p>
          <w:pPr>
            <w:pStyle w:val="BodyText"/>
            <w:tabs>
              <w:tab w:val="right" w:leader="dot" w:pos="10224"/>
            </w:tabs>
            <w:spacing w:before="46" w:line="186" w:lineRule="auto"/>
            <w:ind w:left="2570"/>
            <w:rPr>
              <w:rFonts w:ascii="Times New Roman" w:eastAsia="Times New Roman" w:hAnsi="Times New Roman" w:cs="Times New Roman"/>
            </w:rPr>
          </w:pPr>
          <w:hyperlink w:anchor="bookmark2" w:history="1">
            <w:r>
              <w:rPr>
                <w:rFonts w:ascii="Times New Roman" w:eastAsia="Times New Roman" w:hAnsi="Times New Roman" w:cs="Times New Roman"/>
                <w:spacing w:val="-1"/>
              </w:rPr>
              <w:t xml:space="preserve">1.1 2024 </w:t>
            </w:r>
            <w:r>
              <w:rPr>
                <w:spacing w:val="-1"/>
              </w:rPr>
              <w:t>年医美注射市场有望加速</w:t>
            </w:r>
            <w:r>
              <w:tab/>
            </w:r>
            <w:r>
              <w:rPr>
                <w:rFonts w:ascii="Times New Roman" w:eastAsia="Times New Roman" w:hAnsi="Times New Roman" w:cs="Times New Roman"/>
                <w:spacing w:val="11"/>
              </w:rPr>
              <w:t>3</w:t>
            </w:r>
          </w:hyperlink>
        </w:p>
        <w:p>
          <w:pPr>
            <w:pStyle w:val="BodyText"/>
            <w:tabs>
              <w:tab w:val="right" w:leader="dot" w:pos="10224"/>
            </w:tabs>
            <w:spacing w:before="62" w:line="186" w:lineRule="auto"/>
            <w:ind w:left="2570"/>
            <w:rPr>
              <w:rFonts w:ascii="Times New Roman" w:eastAsia="Times New Roman" w:hAnsi="Times New Roman" w:cs="Times New Roman"/>
            </w:rPr>
          </w:pPr>
          <w:hyperlink w:anchor="bookmark3" w:history="1">
            <w:r>
              <w:rPr>
                <w:rFonts w:ascii="Times New Roman" w:eastAsia="Times New Roman" w:hAnsi="Times New Roman" w:cs="Times New Roman"/>
                <w:spacing w:val="-7"/>
              </w:rPr>
              <w:t xml:space="preserve">1.2  </w:t>
            </w:r>
            <w:r>
              <w:rPr>
                <w:spacing w:val="-7"/>
              </w:rPr>
              <w:t>竞争格局尚好，</w:t>
            </w:r>
            <w:r>
              <w:rPr>
                <w:spacing w:val="14"/>
              </w:rPr>
              <w:t xml:space="preserve"> </w:t>
            </w:r>
            <w:r>
              <w:rPr>
                <w:spacing w:val="-7"/>
              </w:rPr>
              <w:t>头部企业各有千秋</w:t>
            </w:r>
            <w:r>
              <w:tab/>
            </w:r>
            <w:r>
              <w:rPr>
                <w:rFonts w:ascii="Times New Roman" w:eastAsia="Times New Roman" w:hAnsi="Times New Roman" w:cs="Times New Roman"/>
                <w:spacing w:val="10"/>
              </w:rPr>
              <w:t>4</w:t>
            </w:r>
          </w:hyperlink>
        </w:p>
        <w:p>
          <w:pPr>
            <w:pStyle w:val="BodyText"/>
            <w:tabs>
              <w:tab w:val="right" w:leader="dot" w:pos="10224"/>
            </w:tabs>
            <w:spacing w:before="61" w:line="200" w:lineRule="auto"/>
            <w:ind w:left="2133"/>
            <w:rPr>
              <w:rFonts w:ascii="Times New Roman" w:eastAsia="Times New Roman" w:hAnsi="Times New Roman" w:cs="Times New Roman"/>
            </w:rPr>
          </w:pPr>
          <w:hyperlink w:anchor="bookmark4" w:history="1">
            <w:r>
              <w:rPr>
                <w:rFonts w:ascii="Times New Roman" w:eastAsia="Times New Roman" w:hAnsi="Times New Roman" w:cs="Times New Roman"/>
                <w:b/>
                <w:bCs/>
                <w:spacing w:val="-6"/>
              </w:rPr>
              <w:t>2.</w:t>
            </w:r>
            <w:r>
              <w:rPr>
                <w:rFonts w:ascii="Times New Roman" w:eastAsia="Times New Roman" w:hAnsi="Times New Roman" w:cs="Times New Roman"/>
                <w:b/>
                <w:bCs/>
                <w:spacing w:val="11"/>
              </w:rPr>
              <w:t xml:space="preserve">    </w:t>
            </w:r>
            <w:r>
              <w:rPr>
                <w:spacing w:val="-6"/>
                <w14:textOutline w14:w="3831">
                  <w14:solidFill>
                    <w14:srgbClr w14:val="000000"/>
                  </w14:solidFill>
                  <w14:prstDash w14:val="solid"/>
                  <w14:round/>
                </w14:textOutline>
              </w:rPr>
              <w:t>医美：</w:t>
            </w:r>
            <w:r>
              <w:rPr>
                <w:spacing w:val="-6"/>
              </w:rPr>
              <w:t xml:space="preserve"> </w:t>
            </w:r>
            <w:r>
              <w:rPr>
                <w:rFonts w:ascii="Times New Roman" w:eastAsia="Times New Roman" w:hAnsi="Times New Roman" w:cs="Times New Roman"/>
                <w:b/>
                <w:bCs/>
                <w:spacing w:val="-6"/>
              </w:rPr>
              <w:t xml:space="preserve">2024 </w:t>
            </w:r>
            <w:r>
              <w:rPr>
                <w:spacing w:val="-6"/>
                <w14:textOutline w14:w="3831">
                  <w14:solidFill>
                    <w14:srgbClr w14:val="000000"/>
                  </w14:solidFill>
                  <w14:prstDash w14:val="solid"/>
                  <w14:round/>
                </w14:textOutline>
              </w:rPr>
              <w:t>年浅层抗衰市场产品供给增加</w:t>
            </w:r>
            <w:r>
              <w:tab/>
            </w:r>
            <w:r>
              <w:rPr>
                <w:rFonts w:ascii="Times New Roman" w:eastAsia="Times New Roman" w:hAnsi="Times New Roman" w:cs="Times New Roman"/>
                <w:b/>
                <w:bCs/>
                <w:spacing w:val="10"/>
              </w:rPr>
              <w:t>5</w:t>
            </w:r>
          </w:hyperlink>
        </w:p>
        <w:p>
          <w:pPr>
            <w:pStyle w:val="BodyText"/>
            <w:tabs>
              <w:tab w:val="right" w:leader="dot" w:pos="10224"/>
            </w:tabs>
            <w:spacing w:before="41" w:line="186" w:lineRule="auto"/>
            <w:ind w:left="2550"/>
            <w:rPr>
              <w:rFonts w:ascii="Times New Roman" w:eastAsia="Times New Roman" w:hAnsi="Times New Roman" w:cs="Times New Roman"/>
            </w:rPr>
          </w:pPr>
          <w:hyperlink w:anchor="bookmark5" w:history="1">
            <w:r>
              <w:rPr>
                <w:rFonts w:ascii="Times New Roman" w:eastAsia="Times New Roman" w:hAnsi="Times New Roman" w:cs="Times New Roman"/>
              </w:rPr>
              <w:t xml:space="preserve">2.1  </w:t>
            </w:r>
            <w:r>
              <w:t>格局：厂商数量较少、锦波先发优势</w:t>
            </w:r>
            <w:r>
              <w:rPr>
                <w:spacing w:val="-1"/>
              </w:rPr>
              <w:t>明显</w:t>
            </w:r>
            <w:r>
              <w:rPr>
                <w:spacing w:val="-59"/>
              </w:rPr>
              <w:t xml:space="preserve"> </w:t>
            </w:r>
            <w:r>
              <w:tab/>
            </w:r>
            <w:r>
              <w:rPr>
                <w:rFonts w:ascii="Times New Roman" w:eastAsia="Times New Roman" w:hAnsi="Times New Roman" w:cs="Times New Roman"/>
                <w:spacing w:val="11"/>
              </w:rPr>
              <w:t>5</w:t>
            </w:r>
          </w:hyperlink>
        </w:p>
        <w:p>
          <w:pPr>
            <w:pStyle w:val="BodyText"/>
            <w:tabs>
              <w:tab w:val="right" w:leader="dot" w:pos="10224"/>
            </w:tabs>
            <w:spacing w:before="62" w:line="186" w:lineRule="auto"/>
            <w:ind w:left="2550"/>
            <w:rPr>
              <w:rFonts w:ascii="Times New Roman" w:eastAsia="Times New Roman" w:hAnsi="Times New Roman" w:cs="Times New Roman"/>
            </w:rPr>
          </w:pPr>
          <w:hyperlink w:anchor="bookmark6" w:history="1">
            <w:r>
              <w:rPr>
                <w:rFonts w:ascii="Times New Roman" w:eastAsia="Times New Roman" w:hAnsi="Times New Roman" w:cs="Times New Roman"/>
                <w:spacing w:val="-1"/>
              </w:rPr>
              <w:t xml:space="preserve">2.2  </w:t>
            </w:r>
            <w:r>
              <w:rPr>
                <w:spacing w:val="-1"/>
              </w:rPr>
              <w:t>节奏：短期拓展浅层抗衰市场</w:t>
            </w:r>
            <w:r>
              <w:tab/>
            </w:r>
            <w:r>
              <w:rPr>
                <w:rFonts w:ascii="Times New Roman" w:eastAsia="Times New Roman" w:hAnsi="Times New Roman" w:cs="Times New Roman"/>
                <w:spacing w:val="11"/>
              </w:rPr>
              <w:t>6</w:t>
            </w:r>
          </w:hyperlink>
        </w:p>
        <w:p>
          <w:pPr>
            <w:pStyle w:val="BodyText"/>
            <w:tabs>
              <w:tab w:val="right" w:leader="dot" w:pos="10224"/>
            </w:tabs>
            <w:spacing w:before="62" w:line="200" w:lineRule="auto"/>
            <w:ind w:left="2131"/>
            <w:rPr>
              <w:rFonts w:ascii="Times New Roman" w:eastAsia="Times New Roman" w:hAnsi="Times New Roman" w:cs="Times New Roman"/>
            </w:rPr>
          </w:pPr>
          <w:hyperlink w:anchor="bookmark7" w:history="1">
            <w:r>
              <w:rPr>
                <w:rFonts w:ascii="Times New Roman" w:eastAsia="Times New Roman" w:hAnsi="Times New Roman" w:cs="Times New Roman"/>
                <w:b/>
                <w:bCs/>
              </w:rPr>
              <w:t xml:space="preserve">3.    </w:t>
            </w:r>
            <w:r>
              <w:rPr>
                <w14:textOutline w14:w="3831">
                  <w14:solidFill>
                    <w14:srgbClr w14:val="000000"/>
                  </w14:solidFill>
                  <w14:prstDash w14:val="solid"/>
                  <w14:round/>
                </w14:textOutline>
              </w:rPr>
              <w:t>美妆：成分高热度、传播科学化</w:t>
            </w:r>
            <w:r>
              <w:tab/>
            </w:r>
            <w:r>
              <w:rPr>
                <w:rFonts w:ascii="Times New Roman" w:eastAsia="Times New Roman" w:hAnsi="Times New Roman" w:cs="Times New Roman"/>
                <w:b/>
                <w:bCs/>
                <w:spacing w:val="11"/>
              </w:rPr>
              <w:t>8</w:t>
            </w:r>
          </w:hyperlink>
        </w:p>
        <w:p>
          <w:pPr>
            <w:pStyle w:val="BodyText"/>
            <w:tabs>
              <w:tab w:val="right" w:leader="dot" w:pos="10224"/>
            </w:tabs>
            <w:spacing w:before="42" w:line="186" w:lineRule="auto"/>
            <w:ind w:left="2554"/>
            <w:rPr>
              <w:rFonts w:ascii="Times New Roman" w:eastAsia="Times New Roman" w:hAnsi="Times New Roman" w:cs="Times New Roman"/>
            </w:rPr>
          </w:pPr>
          <w:hyperlink w:anchor="bookmark8" w:history="1">
            <w:r>
              <w:rPr>
                <w:rFonts w:ascii="Times New Roman" w:eastAsia="Times New Roman" w:hAnsi="Times New Roman" w:cs="Times New Roman"/>
                <w:spacing w:val="-5"/>
              </w:rPr>
              <w:t xml:space="preserve">3.1  </w:t>
            </w:r>
            <w:r>
              <w:rPr>
                <w:spacing w:val="-5"/>
              </w:rPr>
              <w:t>格局：龙头与资本入局，</w:t>
            </w:r>
            <w:r>
              <w:rPr>
                <w:spacing w:val="-5"/>
              </w:rPr>
              <w:t xml:space="preserve"> </w:t>
            </w:r>
            <w:r>
              <w:rPr>
                <w:spacing w:val="-5"/>
              </w:rPr>
              <w:t>成分热度升高</w:t>
            </w:r>
            <w:r>
              <w:rPr>
                <w:spacing w:val="-57"/>
              </w:rPr>
              <w:t xml:space="preserve"> </w:t>
            </w:r>
            <w:r>
              <w:tab/>
            </w:r>
            <w:r>
              <w:rPr>
                <w:rFonts w:ascii="Times New Roman" w:eastAsia="Times New Roman" w:hAnsi="Times New Roman" w:cs="Times New Roman"/>
                <w:spacing w:val="11"/>
              </w:rPr>
              <w:t>8</w:t>
            </w:r>
          </w:hyperlink>
        </w:p>
        <w:p>
          <w:pPr>
            <w:pStyle w:val="BodyText"/>
            <w:tabs>
              <w:tab w:val="right" w:leader="dot" w:pos="10224"/>
            </w:tabs>
            <w:spacing w:before="62" w:line="186" w:lineRule="auto"/>
            <w:ind w:left="2554"/>
            <w:rPr>
              <w:rFonts w:ascii="Times New Roman" w:eastAsia="Times New Roman" w:hAnsi="Times New Roman" w:cs="Times New Roman"/>
            </w:rPr>
          </w:pPr>
          <w:hyperlink w:anchor="bookmark9" w:history="1">
            <w:r>
              <w:rPr>
                <w:rFonts w:ascii="Times New Roman" w:eastAsia="Times New Roman" w:hAnsi="Times New Roman" w:cs="Times New Roman"/>
                <w:spacing w:val="-1"/>
              </w:rPr>
              <w:t xml:space="preserve">3.2  </w:t>
            </w:r>
            <w:r>
              <w:rPr>
                <w:spacing w:val="-1"/>
              </w:rPr>
              <w:t>趋势：型别拓展、原料升级、科学传播</w:t>
            </w:r>
            <w:r>
              <w:rPr>
                <w:spacing w:val="-45"/>
              </w:rPr>
              <w:t xml:space="preserve"> </w:t>
            </w:r>
            <w:r>
              <w:tab/>
            </w:r>
            <w:r>
              <w:rPr>
                <w:rFonts w:ascii="Times New Roman" w:eastAsia="Times New Roman" w:hAnsi="Times New Roman" w:cs="Times New Roman"/>
                <w:spacing w:val="5"/>
              </w:rPr>
              <w:t>10</w:t>
            </w:r>
          </w:hyperlink>
        </w:p>
        <w:p>
          <w:pPr>
            <w:pStyle w:val="BodyText"/>
            <w:tabs>
              <w:tab w:val="right" w:leader="dot" w:pos="10224"/>
            </w:tabs>
            <w:spacing w:before="62" w:line="200" w:lineRule="auto"/>
            <w:ind w:left="2133"/>
            <w:rPr>
              <w:rFonts w:ascii="Times New Roman" w:eastAsia="Times New Roman" w:hAnsi="Times New Roman" w:cs="Times New Roman"/>
            </w:rPr>
          </w:pPr>
          <w:hyperlink w:anchor="bookmark10" w:history="1">
            <w:r>
              <w:rPr>
                <w:rFonts w:ascii="Times New Roman" w:eastAsia="Times New Roman" w:hAnsi="Times New Roman" w:cs="Times New Roman"/>
                <w:b/>
                <w:bCs/>
              </w:rPr>
              <w:t xml:space="preserve">4.    </w:t>
            </w:r>
            <w:r>
              <w:rPr>
                <w14:textOutline w14:w="3831">
                  <w14:solidFill>
                    <w14:srgbClr w14:val="000000"/>
                  </w14:solidFill>
                  <w14:prstDash w14:val="solid"/>
                  <w14:round/>
                </w14:textOutline>
              </w:rPr>
              <w:t>投资建议：关注重组胶原蛋白产业链龙头</w:t>
            </w:r>
            <w:r>
              <w:tab/>
            </w:r>
            <w:r>
              <w:rPr>
                <w:rFonts w:ascii="Times New Roman" w:eastAsia="Times New Roman" w:hAnsi="Times New Roman" w:cs="Times New Roman"/>
                <w:b/>
                <w:bCs/>
                <w:spacing w:val="5"/>
              </w:rPr>
              <w:t>12</w:t>
            </w:r>
          </w:hyperlink>
        </w:p>
        <w:p>
          <w:pPr>
            <w:pStyle w:val="BodyText"/>
            <w:tabs>
              <w:tab w:val="right" w:leader="dot" w:pos="10224"/>
            </w:tabs>
            <w:spacing w:before="47" w:line="237" w:lineRule="auto"/>
            <w:ind w:left="2135"/>
            <w:rPr>
              <w:rFonts w:ascii="Times New Roman" w:eastAsia="Times New Roman" w:hAnsi="Times New Roman" w:cs="Times New Roman"/>
            </w:rPr>
          </w:pPr>
          <w:hyperlink w:anchor="bookmark11" w:history="1">
            <w:r>
              <w:rPr>
                <w:rFonts w:ascii="Times New Roman" w:eastAsia="Times New Roman" w:hAnsi="Times New Roman" w:cs="Times New Roman"/>
                <w:b/>
                <w:bCs/>
                <w:spacing w:val="-1"/>
              </w:rPr>
              <w:t xml:space="preserve">5.    </w:t>
            </w:r>
            <w:r>
              <w:rPr>
                <w:spacing w:val="-1"/>
                <w14:textOutline w14:w="3831">
                  <w14:solidFill>
                    <w14:srgbClr w14:val="000000"/>
                  </w14:solidFill>
                  <w14:prstDash w14:val="solid"/>
                  <w14:round/>
                </w14:textOutline>
              </w:rPr>
              <w:t>风险提示</w:t>
            </w:r>
            <w:r>
              <w:tab/>
            </w:r>
            <w:r>
              <w:rPr>
                <w:rFonts w:ascii="Times New Roman" w:eastAsia="Times New Roman" w:hAnsi="Times New Roman" w:cs="Times New Roman"/>
                <w:b/>
                <w:bCs/>
                <w:spacing w:val="6"/>
              </w:rPr>
              <w:t>12</w:t>
            </w:r>
          </w:hyperlink>
        </w:p>
      </w:sdtContent>
    </w:sdt>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sdt>
      <w:sdtPr>
        <w:rPr>
          <w:rFonts w:ascii="KaiTi" w:eastAsia="KaiTi" w:hAnsi="KaiTi" w:cs="KaiTi"/>
          <w:sz w:val="27"/>
          <w:szCs w:val="27"/>
        </w:rPr>
        <w:id w:val="287992767"/>
        <w:docPartObj>
          <w:docPartGallery w:val="Table of Contents"/>
          <w:docPartUnique/>
        </w:docPartObj>
      </w:sdtPr>
      <w:sdtEndPr>
        <w:rPr>
          <w:rFonts w:ascii="Times New Roman" w:eastAsia="Times New Roman" w:hAnsi="Times New Roman" w:cs="Times New Roman"/>
          <w:sz w:val="21"/>
          <w:szCs w:val="21"/>
        </w:rPr>
      </w:sdtEndPr>
      <w:sdtContent>
        <w:p>
          <w:pPr>
            <w:pStyle w:val="BodyText"/>
            <w:spacing w:before="88" w:line="225" w:lineRule="auto"/>
            <w:ind w:left="2172"/>
            <w:rPr>
              <w:sz w:val="27"/>
              <w:szCs w:val="27"/>
            </w:rPr>
          </w:pPr>
          <w:r>
            <w:rPr>
              <w:spacing w:val="-1"/>
              <w:sz w:val="27"/>
              <w:szCs w:val="27"/>
              <w14:textOutline w14:w="5050">
                <w14:solidFill>
                  <w14:srgbClr w14:val="000000"/>
                </w14:solidFill>
                <w14:prstDash w14:val="solid"/>
                <w14:round/>
              </w14:textOutline>
            </w:rPr>
            <w:t>图表目录</w:t>
          </w:r>
        </w:p>
        <w:p>
          <w:pPr>
            <w:pStyle w:val="BodyText"/>
            <w:tabs>
              <w:tab w:val="right" w:leader="dot" w:pos="10224"/>
            </w:tabs>
            <w:spacing w:before="204" w:line="200" w:lineRule="auto"/>
            <w:ind w:left="2162"/>
            <w:rPr>
              <w:rFonts w:ascii="Times New Roman" w:eastAsia="Times New Roman" w:hAnsi="Times New Roman" w:cs="Times New Roman"/>
            </w:rPr>
          </w:pPr>
          <w:hyperlink w:anchor="bookmark12" w:history="1">
            <w:r>
              <w:rPr>
                <w:spacing w:val="-1"/>
                <w14:textOutline w14:w="3831">
                  <w14:solidFill>
                    <w14:srgbClr w14:val="000000"/>
                  </w14:solidFill>
                  <w14:prstDash w14:val="solid"/>
                  <w14:round/>
                </w14:textOutline>
              </w:rPr>
              <w:t>图表</w:t>
            </w:r>
            <w:r>
              <w:rPr>
                <w:spacing w:val="-30"/>
              </w:rPr>
              <w:t xml:space="preserve"> </w:t>
            </w:r>
            <w:r>
              <w:rPr>
                <w:rFonts w:ascii="Times New Roman" w:eastAsia="Times New Roman" w:hAnsi="Times New Roman" w:cs="Times New Roman"/>
                <w:b/>
                <w:bCs/>
                <w:spacing w:val="-1"/>
              </w:rPr>
              <w:t>1</w:t>
            </w:r>
            <w:r>
              <w:rPr>
                <w:spacing w:val="-1"/>
                <w14:textOutline w14:w="3831">
                  <w14:solidFill>
                    <w14:srgbClr w14:val="000000"/>
                  </w14:solidFill>
                  <w14:prstDash w14:val="solid"/>
                  <w14:round/>
                </w14:textOutline>
              </w:rPr>
              <w:t>：材料性能优异</w:t>
            </w:r>
            <w:r>
              <w:rPr>
                <w:rFonts w:ascii="Times New Roman" w:eastAsia="Times New Roman" w:hAnsi="Times New Roman" w:cs="Times New Roman"/>
                <w:b/>
                <w:bCs/>
                <w:spacing w:val="-1"/>
              </w:rPr>
              <w:t>+</w:t>
            </w:r>
            <w:r>
              <w:rPr>
                <w:spacing w:val="-1"/>
                <w14:textOutline w14:w="3831">
                  <w14:solidFill>
                    <w14:srgbClr w14:val="000000"/>
                  </w14:solidFill>
                  <w14:prstDash w14:val="solid"/>
                  <w14:round/>
                </w14:textOutline>
              </w:rPr>
              <w:t>供给端技术进步，重组胶原蛋白赛道高景气度</w:t>
            </w:r>
            <w:r>
              <w:tab/>
            </w:r>
            <w:r>
              <w:rPr>
                <w:rFonts w:ascii="Times New Roman" w:eastAsia="Times New Roman" w:hAnsi="Times New Roman" w:cs="Times New Roman"/>
                <w:b/>
                <w:bCs/>
                <w:spacing w:val="11"/>
              </w:rPr>
              <w:t>3</w:t>
            </w:r>
          </w:hyperlink>
        </w:p>
        <w:p>
          <w:pPr>
            <w:pStyle w:val="BodyText"/>
            <w:tabs>
              <w:tab w:val="right" w:leader="dot" w:pos="10224"/>
            </w:tabs>
            <w:spacing w:before="47" w:line="200" w:lineRule="auto"/>
            <w:ind w:left="2162"/>
            <w:rPr>
              <w:rFonts w:ascii="Times New Roman" w:eastAsia="Times New Roman" w:hAnsi="Times New Roman" w:cs="Times New Roman"/>
            </w:rPr>
          </w:pPr>
          <w:hyperlink w:anchor="bookmark13" w:history="1">
            <w:r>
              <w:rPr>
                <w:spacing w:val="-1"/>
                <w14:textOutline w14:w="3831">
                  <w14:solidFill>
                    <w14:srgbClr w14:val="000000"/>
                  </w14:solidFill>
                  <w14:prstDash w14:val="solid"/>
                  <w14:round/>
                </w14:textOutline>
              </w:rPr>
              <w:t>图表</w:t>
            </w:r>
            <w:r>
              <w:rPr>
                <w:spacing w:val="-43"/>
              </w:rPr>
              <w:t xml:space="preserve"> </w:t>
            </w:r>
            <w:r>
              <w:rPr>
                <w:rFonts w:ascii="Times New Roman" w:eastAsia="Times New Roman" w:hAnsi="Times New Roman" w:cs="Times New Roman"/>
                <w:b/>
                <w:bCs/>
                <w:spacing w:val="-1"/>
              </w:rPr>
              <w:t>2</w:t>
            </w:r>
            <w:r>
              <w:rPr>
                <w:spacing w:val="-1"/>
                <w14:textOutline w14:w="3831">
                  <w14:solidFill>
                    <w14:srgbClr w14:val="000000"/>
                  </w14:solidFill>
                  <w14:prstDash w14:val="solid"/>
                  <w14:round/>
                </w14:textOutline>
              </w:rPr>
              <w:t>：重组胶原蛋白将在皮肤护理市场渗透率不断提升</w:t>
            </w:r>
            <w:r>
              <w:tab/>
            </w:r>
            <w:r>
              <w:rPr>
                <w:rFonts w:ascii="Times New Roman" w:eastAsia="Times New Roman" w:hAnsi="Times New Roman" w:cs="Times New Roman"/>
                <w:b/>
                <w:bCs/>
                <w:spacing w:val="11"/>
              </w:rPr>
              <w:t>3</w:t>
            </w:r>
          </w:hyperlink>
        </w:p>
        <w:p>
          <w:pPr>
            <w:pStyle w:val="BodyText"/>
            <w:tabs>
              <w:tab w:val="right" w:leader="dot" w:pos="10224"/>
            </w:tabs>
            <w:spacing w:before="46" w:line="200" w:lineRule="auto"/>
            <w:ind w:left="2162"/>
            <w:rPr>
              <w:rFonts w:ascii="Times New Roman" w:eastAsia="Times New Roman" w:hAnsi="Times New Roman" w:cs="Times New Roman"/>
            </w:rPr>
          </w:pPr>
          <w:hyperlink w:anchor="bookmark14" w:history="1">
            <w:r>
              <w:rPr>
                <w:spacing w:val="-1"/>
                <w14:textOutline w14:w="3831">
                  <w14:solidFill>
                    <w14:srgbClr w14:val="000000"/>
                  </w14:solidFill>
                  <w14:prstDash w14:val="solid"/>
                  <w14:round/>
                </w14:textOutline>
              </w:rPr>
              <w:t>图表</w:t>
            </w:r>
            <w:r>
              <w:rPr>
                <w:spacing w:val="-43"/>
              </w:rPr>
              <w:t xml:space="preserve"> </w:t>
            </w:r>
            <w:r>
              <w:rPr>
                <w:rFonts w:ascii="Times New Roman" w:eastAsia="Times New Roman" w:hAnsi="Times New Roman" w:cs="Times New Roman"/>
                <w:b/>
                <w:bCs/>
                <w:spacing w:val="-1"/>
              </w:rPr>
              <w:t>3</w:t>
            </w:r>
            <w:r>
              <w:rPr>
                <w:spacing w:val="-1"/>
                <w14:textOutline w14:w="3831">
                  <w14:solidFill>
                    <w14:srgbClr w14:val="000000"/>
                  </w14:solidFill>
                  <w14:prstDash w14:val="solid"/>
                  <w14:round/>
                </w14:textOutline>
              </w:rPr>
              <w:t>：重组胶原蛋白将在肌肤焕活市场渗透率不断提升</w:t>
            </w:r>
            <w:r>
              <w:tab/>
            </w:r>
            <w:r>
              <w:rPr>
                <w:rFonts w:ascii="Times New Roman" w:eastAsia="Times New Roman" w:hAnsi="Times New Roman" w:cs="Times New Roman"/>
                <w:b/>
                <w:bCs/>
                <w:spacing w:val="11"/>
              </w:rPr>
              <w:t>3</w:t>
            </w:r>
          </w:hyperlink>
        </w:p>
        <w:p>
          <w:pPr>
            <w:pStyle w:val="BodyText"/>
            <w:tabs>
              <w:tab w:val="right" w:leader="dot" w:pos="10224"/>
            </w:tabs>
            <w:spacing w:before="41" w:line="200" w:lineRule="auto"/>
            <w:ind w:left="2162"/>
            <w:rPr>
              <w:rFonts w:ascii="Times New Roman" w:eastAsia="Times New Roman" w:hAnsi="Times New Roman" w:cs="Times New Roman"/>
            </w:rPr>
          </w:pPr>
          <w:hyperlink w:anchor="bookmark15" w:history="1">
            <w:r>
              <w:rPr>
                <w:spacing w:val="-1"/>
                <w14:textOutline w14:w="3831">
                  <w14:solidFill>
                    <w14:srgbClr w14:val="000000"/>
                  </w14:solidFill>
                  <w14:prstDash w14:val="solid"/>
                  <w14:round/>
                </w14:textOutline>
              </w:rPr>
              <w:t>图表</w:t>
            </w:r>
            <w:r>
              <w:rPr>
                <w:spacing w:val="-43"/>
              </w:rPr>
              <w:t xml:space="preserve"> </w:t>
            </w:r>
            <w:r>
              <w:rPr>
                <w:rFonts w:ascii="Times New Roman" w:eastAsia="Times New Roman" w:hAnsi="Times New Roman" w:cs="Times New Roman"/>
                <w:b/>
                <w:bCs/>
                <w:spacing w:val="-1"/>
              </w:rPr>
              <w:t>4</w:t>
            </w:r>
            <w:r>
              <w:rPr>
                <w:spacing w:val="-1"/>
                <w14:textOutline w14:w="3831">
                  <w14:solidFill>
                    <w14:srgbClr w14:val="000000"/>
                  </w14:solidFill>
                  <w14:prstDash w14:val="solid"/>
                  <w14:round/>
                </w14:textOutline>
              </w:rPr>
              <w:t>：高壁垒赛道，竞争格局尚好，头部企业各有千秋</w:t>
            </w:r>
            <w:r>
              <w:tab/>
            </w:r>
            <w:r>
              <w:rPr>
                <w:rFonts w:ascii="Times New Roman" w:eastAsia="Times New Roman" w:hAnsi="Times New Roman" w:cs="Times New Roman"/>
                <w:b/>
                <w:bCs/>
                <w:spacing w:val="11"/>
              </w:rPr>
              <w:t>4</w:t>
            </w:r>
          </w:hyperlink>
        </w:p>
        <w:p>
          <w:pPr>
            <w:pStyle w:val="BodyText"/>
            <w:tabs>
              <w:tab w:val="right" w:leader="dot" w:pos="10224"/>
            </w:tabs>
            <w:spacing w:before="46" w:line="200" w:lineRule="auto"/>
            <w:ind w:left="2162"/>
            <w:rPr>
              <w:rFonts w:ascii="Times New Roman" w:eastAsia="Times New Roman" w:hAnsi="Times New Roman" w:cs="Times New Roman"/>
            </w:rPr>
          </w:pPr>
          <w:hyperlink w:anchor="bookmark16" w:history="1">
            <w:r>
              <w:rPr>
                <w:spacing w:val="-1"/>
                <w14:textOutline w14:w="3831">
                  <w14:solidFill>
                    <w14:srgbClr w14:val="000000"/>
                  </w14:solidFill>
                  <w14:prstDash w14:val="solid"/>
                  <w14:round/>
                </w14:textOutline>
              </w:rPr>
              <w:t>图表</w:t>
            </w:r>
            <w:r>
              <w:rPr>
                <w:spacing w:val="-32"/>
              </w:rPr>
              <w:t xml:space="preserve"> </w:t>
            </w:r>
            <w:r>
              <w:rPr>
                <w:rFonts w:ascii="Times New Roman" w:eastAsia="Times New Roman" w:hAnsi="Times New Roman" w:cs="Times New Roman"/>
                <w:b/>
                <w:bCs/>
                <w:spacing w:val="-1"/>
              </w:rPr>
              <w:t>5</w:t>
            </w:r>
            <w:r>
              <w:rPr>
                <w:spacing w:val="-1"/>
                <w14:textOutline w14:w="3831">
                  <w14:solidFill>
                    <w14:srgbClr w14:val="000000"/>
                  </w14:solidFill>
                  <w14:prstDash w14:val="solid"/>
                  <w14:round/>
                </w14:textOutline>
              </w:rPr>
              <w:t>：</w:t>
            </w:r>
            <w:r>
              <w:rPr>
                <w:rFonts w:ascii="Times New Roman" w:eastAsia="Times New Roman" w:hAnsi="Times New Roman" w:cs="Times New Roman"/>
                <w:b/>
                <w:bCs/>
                <w:spacing w:val="-1"/>
              </w:rPr>
              <w:t xml:space="preserve">2009-2020 </w:t>
            </w:r>
            <w:r>
              <w:rPr>
                <w:spacing w:val="-1"/>
                <w14:textOutline w14:w="3831">
                  <w14:solidFill>
                    <w14:srgbClr w14:val="000000"/>
                  </w14:solidFill>
                  <w14:prstDash w14:val="solid"/>
                  <w14:round/>
                </w14:textOutline>
              </w:rPr>
              <w:t>年三类械胶原蛋白产品以动物源胶原蛋白为主</w:t>
            </w:r>
            <w:r>
              <w:tab/>
            </w:r>
            <w:r>
              <w:rPr>
                <w:rFonts w:ascii="Times New Roman" w:eastAsia="Times New Roman" w:hAnsi="Times New Roman" w:cs="Times New Roman"/>
                <w:b/>
                <w:bCs/>
                <w:spacing w:val="10"/>
              </w:rPr>
              <w:t>5</w:t>
            </w:r>
          </w:hyperlink>
        </w:p>
        <w:p>
          <w:pPr>
            <w:pStyle w:val="BodyText"/>
            <w:tabs>
              <w:tab w:val="right" w:leader="dot" w:pos="10224"/>
            </w:tabs>
            <w:spacing w:before="47" w:line="200" w:lineRule="auto"/>
            <w:ind w:left="2162"/>
            <w:rPr>
              <w:rFonts w:ascii="Times New Roman" w:eastAsia="Times New Roman" w:hAnsi="Times New Roman" w:cs="Times New Roman"/>
            </w:rPr>
          </w:pPr>
          <w:hyperlink w:anchor="bookmark17" w:history="1">
            <w:r>
              <w:rPr>
                <w:spacing w:val="-5"/>
                <w14:textOutline w14:w="3831">
                  <w14:solidFill>
                    <w14:srgbClr w14:val="000000"/>
                  </w14:solidFill>
                  <w14:prstDash w14:val="solid"/>
                  <w14:round/>
                </w14:textOutline>
              </w:rPr>
              <w:t>图表</w:t>
            </w:r>
            <w:r>
              <w:rPr>
                <w:spacing w:val="-39"/>
              </w:rPr>
              <w:t xml:space="preserve"> </w:t>
            </w:r>
            <w:r>
              <w:rPr>
                <w:rFonts w:ascii="Times New Roman" w:eastAsia="Times New Roman" w:hAnsi="Times New Roman" w:cs="Times New Roman"/>
                <w:b/>
                <w:bCs/>
                <w:spacing w:val="-5"/>
              </w:rPr>
              <w:t>6</w:t>
            </w:r>
            <w:r>
              <w:rPr>
                <w:spacing w:val="-5"/>
                <w14:textOutline w14:w="3831">
                  <w14:solidFill>
                    <w14:srgbClr w14:val="000000"/>
                  </w14:solidFill>
                  <w14:prstDash w14:val="solid"/>
                  <w14:round/>
                </w14:textOutline>
              </w:rPr>
              <w:t>：继薇旖美后，</w:t>
            </w:r>
            <w:r>
              <w:rPr>
                <w:spacing w:val="52"/>
              </w:rPr>
              <w:t xml:space="preserve"> </w:t>
            </w:r>
            <w:r>
              <w:rPr>
                <w:rFonts w:ascii="Times New Roman" w:eastAsia="Times New Roman" w:hAnsi="Times New Roman" w:cs="Times New Roman"/>
                <w:b/>
                <w:bCs/>
                <w:spacing w:val="-5"/>
              </w:rPr>
              <w:t xml:space="preserve">2024 </w:t>
            </w:r>
            <w:r>
              <w:rPr>
                <w:spacing w:val="-5"/>
                <w14:textOutline w14:w="3831">
                  <w14:solidFill>
                    <w14:srgbClr w14:val="000000"/>
                  </w14:solidFill>
                  <w14:prstDash w14:val="solid"/>
                  <w14:round/>
                </w14:textOutline>
              </w:rPr>
              <w:t>年起重组胶原蛋白</w:t>
            </w:r>
            <w:r>
              <w:rPr>
                <w:rFonts w:ascii="Times New Roman" w:eastAsia="Times New Roman" w:hAnsi="Times New Roman" w:cs="Times New Roman"/>
                <w:b/>
                <w:bCs/>
                <w:spacing w:val="-5"/>
              </w:rPr>
              <w:t>Ⅲ</w:t>
            </w:r>
            <w:r>
              <w:rPr>
                <w:spacing w:val="-5"/>
                <w14:textOutline w14:w="3831">
                  <w14:solidFill>
                    <w14:srgbClr w14:val="000000"/>
                  </w14:solidFill>
                  <w14:prstDash w14:val="solid"/>
                  <w14:round/>
                </w14:textOutline>
              </w:rPr>
              <w:t>类械产</w:t>
            </w:r>
            <w:r>
              <w:rPr>
                <w:spacing w:val="-6"/>
                <w14:textOutline w14:w="3831">
                  <w14:solidFill>
                    <w14:srgbClr w14:val="000000"/>
                  </w14:solidFill>
                  <w14:prstDash w14:val="solid"/>
                  <w14:round/>
                </w14:textOutline>
              </w:rPr>
              <w:t>品供给有望增加</w:t>
            </w:r>
            <w:r>
              <w:rPr>
                <w:spacing w:val="-57"/>
              </w:rPr>
              <w:t xml:space="preserve"> </w:t>
            </w:r>
            <w:r>
              <w:tab/>
            </w:r>
            <w:r>
              <w:rPr>
                <w:rFonts w:ascii="Times New Roman" w:eastAsia="Times New Roman" w:hAnsi="Times New Roman" w:cs="Times New Roman"/>
                <w:b/>
                <w:bCs/>
                <w:spacing w:val="11"/>
              </w:rPr>
              <w:t>6</w:t>
            </w:r>
          </w:hyperlink>
        </w:p>
        <w:p>
          <w:pPr>
            <w:pStyle w:val="BodyText"/>
            <w:tabs>
              <w:tab w:val="right" w:leader="dot" w:pos="10224"/>
            </w:tabs>
            <w:spacing w:before="46" w:line="200" w:lineRule="auto"/>
            <w:ind w:left="2162"/>
            <w:rPr>
              <w:rFonts w:ascii="Times New Roman" w:eastAsia="Times New Roman" w:hAnsi="Times New Roman" w:cs="Times New Roman"/>
            </w:rPr>
          </w:pPr>
          <w:hyperlink w:anchor="bookmark18" w:history="1">
            <w:r>
              <w:rPr>
                <w:spacing w:val="-4"/>
                <w14:textOutline w14:w="3831">
                  <w14:solidFill>
                    <w14:srgbClr w14:val="000000"/>
                  </w14:solidFill>
                  <w14:prstDash w14:val="solid"/>
                  <w14:round/>
                </w14:textOutline>
              </w:rPr>
              <w:t>图表</w:t>
            </w:r>
            <w:r>
              <w:rPr>
                <w:spacing w:val="-40"/>
              </w:rPr>
              <w:t xml:space="preserve"> </w:t>
            </w:r>
            <w:r>
              <w:rPr>
                <w:rFonts w:ascii="Times New Roman" w:eastAsia="Times New Roman" w:hAnsi="Times New Roman" w:cs="Times New Roman"/>
                <w:b/>
                <w:bCs/>
                <w:spacing w:val="-4"/>
              </w:rPr>
              <w:t>7</w:t>
            </w:r>
            <w:r>
              <w:rPr>
                <w:spacing w:val="-4"/>
                <w14:textOutline w14:w="3831">
                  <w14:solidFill>
                    <w14:srgbClr w14:val="000000"/>
                  </w14:solidFill>
                  <w14:prstDash w14:val="solid"/>
                  <w14:round/>
                </w14:textOutline>
              </w:rPr>
              <w:t>：基于安全性与有效性对填充材料分类，</w:t>
            </w:r>
            <w:r>
              <w:rPr>
                <w:spacing w:val="49"/>
              </w:rPr>
              <w:t xml:space="preserve"> </w:t>
            </w:r>
            <w:r>
              <w:rPr>
                <w:rFonts w:ascii="Times New Roman" w:eastAsia="Times New Roman" w:hAnsi="Times New Roman" w:cs="Times New Roman"/>
                <w:b/>
                <w:bCs/>
                <w:spacing w:val="-4"/>
              </w:rPr>
              <w:t>A-</w:t>
            </w:r>
            <w:r>
              <w:rPr>
                <w:spacing w:val="-4"/>
                <w14:textOutline w14:w="3831">
                  <w14:solidFill>
                    <w14:srgbClr w14:val="000000"/>
                  </w14:solidFill>
                  <w14:prstDash w14:val="solid"/>
                  <w14:round/>
                </w14:textOutline>
              </w:rPr>
              <w:t>主</w:t>
            </w:r>
            <w:r>
              <w:rPr>
                <w:spacing w:val="-5"/>
                <w14:textOutline w14:w="3831">
                  <w14:solidFill>
                    <w14:srgbClr w14:val="000000"/>
                  </w14:solidFill>
                  <w14:prstDash w14:val="solid"/>
                  <w14:round/>
                </w14:textOutline>
              </w:rPr>
              <w:t>导、</w:t>
            </w:r>
            <w:r>
              <w:rPr>
                <w:rFonts w:ascii="Times New Roman" w:eastAsia="Times New Roman" w:hAnsi="Times New Roman" w:cs="Times New Roman"/>
                <w:b/>
                <w:bCs/>
                <w:spacing w:val="-5"/>
              </w:rPr>
              <w:t>B-</w:t>
            </w:r>
            <w:r>
              <w:rPr>
                <w:spacing w:val="-5"/>
                <w14:textOutline w14:w="3831">
                  <w14:solidFill>
                    <w14:srgbClr w14:val="000000"/>
                  </w14:solidFill>
                  <w14:prstDash w14:val="solid"/>
                  <w14:round/>
                </w14:textOutline>
              </w:rPr>
              <w:t>补充、</w:t>
            </w:r>
            <w:r>
              <w:rPr>
                <w:rFonts w:ascii="Times New Roman" w:eastAsia="Times New Roman" w:hAnsi="Times New Roman" w:cs="Times New Roman"/>
                <w:b/>
                <w:bCs/>
                <w:spacing w:val="-5"/>
              </w:rPr>
              <w:t>C-</w:t>
            </w:r>
            <w:r>
              <w:rPr>
                <w:spacing w:val="-5"/>
                <w14:textOutline w14:w="3831">
                  <w14:solidFill>
                    <w14:srgbClr w14:val="000000"/>
                  </w14:solidFill>
                  <w14:prstDash w14:val="solid"/>
                  <w14:round/>
                </w14:textOutline>
              </w:rPr>
              <w:t>过时、</w:t>
            </w:r>
            <w:r>
              <w:rPr>
                <w:rFonts w:ascii="Times New Roman" w:eastAsia="Times New Roman" w:hAnsi="Times New Roman" w:cs="Times New Roman"/>
                <w:b/>
                <w:bCs/>
                <w:spacing w:val="-5"/>
              </w:rPr>
              <w:t>D-</w:t>
            </w:r>
            <w:r>
              <w:rPr>
                <w:spacing w:val="-5"/>
                <w14:textOutline w14:w="3831">
                  <w14:solidFill>
                    <w14:srgbClr w14:val="000000"/>
                  </w14:solidFill>
                  <w14:prstDash w14:val="solid"/>
                  <w14:round/>
                </w14:textOutline>
              </w:rPr>
              <w:t>趋势</w:t>
            </w:r>
            <w:r>
              <w:rPr>
                <w:spacing w:val="-53"/>
              </w:rPr>
              <w:t xml:space="preserve"> </w:t>
            </w:r>
            <w:r>
              <w:tab/>
            </w:r>
            <w:r>
              <w:rPr>
                <w:rFonts w:ascii="Times New Roman" w:eastAsia="Times New Roman" w:hAnsi="Times New Roman" w:cs="Times New Roman"/>
                <w:b/>
                <w:bCs/>
                <w:spacing w:val="10"/>
              </w:rPr>
              <w:t>7</w:t>
            </w:r>
          </w:hyperlink>
        </w:p>
        <w:p>
          <w:pPr>
            <w:pStyle w:val="BodyText"/>
            <w:spacing w:before="41" w:line="186" w:lineRule="auto"/>
            <w:ind w:right="23"/>
            <w:jc w:val="right"/>
          </w:pPr>
          <w:hyperlink w:anchor="bookmark19" w:history="1">
            <w:r>
              <w:rPr>
                <w:spacing w:val="-8"/>
                <w14:textOutline w14:w="3831">
                  <w14:solidFill>
                    <w14:srgbClr w14:val="000000"/>
                  </w14:solidFill>
                  <w14:prstDash w14:val="solid"/>
                  <w14:round/>
                </w14:textOutline>
              </w:rPr>
              <w:t>图表</w:t>
            </w:r>
            <w:r>
              <w:rPr>
                <w:spacing w:val="-38"/>
              </w:rPr>
              <w:t xml:space="preserve"> </w:t>
            </w:r>
            <w:r>
              <w:rPr>
                <w:rFonts w:ascii="Times New Roman" w:eastAsia="Times New Roman" w:hAnsi="Times New Roman" w:cs="Times New Roman"/>
                <w:b/>
                <w:bCs/>
                <w:spacing w:val="-8"/>
              </w:rPr>
              <w:t>8</w:t>
            </w:r>
            <w:r>
              <w:rPr>
                <w:spacing w:val="-8"/>
                <w14:textOutline w14:w="3831">
                  <w14:solidFill>
                    <w14:srgbClr w14:val="000000"/>
                  </w14:solidFill>
                  <w14:prstDash w14:val="solid"/>
                  <w14:round/>
                </w14:textOutline>
              </w:rPr>
              <w:t>：重组胶原蛋白符合理想填充剂发展方向，</w:t>
            </w:r>
            <w:r>
              <w:rPr>
                <w:spacing w:val="-8"/>
              </w:rPr>
              <w:t xml:space="preserve"> </w:t>
            </w:r>
            <w:r>
              <w:rPr>
                <w:spacing w:val="-8"/>
                <w14:textOutline w14:w="3831">
                  <w14:solidFill>
                    <w14:srgbClr w14:val="000000"/>
                  </w14:solidFill>
                  <w14:prstDash w14:val="solid"/>
                  <w14:round/>
                </w14:textOutline>
              </w:rPr>
              <w:t>短期拓展浅层抗衰市场，</w:t>
            </w:r>
            <w:r>
              <w:rPr>
                <w:spacing w:val="32"/>
              </w:rPr>
              <w:t xml:space="preserve"> </w:t>
            </w:r>
            <w:r>
              <w:rPr>
                <w:spacing w:val="-8"/>
                <w14:textOutline w14:w="3831">
                  <w14:solidFill>
                    <w14:srgbClr w14:val="000000"/>
                  </w14:solidFill>
                  <w14:prstDash w14:val="solid"/>
                  <w14:round/>
                </w14:textOutline>
              </w:rPr>
              <w:t>技术深化后远</w:t>
            </w:r>
          </w:hyperlink>
        </w:p>
        <w:p>
          <w:pPr>
            <w:pStyle w:val="BodyText"/>
            <w:tabs>
              <w:tab w:val="right" w:leader="dot" w:pos="10224"/>
            </w:tabs>
            <w:spacing w:before="62" w:line="200" w:lineRule="auto"/>
            <w:ind w:left="2136"/>
            <w:rPr>
              <w:rFonts w:ascii="Times New Roman" w:eastAsia="Times New Roman" w:hAnsi="Times New Roman" w:cs="Times New Roman"/>
            </w:rPr>
          </w:pPr>
          <w:hyperlink w:anchor="bookmark20" w:history="1">
            <w:r>
              <w:rPr>
                <w14:textOutline w14:w="3831">
                  <w14:solidFill>
                    <w14:srgbClr w14:val="000000"/>
                  </w14:solidFill>
                  <w14:prstDash w14:val="solid"/>
                  <w14:round/>
                </w14:textOutline>
              </w:rPr>
              <w:t>期空间值得期待</w:t>
            </w:r>
            <w:r>
              <w:tab/>
            </w:r>
            <w:r>
              <w:rPr>
                <w:rFonts w:ascii="Times New Roman" w:eastAsia="Times New Roman" w:hAnsi="Times New Roman" w:cs="Times New Roman"/>
                <w:b/>
                <w:bCs/>
                <w:spacing w:val="11"/>
              </w:rPr>
              <w:t>7</w:t>
            </w:r>
          </w:hyperlink>
        </w:p>
        <w:p>
          <w:pPr>
            <w:pStyle w:val="BodyText"/>
            <w:tabs>
              <w:tab w:val="right" w:leader="dot" w:pos="10224"/>
            </w:tabs>
            <w:spacing w:before="46" w:line="200" w:lineRule="auto"/>
            <w:ind w:left="2162"/>
            <w:rPr>
              <w:rFonts w:ascii="Times New Roman" w:eastAsia="Times New Roman" w:hAnsi="Times New Roman" w:cs="Times New Roman"/>
            </w:rPr>
          </w:pPr>
          <w:hyperlink w:anchor="bookmark21" w:history="1">
            <w:r>
              <w:rPr>
                <w:spacing w:val="-1"/>
                <w14:textOutline w14:w="3831">
                  <w14:solidFill>
                    <w14:srgbClr w14:val="000000"/>
                  </w14:solidFill>
                  <w14:prstDash w14:val="solid"/>
                  <w14:round/>
                </w14:textOutline>
              </w:rPr>
              <w:t>图表</w:t>
            </w:r>
            <w:r>
              <w:rPr>
                <w:spacing w:val="-23"/>
              </w:rPr>
              <w:t xml:space="preserve"> </w:t>
            </w:r>
            <w:r>
              <w:rPr>
                <w:rFonts w:ascii="Times New Roman" w:eastAsia="Times New Roman" w:hAnsi="Times New Roman" w:cs="Times New Roman"/>
                <w:b/>
                <w:bCs/>
                <w:spacing w:val="-1"/>
              </w:rPr>
              <w:t>9</w:t>
            </w:r>
            <w:r>
              <w:rPr>
                <w:spacing w:val="-1"/>
                <w14:textOutline w14:w="3831">
                  <w14:solidFill>
                    <w14:srgbClr w14:val="000000"/>
                  </w14:solidFill>
                  <w14:prstDash w14:val="solid"/>
                  <w14:round/>
                </w14:textOutline>
              </w:rPr>
              <w:t>：根据美修成分生命周期模型，重组胶原蛋白成分目前处于概念普及期</w:t>
            </w:r>
            <w:r>
              <w:tab/>
            </w:r>
            <w:r>
              <w:rPr>
                <w:rFonts w:ascii="Times New Roman" w:eastAsia="Times New Roman" w:hAnsi="Times New Roman" w:cs="Times New Roman"/>
                <w:b/>
                <w:bCs/>
                <w:spacing w:val="10"/>
              </w:rPr>
              <w:t>9</w:t>
            </w:r>
          </w:hyperlink>
        </w:p>
        <w:p>
          <w:pPr>
            <w:pStyle w:val="BodyText"/>
            <w:tabs>
              <w:tab w:val="right" w:leader="dot" w:pos="10224"/>
            </w:tabs>
            <w:spacing w:before="47" w:line="200" w:lineRule="auto"/>
            <w:ind w:left="2162"/>
            <w:rPr>
              <w:rFonts w:ascii="Times New Roman" w:eastAsia="Times New Roman" w:hAnsi="Times New Roman" w:cs="Times New Roman"/>
            </w:rPr>
          </w:pPr>
          <w:hyperlink w:anchor="bookmark22" w:history="1">
            <w:r>
              <w:rPr>
                <w:spacing w:val="-1"/>
                <w14:textOutline w14:w="3831">
                  <w14:solidFill>
                    <w14:srgbClr w14:val="000000"/>
                  </w14:solidFill>
                  <w14:prstDash w14:val="solid"/>
                  <w14:round/>
                </w14:textOutline>
              </w:rPr>
              <w:t>图表</w:t>
            </w:r>
            <w:r>
              <w:rPr>
                <w:spacing w:val="-19"/>
              </w:rPr>
              <w:t xml:space="preserve"> </w:t>
            </w:r>
            <w:r>
              <w:rPr>
                <w:rFonts w:ascii="Times New Roman" w:eastAsia="Times New Roman" w:hAnsi="Times New Roman" w:cs="Times New Roman"/>
                <w:b/>
                <w:bCs/>
                <w:spacing w:val="-1"/>
              </w:rPr>
              <w:t>10</w:t>
            </w:r>
            <w:r>
              <w:rPr>
                <w:spacing w:val="-1"/>
                <w14:textOutline w14:w="3831">
                  <w14:solidFill>
                    <w14:srgbClr w14:val="000000"/>
                  </w14:solidFill>
                  <w14:prstDash w14:val="solid"/>
                  <w14:round/>
                </w14:textOutline>
              </w:rPr>
              <w:t>：欧莱雅、珀莱雅等美妆龙头纷纷推出以重组胶原蛋白为核心成分的产品</w:t>
            </w:r>
            <w:r>
              <w:tab/>
            </w:r>
            <w:r>
              <w:rPr>
                <w:rFonts w:ascii="Times New Roman" w:eastAsia="Times New Roman" w:hAnsi="Times New Roman" w:cs="Times New Roman"/>
                <w:b/>
                <w:bCs/>
                <w:spacing w:val="10"/>
              </w:rPr>
              <w:t>9</w:t>
            </w:r>
          </w:hyperlink>
        </w:p>
        <w:p>
          <w:pPr>
            <w:pStyle w:val="BodyText"/>
            <w:tabs>
              <w:tab w:val="right" w:leader="dot" w:pos="10224"/>
            </w:tabs>
            <w:spacing w:before="41" w:line="200" w:lineRule="auto"/>
            <w:ind w:left="2162"/>
            <w:rPr>
              <w:rFonts w:ascii="Times New Roman" w:eastAsia="Times New Roman" w:hAnsi="Times New Roman" w:cs="Times New Roman"/>
            </w:rPr>
          </w:pPr>
          <w:hyperlink w:anchor="bookmark23" w:history="1">
            <w:r>
              <w:rPr>
                <w:spacing w:val="-3"/>
                <w14:textOutline w14:w="3831">
                  <w14:solidFill>
                    <w14:srgbClr w14:val="000000"/>
                  </w14:solidFill>
                  <w14:prstDash w14:val="solid"/>
                  <w14:round/>
                </w14:textOutline>
              </w:rPr>
              <w:t>图表</w:t>
            </w:r>
            <w:r>
              <w:rPr>
                <w:spacing w:val="-22"/>
              </w:rPr>
              <w:t xml:space="preserve"> </w:t>
            </w:r>
            <w:r>
              <w:rPr>
                <w:rFonts w:ascii="Times New Roman" w:eastAsia="Times New Roman" w:hAnsi="Times New Roman" w:cs="Times New Roman"/>
                <w:b/>
                <w:bCs/>
                <w:spacing w:val="-3"/>
              </w:rPr>
              <w:t>11</w:t>
            </w:r>
            <w:r>
              <w:rPr>
                <w:spacing w:val="-3"/>
                <w14:textOutline w14:w="3831">
                  <w14:solidFill>
                    <w14:srgbClr w14:val="000000"/>
                  </w14:solidFill>
                  <w14:prstDash w14:val="solid"/>
                  <w14:round/>
                </w14:textOutline>
              </w:rPr>
              <w:t>：重组胶原蛋白赛道投融资节奏加快</w:t>
            </w:r>
            <w:r>
              <w:tab/>
            </w:r>
            <w:r>
              <w:rPr>
                <w:rFonts w:ascii="Times New Roman" w:eastAsia="Times New Roman" w:hAnsi="Times New Roman" w:cs="Times New Roman"/>
                <w:b/>
                <w:bCs/>
                <w:spacing w:val="5"/>
              </w:rPr>
              <w:t>10</w:t>
            </w:r>
          </w:hyperlink>
        </w:p>
        <w:p>
          <w:pPr>
            <w:pStyle w:val="BodyText"/>
            <w:tabs>
              <w:tab w:val="right" w:leader="dot" w:pos="10229"/>
            </w:tabs>
            <w:spacing w:before="46" w:line="200" w:lineRule="auto"/>
            <w:ind w:left="2162"/>
            <w:rPr>
              <w:rFonts w:ascii="Times New Roman" w:eastAsia="Times New Roman" w:hAnsi="Times New Roman" w:cs="Times New Roman"/>
            </w:rPr>
          </w:pPr>
          <w:hyperlink w:anchor="bookmark24" w:history="1">
            <w:r>
              <w:rPr>
                <w:spacing w:val="-4"/>
                <w14:textOutline w14:w="3831">
                  <w14:solidFill>
                    <w14:srgbClr w14:val="000000"/>
                  </w14:solidFill>
                  <w14:prstDash w14:val="solid"/>
                  <w14:round/>
                </w14:textOutline>
              </w:rPr>
              <w:t>图表</w:t>
            </w:r>
            <w:r>
              <w:rPr>
                <w:spacing w:val="-29"/>
              </w:rPr>
              <w:t xml:space="preserve"> </w:t>
            </w:r>
            <w:r>
              <w:rPr>
                <w:rFonts w:ascii="Times New Roman" w:eastAsia="Times New Roman" w:hAnsi="Times New Roman" w:cs="Times New Roman"/>
                <w:b/>
                <w:bCs/>
                <w:spacing w:val="-4"/>
              </w:rPr>
              <w:t>12</w:t>
            </w:r>
            <w:r>
              <w:rPr>
                <w:spacing w:val="-4"/>
                <w14:textOutline w14:w="3831">
                  <w14:solidFill>
                    <w14:srgbClr w14:val="000000"/>
                  </w14:solidFill>
                  <w14:prstDash w14:val="solid"/>
                  <w14:round/>
                </w14:textOutline>
              </w:rPr>
              <w:t>：锦波生物推出</w:t>
            </w:r>
            <w:r>
              <w:rPr>
                <w:spacing w:val="-4"/>
              </w:rPr>
              <w:t xml:space="preserve"> </w:t>
            </w:r>
            <w:r>
              <w:rPr>
                <w:rFonts w:ascii="Times New Roman" w:eastAsia="Times New Roman" w:hAnsi="Times New Roman" w:cs="Times New Roman"/>
                <w:b/>
                <w:bCs/>
                <w:spacing w:val="-4"/>
              </w:rPr>
              <w:t xml:space="preserve">3+17 </w:t>
            </w:r>
            <w:r>
              <w:rPr>
                <w:spacing w:val="-4"/>
                <w14:textOutline w14:w="3831">
                  <w14:solidFill>
                    <w14:srgbClr w14:val="000000"/>
                  </w14:solidFill>
                  <w14:prstDash w14:val="solid"/>
                  <w14:round/>
                </w14:textOutline>
              </w:rPr>
              <w:t>型胶原蛋白品项</w:t>
            </w:r>
            <w:r>
              <w:tab/>
            </w:r>
            <w:r>
              <w:rPr>
                <w:rFonts w:ascii="Times New Roman" w:eastAsia="Times New Roman" w:hAnsi="Times New Roman" w:cs="Times New Roman"/>
                <w:b/>
                <w:bCs/>
                <w:spacing w:val="7"/>
              </w:rPr>
              <w:t>11</w:t>
            </w:r>
          </w:hyperlink>
        </w:p>
        <w:p>
          <w:pPr>
            <w:pStyle w:val="BodyText"/>
            <w:tabs>
              <w:tab w:val="right" w:leader="dot" w:pos="10229"/>
            </w:tabs>
            <w:spacing w:before="46" w:line="200" w:lineRule="auto"/>
            <w:ind w:left="2162"/>
            <w:rPr>
              <w:rFonts w:ascii="Times New Roman" w:eastAsia="Times New Roman" w:hAnsi="Times New Roman" w:cs="Times New Roman"/>
            </w:rPr>
          </w:pPr>
          <w:hyperlink w:anchor="bookmark25" w:history="1">
            <w:r>
              <w:rPr>
                <w:spacing w:val="-3"/>
                <w14:textOutline w14:w="3831">
                  <w14:solidFill>
                    <w14:srgbClr w14:val="000000"/>
                  </w14:solidFill>
                  <w14:prstDash w14:val="solid"/>
                  <w14:round/>
                </w14:textOutline>
              </w:rPr>
              <w:t>图表</w:t>
            </w:r>
            <w:r>
              <w:rPr>
                <w:spacing w:val="-18"/>
              </w:rPr>
              <w:t xml:space="preserve"> </w:t>
            </w:r>
            <w:r>
              <w:rPr>
                <w:rFonts w:ascii="Times New Roman" w:eastAsia="Times New Roman" w:hAnsi="Times New Roman" w:cs="Times New Roman"/>
                <w:b/>
                <w:bCs/>
                <w:spacing w:val="-3"/>
              </w:rPr>
              <w:t>13</w:t>
            </w:r>
            <w:r>
              <w:rPr>
                <w:spacing w:val="-3"/>
                <w14:textOutline w14:w="3831">
                  <w14:solidFill>
                    <w14:srgbClr w14:val="000000"/>
                  </w14:solidFill>
                  <w14:prstDash w14:val="solid"/>
                  <w14:round/>
                </w14:textOutline>
              </w:rPr>
              <w:t>：创健医疗推出重组人胶原蛋白</w:t>
            </w:r>
            <w:r>
              <w:tab/>
            </w:r>
            <w:r>
              <w:rPr>
                <w:rFonts w:ascii="Times New Roman" w:eastAsia="Times New Roman" w:hAnsi="Times New Roman" w:cs="Times New Roman"/>
                <w:b/>
                <w:bCs/>
                <w:spacing w:val="8"/>
              </w:rPr>
              <w:t>11</w:t>
            </w:r>
          </w:hyperlink>
        </w:p>
        <w:p>
          <w:pPr>
            <w:pStyle w:val="BodyText"/>
            <w:spacing w:before="47" w:line="186" w:lineRule="auto"/>
            <w:ind w:right="23"/>
            <w:jc w:val="right"/>
          </w:pPr>
          <w:hyperlink w:anchor="bookmark26" w:history="1">
            <w:r>
              <w:rPr>
                <w:spacing w:val="-1"/>
                <w14:textOutline w14:w="3831">
                  <w14:solidFill>
                    <w14:srgbClr w14:val="000000"/>
                  </w14:solidFill>
                  <w14:prstDash w14:val="solid"/>
                  <w14:round/>
                </w14:textOutline>
              </w:rPr>
              <w:t>图表</w:t>
            </w:r>
            <w:r>
              <w:rPr>
                <w:spacing w:val="-28"/>
              </w:rPr>
              <w:t xml:space="preserve"> </w:t>
            </w:r>
            <w:r>
              <w:rPr>
                <w:rFonts w:ascii="Times New Roman" w:eastAsia="Times New Roman" w:hAnsi="Times New Roman" w:cs="Times New Roman"/>
                <w:b/>
                <w:bCs/>
                <w:spacing w:val="-1"/>
              </w:rPr>
              <w:t>14</w:t>
            </w:r>
            <w:r>
              <w:rPr>
                <w:spacing w:val="-1"/>
                <w14:textOutline w14:w="3831">
                  <w14:solidFill>
                    <w14:srgbClr w14:val="000000"/>
                  </w14:solidFill>
                  <w14:prstDash w14:val="solid"/>
                  <w14:round/>
                </w14:textOutline>
              </w:rPr>
              <w:t>：巨子生物权威数据检测结果显示，测试样本</w:t>
            </w:r>
            <w:r>
              <w:rPr>
                <w:spacing w:val="-41"/>
              </w:rPr>
              <w:t xml:space="preserve"> </w:t>
            </w:r>
            <w:r>
              <w:rPr>
                <w:rFonts w:ascii="Times New Roman" w:eastAsia="Times New Roman" w:hAnsi="Times New Roman" w:cs="Times New Roman"/>
                <w:b/>
                <w:bCs/>
                <w:spacing w:val="-1"/>
              </w:rPr>
              <w:t xml:space="preserve">C5HA </w:t>
            </w:r>
            <w:r>
              <w:rPr>
                <w:spacing w:val="-1"/>
                <w14:textOutline w14:w="3831">
                  <w14:solidFill>
                    <w14:srgbClr w14:val="000000"/>
                  </w14:solidFill>
                  <w14:prstDash w14:val="solid"/>
                  <w14:round/>
                </w14:textOutline>
              </w:rPr>
              <w:t>重组胶原蛋白原料可以有效</w:t>
            </w:r>
          </w:hyperlink>
        </w:p>
        <w:p>
          <w:pPr>
            <w:pStyle w:val="BodyText"/>
            <w:tabs>
              <w:tab w:val="right" w:leader="dot" w:pos="10229"/>
            </w:tabs>
            <w:spacing w:before="57" w:line="200" w:lineRule="auto"/>
            <w:ind w:left="2133"/>
            <w:rPr>
              <w:rFonts w:ascii="Times New Roman" w:eastAsia="Times New Roman" w:hAnsi="Times New Roman" w:cs="Times New Roman"/>
            </w:rPr>
          </w:pPr>
          <w:hyperlink w:anchor="bookmark27" w:history="1">
            <w:r>
              <w:rPr>
                <w14:textOutline w14:w="3831">
                  <w14:solidFill>
                    <w14:srgbClr w14:val="000000"/>
                  </w14:solidFill>
                  <w14:prstDash w14:val="solid"/>
                  <w14:round/>
                </w14:textOutline>
              </w:rPr>
              <w:t>论证其具有很好的透皮吸收特性</w:t>
            </w:r>
            <w:r>
              <w:tab/>
            </w:r>
            <w:r>
              <w:rPr>
                <w:rFonts w:ascii="Times New Roman" w:eastAsia="Times New Roman" w:hAnsi="Times New Roman" w:cs="Times New Roman"/>
                <w:b/>
                <w:bCs/>
                <w:spacing w:val="8"/>
              </w:rPr>
              <w:t>11</w:t>
            </w:r>
          </w:hyperlink>
        </w:p>
        <w:p>
          <w:pPr>
            <w:pStyle w:val="BodyText"/>
            <w:spacing w:before="46" w:line="186" w:lineRule="auto"/>
            <w:ind w:right="22"/>
            <w:jc w:val="right"/>
          </w:pPr>
          <w:hyperlink w:anchor="bookmark28" w:history="1">
            <w:r>
              <w:rPr>
                <w:spacing w:val="-1"/>
                <w14:textOutline w14:w="3831">
                  <w14:solidFill>
                    <w14:srgbClr w14:val="000000"/>
                  </w14:solidFill>
                  <w14:prstDash w14:val="solid"/>
                  <w14:round/>
                </w14:textOutline>
              </w:rPr>
              <w:t>图表</w:t>
            </w:r>
            <w:r>
              <w:rPr>
                <w:spacing w:val="-27"/>
              </w:rPr>
              <w:t xml:space="preserve"> </w:t>
            </w:r>
            <w:r>
              <w:rPr>
                <w:rFonts w:ascii="Times New Roman" w:eastAsia="Times New Roman" w:hAnsi="Times New Roman" w:cs="Times New Roman"/>
                <w:b/>
                <w:bCs/>
                <w:spacing w:val="-1"/>
              </w:rPr>
              <w:t>15</w:t>
            </w:r>
            <w:r>
              <w:rPr>
                <w:spacing w:val="-1"/>
                <w14:textOutline w14:w="3831">
                  <w14:solidFill>
                    <w14:srgbClr w14:val="000000"/>
                  </w14:solidFill>
                  <w14:prstDash w14:val="solid"/>
                  <w14:round/>
                </w14:textOutline>
              </w:rPr>
              <w:t>：巨子生物通过多种权威数据检测结果显示，测试样本</w:t>
            </w:r>
            <w:r>
              <w:rPr>
                <w:spacing w:val="-41"/>
              </w:rPr>
              <w:t xml:space="preserve"> </w:t>
            </w:r>
            <w:r>
              <w:rPr>
                <w:rFonts w:ascii="Times New Roman" w:eastAsia="Times New Roman" w:hAnsi="Times New Roman" w:cs="Times New Roman"/>
                <w:b/>
                <w:bCs/>
                <w:spacing w:val="-1"/>
              </w:rPr>
              <w:t xml:space="preserve">C5HA </w:t>
            </w:r>
            <w:r>
              <w:rPr>
                <w:spacing w:val="-1"/>
                <w14:textOutline w14:w="3831">
                  <w14:solidFill>
                    <w14:srgbClr w14:val="000000"/>
                  </w14:solidFill>
                  <w14:prstDash w14:val="solid"/>
                  <w14:round/>
                </w14:textOutline>
              </w:rPr>
              <w:t>重组胶原蛋白原料</w:t>
            </w:r>
          </w:hyperlink>
        </w:p>
        <w:p>
          <w:pPr>
            <w:pStyle w:val="BodyText"/>
            <w:tabs>
              <w:tab w:val="right" w:leader="dot" w:pos="10224"/>
            </w:tabs>
            <w:spacing w:before="63" w:line="232" w:lineRule="auto"/>
            <w:ind w:left="2138"/>
            <w:rPr>
              <w:rFonts w:ascii="Times New Roman" w:eastAsia="Times New Roman" w:hAnsi="Times New Roman" w:cs="Times New Roman"/>
            </w:rPr>
          </w:pPr>
          <w:hyperlink w:anchor="bookmark29" w:history="1">
            <w:r>
              <w:rPr>
                <w14:textOutline w14:w="3831">
                  <w14:solidFill>
                    <w14:srgbClr w14:val="000000"/>
                  </w14:solidFill>
                  <w14:prstDash w14:val="solid"/>
                  <w14:round/>
                </w14:textOutline>
              </w:rPr>
              <w:t>具有抗皱、紧致功效</w:t>
            </w:r>
            <w:r>
              <w:tab/>
            </w:r>
            <w:r>
              <w:rPr>
                <w:rFonts w:ascii="Times New Roman" w:eastAsia="Times New Roman" w:hAnsi="Times New Roman" w:cs="Times New Roman"/>
                <w:b/>
                <w:bCs/>
                <w:spacing w:val="6"/>
              </w:rPr>
              <w:t>12</w:t>
            </w:r>
          </w:hyperlink>
        </w:p>
      </w:sdtContent>
    </w:sdt>
    <w:p>
      <w:pPr>
        <w:spacing w:line="232" w:lineRule="auto"/>
        <w:rPr>
          <w:rFonts w:ascii="Times New Roman" w:eastAsia="Times New Roman" w:hAnsi="Times New Roman" w:cs="Times New Roman"/>
        </w:rPr>
        <w:sectPr>
          <w:headerReference w:type="default" r:id="rId11"/>
          <w:footerReference w:type="default" r:id="rId12"/>
          <w:pgSz w:w="11905" w:h="16839"/>
          <w:pgMar w:top="943" w:right="818" w:bottom="425" w:left="825" w:header="289" w:footer="214" w:gutter="0"/>
          <w:pgNumType w:start="5"/>
          <w:cols w:space="708"/>
        </w:sectPr>
      </w:pPr>
    </w:p>
    <w:p>
      <w:pPr>
        <w:spacing w:line="431" w:lineRule="auto"/>
        <w:rPr>
          <w:rFonts w:ascii="Arial"/>
          <w:sz w:val="21"/>
        </w:rPr>
      </w:pPr>
      <w:r>
        <w:drawing>
          <wp:anchor distT="0" distB="0" distL="0" distR="0" simplePos="0" relativeHeight="251664384" behindDoc="0" locked="0" layoutInCell="0" allowOverlap="1">
            <wp:simplePos x="0" y="0"/>
            <wp:positionH relativeFrom="page">
              <wp:posOffset>2239390</wp:posOffset>
            </wp:positionH>
            <wp:positionV relativeFrom="page">
              <wp:posOffset>6018911</wp:posOffset>
            </wp:positionV>
            <wp:extent cx="215138" cy="1397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3"/>
                    <a:stretch>
                      <a:fillRect/>
                    </a:stretch>
                  </pic:blipFill>
                  <pic:spPr>
                    <a:xfrm>
                      <a:off x="0" y="0"/>
                      <a:ext cx="215138" cy="13970"/>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2769742</wp:posOffset>
            </wp:positionH>
            <wp:positionV relativeFrom="page">
              <wp:posOffset>5979287</wp:posOffset>
            </wp:positionV>
            <wp:extent cx="215138" cy="17018"/>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4"/>
                    <a:stretch>
                      <a:fillRect/>
                    </a:stretch>
                  </pic:blipFill>
                  <pic:spPr>
                    <a:xfrm>
                      <a:off x="0" y="0"/>
                      <a:ext cx="215138" cy="17018"/>
                    </a:xfrm>
                    <a:prstGeom prst="rect">
                      <a:avLst/>
                    </a:prstGeom>
                  </pic:spPr>
                </pic:pic>
              </a:graphicData>
            </a:graphic>
          </wp:anchor>
        </w:drawing>
      </w:r>
      <w:r>
        <w:pict>
          <v:group id="_x0000_s1030" style="width:16.95pt;height:10.45pt;margin-top:463.42pt;margin-left:259.85pt;mso-position-horizontal-relative:page;mso-position-vertical-relative:page;position:absolute;z-index:251662336" coordorigin="0,0" coordsize="339,208" o:allowincell="f" filled="f" stroked="f">
            <v:rect id="_x0000_s1031" style="width:339;height:156;position:absolute;top:51" filled="t" fillcolor="#203864"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width:339;height:32;position:absolute;top:8" filled="f" stroked="f">
              <v:imagedata r:id="rId15" o:title=""/>
            </v:shape>
            <v:shape id="_x0000_s1033" type="#_x0000_t202" style="width:379;height:262;left:-20;position:absolute;top:-20" filled="f" stroked="f">
              <o:lock v:ext="edit" aspectratio="f"/>
              <v:textbox inset="0,0,0,0">
                <w:txbxContent>
                  <w:p>
                    <w:pPr>
                      <w:tabs>
                        <w:tab w:val="left" w:pos="108"/>
                      </w:tabs>
                      <w:spacing w:before="20" w:line="212" w:lineRule="auto"/>
                      <w:ind w:left="20"/>
                      <w:rPr>
                        <w:rFonts w:ascii="Times New Roman" w:eastAsia="Times New Roman" w:hAnsi="Times New Roman" w:cs="Times New Roman"/>
                        <w:sz w:val="15"/>
                        <w:szCs w:val="15"/>
                      </w:rPr>
                    </w:pPr>
                    <w:r>
                      <w:rPr>
                        <w:rFonts w:ascii="Times New Roman" w:eastAsia="Times New Roman" w:hAnsi="Times New Roman" w:cs="Times New Roman"/>
                        <w:strike/>
                        <w:color w:val="FFFFFF"/>
                        <w:position w:val="-2"/>
                        <w:sz w:val="15"/>
                        <w:szCs w:val="15"/>
                      </w:rPr>
                      <w:tab/>
                    </w:r>
                    <w:r>
                      <w:rPr>
                        <w:rFonts w:ascii="Times New Roman" w:eastAsia="Times New Roman" w:hAnsi="Times New Roman" w:cs="Times New Roman"/>
                        <w:color w:val="FFFFFF"/>
                        <w:spacing w:val="-7"/>
                        <w:w w:val="79"/>
                        <w:position w:val="-2"/>
                        <w:sz w:val="15"/>
                        <w:szCs w:val="15"/>
                      </w:rPr>
                      <w:t>4</w:t>
                    </w:r>
                    <w:r>
                      <w:rPr>
                        <w:rFonts w:ascii="Times New Roman" w:eastAsia="Times New Roman" w:hAnsi="Times New Roman" w:cs="Times New Roman"/>
                        <w:strike/>
                        <w:color w:val="0D0D0D"/>
                        <w:spacing w:val="-7"/>
                        <w:w w:val="79"/>
                        <w:position w:val="5"/>
                        <w:sz w:val="15"/>
                        <w:szCs w:val="15"/>
                      </w:rPr>
                      <w:t>4</w:t>
                    </w:r>
                    <w:r>
                      <w:rPr>
                        <w:rFonts w:ascii="Times New Roman" w:eastAsia="Times New Roman" w:hAnsi="Times New Roman" w:cs="Times New Roman"/>
                        <w:color w:val="FFFFFF"/>
                        <w:spacing w:val="-7"/>
                        <w:w w:val="79"/>
                        <w:position w:val="-2"/>
                        <w:sz w:val="15"/>
                        <w:szCs w:val="15"/>
                      </w:rPr>
                      <w:t>8</w:t>
                    </w:r>
                    <w:r>
                      <w:rPr>
                        <w:rFonts w:ascii="Times New Roman" w:eastAsia="Times New Roman" w:hAnsi="Times New Roman" w:cs="Times New Roman"/>
                        <w:strike/>
                        <w:color w:val="FFFFFF"/>
                        <w:position w:val="-2"/>
                        <w:sz w:val="15"/>
                        <w:szCs w:val="15"/>
                      </w:rPr>
                      <w:t xml:space="preserve">   </w:t>
                    </w:r>
                  </w:p>
                </w:txbxContent>
              </v:textbox>
            </v:shape>
          </v:group>
        </w:pict>
      </w:r>
      <w:r>
        <w:pict>
          <v:shape id="_x0000_s1034" style="width:510.45pt;height:0.75pt;margin-top:514.94pt;margin-left:42.5pt;mso-position-horizontal-relative:page;mso-position-vertical-relative:page;position:absolute;z-index:251661312" coordorigin="0,0" coordsize="10209,15" o:allowincell="f" path="m,14l10208,14l10208,l,l,14xe" filled="t" fillcolor="#c1002c" stroked="f"/>
        </w:pict>
      </w:r>
    </w:p>
    <w:p>
      <w:pPr>
        <w:pStyle w:val="BodyText"/>
        <w:spacing w:before="88" w:line="504" w:lineRule="exact"/>
        <w:ind w:left="2730"/>
        <w:rPr>
          <w:sz w:val="27"/>
          <w:szCs w:val="27"/>
        </w:rPr>
      </w:pPr>
      <w:bookmarkStart w:id="0" w:name="bookmark1"/>
      <w:bookmarkEnd w:id="0"/>
      <w:bookmarkStart w:id="1" w:name="bookmark2"/>
      <w:bookmarkEnd w:id="1"/>
      <w:r>
        <w:rPr>
          <w:rFonts w:ascii="Times New Roman" w:eastAsia="Times New Roman" w:hAnsi="Times New Roman" w:cs="Times New Roman"/>
          <w:b/>
          <w:bCs/>
          <w:spacing w:val="3"/>
          <w:position w:val="17"/>
          <w:sz w:val="27"/>
          <w:szCs w:val="27"/>
        </w:rPr>
        <w:t xml:space="preserve">1.  </w:t>
      </w:r>
      <w:r>
        <w:rPr>
          <w:spacing w:val="3"/>
          <w:position w:val="17"/>
          <w:sz w:val="27"/>
          <w:szCs w:val="27"/>
          <w14:textOutline w14:w="5050">
            <w14:solidFill>
              <w14:srgbClr w14:val="000000"/>
            </w14:solidFill>
            <w14:prstDash w14:val="solid"/>
            <w14:round/>
          </w14:textOutline>
        </w:rPr>
        <w:t>重组胶原蛋白：高景气、</w:t>
      </w:r>
      <w:r>
        <w:rPr>
          <w:spacing w:val="3"/>
          <w:position w:val="17"/>
          <w:sz w:val="27"/>
          <w:szCs w:val="27"/>
        </w:rPr>
        <w:t xml:space="preserve"> </w:t>
      </w:r>
      <w:r>
        <w:rPr>
          <w:spacing w:val="3"/>
          <w:position w:val="17"/>
          <w:sz w:val="27"/>
          <w:szCs w:val="27"/>
          <w14:textOutline w14:w="5050">
            <w14:solidFill>
              <w14:srgbClr w14:val="000000"/>
            </w14:solidFill>
            <w14:prstDash w14:val="solid"/>
            <w14:round/>
          </w14:textOutline>
        </w:rPr>
        <w:t>高壁垒的优质赛道</w:t>
      </w:r>
    </w:p>
    <w:p>
      <w:pPr>
        <w:pStyle w:val="BodyText"/>
        <w:spacing w:line="218" w:lineRule="auto"/>
        <w:ind w:left="2725"/>
      </w:pPr>
      <w:r>
        <w:rPr>
          <w:rFonts w:ascii="Times New Roman" w:eastAsia="Times New Roman" w:hAnsi="Times New Roman" w:cs="Times New Roman"/>
          <w:b/>
          <w:bCs/>
        </w:rPr>
        <w:t xml:space="preserve">1.1 2024 </w:t>
      </w:r>
      <w:r>
        <w:rPr>
          <w14:textOutline w14:w="3831">
            <w14:solidFill>
              <w14:srgbClr w14:val="000000"/>
            </w14:solidFill>
            <w14:prstDash w14:val="solid"/>
            <w14:round/>
          </w14:textOutline>
        </w:rPr>
        <w:t>年医美注射市场有望加速</w:t>
      </w:r>
    </w:p>
    <w:p>
      <w:pPr>
        <w:pStyle w:val="BodyText"/>
        <w:spacing w:before="199" w:line="268" w:lineRule="auto"/>
        <w:ind w:left="2714" w:right="22" w:firstLine="428"/>
      </w:pPr>
      <w:r>
        <w:rPr>
          <w:spacing w:val="-5"/>
          <w14:textOutline w14:w="3831">
            <w14:solidFill>
              <w14:srgbClr w14:val="000000"/>
            </w14:solidFill>
            <w14:prstDash w14:val="solid"/>
            <w14:round/>
          </w14:textOutline>
        </w:rPr>
        <w:t>材料性能优异</w:t>
      </w:r>
      <w:r>
        <w:rPr>
          <w:rFonts w:ascii="Times New Roman" w:eastAsia="Times New Roman" w:hAnsi="Times New Roman" w:cs="Times New Roman"/>
          <w:b/>
          <w:bCs/>
          <w:spacing w:val="-5"/>
        </w:rPr>
        <w:t>+</w:t>
      </w:r>
      <w:r>
        <w:rPr>
          <w:spacing w:val="-5"/>
          <w14:textOutline w14:w="3831">
            <w14:solidFill>
              <w14:srgbClr w14:val="000000"/>
            </w14:solidFill>
            <w14:prstDash w14:val="solid"/>
            <w14:round/>
          </w14:textOutline>
        </w:rPr>
        <w:t>供给端技术进步，</w:t>
      </w:r>
      <w:r>
        <w:rPr>
          <w:spacing w:val="36"/>
        </w:rPr>
        <w:t xml:space="preserve"> </w:t>
      </w:r>
      <w:r>
        <w:rPr>
          <w:spacing w:val="-5"/>
          <w14:textOutline w14:w="3831">
            <w14:solidFill>
              <w14:srgbClr w14:val="000000"/>
            </w14:solidFill>
            <w14:prstDash w14:val="solid"/>
            <w14:round/>
          </w14:textOutline>
        </w:rPr>
        <w:t>重组胶原蛋白赛道高景气度。</w:t>
      </w:r>
      <w:r>
        <w:rPr>
          <w:spacing w:val="-5"/>
        </w:rPr>
        <w:t>重组胶原蛋白材</w:t>
      </w:r>
      <w:r>
        <w:t xml:space="preserve"> </w:t>
      </w:r>
      <w:r>
        <w:rPr>
          <w:spacing w:val="-3"/>
        </w:rPr>
        <w:t>料具备提供结构支持、刺激细胞再生及增殖、修复受损皮肤屏障，</w:t>
      </w:r>
      <w:r>
        <w:rPr>
          <w:spacing w:val="-4"/>
        </w:rPr>
        <w:t>无潜在的细胞毒性</w:t>
      </w:r>
      <w:r>
        <w:t xml:space="preserve"> </w:t>
      </w:r>
      <w:r>
        <w:rPr>
          <w:spacing w:val="2"/>
        </w:rPr>
        <w:t>和排异风险等性能优势。叠加合成生物学的先进技术使在不牺牲消费者应用场景的</w:t>
      </w:r>
      <w:r>
        <w:rPr>
          <w:spacing w:val="18"/>
        </w:rPr>
        <w:t xml:space="preserve"> </w:t>
      </w:r>
      <w:r>
        <w:t>高生物活性的前提下以较低的成本大规模生产重组</w:t>
      </w:r>
      <w:r>
        <w:rPr>
          <w:spacing w:val="-1"/>
        </w:rPr>
        <w:t>胶原蛋白成为可能，</w:t>
      </w:r>
      <w:r>
        <w:rPr>
          <w:spacing w:val="-1"/>
        </w:rPr>
        <w:t xml:space="preserve"> </w:t>
      </w:r>
      <w:r>
        <w:rPr>
          <w:spacing w:val="-1"/>
        </w:rPr>
        <w:t>丰富的重组</w:t>
      </w:r>
      <w:r>
        <w:t xml:space="preserve"> </w:t>
      </w:r>
      <w:r>
        <w:t>胶原蛋白类别和综合表达系统可实现跨不同类别重组胶原蛋白的高效合成。</w:t>
      </w:r>
      <w:r>
        <w:rPr>
          <w:rFonts w:ascii="Times New Roman" w:eastAsia="Times New Roman" w:hAnsi="Times New Roman" w:cs="Times New Roman"/>
          <w:spacing w:val="-1"/>
        </w:rPr>
        <w:t>2020</w:t>
      </w:r>
      <w:r>
        <w:rPr>
          <w:rFonts w:ascii="Times New Roman" w:eastAsia="Times New Roman" w:hAnsi="Times New Roman" w:cs="Times New Roman"/>
          <w:spacing w:val="47"/>
          <w:w w:val="101"/>
        </w:rPr>
        <w:t xml:space="preserve"> </w:t>
      </w:r>
      <w:r>
        <w:rPr>
          <w:spacing w:val="-1"/>
        </w:rPr>
        <w:t>年</w:t>
      </w:r>
      <w:r>
        <w:t xml:space="preserve"> </w:t>
      </w:r>
      <w:r>
        <w:rPr>
          <w:spacing w:val="-2"/>
        </w:rPr>
        <w:t>起重组胶原蛋白市场迎来高景气阶段，沙利文数据显示，</w:t>
      </w:r>
      <w:r>
        <w:rPr>
          <w:spacing w:val="-38"/>
        </w:rPr>
        <w:t xml:space="preserve"> </w:t>
      </w:r>
      <w:r>
        <w:rPr>
          <w:rFonts w:ascii="Times New Roman" w:eastAsia="Times New Roman" w:hAnsi="Times New Roman" w:cs="Times New Roman"/>
          <w:spacing w:val="-2"/>
        </w:rPr>
        <w:t>2017-2</w:t>
      </w:r>
      <w:r>
        <w:rPr>
          <w:rFonts w:ascii="Times New Roman" w:eastAsia="Times New Roman" w:hAnsi="Times New Roman" w:cs="Times New Roman"/>
          <w:spacing w:val="-3"/>
        </w:rPr>
        <w:t xml:space="preserve">021 </w:t>
      </w:r>
      <w:r>
        <w:rPr>
          <w:spacing w:val="-3"/>
        </w:rPr>
        <w:t>年重组胶原蛋白</w:t>
      </w:r>
      <w:r>
        <w:t xml:space="preserve"> </w:t>
      </w:r>
      <w:r>
        <w:rPr>
          <w:spacing w:val="-3"/>
        </w:rPr>
        <w:t>市场规模以</w:t>
      </w:r>
      <w:r>
        <w:rPr>
          <w:spacing w:val="-37"/>
        </w:rPr>
        <w:t xml:space="preserve"> </w:t>
      </w:r>
      <w:r>
        <w:rPr>
          <w:rFonts w:ascii="Times New Roman" w:eastAsia="Times New Roman" w:hAnsi="Times New Roman" w:cs="Times New Roman"/>
          <w:spacing w:val="-3"/>
        </w:rPr>
        <w:t>63.0%</w:t>
      </w:r>
      <w:r>
        <w:rPr>
          <w:spacing w:val="-3"/>
        </w:rPr>
        <w:t>的复合增速增至</w:t>
      </w:r>
      <w:r>
        <w:rPr>
          <w:spacing w:val="-27"/>
        </w:rPr>
        <w:t xml:space="preserve"> </w:t>
      </w:r>
      <w:r>
        <w:rPr>
          <w:rFonts w:ascii="Times New Roman" w:eastAsia="Times New Roman" w:hAnsi="Times New Roman" w:cs="Times New Roman"/>
          <w:spacing w:val="-3"/>
        </w:rPr>
        <w:t xml:space="preserve">108 </w:t>
      </w:r>
      <w:r>
        <w:rPr>
          <w:spacing w:val="-3"/>
        </w:rPr>
        <w:t>亿元，细分领域中医用敷料与功效性护肤品增</w:t>
      </w:r>
      <w:r>
        <w:t xml:space="preserve"> </w:t>
      </w:r>
      <w:r>
        <w:rPr>
          <w:spacing w:val="-7"/>
        </w:rPr>
        <w:t>速更快。展望</w:t>
      </w:r>
      <w:r>
        <w:rPr>
          <w:spacing w:val="-41"/>
        </w:rPr>
        <w:t xml:space="preserve"> </w:t>
      </w:r>
      <w:r>
        <w:rPr>
          <w:rFonts w:ascii="Times New Roman" w:eastAsia="Times New Roman" w:hAnsi="Times New Roman" w:cs="Times New Roman"/>
          <w:spacing w:val="-7"/>
        </w:rPr>
        <w:t xml:space="preserve">2024 </w:t>
      </w:r>
      <w:r>
        <w:rPr>
          <w:spacing w:val="-7"/>
        </w:rPr>
        <w:t>年，重组胶原蛋白医美注射产品获批数量有望增加，供给驱动下，</w:t>
      </w:r>
      <w:r>
        <w:t xml:space="preserve"> </w:t>
      </w:r>
      <w:r>
        <w:rPr>
          <w:spacing w:val="-1"/>
        </w:rPr>
        <w:t>重组胶原蛋白在肌肤焕活领域的渗透率亦有望加速。</w:t>
      </w:r>
    </w:p>
    <w:p>
      <w:pPr>
        <w:pStyle w:val="BodyText"/>
        <w:spacing w:before="168" w:line="283" w:lineRule="exact"/>
        <w:ind w:firstLine="157"/>
      </w:pPr>
      <w:r>
        <w:rPr>
          <w:position w:val="-5"/>
        </w:rPr>
        <w:pict>
          <v:group id="_x0000_i1035" style="width:510.45pt;height:14.2pt;mso-position-horizontal-relative:char;mso-position-vertical-relative:line" coordorigin="0,0" coordsize="10209,283" filled="f" stroked="f">
            <v:shape id="_x0000_s1036" style="width:10209;height:283;position:absolute" coordorigin="0,0" coordsize="10209,283" path="m,9l10208,9l10208,l,l,9xem,283l10208,283l10208,268l,268l,283xe" filled="t" fillcolor="#c1002c" stroked="f"/>
            <v:shape id="_x0000_s1037" type="#_x0000_t202" style="width:10249;height:324;left:-20;position:absolute;top:-20" filled="f" stroked="f">
              <o:lock v:ext="edit" aspectratio="f"/>
              <v:textbox inset="0,0,0,0">
                <w:txbxContent>
                  <w:p>
                    <w:pPr>
                      <w:spacing w:before="57" w:line="228" w:lineRule="auto"/>
                      <w:ind w:left="162"/>
                      <w:rPr>
                        <w:rFonts w:ascii="KaiTi" w:eastAsia="KaiTi" w:hAnsi="KaiTi" w:cs="KaiTi"/>
                        <w:sz w:val="20"/>
                        <w:szCs w:val="20"/>
                      </w:rPr>
                    </w:pPr>
                    <w:bookmarkStart w:id="2" w:name="bookmark12"/>
                    <w:bookmarkEnd w:id="2"/>
                    <w:r>
                      <w:rPr>
                        <w:rFonts w:ascii="KaiTi" w:eastAsia="KaiTi" w:hAnsi="KaiTi" w:cs="KaiTi"/>
                        <w:spacing w:val="-1"/>
                        <w:sz w:val="20"/>
                        <w:szCs w:val="20"/>
                        <w14:textOutline w14:w="3657">
                          <w14:solidFill>
                            <w14:srgbClr w14:val="000000"/>
                          </w14:solidFill>
                          <w14:prstDash w14:val="solid"/>
                          <w14:round/>
                        </w14:textOutline>
                      </w:rPr>
                      <w:t>图表</w:t>
                    </w:r>
                    <w:r>
                      <w:rPr>
                        <w:rFonts w:ascii="KaiTi" w:eastAsia="KaiTi" w:hAnsi="KaiTi" w:cs="KaiTi"/>
                        <w:spacing w:val="-25"/>
                        <w:sz w:val="20"/>
                        <w:szCs w:val="20"/>
                      </w:rPr>
                      <w:t xml:space="preserve"> </w:t>
                    </w:r>
                    <w:r>
                      <w:rPr>
                        <w:rFonts w:ascii="Times New Roman" w:eastAsia="Times New Roman" w:hAnsi="Times New Roman" w:cs="Times New Roman"/>
                        <w:b/>
                        <w:bCs/>
                        <w:spacing w:val="-1"/>
                        <w:sz w:val="20"/>
                        <w:szCs w:val="20"/>
                      </w:rPr>
                      <w:t>1</w:t>
                    </w:r>
                    <w:r>
                      <w:rPr>
                        <w:rFonts w:ascii="KaiTi" w:eastAsia="KaiTi" w:hAnsi="KaiTi" w:cs="KaiTi"/>
                        <w:spacing w:val="-1"/>
                        <w:sz w:val="20"/>
                        <w:szCs w:val="20"/>
                        <w14:textOutline w14:w="3657">
                          <w14:solidFill>
                            <w14:srgbClr w14:val="000000"/>
                          </w14:solidFill>
                          <w14:prstDash w14:val="solid"/>
                          <w14:round/>
                        </w14:textOutline>
                      </w:rPr>
                      <w:t>：材料性能优异</w:t>
                    </w:r>
                    <w:r>
                      <w:rPr>
                        <w:rFonts w:ascii="Times New Roman" w:eastAsia="Times New Roman" w:hAnsi="Times New Roman" w:cs="Times New Roman"/>
                        <w:b/>
                        <w:bCs/>
                        <w:spacing w:val="-1"/>
                        <w:sz w:val="20"/>
                        <w:szCs w:val="20"/>
                      </w:rPr>
                      <w:t>+</w:t>
                    </w:r>
                    <w:r>
                      <w:rPr>
                        <w:rFonts w:ascii="KaiTi" w:eastAsia="KaiTi" w:hAnsi="KaiTi" w:cs="KaiTi"/>
                        <w:spacing w:val="-1"/>
                        <w:sz w:val="20"/>
                        <w:szCs w:val="20"/>
                        <w14:textOutline w14:w="3657">
                          <w14:solidFill>
                            <w14:srgbClr w14:val="000000"/>
                          </w14:solidFill>
                          <w14:prstDash w14:val="solid"/>
                          <w14:round/>
                        </w14:textOutline>
                      </w:rPr>
                      <w:t>供给端技术进步，重组胶原蛋白赛道高景气度</w:t>
                    </w:r>
                  </w:p>
                </w:txbxContent>
              </v:textbox>
            </v:shape>
            <w10:wrap type="none"/>
          </v:group>
        </w:pict>
      </w:r>
    </w:p>
    <w:p>
      <w:pPr>
        <w:spacing w:line="75" w:lineRule="exact"/>
      </w:pPr>
    </w:p>
    <w:p>
      <w:pPr>
        <w:spacing w:line="75" w:lineRule="exact"/>
        <w:sectPr>
          <w:headerReference w:type="default" r:id="rId16"/>
          <w:footerReference w:type="default" r:id="rId17"/>
          <w:pgSz w:w="11905" w:h="16839"/>
          <w:pgMar w:top="943" w:right="818" w:bottom="425" w:left="692" w:header="289" w:footer="214" w:gutter="0"/>
          <w:pgNumType w:start="6"/>
          <w:cols w:num="1" w:space="708" w:equalWidth="0">
            <w:col w:w="10394" w:space="0"/>
          </w:cols>
        </w:sectPr>
      </w:pPr>
    </w:p>
    <w:p>
      <w:pPr>
        <w:spacing w:before="44" w:line="203" w:lineRule="auto"/>
        <w:ind w:left="331"/>
        <w:rPr>
          <w:rFonts w:ascii="Times New Roman" w:eastAsia="Times New Roman" w:hAnsi="Times New Roman" w:cs="Times New Roman"/>
          <w:sz w:val="18"/>
          <w:szCs w:val="18"/>
        </w:rPr>
      </w:pPr>
      <w:r>
        <w:rPr>
          <w:rFonts w:ascii="Times New Roman" w:eastAsia="Times New Roman" w:hAnsi="Times New Roman" w:cs="Times New Roman"/>
          <w:color w:val="0D0D0D"/>
          <w:spacing w:val="-4"/>
          <w:sz w:val="18"/>
          <w:szCs w:val="18"/>
        </w:rPr>
        <w:t>1,200</w:t>
      </w:r>
    </w:p>
    <w:p>
      <w:pPr>
        <w:spacing w:line="407" w:lineRule="auto"/>
        <w:rPr>
          <w:rFonts w:ascii="Arial"/>
          <w:sz w:val="21"/>
        </w:rPr>
      </w:pPr>
    </w:p>
    <w:p>
      <w:pPr>
        <w:spacing w:before="52" w:line="203" w:lineRule="auto"/>
        <w:ind w:left="331"/>
        <w:rPr>
          <w:rFonts w:ascii="Times New Roman" w:eastAsia="Times New Roman" w:hAnsi="Times New Roman" w:cs="Times New Roman"/>
          <w:sz w:val="18"/>
          <w:szCs w:val="18"/>
        </w:rPr>
      </w:pPr>
      <w:r>
        <w:rPr>
          <w:rFonts w:ascii="Times New Roman" w:eastAsia="Times New Roman" w:hAnsi="Times New Roman" w:cs="Times New Roman"/>
          <w:color w:val="0D0D0D"/>
          <w:spacing w:val="-4"/>
          <w:sz w:val="18"/>
          <w:szCs w:val="18"/>
        </w:rPr>
        <w:t>1,000</w:t>
      </w:r>
    </w:p>
    <w:p>
      <w:pPr>
        <w:spacing w:line="410" w:lineRule="auto"/>
        <w:rPr>
          <w:rFonts w:ascii="Arial"/>
          <w:sz w:val="21"/>
        </w:rPr>
      </w:pPr>
    </w:p>
    <w:p>
      <w:pPr>
        <w:spacing w:before="52" w:line="188" w:lineRule="auto"/>
        <w:ind w:left="457"/>
        <w:rPr>
          <w:rFonts w:ascii="Times New Roman" w:eastAsia="Times New Roman" w:hAnsi="Times New Roman" w:cs="Times New Roman"/>
          <w:sz w:val="18"/>
          <w:szCs w:val="18"/>
        </w:rPr>
      </w:pPr>
      <w:r>
        <w:rPr>
          <w:rFonts w:ascii="Times New Roman" w:eastAsia="Times New Roman" w:hAnsi="Times New Roman" w:cs="Times New Roman"/>
          <w:color w:val="0D0D0D"/>
          <w:spacing w:val="-2"/>
          <w:sz w:val="18"/>
          <w:szCs w:val="18"/>
        </w:rPr>
        <w:t>800</w:t>
      </w:r>
    </w:p>
    <w:p>
      <w:pPr>
        <w:spacing w:line="420" w:lineRule="auto"/>
        <w:rPr>
          <w:rFonts w:ascii="Arial"/>
          <w:sz w:val="21"/>
        </w:rPr>
      </w:pPr>
    </w:p>
    <w:p>
      <w:pPr>
        <w:spacing w:before="52" w:line="188" w:lineRule="auto"/>
        <w:ind w:left="453"/>
        <w:rPr>
          <w:rFonts w:ascii="Times New Roman" w:eastAsia="Times New Roman" w:hAnsi="Times New Roman" w:cs="Times New Roman"/>
          <w:sz w:val="18"/>
          <w:szCs w:val="18"/>
        </w:rPr>
      </w:pPr>
      <w:r>
        <w:rPr>
          <w:rFonts w:ascii="Times New Roman" w:eastAsia="Times New Roman" w:hAnsi="Times New Roman" w:cs="Times New Roman"/>
          <w:color w:val="0D0D0D"/>
          <w:spacing w:val="-1"/>
          <w:sz w:val="18"/>
          <w:szCs w:val="18"/>
        </w:rPr>
        <w:t>600</w:t>
      </w:r>
    </w:p>
    <w:p>
      <w:pPr>
        <w:spacing w:line="419" w:lineRule="auto"/>
        <w:rPr>
          <w:rFonts w:ascii="Arial"/>
          <w:sz w:val="21"/>
        </w:rPr>
      </w:pPr>
    </w:p>
    <w:p>
      <w:pPr>
        <w:spacing w:before="53" w:line="188" w:lineRule="auto"/>
        <w:ind w:left="448"/>
        <w:rPr>
          <w:rFonts w:ascii="Times New Roman" w:eastAsia="Times New Roman" w:hAnsi="Times New Roman" w:cs="Times New Roman"/>
          <w:sz w:val="18"/>
          <w:szCs w:val="18"/>
        </w:rPr>
      </w:pPr>
      <w:r>
        <w:rPr>
          <w:rFonts w:ascii="Times New Roman" w:eastAsia="Times New Roman" w:hAnsi="Times New Roman" w:cs="Times New Roman"/>
          <w:color w:val="0D0D0D"/>
          <w:sz w:val="18"/>
          <w:szCs w:val="18"/>
        </w:rPr>
        <w:t>400</w:t>
      </w:r>
    </w:p>
    <w:p>
      <w:pPr>
        <w:spacing w:line="420" w:lineRule="auto"/>
        <w:rPr>
          <w:rFonts w:ascii="Arial"/>
          <w:sz w:val="21"/>
        </w:rPr>
      </w:pPr>
    </w:p>
    <w:p>
      <w:pPr>
        <w:spacing w:before="52" w:line="188" w:lineRule="auto"/>
        <w:ind w:left="449"/>
        <w:rPr>
          <w:rFonts w:ascii="Times New Roman" w:eastAsia="Times New Roman" w:hAnsi="Times New Roman" w:cs="Times New Roman"/>
          <w:sz w:val="18"/>
          <w:szCs w:val="18"/>
        </w:rPr>
      </w:pPr>
      <w:r>
        <w:rPr>
          <w:rFonts w:ascii="Times New Roman" w:eastAsia="Times New Roman" w:hAnsi="Times New Roman" w:cs="Times New Roman"/>
          <w:color w:val="0D0D0D"/>
          <w:spacing w:val="-1"/>
          <w:sz w:val="18"/>
          <w:szCs w:val="18"/>
        </w:rPr>
        <w:t>200</w:t>
      </w:r>
    </w:p>
    <w:p>
      <w:pPr>
        <w:spacing w:line="419" w:lineRule="auto"/>
        <w:rPr>
          <w:rFonts w:ascii="Arial"/>
          <w:sz w:val="21"/>
        </w:rPr>
      </w:pPr>
    </w:p>
    <w:p>
      <w:pPr>
        <w:spacing w:before="53" w:line="188" w:lineRule="auto"/>
        <w:ind w:left="632"/>
        <w:rPr>
          <w:rFonts w:ascii="Times New Roman" w:eastAsia="Times New Roman" w:hAnsi="Times New Roman" w:cs="Times New Roman"/>
          <w:sz w:val="18"/>
          <w:szCs w:val="18"/>
        </w:rPr>
      </w:pPr>
      <w:r>
        <w:rPr>
          <w:rFonts w:ascii="Times New Roman" w:eastAsia="Times New Roman" w:hAnsi="Times New Roman" w:cs="Times New Roman"/>
          <w:color w:val="0D0D0D"/>
          <w:sz w:val="18"/>
          <w:szCs w:val="18"/>
        </w:rPr>
        <w:t>0</w:t>
      </w:r>
    </w:p>
    <w:p>
      <w:pPr>
        <w:spacing w:line="14" w:lineRule="auto"/>
        <w:rPr>
          <w:rFonts w:ascii="Arial"/>
          <w:sz w:val="2"/>
        </w:rPr>
      </w:pPr>
      <w:r>
        <w:rPr>
          <w:rFonts w:ascii="Arial" w:eastAsia="Arial" w:hAnsi="Arial" w:cs="Arial"/>
          <w:sz w:val="2"/>
          <w:szCs w:val="2"/>
        </w:rPr>
        <w:br w:type="column"/>
      </w:r>
    </w:p>
    <w:p>
      <w:pPr>
        <w:pStyle w:val="BodyText"/>
        <w:spacing w:before="77" w:line="213" w:lineRule="auto"/>
        <w:ind w:left="2899"/>
        <w:rPr>
          <w:sz w:val="22"/>
          <w:szCs w:val="22"/>
        </w:rPr>
      </w:pPr>
      <w:r>
        <w:rPr>
          <w:color w:val="0D0D0D"/>
          <w:spacing w:val="-2"/>
          <w:sz w:val="22"/>
          <w:szCs w:val="22"/>
        </w:rPr>
        <w:t>重组胶原蛋白市场规模（亿元）</w:t>
      </w:r>
    </w:p>
    <w:p>
      <w:pPr>
        <w:pStyle w:val="BodyText"/>
        <w:spacing w:before="1" w:line="224" w:lineRule="auto"/>
        <w:ind w:left="4512"/>
        <w:rPr>
          <w:sz w:val="18"/>
          <w:szCs w:val="18"/>
        </w:rPr>
      </w:pPr>
      <w:r>
        <w:pict>
          <v:shape id="_x0000_s1038" type="#_x0000_t202" style="width:150.25pt;height:71.35pt;margin-top:-0.97pt;margin-left:12pt;position:absolute;z-index:251674624" filled="f" stroked="f">
            <o:lock v:ext="edit" aspectratio="f"/>
            <v:textbox inset="0,0,0,0">
              <w:txbxContent>
                <w:p>
                  <w:pPr>
                    <w:pStyle w:val="BodyText"/>
                    <w:spacing w:before="19" w:line="222" w:lineRule="auto"/>
                    <w:ind w:left="20"/>
                    <w:rPr>
                      <w:sz w:val="18"/>
                      <w:szCs w:val="18"/>
                    </w:rPr>
                  </w:pPr>
                  <w:r>
                    <w:rPr>
                      <w:rFonts w:ascii="Times New Roman" w:eastAsia="Times New Roman" w:hAnsi="Times New Roman" w:cs="Times New Roman"/>
                      <w:b/>
                      <w:bCs/>
                      <w:color w:val="C00000"/>
                      <w:spacing w:val="-3"/>
                      <w:sz w:val="18"/>
                      <w:szCs w:val="18"/>
                    </w:rPr>
                    <w:t>2017-2021</w:t>
                  </w:r>
                  <w:r>
                    <w:rPr>
                      <w:color w:val="C00000"/>
                      <w:spacing w:val="-3"/>
                      <w:sz w:val="18"/>
                      <w:szCs w:val="18"/>
                      <w14:textOutline w14:w="3318">
                        <w14:solidFill>
                          <w14:srgbClr w14:val="C00000"/>
                        </w14:solidFill>
                        <w14:prstDash w14:val="solid"/>
                        <w14:round/>
                      </w14:textOutline>
                    </w:rPr>
                    <w:t>市场规模（亿元）</w:t>
                  </w:r>
                  <w:r>
                    <w:rPr>
                      <w:color w:val="C00000"/>
                      <w:spacing w:val="-4"/>
                      <w:sz w:val="18"/>
                      <w:szCs w:val="18"/>
                    </w:rPr>
                    <w:t xml:space="preserve"> </w:t>
                  </w:r>
                  <w:r>
                    <w:rPr>
                      <w:color w:val="C00000"/>
                      <w:spacing w:val="-3"/>
                      <w:sz w:val="18"/>
                      <w:szCs w:val="18"/>
                      <w14:textOutline w14:w="3318">
                        <w14:solidFill>
                          <w14:srgbClr w14:val="C00000"/>
                        </w14:solidFill>
                        <w14:prstDash w14:val="solid"/>
                        <w14:round/>
                      </w14:textOutline>
                    </w:rPr>
                    <w:t>复合增速</w:t>
                  </w:r>
                </w:p>
                <w:p>
                  <w:pPr>
                    <w:pStyle w:val="BodyText"/>
                    <w:spacing w:before="19" w:line="224" w:lineRule="auto"/>
                    <w:ind w:left="28"/>
                    <w:rPr>
                      <w:rFonts w:ascii="Times New Roman" w:eastAsia="Times New Roman" w:hAnsi="Times New Roman" w:cs="Times New Roman"/>
                      <w:sz w:val="18"/>
                      <w:szCs w:val="18"/>
                    </w:rPr>
                  </w:pPr>
                  <w:r>
                    <w:rPr>
                      <w:spacing w:val="-11"/>
                      <w:sz w:val="18"/>
                      <w:szCs w:val="18"/>
                    </w:rPr>
                    <w:t>功效性护肤品：</w:t>
                  </w:r>
                  <w:r>
                    <w:rPr>
                      <w:spacing w:val="44"/>
                      <w:sz w:val="18"/>
                      <w:szCs w:val="18"/>
                    </w:rPr>
                    <w:t xml:space="preserve"> </w:t>
                  </w:r>
                  <w:r>
                    <w:rPr>
                      <w:rFonts w:ascii="Times New Roman" w:eastAsia="Times New Roman" w:hAnsi="Times New Roman" w:cs="Times New Roman"/>
                      <w:spacing w:val="-11"/>
                      <w:sz w:val="18"/>
                      <w:szCs w:val="18"/>
                    </w:rPr>
                    <w:t>52.8%</w:t>
                  </w:r>
                </w:p>
                <w:p>
                  <w:pPr>
                    <w:pStyle w:val="BodyText"/>
                    <w:spacing w:before="11" w:line="223" w:lineRule="auto"/>
                    <w:ind w:left="46"/>
                    <w:rPr>
                      <w:rFonts w:ascii="Times New Roman" w:eastAsia="Times New Roman" w:hAnsi="Times New Roman" w:cs="Times New Roman"/>
                      <w:sz w:val="18"/>
                      <w:szCs w:val="18"/>
                    </w:rPr>
                  </w:pPr>
                  <w:r>
                    <w:rPr>
                      <w:spacing w:val="-12"/>
                      <w:sz w:val="18"/>
                      <w:szCs w:val="18"/>
                    </w:rPr>
                    <w:t>医用敷料：</w:t>
                  </w:r>
                  <w:r>
                    <w:rPr>
                      <w:spacing w:val="13"/>
                      <w:sz w:val="18"/>
                      <w:szCs w:val="18"/>
                    </w:rPr>
                    <w:t xml:space="preserve"> </w:t>
                  </w:r>
                  <w:r>
                    <w:rPr>
                      <w:rFonts w:ascii="Times New Roman" w:eastAsia="Times New Roman" w:hAnsi="Times New Roman" w:cs="Times New Roman"/>
                      <w:spacing w:val="-12"/>
                      <w:sz w:val="18"/>
                      <w:szCs w:val="18"/>
                    </w:rPr>
                    <w:t>92.2%</w:t>
                  </w:r>
                </w:p>
                <w:p>
                  <w:pPr>
                    <w:pStyle w:val="BodyText"/>
                    <w:spacing w:before="17" w:line="231" w:lineRule="auto"/>
                    <w:ind w:left="25"/>
                    <w:rPr>
                      <w:rFonts w:ascii="Times New Roman" w:eastAsia="Times New Roman" w:hAnsi="Times New Roman" w:cs="Times New Roman"/>
                      <w:sz w:val="18"/>
                      <w:szCs w:val="18"/>
                    </w:rPr>
                  </w:pPr>
                  <w:r>
                    <w:rPr>
                      <w:spacing w:val="-11"/>
                      <w:sz w:val="18"/>
                      <w:szCs w:val="18"/>
                    </w:rPr>
                    <w:t>一般护肤品：</w:t>
                  </w:r>
                  <w:r>
                    <w:rPr>
                      <w:spacing w:val="39"/>
                      <w:sz w:val="18"/>
                      <w:szCs w:val="18"/>
                    </w:rPr>
                    <w:t xml:space="preserve"> </w:t>
                  </w:r>
                  <w:r>
                    <w:rPr>
                      <w:rFonts w:ascii="Times New Roman" w:eastAsia="Times New Roman" w:hAnsi="Times New Roman" w:cs="Times New Roman"/>
                      <w:spacing w:val="-11"/>
                      <w:sz w:val="18"/>
                      <w:szCs w:val="18"/>
                    </w:rPr>
                    <w:t>25.4%</w:t>
                  </w:r>
                </w:p>
                <w:p>
                  <w:pPr>
                    <w:pStyle w:val="BodyText"/>
                    <w:spacing w:before="11" w:line="223" w:lineRule="auto"/>
                    <w:ind w:left="29"/>
                    <w:rPr>
                      <w:rFonts w:ascii="Times New Roman" w:eastAsia="Times New Roman" w:hAnsi="Times New Roman" w:cs="Times New Roman"/>
                      <w:sz w:val="18"/>
                      <w:szCs w:val="18"/>
                    </w:rPr>
                  </w:pPr>
                  <w:r>
                    <w:rPr>
                      <w:spacing w:val="-11"/>
                      <w:sz w:val="18"/>
                      <w:szCs w:val="18"/>
                    </w:rPr>
                    <w:t>生物医用材料：</w:t>
                  </w:r>
                  <w:r>
                    <w:rPr>
                      <w:spacing w:val="43"/>
                      <w:sz w:val="18"/>
                      <w:szCs w:val="18"/>
                    </w:rPr>
                    <w:t xml:space="preserve"> </w:t>
                  </w:r>
                  <w:r>
                    <w:rPr>
                      <w:rFonts w:ascii="Times New Roman" w:eastAsia="Times New Roman" w:hAnsi="Times New Roman" w:cs="Times New Roman"/>
                      <w:spacing w:val="-11"/>
                      <w:sz w:val="18"/>
                      <w:szCs w:val="18"/>
                    </w:rPr>
                    <w:t>39.1%</w:t>
                  </w:r>
                </w:p>
                <w:p>
                  <w:pPr>
                    <w:pStyle w:val="BodyText"/>
                    <w:spacing w:before="17" w:line="220" w:lineRule="auto"/>
                    <w:ind w:left="24"/>
                    <w:rPr>
                      <w:rFonts w:ascii="Times New Roman" w:eastAsia="Times New Roman" w:hAnsi="Times New Roman" w:cs="Times New Roman"/>
                      <w:sz w:val="18"/>
                      <w:szCs w:val="18"/>
                    </w:rPr>
                  </w:pPr>
                  <w:r>
                    <w:rPr>
                      <w:spacing w:val="-10"/>
                      <w:sz w:val="18"/>
                      <w:szCs w:val="18"/>
                    </w:rPr>
                    <w:t>其他：</w:t>
                  </w:r>
                  <w:r>
                    <w:rPr>
                      <w:spacing w:val="-10"/>
                      <w:sz w:val="18"/>
                      <w:szCs w:val="18"/>
                    </w:rPr>
                    <w:t xml:space="preserve"> </w:t>
                  </w:r>
                  <w:r>
                    <w:rPr>
                      <w:rFonts w:ascii="Times New Roman" w:eastAsia="Times New Roman" w:hAnsi="Times New Roman" w:cs="Times New Roman"/>
                      <w:spacing w:val="-10"/>
                      <w:sz w:val="18"/>
                      <w:szCs w:val="18"/>
                    </w:rPr>
                    <w:t>64.7%</w:t>
                  </w:r>
                </w:p>
              </w:txbxContent>
            </v:textbox>
          </v:shape>
        </w:pict>
      </w:r>
      <w:r>
        <w:rPr>
          <w:rFonts w:ascii="Times New Roman" w:eastAsia="Times New Roman" w:hAnsi="Times New Roman" w:cs="Times New Roman"/>
          <w:b/>
          <w:bCs/>
          <w:color w:val="C00000"/>
          <w:spacing w:val="1"/>
          <w:sz w:val="18"/>
          <w:szCs w:val="18"/>
        </w:rPr>
        <w:t>2021-2027E</w:t>
      </w:r>
      <w:r>
        <w:rPr>
          <w:color w:val="C00000"/>
          <w:spacing w:val="1"/>
          <w:sz w:val="18"/>
          <w:szCs w:val="18"/>
          <w14:textOutline w14:w="3318">
            <w14:solidFill>
              <w14:srgbClr w14:val="C00000"/>
            </w14:solidFill>
            <w14:prstDash w14:val="solid"/>
            <w14:round/>
          </w14:textOutline>
        </w:rPr>
        <w:t>复合增速</w:t>
      </w:r>
    </w:p>
    <w:p>
      <w:pPr>
        <w:pStyle w:val="BodyText"/>
        <w:spacing w:before="17" w:line="224" w:lineRule="auto"/>
        <w:ind w:left="4520"/>
        <w:rPr>
          <w:rFonts w:ascii="Times New Roman" w:eastAsia="Times New Roman" w:hAnsi="Times New Roman" w:cs="Times New Roman"/>
          <w:sz w:val="18"/>
          <w:szCs w:val="18"/>
        </w:rPr>
      </w:pPr>
      <w:r>
        <w:rPr>
          <w:spacing w:val="-11"/>
          <w:sz w:val="18"/>
          <w:szCs w:val="18"/>
        </w:rPr>
        <w:t>功效性护肤品：</w:t>
      </w:r>
      <w:r>
        <w:rPr>
          <w:spacing w:val="44"/>
          <w:sz w:val="18"/>
          <w:szCs w:val="18"/>
        </w:rPr>
        <w:t xml:space="preserve"> </w:t>
      </w:r>
      <w:r>
        <w:rPr>
          <w:rFonts w:ascii="Times New Roman" w:eastAsia="Times New Roman" w:hAnsi="Times New Roman" w:cs="Times New Roman"/>
          <w:spacing w:val="-11"/>
          <w:sz w:val="18"/>
          <w:szCs w:val="18"/>
        </w:rPr>
        <w:t>55.3%</w:t>
      </w:r>
    </w:p>
    <w:p>
      <w:pPr>
        <w:pStyle w:val="BodyText"/>
        <w:spacing w:before="11" w:line="223" w:lineRule="auto"/>
        <w:ind w:left="4539"/>
        <w:rPr>
          <w:rFonts w:ascii="Times New Roman" w:eastAsia="Times New Roman" w:hAnsi="Times New Roman" w:cs="Times New Roman"/>
          <w:sz w:val="18"/>
          <w:szCs w:val="18"/>
        </w:rPr>
      </w:pPr>
      <w:r>
        <w:rPr>
          <w:spacing w:val="-12"/>
          <w:sz w:val="18"/>
          <w:szCs w:val="18"/>
        </w:rPr>
        <w:t>医用敷料：</w:t>
      </w:r>
      <w:r>
        <w:rPr>
          <w:spacing w:val="13"/>
          <w:sz w:val="18"/>
          <w:szCs w:val="18"/>
        </w:rPr>
        <w:t xml:space="preserve"> </w:t>
      </w:r>
      <w:r>
        <w:rPr>
          <w:rFonts w:ascii="Times New Roman" w:eastAsia="Times New Roman" w:hAnsi="Times New Roman" w:cs="Times New Roman"/>
          <w:spacing w:val="-12"/>
          <w:sz w:val="18"/>
          <w:szCs w:val="18"/>
        </w:rPr>
        <w:t>32.1%</w:t>
      </w:r>
    </w:p>
    <w:p>
      <w:pPr>
        <w:pStyle w:val="BodyText"/>
        <w:spacing w:before="18" w:line="223" w:lineRule="auto"/>
        <w:ind w:left="4510"/>
        <w:rPr>
          <w:rFonts w:ascii="Times New Roman" w:eastAsia="Times New Roman" w:hAnsi="Times New Roman" w:cs="Times New Roman"/>
          <w:sz w:val="18"/>
          <w:szCs w:val="18"/>
        </w:rPr>
      </w:pPr>
      <w:r>
        <w:rPr>
          <w:spacing w:val="-10"/>
          <w:sz w:val="18"/>
          <w:szCs w:val="18"/>
        </w:rPr>
        <w:t>肌肤焕活应用：</w:t>
      </w:r>
      <w:r>
        <w:rPr>
          <w:spacing w:val="43"/>
          <w:sz w:val="18"/>
          <w:szCs w:val="18"/>
        </w:rPr>
        <w:t xml:space="preserve"> </w:t>
      </w:r>
      <w:r>
        <w:rPr>
          <w:rFonts w:ascii="Times New Roman" w:eastAsia="Times New Roman" w:hAnsi="Times New Roman" w:cs="Times New Roman"/>
          <w:spacing w:val="-10"/>
          <w:sz w:val="18"/>
          <w:szCs w:val="18"/>
        </w:rPr>
        <w:t>76.5%</w:t>
      </w:r>
    </w:p>
    <w:p>
      <w:pPr>
        <w:pStyle w:val="BodyText"/>
        <w:spacing w:before="18" w:line="231" w:lineRule="auto"/>
        <w:ind w:left="4517"/>
        <w:rPr>
          <w:rFonts w:ascii="Times New Roman" w:eastAsia="Times New Roman" w:hAnsi="Times New Roman" w:cs="Times New Roman"/>
          <w:sz w:val="18"/>
          <w:szCs w:val="18"/>
        </w:rPr>
      </w:pPr>
      <w:r>
        <w:rPr>
          <w:spacing w:val="-13"/>
          <w:sz w:val="18"/>
          <w:szCs w:val="18"/>
        </w:rPr>
        <w:t>一般护肤品：</w:t>
      </w:r>
      <w:r>
        <w:rPr>
          <w:spacing w:val="60"/>
          <w:sz w:val="18"/>
          <w:szCs w:val="18"/>
        </w:rPr>
        <w:t xml:space="preserve"> </w:t>
      </w:r>
      <w:r>
        <w:rPr>
          <w:rFonts w:ascii="Times New Roman" w:eastAsia="Times New Roman" w:hAnsi="Times New Roman" w:cs="Times New Roman"/>
          <w:spacing w:val="-13"/>
          <w:sz w:val="18"/>
          <w:szCs w:val="18"/>
        </w:rPr>
        <w:t>14.0%</w:t>
      </w:r>
    </w:p>
    <w:p>
      <w:pPr>
        <w:pStyle w:val="BodyText"/>
        <w:spacing w:before="10" w:line="223" w:lineRule="auto"/>
        <w:ind w:left="4512"/>
        <w:rPr>
          <w:rFonts w:ascii="Times New Roman" w:eastAsia="Times New Roman" w:hAnsi="Times New Roman" w:cs="Times New Roman"/>
          <w:sz w:val="18"/>
          <w:szCs w:val="18"/>
        </w:rPr>
      </w:pPr>
      <w:r>
        <w:rPr>
          <w:spacing w:val="-14"/>
          <w:sz w:val="18"/>
          <w:szCs w:val="18"/>
        </w:rPr>
        <w:t>保健食品：</w:t>
      </w:r>
      <w:r>
        <w:rPr>
          <w:spacing w:val="61"/>
          <w:sz w:val="18"/>
          <w:szCs w:val="18"/>
        </w:rPr>
        <w:t xml:space="preserve"> </w:t>
      </w:r>
      <w:r>
        <w:rPr>
          <w:rFonts w:ascii="Times New Roman" w:eastAsia="Times New Roman" w:hAnsi="Times New Roman" w:cs="Times New Roman"/>
          <w:spacing w:val="-14"/>
          <w:sz w:val="18"/>
          <w:szCs w:val="18"/>
        </w:rPr>
        <w:t>18.6%</w:t>
      </w:r>
    </w:p>
    <w:p>
      <w:pPr>
        <w:pStyle w:val="BodyText"/>
        <w:spacing w:before="13" w:line="223" w:lineRule="auto"/>
        <w:ind w:left="4522"/>
        <w:rPr>
          <w:rFonts w:ascii="Times New Roman" w:eastAsia="Times New Roman" w:hAnsi="Times New Roman" w:cs="Times New Roman"/>
          <w:sz w:val="18"/>
          <w:szCs w:val="18"/>
        </w:rPr>
      </w:pPr>
      <w:r>
        <w:rPr>
          <w:spacing w:val="-11"/>
          <w:sz w:val="18"/>
          <w:szCs w:val="18"/>
        </w:rPr>
        <w:t>生物医用材料：</w:t>
      </w:r>
      <w:r>
        <w:rPr>
          <w:spacing w:val="43"/>
          <w:sz w:val="18"/>
          <w:szCs w:val="18"/>
        </w:rPr>
        <w:t xml:space="preserve"> </w:t>
      </w:r>
      <w:r>
        <w:rPr>
          <w:rFonts w:ascii="Times New Roman" w:eastAsia="Times New Roman" w:hAnsi="Times New Roman" w:cs="Times New Roman"/>
          <w:spacing w:val="-11"/>
          <w:sz w:val="18"/>
          <w:szCs w:val="18"/>
        </w:rPr>
        <w:t>39.6%</w:t>
      </w:r>
    </w:p>
    <w:p>
      <w:pPr>
        <w:pStyle w:val="BodyText"/>
        <w:spacing w:before="18" w:line="220" w:lineRule="auto"/>
        <w:ind w:left="4517"/>
        <w:rPr>
          <w:rFonts w:ascii="Times New Roman" w:eastAsia="Times New Roman" w:hAnsi="Times New Roman" w:cs="Times New Roman"/>
          <w:sz w:val="18"/>
          <w:szCs w:val="18"/>
        </w:rPr>
      </w:pPr>
      <w:r>
        <w:rPr>
          <w:spacing w:val="-10"/>
          <w:sz w:val="18"/>
          <w:szCs w:val="18"/>
        </w:rPr>
        <w:t>其他：</w:t>
      </w:r>
      <w:r>
        <w:rPr>
          <w:spacing w:val="-10"/>
          <w:sz w:val="18"/>
          <w:szCs w:val="18"/>
        </w:rPr>
        <w:t xml:space="preserve"> </w:t>
      </w:r>
      <w:r>
        <w:rPr>
          <w:rFonts w:ascii="Times New Roman" w:eastAsia="Times New Roman" w:hAnsi="Times New Roman" w:cs="Times New Roman"/>
          <w:spacing w:val="-10"/>
          <w:sz w:val="18"/>
          <w:szCs w:val="18"/>
        </w:rPr>
        <w:t>43.2%</w:t>
      </w:r>
    </w:p>
    <w:p>
      <w:pPr>
        <w:pStyle w:val="BodyText"/>
        <w:spacing w:before="21" w:line="224" w:lineRule="auto"/>
        <w:ind w:left="4511"/>
        <w:rPr>
          <w:rFonts w:ascii="Times New Roman" w:eastAsia="Times New Roman" w:hAnsi="Times New Roman" w:cs="Times New Roman"/>
          <w:sz w:val="18"/>
          <w:szCs w:val="18"/>
        </w:rPr>
      </w:pPr>
      <w:r>
        <w:rPr>
          <w:spacing w:val="-9"/>
          <w:sz w:val="18"/>
          <w:szCs w:val="18"/>
        </w:rPr>
        <w:t>合计：</w:t>
      </w:r>
      <w:r>
        <w:rPr>
          <w:spacing w:val="-9"/>
          <w:sz w:val="18"/>
          <w:szCs w:val="18"/>
        </w:rPr>
        <w:t xml:space="preserve"> </w:t>
      </w:r>
      <w:r>
        <w:rPr>
          <w:rFonts w:ascii="Times New Roman" w:eastAsia="Times New Roman" w:hAnsi="Times New Roman" w:cs="Times New Roman"/>
          <w:spacing w:val="-9"/>
          <w:sz w:val="18"/>
          <w:szCs w:val="18"/>
        </w:rPr>
        <w:t>46.8%</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44" w:line="197" w:lineRule="auto"/>
        <w:rPr>
          <w:sz w:val="15"/>
          <w:szCs w:val="15"/>
        </w:rPr>
      </w:pPr>
      <w:r>
        <w:drawing>
          <wp:anchor distT="0" distB="0" distL="0" distR="0" simplePos="0" relativeHeight="251676672" behindDoc="0" locked="0" layoutInCell="1" allowOverlap="1">
            <wp:simplePos x="0" y="0"/>
            <wp:positionH relativeFrom="column">
              <wp:posOffset>692327</wp:posOffset>
            </wp:positionH>
            <wp:positionV relativeFrom="paragraph">
              <wp:posOffset>52952</wp:posOffset>
            </wp:positionV>
            <wp:extent cx="215138"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8"/>
                    <a:stretch>
                      <a:fillRect/>
                    </a:stretch>
                  </pic:blipFill>
                  <pic:spPr>
                    <a:xfrm>
                      <a:off x="0" y="0"/>
                      <a:ext cx="215138" cy="6350"/>
                    </a:xfrm>
                    <a:prstGeom prst="rect">
                      <a:avLst/>
                    </a:prstGeom>
                  </pic:spPr>
                </pic:pic>
              </a:graphicData>
            </a:graphic>
          </wp:anchor>
        </w:drawing>
      </w:r>
      <w:r>
        <w:pict>
          <v:shape id="_x0000_s1039" style="width:2.95pt;height:191.2pt;margin-top:-182.9pt;margin-left:0;position:absolute;z-index:-251651072" coordorigin="0,0" coordsize="59,3823" path="m5,3823l5,5m5,3187l58,3187m5,2548l58,2548m5,1915l58,1915m5,1276l58,1276m5,643l58,643m5,5l58,5e" filled="f" strokecolor="black" strokeweight="0.5pt"/>
        </w:pict>
      </w:r>
      <w:r>
        <w:pict>
          <v:group id="_x0000_s1040" style="width:16.65pt;height:172.2pt;margin-top:-163.94pt;margin-left:430.59pt;position:absolute;z-index:-251645952" coordorigin="0,0" coordsize="332,3443" filled="f" stroked="f">
            <v:shape id="_x0000_s1041" type="#_x0000_t75" style="width:332;height:3406;position:absolute;top:38" filled="f" stroked="f">
              <v:imagedata r:id="rId19" o:title=""/>
            </v:shape>
            <v:shape id="_x0000_s1042" type="#_x0000_t202" style="width:372;height:2550;left:-20;position:absolute;top:-20" filled="f" stroked="f">
              <o:lock v:ext="edit" aspectratio="f"/>
              <v:textbox inset="0,0,0,0">
                <w:txbxContent>
                  <w:p>
                    <w:pPr>
                      <w:spacing w:before="20" w:line="39" w:lineRule="exact"/>
                      <w:ind w:firstLine="20"/>
                    </w:pPr>
                    <w:r>
                      <w:drawing>
                        <wp:inline distT="0" distB="0" distL="0" distR="0">
                          <wp:extent cx="211201" cy="2527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0"/>
                                  <a:stretch>
                                    <a:fillRect/>
                                  </a:stretch>
                                </pic:blipFill>
                                <pic:spPr>
                                  <a:xfrm>
                                    <a:off x="0" y="0"/>
                                    <a:ext cx="211201" cy="25272"/>
                                  </a:xfrm>
                                  <a:prstGeom prst="rect">
                                    <a:avLst/>
                                  </a:prstGeom>
                                </pic:spPr>
                              </pic:pic>
                            </a:graphicData>
                          </a:graphic>
                        </wp:inline>
                      </w:drawing>
                    </w:r>
                  </w:p>
                  <w:p>
                    <w:pPr>
                      <w:spacing w:line="254" w:lineRule="auto"/>
                      <w:rPr>
                        <w:rFonts w:ascii="Arial"/>
                        <w:sz w:val="21"/>
                      </w:rPr>
                    </w:pPr>
                  </w:p>
                  <w:p>
                    <w:pPr>
                      <w:spacing w:before="44" w:line="194" w:lineRule="auto"/>
                      <w:ind w:left="86"/>
                      <w:rPr>
                        <w:rFonts w:ascii="Times New Roman" w:eastAsia="Times New Roman" w:hAnsi="Times New Roman" w:cs="Times New Roman"/>
                        <w:sz w:val="15"/>
                        <w:szCs w:val="15"/>
                      </w:rPr>
                    </w:pPr>
                    <w:r>
                      <w:rPr>
                        <w:rFonts w:ascii="Times New Roman" w:eastAsia="Times New Roman" w:hAnsi="Times New Roman" w:cs="Times New Roman"/>
                        <w:color w:val="0D0D0D"/>
                        <w:spacing w:val="-1"/>
                        <w:sz w:val="15"/>
                        <w:szCs w:val="15"/>
                      </w:rPr>
                      <w:t>121</w:t>
                    </w:r>
                  </w:p>
                  <w:p>
                    <w:pPr>
                      <w:spacing w:line="413" w:lineRule="auto"/>
                      <w:rPr>
                        <w:rFonts w:ascii="Arial"/>
                        <w:sz w:val="21"/>
                      </w:rPr>
                    </w:pPr>
                  </w:p>
                  <w:p>
                    <w:pPr>
                      <w:spacing w:before="43" w:line="194" w:lineRule="auto"/>
                      <w:ind w:left="71"/>
                      <w:rPr>
                        <w:rFonts w:ascii="Times New Roman" w:eastAsia="Times New Roman" w:hAnsi="Times New Roman" w:cs="Times New Roman"/>
                        <w:sz w:val="15"/>
                        <w:szCs w:val="15"/>
                      </w:rPr>
                    </w:pPr>
                    <w:r>
                      <w:rPr>
                        <w:rFonts w:ascii="Times New Roman" w:eastAsia="Times New Roman" w:hAnsi="Times New Roman" w:cs="Times New Roman"/>
                        <w:color w:val="FFFFFF"/>
                        <w:spacing w:val="4"/>
                        <w:sz w:val="15"/>
                        <w:szCs w:val="15"/>
                      </w:rPr>
                      <w:t>255</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44" w:line="195" w:lineRule="auto"/>
                      <w:ind w:left="75"/>
                      <w:rPr>
                        <w:rFonts w:ascii="Times New Roman" w:eastAsia="Times New Roman" w:hAnsi="Times New Roman" w:cs="Times New Roman"/>
                        <w:sz w:val="15"/>
                        <w:szCs w:val="15"/>
                      </w:rPr>
                    </w:pPr>
                    <w:r>
                      <w:rPr>
                        <w:rFonts w:ascii="Times New Roman" w:eastAsia="Times New Roman" w:hAnsi="Times New Roman" w:cs="Times New Roman"/>
                        <w:color w:val="FFFFFF"/>
                        <w:spacing w:val="3"/>
                        <w:sz w:val="15"/>
                        <w:szCs w:val="15"/>
                      </w:rPr>
                      <w:t>645</w:t>
                    </w:r>
                  </w:p>
                </w:txbxContent>
              </v:textbox>
            </v:shape>
          </v:group>
        </w:pict>
      </w:r>
      <w:r>
        <w:pict>
          <v:group id="_x0000_s1043" style="width:16.75pt;height:122.35pt;margin-top:-114.09pt;margin-left:388.83pt;position:absolute;z-index:-251646976" coordorigin="0,0" coordsize="335,2446" filled="f" stroked="f">
            <v:shape id="_x0000_s1044" type="#_x0000_t75" style="width:335;height:2418;position:absolute;top:28" filled="f" stroked="f">
              <v:imagedata r:id="rId21" o:title=""/>
            </v:shape>
            <v:shape id="_x0000_s1045" type="#_x0000_t202" style="width:375;height:1918;left:-20;position:absolute;top:-20" filled="f" stroked="f">
              <o:lock v:ext="edit" aspectratio="f"/>
              <v:textbox inset="0,0,0,0">
                <w:txbxContent>
                  <w:p>
                    <w:pPr>
                      <w:spacing w:before="20" w:line="31" w:lineRule="exact"/>
                      <w:ind w:firstLine="20"/>
                    </w:pPr>
                    <w:r>
                      <w:drawing>
                        <wp:inline distT="0" distB="0" distL="0" distR="0">
                          <wp:extent cx="212090" cy="2006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2"/>
                                  <a:stretch>
                                    <a:fillRect/>
                                  </a:stretch>
                                </pic:blipFill>
                                <pic:spPr>
                                  <a:xfrm>
                                    <a:off x="0" y="0"/>
                                    <a:ext cx="212090" cy="20066"/>
                                  </a:xfrm>
                                  <a:prstGeom prst="rect">
                                    <a:avLst/>
                                  </a:prstGeom>
                                </pic:spPr>
                              </pic:pic>
                            </a:graphicData>
                          </a:graphic>
                        </wp:inline>
                      </w:drawing>
                    </w:r>
                  </w:p>
                  <w:p>
                    <w:pPr>
                      <w:spacing w:before="218" w:line="194" w:lineRule="auto"/>
                      <w:ind w:left="112"/>
                      <w:rPr>
                        <w:rFonts w:ascii="Times New Roman" w:eastAsia="Times New Roman" w:hAnsi="Times New Roman" w:cs="Times New Roman"/>
                        <w:sz w:val="15"/>
                        <w:szCs w:val="15"/>
                      </w:rPr>
                    </w:pPr>
                    <w:r>
                      <w:rPr>
                        <w:rFonts w:ascii="Times New Roman" w:eastAsia="Times New Roman" w:hAnsi="Times New Roman" w:cs="Times New Roman"/>
                        <w:color w:val="0D0D0D"/>
                        <w:spacing w:val="2"/>
                        <w:sz w:val="15"/>
                        <w:szCs w:val="15"/>
                      </w:rPr>
                      <w:t>93</w:t>
                    </w:r>
                  </w:p>
                  <w:p>
                    <w:pPr>
                      <w:spacing w:line="302" w:lineRule="auto"/>
                      <w:rPr>
                        <w:rFonts w:ascii="Arial"/>
                        <w:sz w:val="21"/>
                      </w:rPr>
                    </w:pPr>
                  </w:p>
                  <w:p>
                    <w:pPr>
                      <w:spacing w:before="43" w:line="194" w:lineRule="auto"/>
                      <w:ind w:left="71"/>
                      <w:rPr>
                        <w:rFonts w:ascii="Times New Roman" w:eastAsia="Times New Roman" w:hAnsi="Times New Roman" w:cs="Times New Roman"/>
                        <w:sz w:val="15"/>
                        <w:szCs w:val="15"/>
                      </w:rPr>
                    </w:pPr>
                    <w:r>
                      <w:rPr>
                        <w:rFonts w:ascii="Times New Roman" w:eastAsia="Times New Roman" w:hAnsi="Times New Roman" w:cs="Times New Roman"/>
                        <w:color w:val="FFFFFF"/>
                        <w:spacing w:val="4"/>
                        <w:sz w:val="15"/>
                        <w:szCs w:val="15"/>
                      </w:rPr>
                      <w:t>213</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43" w:line="194" w:lineRule="auto"/>
                      <w:ind w:left="70"/>
                      <w:rPr>
                        <w:rFonts w:ascii="Times New Roman" w:eastAsia="Times New Roman" w:hAnsi="Times New Roman" w:cs="Times New Roman"/>
                        <w:sz w:val="15"/>
                        <w:szCs w:val="15"/>
                      </w:rPr>
                    </w:pPr>
                    <w:r>
                      <w:rPr>
                        <w:rFonts w:ascii="Times New Roman" w:eastAsia="Times New Roman" w:hAnsi="Times New Roman" w:cs="Times New Roman"/>
                        <w:color w:val="FFFFFF"/>
                        <w:spacing w:val="4"/>
                        <w:sz w:val="15"/>
                        <w:szCs w:val="15"/>
                      </w:rPr>
                      <w:t>416</w:t>
                    </w:r>
                  </w:p>
                </w:txbxContent>
              </v:textbox>
            </v:shape>
          </v:group>
        </w:pict>
      </w:r>
      <w:r>
        <w:pict>
          <v:group id="_x0000_s1046" style="width:16.75pt;height:87.1pt;margin-top:-78.81pt;margin-left:347.07pt;position:absolute;z-index:-251644928" coordorigin="0,0" coordsize="335,1741" filled="f" stroked="f">
            <v:shape id="_x0000_s1047" type="#_x0000_t75" style="width:335;height:1631;position:absolute;top:110" filled="f" stroked="f">
              <v:imagedata r:id="rId23" o:title=""/>
            </v:shape>
            <v:shape id="_x0000_s1048" type="#_x0000_t202" style="width:375;height:1446;left:-20;position:absolute;top:-20" filled="f" stroked="f">
              <o:lock v:ext="edit" aspectratio="f"/>
              <v:textbox inset="0,0,0,0">
                <w:txbxContent>
                  <w:p>
                    <w:pPr>
                      <w:spacing w:before="20" w:line="113" w:lineRule="exact"/>
                      <w:ind w:firstLine="20"/>
                    </w:pPr>
                    <w:r>
                      <w:rPr>
                        <w:position w:val="-2"/>
                      </w:rPr>
                      <w:drawing>
                        <wp:inline distT="0" distB="0" distL="0" distR="0">
                          <wp:extent cx="212090" cy="7188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4"/>
                                  <a:stretch>
                                    <a:fillRect/>
                                  </a:stretch>
                                </pic:blipFill>
                                <pic:spPr>
                                  <a:xfrm>
                                    <a:off x="0" y="0"/>
                                    <a:ext cx="212090" cy="71882"/>
                                  </a:xfrm>
                                  <a:prstGeom prst="rect">
                                    <a:avLst/>
                                  </a:prstGeom>
                                </pic:spPr>
                              </pic:pic>
                            </a:graphicData>
                          </a:graphic>
                        </wp:inline>
                      </w:drawing>
                    </w:r>
                  </w:p>
                  <w:p>
                    <w:pPr>
                      <w:spacing w:before="62" w:line="194" w:lineRule="auto"/>
                      <w:ind w:left="111"/>
                      <w:rPr>
                        <w:rFonts w:ascii="Times New Roman" w:eastAsia="Times New Roman" w:hAnsi="Times New Roman" w:cs="Times New Roman"/>
                        <w:sz w:val="15"/>
                        <w:szCs w:val="15"/>
                      </w:rPr>
                    </w:pPr>
                    <w:r>
                      <w:rPr>
                        <w:rFonts w:ascii="Times New Roman" w:eastAsia="Times New Roman" w:hAnsi="Times New Roman" w:cs="Times New Roman"/>
                        <w:color w:val="0D0D0D"/>
                        <w:spacing w:val="2"/>
                        <w:sz w:val="15"/>
                        <w:szCs w:val="15"/>
                      </w:rPr>
                      <w:t>70</w:t>
                    </w:r>
                  </w:p>
                  <w:p>
                    <w:pPr>
                      <w:spacing w:before="247" w:line="194" w:lineRule="auto"/>
                      <w:ind w:left="85"/>
                      <w:rPr>
                        <w:rFonts w:ascii="Times New Roman" w:eastAsia="Times New Roman" w:hAnsi="Times New Roman" w:cs="Times New Roman"/>
                        <w:sz w:val="15"/>
                        <w:szCs w:val="15"/>
                      </w:rPr>
                    </w:pPr>
                    <w:r>
                      <w:rPr>
                        <w:rFonts w:ascii="Times New Roman" w:eastAsia="Times New Roman" w:hAnsi="Times New Roman" w:cs="Times New Roman"/>
                        <w:color w:val="FFFFFF"/>
                        <w:spacing w:val="-1"/>
                        <w:sz w:val="15"/>
                        <w:szCs w:val="15"/>
                      </w:rPr>
                      <w:t>173</w:t>
                    </w:r>
                  </w:p>
                  <w:p>
                    <w:pPr>
                      <w:spacing w:line="258" w:lineRule="auto"/>
                      <w:rPr>
                        <w:rFonts w:ascii="Arial"/>
                        <w:sz w:val="21"/>
                      </w:rPr>
                    </w:pPr>
                  </w:p>
                  <w:p>
                    <w:pPr>
                      <w:spacing w:line="259" w:lineRule="auto"/>
                      <w:rPr>
                        <w:rFonts w:ascii="Arial"/>
                        <w:sz w:val="21"/>
                      </w:rPr>
                    </w:pPr>
                  </w:p>
                  <w:p>
                    <w:pPr>
                      <w:spacing w:before="43" w:line="194" w:lineRule="auto"/>
                      <w:ind w:left="70"/>
                      <w:rPr>
                        <w:rFonts w:ascii="Times New Roman" w:eastAsia="Times New Roman" w:hAnsi="Times New Roman" w:cs="Times New Roman"/>
                        <w:sz w:val="15"/>
                        <w:szCs w:val="15"/>
                      </w:rPr>
                    </w:pPr>
                    <w:r>
                      <w:rPr>
                        <w:rFonts w:ascii="Times New Roman" w:eastAsia="Times New Roman" w:hAnsi="Times New Roman" w:cs="Times New Roman"/>
                        <w:color w:val="FFFFFF"/>
                        <w:spacing w:val="4"/>
                        <w:sz w:val="15"/>
                        <w:szCs w:val="15"/>
                      </w:rPr>
                      <w:t>269</w:t>
                    </w:r>
                  </w:p>
                </w:txbxContent>
              </v:textbox>
            </v:shape>
          </v:group>
        </w:pict>
      </w:r>
      <w:r>
        <w:pict>
          <v:group id="_x0000_s1049" style="width:16.95pt;height:43.15pt;margin-top:-34.89pt;margin-left:263.31pt;position:absolute;z-index:-251648000" coordorigin="0,0" coordsize="339,863" filled="f" stroked="f">
            <v:shape id="_x0000_s1050" type="#_x0000_t75" style="width:339;height:795;position:absolute;top:67" filled="f" stroked="f">
              <v:imagedata r:id="rId25" o:title=""/>
            </v:shape>
            <v:shape id="_x0000_s1051" type="#_x0000_t202" style="width:379;height:816;left:-20;position:absolute;top:-20" filled="f" stroked="f">
              <o:lock v:ext="edit" aspectratio="f"/>
              <v:textbox inset="0,0,0,0">
                <w:txbxContent>
                  <w:p>
                    <w:pPr>
                      <w:spacing w:before="20" w:line="70" w:lineRule="exact"/>
                      <w:ind w:firstLine="20"/>
                    </w:pPr>
                    <w:r>
                      <w:rPr>
                        <w:position w:val="-1"/>
                      </w:rPr>
                      <w:drawing>
                        <wp:inline distT="0" distB="0" distL="0" distR="0">
                          <wp:extent cx="215138" cy="4445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6"/>
                                  <a:stretch>
                                    <a:fillRect/>
                                  </a:stretch>
                                </pic:blipFill>
                                <pic:spPr>
                                  <a:xfrm>
                                    <a:off x="0" y="0"/>
                                    <a:ext cx="215138" cy="44450"/>
                                  </a:xfrm>
                                  <a:prstGeom prst="rect">
                                    <a:avLst/>
                                  </a:prstGeom>
                                </pic:spPr>
                              </pic:pic>
                            </a:graphicData>
                          </a:graphic>
                        </wp:inline>
                      </w:drawing>
                    </w:r>
                  </w:p>
                  <w:p>
                    <w:pPr>
                      <w:spacing w:before="8" w:line="194" w:lineRule="auto"/>
                      <w:ind w:left="114"/>
                      <w:rPr>
                        <w:rFonts w:ascii="Times New Roman" w:eastAsia="Times New Roman" w:hAnsi="Times New Roman" w:cs="Times New Roman"/>
                        <w:sz w:val="15"/>
                        <w:szCs w:val="15"/>
                      </w:rPr>
                    </w:pPr>
                    <w:r>
                      <w:rPr>
                        <w:rFonts w:ascii="Times New Roman" w:eastAsia="Times New Roman" w:hAnsi="Times New Roman" w:cs="Times New Roman"/>
                        <w:color w:val="0D0D0D"/>
                        <w:spacing w:val="2"/>
                        <w:sz w:val="15"/>
                        <w:szCs w:val="15"/>
                      </w:rPr>
                      <w:t>37</w:t>
                    </w:r>
                  </w:p>
                  <w:p>
                    <w:pPr>
                      <w:spacing w:before="79" w:line="194" w:lineRule="auto"/>
                      <w:ind w:left="88"/>
                      <w:rPr>
                        <w:rFonts w:ascii="Times New Roman" w:eastAsia="Times New Roman" w:hAnsi="Times New Roman" w:cs="Times New Roman"/>
                        <w:sz w:val="15"/>
                        <w:szCs w:val="15"/>
                      </w:rPr>
                    </w:pPr>
                    <w:r>
                      <w:rPr>
                        <w:rFonts w:ascii="Times New Roman" w:eastAsia="Times New Roman" w:hAnsi="Times New Roman" w:cs="Times New Roman"/>
                        <w:color w:val="FFFFFF"/>
                        <w:spacing w:val="-1"/>
                        <w:sz w:val="15"/>
                        <w:szCs w:val="15"/>
                      </w:rPr>
                      <w:t>101</w:t>
                    </w:r>
                  </w:p>
                  <w:p>
                    <w:pPr>
                      <w:spacing w:before="199" w:line="194" w:lineRule="auto"/>
                      <w:ind w:left="88"/>
                      <w:rPr>
                        <w:rFonts w:ascii="Times New Roman" w:eastAsia="Times New Roman" w:hAnsi="Times New Roman" w:cs="Times New Roman"/>
                        <w:sz w:val="15"/>
                        <w:szCs w:val="15"/>
                      </w:rPr>
                    </w:pPr>
                    <w:r>
                      <w:rPr>
                        <w:rFonts w:ascii="Times New Roman" w:eastAsia="Times New Roman" w:hAnsi="Times New Roman" w:cs="Times New Roman"/>
                        <w:color w:val="FFFFFF"/>
                        <w:spacing w:val="-1"/>
                        <w:sz w:val="15"/>
                        <w:szCs w:val="15"/>
                      </w:rPr>
                      <w:t>112</w:t>
                    </w:r>
                  </w:p>
                </w:txbxContent>
              </v:textbox>
            </v:shape>
          </v:group>
        </w:pict>
      </w:r>
      <w:r>
        <w:pict>
          <v:group id="_x0000_s1052" style="width:16.95pt;height:29.75pt;margin-top:-21.45pt;margin-left:221.55pt;position:absolute;z-index:-251650048" coordorigin="0,0" coordsize="339,595" filled="f" stroked="f">
            <v:shape id="_x0000_s1053" type="#_x0000_t75" style="width:339;height:542;position:absolute;top:52" filled="f" stroked="f">
              <v:imagedata r:id="rId27" o:title=""/>
            </v:shape>
            <v:shape id="_x0000_s1054" type="#_x0000_t75" style="width:339;height:55;position:absolute" filled="f" stroked="f">
              <v:imagedata r:id="rId28" o:title=""/>
            </v:shape>
            <v:shape id="_x0000_s1055" type="#_x0000_t202" style="width:197;height:565;left:71;position:absolute;top:26" filled="f" stroked="f">
              <o:lock v:ext="edit" aspectratio="f"/>
              <v:textbox inset="0,0,0,0">
                <w:txbxContent>
                  <w:p>
                    <w:pPr>
                      <w:spacing w:before="20" w:line="194" w:lineRule="auto"/>
                      <w:ind w:left="20"/>
                      <w:rPr>
                        <w:rFonts w:ascii="Times New Roman" w:eastAsia="Times New Roman" w:hAnsi="Times New Roman" w:cs="Times New Roman"/>
                        <w:sz w:val="15"/>
                        <w:szCs w:val="15"/>
                      </w:rPr>
                    </w:pPr>
                    <w:r>
                      <w:rPr>
                        <w:rFonts w:ascii="Times New Roman" w:eastAsia="Times New Roman" w:hAnsi="Times New Roman" w:cs="Times New Roman"/>
                        <w:color w:val="0D0D0D"/>
                        <w:spacing w:val="3"/>
                        <w:sz w:val="15"/>
                        <w:szCs w:val="15"/>
                      </w:rPr>
                      <w:t>26</w:t>
                    </w:r>
                  </w:p>
                  <w:p>
                    <w:pPr>
                      <w:spacing w:before="16" w:line="194" w:lineRule="auto"/>
                      <w:ind w:left="22"/>
                      <w:rPr>
                        <w:rFonts w:ascii="Times New Roman" w:eastAsia="Times New Roman" w:hAnsi="Times New Roman" w:cs="Times New Roman"/>
                        <w:sz w:val="15"/>
                        <w:szCs w:val="15"/>
                      </w:rPr>
                    </w:pPr>
                    <w:r>
                      <w:rPr>
                        <w:rFonts w:ascii="Times New Roman" w:eastAsia="Times New Roman" w:hAnsi="Times New Roman" w:cs="Times New Roman"/>
                        <w:color w:val="FFFFFF"/>
                        <w:spacing w:val="2"/>
                        <w:sz w:val="15"/>
                        <w:szCs w:val="15"/>
                      </w:rPr>
                      <w:t>72</w:t>
                    </w:r>
                  </w:p>
                  <w:p>
                    <w:pPr>
                      <w:spacing w:before="89" w:line="194" w:lineRule="auto"/>
                      <w:ind w:left="22"/>
                      <w:rPr>
                        <w:rFonts w:ascii="Times New Roman" w:eastAsia="Times New Roman" w:hAnsi="Times New Roman" w:cs="Times New Roman"/>
                        <w:sz w:val="15"/>
                        <w:szCs w:val="15"/>
                      </w:rPr>
                    </w:pPr>
                    <w:r>
                      <w:rPr>
                        <w:rFonts w:ascii="Times New Roman" w:eastAsia="Times New Roman" w:hAnsi="Times New Roman" w:cs="Times New Roman"/>
                        <w:color w:val="FFFFFF"/>
                        <w:spacing w:val="2"/>
                        <w:sz w:val="15"/>
                        <w:szCs w:val="15"/>
                      </w:rPr>
                      <w:t>72</w:t>
                    </w:r>
                  </w:p>
                </w:txbxContent>
              </v:textbox>
            </v:shape>
          </v:group>
        </w:pict>
      </w:r>
      <w:r>
        <w:pict>
          <v:shape id="_x0000_s1056" type="#_x0000_t202" style="width:60.75pt;height:11.15pt;margin-top:-1.95pt;margin-left:95.27pt;position:absolute;z-index:251675648" filled="f" stroked="f">
            <o:lock v:ext="edit" aspectratio="f"/>
            <v:textbox inset="0,0,0,0">
              <w:txbxContent>
                <w:p>
                  <w:pPr>
                    <w:tabs>
                      <w:tab w:val="left" w:pos="123"/>
                    </w:tabs>
                    <w:spacing w:before="19" w:line="198" w:lineRule="auto"/>
                    <w:ind w:left="20"/>
                    <w:rPr>
                      <w:rFonts w:ascii="Times New Roman" w:eastAsia="Times New Roman" w:hAnsi="Times New Roman" w:cs="Times New Roman"/>
                      <w:sz w:val="15"/>
                      <w:szCs w:val="15"/>
                    </w:rPr>
                  </w:pPr>
                  <w:r>
                    <w:rPr>
                      <w:rFonts w:ascii="Times New Roman" w:eastAsia="Times New Roman" w:hAnsi="Times New Roman" w:cs="Times New Roman"/>
                      <w:color w:val="FFFFFF"/>
                      <w:position w:val="-2"/>
                      <w:sz w:val="15"/>
                      <w:szCs w:val="15"/>
                    </w:rPr>
                    <w:tab/>
                  </w:r>
                  <w:r>
                    <w:rPr>
                      <w:rFonts w:ascii="Times New Roman" w:eastAsia="Times New Roman" w:hAnsi="Times New Roman" w:cs="Times New Roman"/>
                      <w:color w:val="FFFFFF"/>
                      <w:position w:val="-2"/>
                      <w:sz w:val="15"/>
                      <w:szCs w:val="15"/>
                    </w:rPr>
                    <w:t>19</w:t>
                  </w:r>
                  <w:r>
                    <w:rPr>
                      <w:rFonts w:ascii="Times New Roman" w:eastAsia="Times New Roman" w:hAnsi="Times New Roman" w:cs="Times New Roman"/>
                      <w:color w:val="FFFFFF"/>
                      <w:position w:val="-2"/>
                      <w:sz w:val="15"/>
                      <w:szCs w:val="15"/>
                    </w:rPr>
                    <w:t xml:space="preserve">                  </w:t>
                  </w:r>
                  <w:r>
                    <w:rPr>
                      <w:rFonts w:ascii="Times New Roman" w:eastAsia="Times New Roman" w:hAnsi="Times New Roman" w:cs="Times New Roman"/>
                      <w:color w:val="FFFFFF"/>
                      <w:position w:val="2"/>
                      <w:sz w:val="15"/>
                      <w:szCs w:val="15"/>
                    </w:rPr>
                    <w:t xml:space="preserve">28   </w:t>
                  </w:r>
                </w:p>
              </w:txbxContent>
            </v:textbox>
          </v:shape>
        </w:pict>
      </w:r>
      <w:r>
        <w:drawing>
          <wp:anchor distT="0" distB="0" distL="0" distR="0" simplePos="0" relativeHeight="251673600" behindDoc="1" locked="0" layoutInCell="1" allowOverlap="1">
            <wp:simplePos x="0" y="0"/>
            <wp:positionH relativeFrom="column">
              <wp:posOffset>1222679</wp:posOffset>
            </wp:positionH>
            <wp:positionV relativeFrom="paragraph">
              <wp:posOffset>-10293</wp:posOffset>
            </wp:positionV>
            <wp:extent cx="745490" cy="7493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9"/>
                    <a:stretch>
                      <a:fillRect/>
                    </a:stretch>
                  </pic:blipFill>
                  <pic:spPr>
                    <a:xfrm>
                      <a:off x="0" y="0"/>
                      <a:ext cx="745490" cy="74930"/>
                    </a:xfrm>
                    <a:prstGeom prst="rect">
                      <a:avLst/>
                    </a:prstGeom>
                  </pic:spPr>
                </pic:pic>
              </a:graphicData>
            </a:graphic>
          </wp:anchor>
        </w:drawing>
      </w:r>
      <w:r>
        <w:drawing>
          <wp:anchor distT="0" distB="0" distL="0" distR="0" simplePos="0" relativeHeight="251672576" behindDoc="1" locked="0" layoutInCell="1" allowOverlap="1">
            <wp:simplePos x="0" y="0"/>
            <wp:positionH relativeFrom="column">
              <wp:posOffset>1222679</wp:posOffset>
            </wp:positionH>
            <wp:positionV relativeFrom="paragraph">
              <wp:posOffset>11042</wp:posOffset>
            </wp:positionV>
            <wp:extent cx="1275842" cy="93726"/>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0"/>
                    <a:stretch>
                      <a:fillRect/>
                    </a:stretch>
                  </pic:blipFill>
                  <pic:spPr>
                    <a:xfrm>
                      <a:off x="0" y="0"/>
                      <a:ext cx="1275842" cy="93726"/>
                    </a:xfrm>
                    <a:prstGeom prst="rect">
                      <a:avLst/>
                    </a:prstGeom>
                  </pic:spPr>
                </pic:pic>
              </a:graphicData>
            </a:graphic>
          </wp:anchor>
        </w:drawing>
      </w:r>
      <w:r>
        <w:pict>
          <v:group id="_x0000_s1057" style="width:16.75pt;height:61.65pt;margin-top:-53.37pt;margin-left:305.31pt;position:absolute;z-index:-251649024" coordorigin="0,0" coordsize="335,1233" filled="f" stroked="f">
            <v:shape id="_x0000_s1058" type="#_x0000_t75" style="width:335;height:1146;position:absolute;top:86" filled="f" stroked="f">
              <v:imagedata r:id="rId31" o:title=""/>
            </v:shape>
            <v:shape id="_x0000_s1059" type="#_x0000_t202" style="width:375;height:1088;left:-20;position:absolute;top:-20" filled="f" stroked="f">
              <o:lock v:ext="edit" aspectratio="f"/>
              <v:textbox inset="0,0,0,0">
                <w:txbxContent>
                  <w:p>
                    <w:pPr>
                      <w:spacing w:before="20" w:line="89" w:lineRule="exact"/>
                      <w:ind w:firstLine="20"/>
                    </w:pPr>
                    <w:r>
                      <w:rPr>
                        <w:position w:val="-1"/>
                      </w:rPr>
                      <w:drawing>
                        <wp:inline distT="0" distB="0" distL="0" distR="0">
                          <wp:extent cx="212090" cy="56642"/>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2"/>
                                  <a:stretch>
                                    <a:fillRect/>
                                  </a:stretch>
                                </pic:blipFill>
                                <pic:spPr>
                                  <a:xfrm>
                                    <a:off x="0" y="0"/>
                                    <a:ext cx="212090" cy="56642"/>
                                  </a:xfrm>
                                  <a:prstGeom prst="rect">
                                    <a:avLst/>
                                  </a:prstGeom>
                                </pic:spPr>
                              </pic:pic>
                            </a:graphicData>
                          </a:graphic>
                        </wp:inline>
                      </w:drawing>
                    </w:r>
                  </w:p>
                  <w:p>
                    <w:pPr>
                      <w:spacing w:before="31" w:line="194" w:lineRule="auto"/>
                      <w:ind w:left="112"/>
                      <w:rPr>
                        <w:rFonts w:ascii="Times New Roman" w:eastAsia="Times New Roman" w:hAnsi="Times New Roman" w:cs="Times New Roman"/>
                        <w:sz w:val="15"/>
                        <w:szCs w:val="15"/>
                      </w:rPr>
                    </w:pPr>
                    <w:r>
                      <w:rPr>
                        <w:rFonts w:ascii="Times New Roman" w:eastAsia="Times New Roman" w:hAnsi="Times New Roman" w:cs="Times New Roman"/>
                        <w:color w:val="0D0D0D"/>
                        <w:spacing w:val="1"/>
                        <w:sz w:val="15"/>
                        <w:szCs w:val="15"/>
                      </w:rPr>
                      <w:t>51</w:t>
                    </w:r>
                  </w:p>
                  <w:p>
                    <w:pPr>
                      <w:spacing w:before="155" w:line="195" w:lineRule="auto"/>
                      <w:ind w:left="84"/>
                      <w:rPr>
                        <w:rFonts w:ascii="Times New Roman" w:eastAsia="Times New Roman" w:hAnsi="Times New Roman" w:cs="Times New Roman"/>
                        <w:sz w:val="15"/>
                        <w:szCs w:val="15"/>
                      </w:rPr>
                    </w:pPr>
                    <w:r>
                      <w:rPr>
                        <w:rFonts w:ascii="Times New Roman" w:eastAsia="Times New Roman" w:hAnsi="Times New Roman" w:cs="Times New Roman"/>
                        <w:color w:val="FFFFFF"/>
                        <w:spacing w:val="-1"/>
                        <w:sz w:val="15"/>
                        <w:szCs w:val="15"/>
                      </w:rPr>
                      <w:t>135</w:t>
                    </w:r>
                  </w:p>
                  <w:p>
                    <w:pPr>
                      <w:spacing w:line="307" w:lineRule="auto"/>
                      <w:rPr>
                        <w:rFonts w:ascii="Arial"/>
                        <w:sz w:val="21"/>
                      </w:rPr>
                    </w:pPr>
                  </w:p>
                  <w:p>
                    <w:pPr>
                      <w:spacing w:before="43" w:line="194" w:lineRule="auto"/>
                      <w:ind w:left="84"/>
                      <w:rPr>
                        <w:rFonts w:ascii="Times New Roman" w:eastAsia="Times New Roman" w:hAnsi="Times New Roman" w:cs="Times New Roman"/>
                        <w:sz w:val="15"/>
                        <w:szCs w:val="15"/>
                      </w:rPr>
                    </w:pPr>
                    <w:r>
                      <w:rPr>
                        <w:rFonts w:ascii="Times New Roman" w:eastAsia="Times New Roman" w:hAnsi="Times New Roman" w:cs="Times New Roman"/>
                        <w:color w:val="FFFFFF"/>
                        <w:spacing w:val="-1"/>
                        <w:sz w:val="15"/>
                        <w:szCs w:val="15"/>
                      </w:rPr>
                      <w:t>174</w:t>
                    </w:r>
                  </w:p>
                </w:txbxContent>
              </v:textbox>
            </v:shape>
          </v:group>
        </w:pict>
      </w:r>
      <w:r>
        <w:rPr>
          <w:rFonts w:ascii="Times New Roman" w:eastAsia="Times New Roman" w:hAnsi="Times New Roman" w:cs="Times New Roman"/>
          <w:color w:val="FFFFFF"/>
          <w:position w:val="3"/>
          <w:sz w:val="15"/>
          <w:szCs w:val="15"/>
        </w:rPr>
        <w:drawing>
          <wp:inline distT="0" distB="0" distL="0" distR="0">
            <wp:extent cx="6350" cy="3403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3"/>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spacing w:val="4"/>
          <w:sz w:val="15"/>
          <w:szCs w:val="15"/>
          <w:u w:val="single" w:color="000000"/>
        </w:rPr>
        <w:t xml:space="preserve">      </w:t>
      </w:r>
      <w:r>
        <w:rPr>
          <w:rFonts w:ascii="Times New Roman" w:eastAsia="Times New Roman" w:hAnsi="Times New Roman" w:cs="Times New Roman"/>
          <w:strike/>
          <w:color w:val="FFFFFF"/>
          <w:spacing w:val="5"/>
          <w:sz w:val="15"/>
          <w:szCs w:val="15"/>
          <w:u w:val="single" w:color="000000"/>
        </w:rPr>
        <w:t xml:space="preserve">   </w:t>
      </w:r>
      <w:r>
        <w:rPr>
          <w:rFonts w:ascii="Times New Roman" w:eastAsia="Times New Roman" w:hAnsi="Times New Roman" w:cs="Times New Roman"/>
          <w:color w:val="FFFFFF"/>
          <w:position w:val="-1"/>
          <w:sz w:val="15"/>
          <w:szCs w:val="15"/>
        </w:rPr>
        <w:drawing>
          <wp:inline distT="0" distB="0" distL="0" distR="0">
            <wp:extent cx="48682" cy="81293"/>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4"/>
                    <a:stretch>
                      <a:fillRect/>
                    </a:stretch>
                  </pic:blipFill>
                  <pic:spPr>
                    <a:xfrm>
                      <a:off x="0" y="0"/>
                      <a:ext cx="48682" cy="81293"/>
                    </a:xfrm>
                    <a:prstGeom prst="rect">
                      <a:avLst/>
                    </a:prstGeom>
                  </pic:spPr>
                </pic:pic>
              </a:graphicData>
            </a:graphic>
          </wp:inline>
        </w:drawing>
      </w:r>
      <w:r>
        <w:rPr>
          <w:rFonts w:ascii="Times New Roman" w:eastAsia="Times New Roman" w:hAnsi="Times New Roman" w:cs="Times New Roman"/>
          <w:strike/>
          <w:color w:val="FFFFFF"/>
          <w:spacing w:val="5"/>
          <w:sz w:val="15"/>
          <w:szCs w:val="15"/>
          <w:u w:val="single" w:color="000000"/>
        </w:rPr>
        <w:t xml:space="preserve">   </w:t>
      </w:r>
      <w:r>
        <w:rPr>
          <w:rFonts w:ascii="Times New Roman" w:eastAsia="Times New Roman" w:hAnsi="Times New Roman" w:cs="Times New Roman"/>
          <w:color w:val="FFFFFF"/>
          <w:spacing w:val="4"/>
          <w:sz w:val="15"/>
          <w:szCs w:val="15"/>
          <w:u w:val="single" w:color="000000"/>
        </w:rPr>
        <w:t xml:space="preserve">      </w:t>
      </w:r>
      <w:r>
        <w:rPr>
          <w:rFonts w:ascii="Times New Roman" w:eastAsia="Times New Roman" w:hAnsi="Times New Roman" w:cs="Times New Roman"/>
          <w:color w:val="FFFFFF"/>
          <w:position w:val="3"/>
          <w:sz w:val="15"/>
          <w:szCs w:val="15"/>
        </w:rPr>
        <w:drawing>
          <wp:inline distT="0" distB="0" distL="0" distR="0">
            <wp:extent cx="6350" cy="34036"/>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5"/>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spacing w:val="3"/>
          <w:sz w:val="15"/>
          <w:szCs w:val="15"/>
          <w:u w:val="single" w:color="000000"/>
        </w:rPr>
        <w:t xml:space="preserve">      </w:t>
      </w:r>
      <w:r>
        <w:rPr>
          <w:rFonts w:ascii="Times New Roman" w:eastAsia="Times New Roman" w:hAnsi="Times New Roman" w:cs="Times New Roman"/>
          <w:strike/>
          <w:color w:val="FFFFFF"/>
          <w:spacing w:val="14"/>
          <w:sz w:val="15"/>
          <w:szCs w:val="15"/>
          <w:u w:val="single" w:color="000000"/>
        </w:rPr>
        <w:t xml:space="preserve">  </w:t>
      </w:r>
      <w:r>
        <w:rPr>
          <w:rFonts w:ascii="Times New Roman" w:eastAsia="Times New Roman" w:hAnsi="Times New Roman" w:cs="Times New Roman"/>
          <w:strike/>
          <w:color w:val="FFFFFF"/>
          <w:spacing w:val="-7"/>
          <w:sz w:val="15"/>
          <w:szCs w:val="15"/>
          <w:u w:val="single" w:color="000000"/>
        </w:rPr>
        <w:t>183</w:t>
      </w:r>
      <w:r>
        <w:rPr>
          <w:rFonts w:ascii="Times New Roman" w:eastAsia="Times New Roman" w:hAnsi="Times New Roman" w:cs="Times New Roman"/>
          <w:strike/>
          <w:color w:val="FFFFFF"/>
          <w:spacing w:val="9"/>
          <w:w w:val="101"/>
          <w:sz w:val="15"/>
          <w:szCs w:val="15"/>
          <w:u w:val="single" w:color="000000"/>
        </w:rPr>
        <w:t xml:space="preserve">  </w:t>
      </w:r>
      <w:r>
        <w:rPr>
          <w:rFonts w:ascii="Times New Roman" w:eastAsia="Times New Roman" w:hAnsi="Times New Roman" w:cs="Times New Roman"/>
          <w:color w:val="FFFFFF"/>
          <w:spacing w:val="3"/>
          <w:sz w:val="15"/>
          <w:szCs w:val="15"/>
          <w:u w:val="single" w:color="000000"/>
        </w:rPr>
        <w:t xml:space="preserve">      </w:t>
      </w:r>
      <w:r>
        <w:rPr>
          <w:position w:val="3"/>
          <w:sz w:val="15"/>
          <w:szCs w:val="15"/>
        </w:rPr>
        <w:drawing>
          <wp:inline distT="0" distB="0" distL="0" distR="0">
            <wp:extent cx="6350" cy="3403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6"/>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spacing w:val="4"/>
          <w:sz w:val="15"/>
          <w:szCs w:val="15"/>
          <w:u w:val="single" w:color="000000"/>
        </w:rPr>
        <w:t xml:space="preserve">        </w:t>
      </w:r>
      <w:r>
        <w:rPr>
          <w:rFonts w:ascii="Times New Roman" w:eastAsia="Times New Roman" w:hAnsi="Times New Roman" w:cs="Times New Roman"/>
          <w:color w:val="FFFFFF"/>
          <w:spacing w:val="-7"/>
          <w:sz w:val="15"/>
          <w:szCs w:val="15"/>
          <w:u w:val="single" w:color="000000"/>
        </w:rPr>
        <w:t>20</w:t>
      </w:r>
      <w:r>
        <w:rPr>
          <w:rFonts w:ascii="Times New Roman" w:eastAsia="Times New Roman" w:hAnsi="Times New Roman" w:cs="Times New Roman"/>
          <w:color w:val="FFFFFF"/>
          <w:spacing w:val="4"/>
          <w:sz w:val="15"/>
          <w:szCs w:val="15"/>
          <w:u w:val="single" w:color="000000"/>
        </w:rPr>
        <w:t xml:space="preserve">        </w:t>
      </w:r>
      <w:r>
        <w:rPr>
          <w:position w:val="3"/>
          <w:sz w:val="15"/>
          <w:szCs w:val="15"/>
        </w:rPr>
        <w:drawing>
          <wp:inline distT="0" distB="0" distL="0" distR="0">
            <wp:extent cx="6350" cy="34036"/>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7"/>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spacing w:val="4"/>
          <w:position w:val="2"/>
          <w:sz w:val="15"/>
          <w:szCs w:val="15"/>
          <w:u w:val="single" w:color="000000"/>
        </w:rPr>
        <w:t xml:space="preserve">        </w:t>
      </w:r>
      <w:r>
        <w:rPr>
          <w:rFonts w:ascii="Times New Roman" w:eastAsia="Times New Roman" w:hAnsi="Times New Roman" w:cs="Times New Roman"/>
          <w:color w:val="FFFFFF"/>
          <w:spacing w:val="-7"/>
          <w:position w:val="2"/>
          <w:sz w:val="15"/>
          <w:szCs w:val="15"/>
          <w:u w:val="single" w:color="000000"/>
        </w:rPr>
        <w:t>29</w:t>
      </w:r>
      <w:r>
        <w:rPr>
          <w:rFonts w:ascii="Times New Roman" w:eastAsia="Times New Roman" w:hAnsi="Times New Roman" w:cs="Times New Roman"/>
          <w:color w:val="FFFFFF"/>
          <w:spacing w:val="4"/>
          <w:position w:val="2"/>
          <w:sz w:val="15"/>
          <w:szCs w:val="15"/>
          <w:u w:val="single" w:color="000000"/>
        </w:rPr>
        <w:t xml:space="preserve">        </w:t>
      </w:r>
      <w:r>
        <w:rPr>
          <w:position w:val="3"/>
          <w:sz w:val="15"/>
          <w:szCs w:val="15"/>
        </w:rPr>
        <w:drawing>
          <wp:inline distT="0" distB="0" distL="0" distR="0">
            <wp:extent cx="6350" cy="34036"/>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8"/>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spacing w:val="5"/>
          <w:position w:val="5"/>
          <w:sz w:val="15"/>
          <w:szCs w:val="15"/>
          <w:u w:val="single" w:color="000000"/>
        </w:rPr>
        <w:t xml:space="preserve">        </w:t>
      </w:r>
      <w:r>
        <w:rPr>
          <w:rFonts w:ascii="Times New Roman" w:eastAsia="Times New Roman" w:hAnsi="Times New Roman" w:cs="Times New Roman"/>
          <w:color w:val="FFFFFF"/>
          <w:spacing w:val="-7"/>
          <w:position w:val="5"/>
          <w:sz w:val="15"/>
          <w:szCs w:val="15"/>
          <w:u w:val="single" w:color="000000"/>
        </w:rPr>
        <w:t>46</w:t>
      </w:r>
      <w:r>
        <w:rPr>
          <w:rFonts w:ascii="Times New Roman" w:eastAsia="Times New Roman" w:hAnsi="Times New Roman" w:cs="Times New Roman"/>
          <w:color w:val="FFFFFF"/>
          <w:spacing w:val="4"/>
          <w:position w:val="5"/>
          <w:sz w:val="15"/>
          <w:szCs w:val="15"/>
          <w:u w:val="single" w:color="000000"/>
        </w:rPr>
        <w:t xml:space="preserve">        </w:t>
      </w:r>
      <w:r>
        <w:rPr>
          <w:position w:val="3"/>
          <w:sz w:val="15"/>
          <w:szCs w:val="15"/>
        </w:rPr>
        <w:drawing>
          <wp:inline distT="0" distB="0" distL="0" distR="0">
            <wp:extent cx="6350" cy="34036"/>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9"/>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position w:val="5"/>
          <w:sz w:val="15"/>
          <w:szCs w:val="15"/>
          <w:u w:val="single" w:color="000000"/>
        </w:rPr>
        <w:t xml:space="preserve">                      </w:t>
      </w:r>
      <w:r>
        <w:rPr>
          <w:position w:val="3"/>
          <w:sz w:val="15"/>
          <w:szCs w:val="15"/>
        </w:rPr>
        <w:drawing>
          <wp:inline distT="0" distB="0" distL="0" distR="0">
            <wp:extent cx="6350" cy="34036"/>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0"/>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position w:val="5"/>
          <w:sz w:val="15"/>
          <w:szCs w:val="15"/>
          <w:u w:val="single" w:color="000000"/>
        </w:rPr>
        <w:t xml:space="preserve">                      </w:t>
      </w:r>
      <w:r>
        <w:rPr>
          <w:position w:val="3"/>
          <w:sz w:val="15"/>
          <w:szCs w:val="15"/>
        </w:rPr>
        <w:drawing>
          <wp:inline distT="0" distB="0" distL="0" distR="0">
            <wp:extent cx="6350" cy="34036"/>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1"/>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position w:val="5"/>
          <w:sz w:val="15"/>
          <w:szCs w:val="15"/>
          <w:u w:val="single" w:color="000000"/>
        </w:rPr>
        <w:t xml:space="preserve">                      </w:t>
      </w:r>
      <w:r>
        <w:rPr>
          <w:position w:val="3"/>
          <w:sz w:val="15"/>
          <w:szCs w:val="15"/>
        </w:rPr>
        <w:drawing>
          <wp:inline distT="0" distB="0" distL="0" distR="0">
            <wp:extent cx="6350" cy="34036"/>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2"/>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position w:val="5"/>
          <w:sz w:val="15"/>
          <w:szCs w:val="15"/>
          <w:u w:val="single" w:color="000000"/>
        </w:rPr>
        <w:t xml:space="preserve">                      </w:t>
      </w:r>
      <w:r>
        <w:rPr>
          <w:position w:val="3"/>
          <w:sz w:val="15"/>
          <w:szCs w:val="15"/>
        </w:rPr>
        <w:drawing>
          <wp:inline distT="0" distB="0" distL="0" distR="0">
            <wp:extent cx="6350" cy="34036"/>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2"/>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position w:val="5"/>
          <w:sz w:val="15"/>
          <w:szCs w:val="15"/>
          <w:u w:val="single" w:color="000000"/>
        </w:rPr>
        <w:t xml:space="preserve">                      </w:t>
      </w:r>
      <w:r>
        <w:rPr>
          <w:position w:val="3"/>
          <w:sz w:val="15"/>
          <w:szCs w:val="15"/>
        </w:rPr>
        <w:drawing>
          <wp:inline distT="0" distB="0" distL="0" distR="0">
            <wp:extent cx="6350" cy="34036"/>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3"/>
                    <a:stretch>
                      <a:fillRect/>
                    </a:stretch>
                  </pic:blipFill>
                  <pic:spPr>
                    <a:xfrm>
                      <a:off x="0" y="0"/>
                      <a:ext cx="6350" cy="34036"/>
                    </a:xfrm>
                    <a:prstGeom prst="rect">
                      <a:avLst/>
                    </a:prstGeom>
                  </pic:spPr>
                </pic:pic>
              </a:graphicData>
            </a:graphic>
          </wp:inline>
        </w:drawing>
      </w:r>
      <w:r>
        <w:rPr>
          <w:rFonts w:ascii="Times New Roman" w:eastAsia="Times New Roman" w:hAnsi="Times New Roman" w:cs="Times New Roman"/>
          <w:color w:val="FFFFFF"/>
          <w:spacing w:val="2"/>
          <w:position w:val="5"/>
          <w:sz w:val="15"/>
          <w:szCs w:val="15"/>
          <w:u w:val="single" w:color="000000"/>
        </w:rPr>
        <w:t xml:space="preserve">                     </w:t>
      </w:r>
      <w:r>
        <w:rPr>
          <w:position w:val="3"/>
          <w:sz w:val="15"/>
          <w:szCs w:val="15"/>
        </w:rPr>
        <w:drawing>
          <wp:inline distT="0" distB="0" distL="0" distR="0">
            <wp:extent cx="6350" cy="34036"/>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4"/>
                    <a:stretch>
                      <a:fillRect/>
                    </a:stretch>
                  </pic:blipFill>
                  <pic:spPr>
                    <a:xfrm>
                      <a:off x="0" y="0"/>
                      <a:ext cx="6350" cy="34036"/>
                    </a:xfrm>
                    <a:prstGeom prst="rect">
                      <a:avLst/>
                    </a:prstGeom>
                  </pic:spPr>
                </pic:pic>
              </a:graphicData>
            </a:graphic>
          </wp:inline>
        </w:drawing>
      </w:r>
    </w:p>
    <w:p>
      <w:pPr>
        <w:spacing w:before="74" w:line="188" w:lineRule="auto"/>
        <w:ind w:left="247"/>
        <w:rPr>
          <w:rFonts w:ascii="Times New Roman" w:eastAsia="Times New Roman" w:hAnsi="Times New Roman" w:cs="Times New Roman"/>
          <w:sz w:val="18"/>
          <w:szCs w:val="18"/>
        </w:rPr>
      </w:pPr>
      <w:r>
        <w:rPr>
          <w:rFonts w:ascii="Times New Roman" w:eastAsia="Times New Roman" w:hAnsi="Times New Roman" w:cs="Times New Roman"/>
          <w:color w:val="0D0D0D"/>
          <w:sz w:val="18"/>
          <w:szCs w:val="18"/>
        </w:rPr>
        <w:t xml:space="preserve">2017          2018           2019           2020          2021          2022E        2023E        2024E        </w:t>
      </w:r>
      <w:r>
        <w:rPr>
          <w:rFonts w:ascii="Times New Roman" w:eastAsia="Times New Roman" w:hAnsi="Times New Roman" w:cs="Times New Roman"/>
          <w:color w:val="0D0D0D"/>
          <w:spacing w:val="-1"/>
          <w:sz w:val="18"/>
          <w:szCs w:val="18"/>
        </w:rPr>
        <w:t xml:space="preserve"> 2025E        2026E        2027E</w:t>
      </w:r>
    </w:p>
    <w:p>
      <w:pPr>
        <w:pStyle w:val="BodyText"/>
        <w:spacing w:before="33" w:line="188" w:lineRule="auto"/>
        <w:ind w:left="624"/>
        <w:rPr>
          <w:sz w:val="18"/>
          <w:szCs w:val="18"/>
        </w:rPr>
      </w:pPr>
      <w:r>
        <w:rPr>
          <w:color w:val="0D0D0D"/>
          <w:position w:val="1"/>
          <w:sz w:val="18"/>
          <w:szCs w:val="18"/>
        </w:rPr>
        <w:drawing>
          <wp:inline distT="0" distB="0" distL="0" distR="0">
            <wp:extent cx="56950" cy="5695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5"/>
                    <a:stretch>
                      <a:fillRect/>
                    </a:stretch>
                  </pic:blipFill>
                  <pic:spPr>
                    <a:xfrm>
                      <a:off x="0" y="0"/>
                      <a:ext cx="56950" cy="56950"/>
                    </a:xfrm>
                    <a:prstGeom prst="rect">
                      <a:avLst/>
                    </a:prstGeom>
                  </pic:spPr>
                </pic:pic>
              </a:graphicData>
            </a:graphic>
          </wp:inline>
        </w:drawing>
      </w:r>
      <w:r>
        <w:rPr>
          <w:color w:val="0D0D0D"/>
          <w:spacing w:val="-28"/>
          <w:sz w:val="18"/>
          <w:szCs w:val="18"/>
        </w:rPr>
        <w:t xml:space="preserve"> </w:t>
      </w:r>
      <w:r>
        <w:rPr>
          <w:color w:val="0D0D0D"/>
          <w:sz w:val="18"/>
          <w:szCs w:val="18"/>
        </w:rPr>
        <w:t>功效性护肤品</w:t>
      </w:r>
      <w:r>
        <w:rPr>
          <w:color w:val="0D0D0D"/>
          <w:sz w:val="18"/>
          <w:szCs w:val="18"/>
        </w:rPr>
        <w:t xml:space="preserve">  </w:t>
      </w:r>
      <w:r>
        <w:rPr>
          <w:position w:val="1"/>
          <w:sz w:val="18"/>
          <w:szCs w:val="18"/>
        </w:rPr>
        <w:drawing>
          <wp:inline distT="0" distB="0" distL="0" distR="0">
            <wp:extent cx="56950" cy="5695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6"/>
                    <a:stretch>
                      <a:fillRect/>
                    </a:stretch>
                  </pic:blipFill>
                  <pic:spPr>
                    <a:xfrm>
                      <a:off x="0" y="0"/>
                      <a:ext cx="56950" cy="56950"/>
                    </a:xfrm>
                    <a:prstGeom prst="rect">
                      <a:avLst/>
                    </a:prstGeom>
                  </pic:spPr>
                </pic:pic>
              </a:graphicData>
            </a:graphic>
          </wp:inline>
        </w:drawing>
      </w:r>
      <w:r>
        <w:rPr>
          <w:color w:val="0D0D0D"/>
          <w:spacing w:val="-20"/>
          <w:sz w:val="18"/>
          <w:szCs w:val="18"/>
        </w:rPr>
        <w:t xml:space="preserve"> </w:t>
      </w:r>
      <w:r>
        <w:rPr>
          <w:color w:val="0D0D0D"/>
          <w:sz w:val="18"/>
          <w:szCs w:val="18"/>
        </w:rPr>
        <w:t>医用敷料</w:t>
      </w:r>
      <w:r>
        <w:rPr>
          <w:color w:val="0D0D0D"/>
          <w:sz w:val="18"/>
          <w:szCs w:val="18"/>
        </w:rPr>
        <w:t xml:space="preserve">  </w:t>
      </w:r>
      <w:r>
        <w:rPr>
          <w:position w:val="1"/>
          <w:sz w:val="18"/>
          <w:szCs w:val="18"/>
        </w:rPr>
        <w:drawing>
          <wp:inline distT="0" distB="0" distL="0" distR="0">
            <wp:extent cx="56950" cy="5695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7"/>
                    <a:stretch>
                      <a:fillRect/>
                    </a:stretch>
                  </pic:blipFill>
                  <pic:spPr>
                    <a:xfrm>
                      <a:off x="0" y="0"/>
                      <a:ext cx="56950" cy="56950"/>
                    </a:xfrm>
                    <a:prstGeom prst="rect">
                      <a:avLst/>
                    </a:prstGeom>
                  </pic:spPr>
                </pic:pic>
              </a:graphicData>
            </a:graphic>
          </wp:inline>
        </w:drawing>
      </w:r>
      <w:r>
        <w:rPr>
          <w:color w:val="0D0D0D"/>
          <w:spacing w:val="-48"/>
          <w:sz w:val="18"/>
          <w:szCs w:val="18"/>
        </w:rPr>
        <w:t xml:space="preserve"> </w:t>
      </w:r>
      <w:r>
        <w:rPr>
          <w:color w:val="0D0D0D"/>
          <w:sz w:val="18"/>
          <w:szCs w:val="18"/>
        </w:rPr>
        <w:t>肌肤焕活应用</w:t>
      </w:r>
      <w:r>
        <w:rPr>
          <w:color w:val="0D0D0D"/>
          <w:sz w:val="18"/>
          <w:szCs w:val="18"/>
        </w:rPr>
        <w:t xml:space="preserve">  </w:t>
      </w:r>
      <w:r>
        <w:rPr>
          <w:position w:val="1"/>
          <w:sz w:val="18"/>
          <w:szCs w:val="18"/>
        </w:rPr>
        <w:drawing>
          <wp:inline distT="0" distB="0" distL="0" distR="0">
            <wp:extent cx="56950" cy="5695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8"/>
                    <a:stretch>
                      <a:fillRect/>
                    </a:stretch>
                  </pic:blipFill>
                  <pic:spPr>
                    <a:xfrm>
                      <a:off x="0" y="0"/>
                      <a:ext cx="56950" cy="56950"/>
                    </a:xfrm>
                    <a:prstGeom prst="rect">
                      <a:avLst/>
                    </a:prstGeom>
                  </pic:spPr>
                </pic:pic>
              </a:graphicData>
            </a:graphic>
          </wp:inline>
        </w:drawing>
      </w:r>
      <w:r>
        <w:rPr>
          <w:color w:val="0D0D0D"/>
          <w:spacing w:val="-40"/>
          <w:sz w:val="18"/>
          <w:szCs w:val="18"/>
        </w:rPr>
        <w:t xml:space="preserve"> </w:t>
      </w:r>
      <w:r>
        <w:rPr>
          <w:color w:val="0D0D0D"/>
          <w:sz w:val="18"/>
          <w:szCs w:val="18"/>
        </w:rPr>
        <w:t>一般护肤品</w:t>
      </w:r>
      <w:r>
        <w:rPr>
          <w:color w:val="0D0D0D"/>
          <w:sz w:val="18"/>
          <w:szCs w:val="18"/>
        </w:rPr>
        <w:t xml:space="preserve">  </w:t>
      </w:r>
      <w:r>
        <w:rPr>
          <w:position w:val="1"/>
          <w:sz w:val="18"/>
          <w:szCs w:val="18"/>
        </w:rPr>
        <w:drawing>
          <wp:inline distT="0" distB="0" distL="0" distR="0">
            <wp:extent cx="56950" cy="5695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9"/>
                    <a:stretch>
                      <a:fillRect/>
                    </a:stretch>
                  </pic:blipFill>
                  <pic:spPr>
                    <a:xfrm>
                      <a:off x="0" y="0"/>
                      <a:ext cx="56950" cy="56950"/>
                    </a:xfrm>
                    <a:prstGeom prst="rect">
                      <a:avLst/>
                    </a:prstGeom>
                  </pic:spPr>
                </pic:pic>
              </a:graphicData>
            </a:graphic>
          </wp:inline>
        </w:drawing>
      </w:r>
      <w:r>
        <w:rPr>
          <w:color w:val="0D0D0D"/>
          <w:spacing w:val="-46"/>
          <w:sz w:val="18"/>
          <w:szCs w:val="18"/>
        </w:rPr>
        <w:t xml:space="preserve"> </w:t>
      </w:r>
      <w:r>
        <w:rPr>
          <w:color w:val="0D0D0D"/>
          <w:sz w:val="18"/>
          <w:szCs w:val="18"/>
        </w:rPr>
        <w:t>保健食品</w:t>
      </w:r>
      <w:r>
        <w:rPr>
          <w:color w:val="0D0D0D"/>
          <w:spacing w:val="6"/>
          <w:sz w:val="18"/>
          <w:szCs w:val="18"/>
        </w:rPr>
        <w:t xml:space="preserve">  </w:t>
      </w:r>
      <w:r>
        <w:rPr>
          <w:position w:val="1"/>
          <w:sz w:val="18"/>
          <w:szCs w:val="18"/>
        </w:rPr>
        <w:drawing>
          <wp:inline distT="0" distB="0" distL="0" distR="0">
            <wp:extent cx="56950" cy="5695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50"/>
                    <a:stretch>
                      <a:fillRect/>
                    </a:stretch>
                  </pic:blipFill>
                  <pic:spPr>
                    <a:xfrm>
                      <a:off x="0" y="0"/>
                      <a:ext cx="56950" cy="56950"/>
                    </a:xfrm>
                    <a:prstGeom prst="rect">
                      <a:avLst/>
                    </a:prstGeom>
                  </pic:spPr>
                </pic:pic>
              </a:graphicData>
            </a:graphic>
          </wp:inline>
        </w:drawing>
      </w:r>
      <w:r>
        <w:rPr>
          <w:color w:val="0D0D0D"/>
          <w:spacing w:val="-33"/>
          <w:sz w:val="18"/>
          <w:szCs w:val="18"/>
        </w:rPr>
        <w:t xml:space="preserve"> </w:t>
      </w:r>
      <w:r>
        <w:rPr>
          <w:color w:val="0D0D0D"/>
          <w:sz w:val="18"/>
          <w:szCs w:val="18"/>
        </w:rPr>
        <w:t>生物医用材料</w:t>
      </w:r>
      <w:r>
        <w:rPr>
          <w:color w:val="0D0D0D"/>
          <w:spacing w:val="6"/>
          <w:sz w:val="18"/>
          <w:szCs w:val="18"/>
        </w:rPr>
        <w:t xml:space="preserve">  </w:t>
      </w:r>
      <w:r>
        <w:rPr>
          <w:position w:val="1"/>
          <w:sz w:val="18"/>
          <w:szCs w:val="18"/>
        </w:rPr>
        <w:drawing>
          <wp:inline distT="0" distB="0" distL="0" distR="0">
            <wp:extent cx="56950" cy="5695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1"/>
                    <a:stretch>
                      <a:fillRect/>
                    </a:stretch>
                  </pic:blipFill>
                  <pic:spPr>
                    <a:xfrm>
                      <a:off x="0" y="0"/>
                      <a:ext cx="56950" cy="56950"/>
                    </a:xfrm>
                    <a:prstGeom prst="rect">
                      <a:avLst/>
                    </a:prstGeom>
                  </pic:spPr>
                </pic:pic>
              </a:graphicData>
            </a:graphic>
          </wp:inline>
        </w:drawing>
      </w:r>
      <w:r>
        <w:rPr>
          <w:color w:val="0D0D0D"/>
          <w:spacing w:val="-39"/>
          <w:sz w:val="18"/>
          <w:szCs w:val="18"/>
        </w:rPr>
        <w:t xml:space="preserve"> </w:t>
      </w:r>
      <w:r>
        <w:rPr>
          <w:color w:val="0D0D0D"/>
          <w:sz w:val="18"/>
          <w:szCs w:val="18"/>
        </w:rPr>
        <w:t>其他</w:t>
      </w:r>
    </w:p>
    <w:p>
      <w:pPr>
        <w:spacing w:line="188" w:lineRule="auto"/>
        <w:rPr>
          <w:sz w:val="18"/>
          <w:szCs w:val="18"/>
        </w:rPr>
        <w:sectPr>
          <w:headerReference w:type="default" r:id="rId52"/>
          <w:footerReference w:type="default" r:id="rId53"/>
          <w:type w:val="continuous"/>
          <w:pgSz w:w="11905" w:h="16839"/>
          <w:pgMar w:top="943" w:right="818" w:bottom="425" w:left="692" w:header="289" w:footer="214" w:gutter="0"/>
          <w:pgNumType w:start="7"/>
          <w:cols w:num="2" w:space="708" w:equalWidth="0">
            <w:col w:w="809" w:space="100"/>
            <w:col w:w="9485" w:space="0"/>
          </w:cols>
        </w:sectPr>
      </w:pPr>
    </w:p>
    <w:p>
      <w:pPr>
        <w:pStyle w:val="BodyText"/>
        <w:spacing w:before="233" w:line="224" w:lineRule="auto"/>
        <w:ind w:left="280"/>
        <w:rPr>
          <w:sz w:val="14"/>
          <w:szCs w:val="14"/>
        </w:rPr>
      </w:pPr>
      <w:r>
        <w:rPr>
          <w:color w:val="333333"/>
          <w:spacing w:val="9"/>
          <w:sz w:val="14"/>
          <w:szCs w:val="14"/>
        </w:rPr>
        <w:t>资料来源：弗若斯特沙利文，巨子生物招股书，国联证券研究所</w:t>
      </w:r>
    </w:p>
    <w:p>
      <w:pPr>
        <w:spacing w:before="77"/>
      </w:pPr>
    </w:p>
    <w:p>
      <w:pPr>
        <w:sectPr>
          <w:headerReference w:type="default" r:id="rId54"/>
          <w:footerReference w:type="default" r:id="rId55"/>
          <w:type w:val="continuous"/>
          <w:pgSz w:w="11905" w:h="16839"/>
          <w:pgMar w:top="943" w:right="818" w:bottom="425" w:left="692" w:header="289" w:footer="214" w:gutter="0"/>
          <w:pgNumType w:start="8"/>
          <w:cols w:num="1" w:space="708" w:equalWidth="0">
            <w:col w:w="10394" w:space="0"/>
          </w:cols>
        </w:sectPr>
      </w:pPr>
    </w:p>
    <w:tbl>
      <w:tblPr>
        <w:tblStyle w:val="TableNormal1"/>
        <w:tblW w:w="5109" w:type="dxa"/>
        <w:tblInd w:w="157" w:type="dxa"/>
        <w:tblBorders>
          <w:top w:val="nil"/>
          <w:left w:val="nil"/>
          <w:bottom w:val="nil"/>
          <w:right w:val="nil"/>
          <w:insideH w:val="nil"/>
          <w:insideV w:val="nil"/>
        </w:tblBorders>
        <w:tblLayout w:type="fixed"/>
      </w:tblPr>
      <w:tblGrid>
        <w:gridCol w:w="473"/>
        <w:gridCol w:w="4287"/>
        <w:gridCol w:w="349"/>
      </w:tblGrid>
      <w:tr>
        <w:tblPrEx>
          <w:tblW w:w="5109" w:type="dxa"/>
          <w:tblInd w:w="157" w:type="dxa"/>
          <w:tblBorders>
            <w:top w:val="nil"/>
            <w:left w:val="nil"/>
            <w:bottom w:val="nil"/>
            <w:right w:val="nil"/>
            <w:insideH w:val="nil"/>
            <w:insideV w:val="nil"/>
          </w:tblBorders>
          <w:tblLayout w:type="fixed"/>
        </w:tblPrEx>
        <w:trPr>
          <w:trHeight w:val="321"/>
        </w:trPr>
        <w:tc>
          <w:tcPr>
            <w:tcW w:w="5109" w:type="dxa"/>
            <w:gridSpan w:val="3"/>
            <w:tcBorders>
              <w:top w:val="single" w:sz="2" w:space="0" w:color="C1002C"/>
              <w:bottom w:val="single" w:sz="2" w:space="0" w:color="C1002C"/>
            </w:tcBorders>
            <w:vAlign w:val="top"/>
          </w:tcPr>
          <w:p>
            <w:pPr>
              <w:pStyle w:val="TableText"/>
              <w:spacing w:before="69" w:line="218" w:lineRule="auto"/>
              <w:ind w:left="139"/>
            </w:pPr>
            <w:bookmarkStart w:id="3" w:name="bookmark13"/>
            <w:bookmarkEnd w:id="3"/>
            <w:r>
              <w:rPr>
                <w:spacing w:val="-1"/>
                <w14:textOutline w14:w="3309">
                  <w14:solidFill>
                    <w14:srgbClr w14:val="000000"/>
                  </w14:solidFill>
                  <w14:prstDash w14:val="solid"/>
                  <w14:round/>
                </w14:textOutline>
              </w:rPr>
              <w:t>图表</w:t>
            </w:r>
            <w:r>
              <w:rPr>
                <w:spacing w:val="-37"/>
              </w:rPr>
              <w:t xml:space="preserve"> </w:t>
            </w:r>
            <w:r>
              <w:rPr>
                <w:rFonts w:ascii="Times New Roman" w:eastAsia="Times New Roman" w:hAnsi="Times New Roman" w:cs="Times New Roman"/>
                <w:b/>
                <w:bCs/>
                <w:spacing w:val="-1"/>
              </w:rPr>
              <w:t>2</w:t>
            </w:r>
            <w:r>
              <w:rPr>
                <w:spacing w:val="-1"/>
                <w14:textOutline w14:w="3309">
                  <w14:solidFill>
                    <w14:srgbClr w14:val="000000"/>
                  </w14:solidFill>
                  <w14:prstDash w14:val="solid"/>
                  <w14:round/>
                </w14:textOutline>
              </w:rPr>
              <w:t>：重组胶原蛋白将在皮肤护理市场渗透率不断提升</w:t>
            </w:r>
          </w:p>
        </w:tc>
      </w:tr>
      <w:tr>
        <w:tblPrEx>
          <w:tblW w:w="5109" w:type="dxa"/>
          <w:tblInd w:w="157" w:type="dxa"/>
          <w:tblLayout w:type="fixed"/>
        </w:tblPrEx>
        <w:trPr>
          <w:trHeight w:val="3353"/>
        </w:trPr>
        <w:tc>
          <w:tcPr>
            <w:tcW w:w="473" w:type="dxa"/>
            <w:tcBorders>
              <w:top w:val="single" w:sz="2" w:space="0" w:color="C1002C"/>
            </w:tcBorders>
            <w:vAlign w:val="top"/>
          </w:tcPr>
          <w:p>
            <w:pPr>
              <w:spacing w:before="148" w:line="186" w:lineRule="auto"/>
              <w:ind w:left="144"/>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3,500</w:t>
            </w:r>
          </w:p>
          <w:p>
            <w:pPr>
              <w:spacing w:line="274" w:lineRule="auto"/>
              <w:rPr>
                <w:rFonts w:ascii="Arial"/>
                <w:sz w:val="21"/>
              </w:rPr>
            </w:pPr>
          </w:p>
          <w:p>
            <w:pPr>
              <w:spacing w:before="35" w:line="186" w:lineRule="auto"/>
              <w:ind w:left="144"/>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3,000</w:t>
            </w:r>
          </w:p>
          <w:p>
            <w:pPr>
              <w:spacing w:line="274" w:lineRule="auto"/>
              <w:rPr>
                <w:rFonts w:ascii="Arial"/>
                <w:sz w:val="21"/>
              </w:rPr>
            </w:pPr>
          </w:p>
          <w:p>
            <w:pPr>
              <w:spacing w:before="35" w:line="186" w:lineRule="auto"/>
              <w:ind w:left="141"/>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2,500</w:t>
            </w:r>
          </w:p>
          <w:p>
            <w:pPr>
              <w:spacing w:line="275" w:lineRule="auto"/>
              <w:rPr>
                <w:rFonts w:ascii="Arial"/>
                <w:sz w:val="21"/>
              </w:rPr>
            </w:pPr>
          </w:p>
          <w:p>
            <w:pPr>
              <w:spacing w:before="34" w:line="186" w:lineRule="auto"/>
              <w:ind w:left="141"/>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2,000</w:t>
            </w:r>
          </w:p>
          <w:p>
            <w:pPr>
              <w:spacing w:line="274" w:lineRule="auto"/>
              <w:rPr>
                <w:rFonts w:ascii="Arial"/>
                <w:sz w:val="21"/>
              </w:rPr>
            </w:pPr>
          </w:p>
          <w:p>
            <w:pPr>
              <w:spacing w:before="35" w:line="186" w:lineRule="auto"/>
              <w:ind w:left="153"/>
              <w:rPr>
                <w:rFonts w:ascii="Times New Roman" w:eastAsia="Times New Roman" w:hAnsi="Times New Roman" w:cs="Times New Roman"/>
                <w:sz w:val="12"/>
                <w:szCs w:val="12"/>
              </w:rPr>
            </w:pPr>
            <w:r>
              <w:rPr>
                <w:rFonts w:ascii="Times New Roman" w:eastAsia="Times New Roman" w:hAnsi="Times New Roman" w:cs="Times New Roman"/>
                <w:color w:val="0D0D0D"/>
                <w:spacing w:val="-3"/>
                <w:sz w:val="12"/>
                <w:szCs w:val="12"/>
              </w:rPr>
              <w:t>1,500</w:t>
            </w:r>
          </w:p>
          <w:p>
            <w:pPr>
              <w:spacing w:line="275" w:lineRule="auto"/>
              <w:rPr>
                <w:rFonts w:ascii="Arial"/>
                <w:sz w:val="21"/>
              </w:rPr>
            </w:pPr>
          </w:p>
          <w:p>
            <w:pPr>
              <w:spacing w:before="34" w:line="186" w:lineRule="auto"/>
              <w:ind w:left="153"/>
              <w:rPr>
                <w:rFonts w:ascii="Times New Roman" w:eastAsia="Times New Roman" w:hAnsi="Times New Roman" w:cs="Times New Roman"/>
                <w:sz w:val="12"/>
                <w:szCs w:val="12"/>
              </w:rPr>
            </w:pPr>
            <w:r>
              <w:rPr>
                <w:rFonts w:ascii="Times New Roman" w:eastAsia="Times New Roman" w:hAnsi="Times New Roman" w:cs="Times New Roman"/>
                <w:color w:val="0D0D0D"/>
                <w:spacing w:val="-3"/>
                <w:sz w:val="12"/>
                <w:szCs w:val="12"/>
              </w:rPr>
              <w:t>1,000</w:t>
            </w:r>
          </w:p>
          <w:p>
            <w:pPr>
              <w:spacing w:line="274" w:lineRule="auto"/>
              <w:rPr>
                <w:rFonts w:ascii="Arial"/>
                <w:sz w:val="21"/>
              </w:rPr>
            </w:pPr>
          </w:p>
          <w:p>
            <w:pPr>
              <w:spacing w:before="35" w:line="186" w:lineRule="auto"/>
              <w:ind w:left="235"/>
              <w:rPr>
                <w:rFonts w:ascii="Times New Roman" w:eastAsia="Times New Roman" w:hAnsi="Times New Roman" w:cs="Times New Roman"/>
                <w:sz w:val="12"/>
                <w:szCs w:val="12"/>
              </w:rPr>
            </w:pPr>
            <w:r>
              <w:rPr>
                <w:rFonts w:ascii="Times New Roman" w:eastAsia="Times New Roman" w:hAnsi="Times New Roman" w:cs="Times New Roman"/>
                <w:color w:val="0D0D0D"/>
                <w:spacing w:val="-2"/>
                <w:sz w:val="12"/>
                <w:szCs w:val="12"/>
              </w:rPr>
              <w:t>500</w:t>
            </w:r>
          </w:p>
          <w:p>
            <w:pPr>
              <w:spacing w:line="274" w:lineRule="auto"/>
              <w:rPr>
                <w:rFonts w:ascii="Arial"/>
                <w:sz w:val="21"/>
              </w:rPr>
            </w:pPr>
          </w:p>
          <w:p>
            <w:pPr>
              <w:spacing w:before="36" w:line="186" w:lineRule="auto"/>
              <w:ind w:left="353"/>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0</w:t>
            </w:r>
          </w:p>
        </w:tc>
        <w:tc>
          <w:tcPr>
            <w:tcW w:w="4287" w:type="dxa"/>
            <w:tcBorders>
              <w:top w:val="single" w:sz="2" w:space="0" w:color="C1002C"/>
            </w:tcBorders>
            <w:vAlign w:val="top"/>
          </w:tcPr>
          <w:p>
            <w:pPr>
              <w:pStyle w:val="TableText"/>
              <w:spacing w:before="271" w:line="228" w:lineRule="auto"/>
              <w:ind w:left="328"/>
              <w:rPr>
                <w:sz w:val="20"/>
                <w:szCs w:val="20"/>
              </w:rPr>
            </w:pPr>
            <w:r>
              <w:pict>
                <v:shape id="_x0000_s1060" style="width:2.05pt;height:146.6pt;margin-top:9.24pt;margin-left:-211.2pt;mso-position-horizontal-relative:right-margin-area;mso-position-vertical-relative:top-margin-area;position:absolute;z-index:-251638784" coordorigin="0,0" coordsize="40,2932" path="m5,2931l5,5m5,1679l40,1679m5,1256l40,1256m5,839l40,839m5,421l40,421m5,5l40,5e" filled="f" strokecolor="black" strokeweight="0.5pt"/>
              </w:pict>
            </w:r>
            <w:r>
              <w:drawing>
                <wp:anchor distT="0" distB="0" distL="0" distR="0" simplePos="0" relativeHeight="251678720" behindDoc="0" locked="0" layoutInCell="1" allowOverlap="1">
                  <wp:simplePos x="0" y="0"/>
                  <wp:positionH relativeFrom="rightMargin">
                    <wp:posOffset>-2608376</wp:posOffset>
                  </wp:positionH>
                  <wp:positionV relativeFrom="topMargin">
                    <wp:posOffset>333247</wp:posOffset>
                  </wp:positionV>
                  <wp:extent cx="2499359" cy="1581911"/>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6"/>
                          <a:stretch>
                            <a:fillRect/>
                          </a:stretch>
                        </pic:blipFill>
                        <pic:spPr>
                          <a:xfrm>
                            <a:off x="0" y="0"/>
                            <a:ext cx="2499359" cy="1581911"/>
                          </a:xfrm>
                          <a:prstGeom prst="rect">
                            <a:avLst/>
                          </a:prstGeom>
                        </pic:spPr>
                      </pic:pic>
                    </a:graphicData>
                  </a:graphic>
                </wp:anchor>
              </w:drawing>
            </w:r>
            <w:r>
              <w:rPr>
                <w:color w:val="0D0D0D"/>
                <w:spacing w:val="-9"/>
                <w:sz w:val="20"/>
                <w:szCs w:val="20"/>
                <w14:textOutline w14:w="3657" w14:cap="rnd">
                  <w14:solidFill>
                    <w14:srgbClr w14:val="0D0D0D"/>
                  </w14:solidFill>
                  <w14:prstDash w14:val="solid"/>
                  <w14:round/>
                </w14:textOutline>
              </w:rPr>
              <w:t>中国专业皮肤护理市场规模（亿元，</w:t>
            </w:r>
            <w:r>
              <w:rPr>
                <w:color w:val="0D0D0D"/>
                <w:spacing w:val="58"/>
                <w:sz w:val="20"/>
                <w:szCs w:val="20"/>
              </w:rPr>
              <w:t xml:space="preserve"> </w:t>
            </w:r>
            <w:r>
              <w:rPr>
                <w:rFonts w:ascii="Times New Roman" w:eastAsia="Times New Roman" w:hAnsi="Times New Roman" w:cs="Times New Roman"/>
                <w:b/>
                <w:bCs/>
                <w:color w:val="0D0D0D"/>
                <w:spacing w:val="-9"/>
                <w:sz w:val="20"/>
                <w:szCs w:val="20"/>
              </w:rPr>
              <w:t>%</w:t>
            </w:r>
            <w:r>
              <w:rPr>
                <w:color w:val="0D0D0D"/>
                <w:spacing w:val="-9"/>
                <w:sz w:val="20"/>
                <w:szCs w:val="20"/>
                <w14:textOutline w14:w="3657" w14:cap="rnd">
                  <w14:solidFill>
                    <w14:srgbClr w14:val="0D0D0D"/>
                  </w14:solidFill>
                  <w14:prstDash w14:val="solid"/>
                  <w14:round/>
                </w14:textOutline>
              </w:rPr>
              <w:t>）</w:t>
            </w:r>
          </w:p>
          <w:p>
            <w:pPr>
              <w:spacing w:line="421" w:lineRule="auto"/>
              <w:rPr>
                <w:rFonts w:ascii="Arial"/>
                <w:sz w:val="21"/>
              </w:rPr>
            </w:pPr>
          </w:p>
          <w:p>
            <w:pPr>
              <w:spacing w:line="2178" w:lineRule="exact"/>
              <w:ind w:firstLine="63"/>
            </w:pPr>
            <w:r>
              <w:rPr>
                <w:position w:val="-43"/>
              </w:rPr>
              <w:drawing>
                <wp:inline distT="0" distB="0" distL="0" distR="0">
                  <wp:extent cx="2649804" cy="1383283"/>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57"/>
                          <a:stretch>
                            <a:fillRect/>
                          </a:stretch>
                        </pic:blipFill>
                        <pic:spPr>
                          <a:xfrm>
                            <a:off x="0" y="0"/>
                            <a:ext cx="2649804" cy="1383283"/>
                          </a:xfrm>
                          <a:prstGeom prst="rect">
                            <a:avLst/>
                          </a:prstGeom>
                        </pic:spPr>
                      </pic:pic>
                    </a:graphicData>
                  </a:graphic>
                </wp:inline>
              </w:drawing>
            </w:r>
          </w:p>
          <w:p>
            <w:pPr>
              <w:spacing w:before="94" w:line="186" w:lineRule="auto"/>
              <w:ind w:left="140"/>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2017    2018     2019    2020     2021    2022E  2023E  2024E  2025E</w:t>
            </w:r>
            <w:r>
              <w:rPr>
                <w:rFonts w:ascii="Times New Roman" w:eastAsia="Times New Roman" w:hAnsi="Times New Roman" w:cs="Times New Roman"/>
                <w:color w:val="0D0D0D"/>
                <w:spacing w:val="6"/>
                <w:sz w:val="12"/>
                <w:szCs w:val="12"/>
              </w:rPr>
              <w:t xml:space="preserve">  </w:t>
            </w:r>
            <w:r>
              <w:rPr>
                <w:rFonts w:ascii="Times New Roman" w:eastAsia="Times New Roman" w:hAnsi="Times New Roman" w:cs="Times New Roman"/>
                <w:color w:val="0D0D0D"/>
                <w:sz w:val="12"/>
                <w:szCs w:val="12"/>
              </w:rPr>
              <w:t>2026E</w:t>
            </w:r>
            <w:r>
              <w:rPr>
                <w:rFonts w:ascii="Times New Roman" w:eastAsia="Times New Roman" w:hAnsi="Times New Roman" w:cs="Times New Roman"/>
                <w:color w:val="0D0D0D"/>
                <w:spacing w:val="4"/>
                <w:sz w:val="12"/>
                <w:szCs w:val="12"/>
              </w:rPr>
              <w:t xml:space="preserve">  </w:t>
            </w:r>
            <w:r>
              <w:rPr>
                <w:rFonts w:ascii="Times New Roman" w:eastAsia="Times New Roman" w:hAnsi="Times New Roman" w:cs="Times New Roman"/>
                <w:color w:val="0D0D0D"/>
                <w:sz w:val="12"/>
                <w:szCs w:val="12"/>
              </w:rPr>
              <w:t>2027E</w:t>
            </w:r>
          </w:p>
        </w:tc>
        <w:tc>
          <w:tcPr>
            <w:tcW w:w="349" w:type="dxa"/>
            <w:tcBorders>
              <w:top w:val="single" w:sz="2" w:space="0" w:color="C1002C"/>
            </w:tcBorders>
            <w:vAlign w:val="top"/>
          </w:tcPr>
          <w:p>
            <w:pPr>
              <w:spacing w:before="148" w:line="186" w:lineRule="auto"/>
              <w:ind w:left="53"/>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35%</w:t>
            </w:r>
          </w:p>
          <w:p>
            <w:pPr>
              <w:spacing w:line="274" w:lineRule="auto"/>
              <w:rPr>
                <w:rFonts w:ascii="Arial"/>
                <w:sz w:val="21"/>
              </w:rPr>
            </w:pPr>
          </w:p>
          <w:p>
            <w:pPr>
              <w:spacing w:before="35" w:line="186" w:lineRule="auto"/>
              <w:ind w:left="53"/>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30%</w:t>
            </w:r>
          </w:p>
          <w:p>
            <w:pPr>
              <w:spacing w:line="274" w:lineRule="auto"/>
              <w:rPr>
                <w:rFonts w:ascii="Arial"/>
                <w:sz w:val="21"/>
              </w:rPr>
            </w:pPr>
          </w:p>
          <w:p>
            <w:pPr>
              <w:spacing w:before="35" w:line="186" w:lineRule="auto"/>
              <w:ind w:left="50"/>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25%</w:t>
            </w:r>
          </w:p>
          <w:p>
            <w:pPr>
              <w:spacing w:line="275" w:lineRule="auto"/>
              <w:rPr>
                <w:rFonts w:ascii="Arial"/>
                <w:sz w:val="21"/>
              </w:rPr>
            </w:pPr>
          </w:p>
          <w:p>
            <w:pPr>
              <w:spacing w:before="34" w:line="186" w:lineRule="auto"/>
              <w:ind w:left="50"/>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20%</w:t>
            </w:r>
          </w:p>
          <w:p>
            <w:pPr>
              <w:spacing w:line="274" w:lineRule="auto"/>
              <w:rPr>
                <w:rFonts w:ascii="Arial"/>
                <w:sz w:val="21"/>
              </w:rPr>
            </w:pPr>
          </w:p>
          <w:p>
            <w:pPr>
              <w:spacing w:before="35" w:line="186" w:lineRule="auto"/>
              <w:ind w:left="62"/>
              <w:rPr>
                <w:rFonts w:ascii="Times New Roman" w:eastAsia="Times New Roman" w:hAnsi="Times New Roman" w:cs="Times New Roman"/>
                <w:sz w:val="12"/>
                <w:szCs w:val="12"/>
              </w:rPr>
            </w:pPr>
            <w:r>
              <w:rPr>
                <w:rFonts w:ascii="Times New Roman" w:eastAsia="Times New Roman" w:hAnsi="Times New Roman" w:cs="Times New Roman"/>
                <w:color w:val="0D0D0D"/>
                <w:spacing w:val="-4"/>
                <w:sz w:val="12"/>
                <w:szCs w:val="12"/>
              </w:rPr>
              <w:t>15%</w:t>
            </w:r>
          </w:p>
          <w:p>
            <w:pPr>
              <w:spacing w:line="275" w:lineRule="auto"/>
              <w:rPr>
                <w:rFonts w:ascii="Arial"/>
                <w:sz w:val="21"/>
              </w:rPr>
            </w:pPr>
          </w:p>
          <w:p>
            <w:pPr>
              <w:spacing w:before="34" w:line="186" w:lineRule="auto"/>
              <w:ind w:left="62"/>
              <w:rPr>
                <w:rFonts w:ascii="Times New Roman" w:eastAsia="Times New Roman" w:hAnsi="Times New Roman" w:cs="Times New Roman"/>
                <w:sz w:val="12"/>
                <w:szCs w:val="12"/>
              </w:rPr>
            </w:pPr>
            <w:r>
              <w:rPr>
                <w:rFonts w:ascii="Times New Roman" w:eastAsia="Times New Roman" w:hAnsi="Times New Roman" w:cs="Times New Roman"/>
                <w:color w:val="0D0D0D"/>
                <w:spacing w:val="-4"/>
                <w:sz w:val="12"/>
                <w:szCs w:val="12"/>
              </w:rPr>
              <w:t>10%</w:t>
            </w:r>
          </w:p>
          <w:p>
            <w:pPr>
              <w:spacing w:line="274" w:lineRule="auto"/>
              <w:rPr>
                <w:rFonts w:ascii="Arial"/>
                <w:sz w:val="21"/>
              </w:rPr>
            </w:pPr>
          </w:p>
          <w:p>
            <w:pPr>
              <w:spacing w:before="35" w:line="186" w:lineRule="auto"/>
              <w:ind w:left="53"/>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5%</w:t>
            </w:r>
          </w:p>
          <w:p>
            <w:pPr>
              <w:spacing w:line="274" w:lineRule="auto"/>
              <w:rPr>
                <w:rFonts w:ascii="Arial"/>
                <w:sz w:val="21"/>
              </w:rPr>
            </w:pPr>
          </w:p>
          <w:p>
            <w:pPr>
              <w:spacing w:before="36" w:line="186" w:lineRule="auto"/>
              <w:ind w:left="52"/>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0%</w:t>
            </w:r>
          </w:p>
        </w:tc>
      </w:tr>
    </w:tbl>
    <w:p>
      <w:pPr>
        <w:sectPr>
          <w:headerReference w:type="default" r:id="rId58"/>
          <w:footerReference w:type="default" r:id="rId59"/>
          <w:type w:val="continuous"/>
          <w:pgSz w:w="11905" w:h="16839"/>
          <w:pgMar w:top="943" w:right="818" w:bottom="425" w:left="692" w:header="289" w:footer="214" w:gutter="0"/>
          <w:pgNumType w:start="9"/>
          <w:cols w:num="2" w:space="708" w:equalWidth="0">
            <w:col w:w="5388" w:space="100"/>
            <w:col w:w="4906" w:space="0"/>
          </w:cols>
        </w:sectPr>
      </w:pPr>
    </w:p>
    <w:tbl>
      <w:tblPr>
        <w:tblStyle w:val="TableNormal2"/>
        <w:tblW w:w="5109" w:type="dxa"/>
        <w:tblInd w:w="157" w:type="dxa"/>
        <w:tblBorders>
          <w:top w:val="nil"/>
          <w:left w:val="nil"/>
          <w:bottom w:val="nil"/>
          <w:right w:val="nil"/>
          <w:insideH w:val="nil"/>
          <w:insideV w:val="nil"/>
        </w:tblBorders>
        <w:tblLayout w:type="fixed"/>
      </w:tblPr>
      <w:tblGrid>
        <w:gridCol w:w="692"/>
        <w:gridCol w:w="1382"/>
        <w:gridCol w:w="1081"/>
        <w:gridCol w:w="1954"/>
      </w:tblGrid>
      <w:tr>
        <w:tblPrEx>
          <w:tblW w:w="5109" w:type="dxa"/>
          <w:tblInd w:w="157" w:type="dxa"/>
          <w:tblBorders>
            <w:top w:val="nil"/>
            <w:left w:val="nil"/>
            <w:bottom w:val="nil"/>
            <w:right w:val="nil"/>
            <w:insideH w:val="nil"/>
            <w:insideV w:val="nil"/>
          </w:tblBorders>
          <w:tblLayout w:type="fixed"/>
        </w:tblPrEx>
        <w:trPr>
          <w:trHeight w:val="708"/>
        </w:trPr>
        <w:tc>
          <w:tcPr>
            <w:tcW w:w="692" w:type="dxa"/>
            <w:tcBorders>
              <w:bottom w:val="single" w:sz="2" w:space="0" w:color="C00000"/>
            </w:tcBorders>
            <w:vAlign w:val="top"/>
          </w:tcPr>
          <w:p>
            <w:pPr>
              <w:spacing w:before="93" w:line="59" w:lineRule="exact"/>
              <w:ind w:firstLine="284"/>
            </w:pPr>
            <w:r>
              <w:rPr>
                <w:position w:val="-1"/>
              </w:rPr>
              <w:pict>
                <v:shape id="_x0000_i1061" style="width:19.25pt;height:3pt;mso-position-horizontal-relative:char;mso-position-vertical-relative:line" coordorigin="0,0" coordsize="385,60" path="m,59l384,59l384,l,l,59xe" filled="t" fillcolor="#fec6c6" stroked="f">
                  <w10:wrap type="none"/>
                </v:shape>
              </w:pict>
            </w:r>
          </w:p>
          <w:p>
            <w:pPr>
              <w:spacing w:before="112" w:line="60" w:lineRule="exact"/>
              <w:ind w:firstLine="284"/>
            </w:pPr>
            <w:r>
              <w:rPr>
                <w:position w:val="-1"/>
              </w:rPr>
              <w:pict>
                <v:shape id="_x0000_i1062" style="width:19.25pt;height:3pt;mso-position-horizontal-relative:char;mso-position-vertical-relative:line" coordorigin="0,0" coordsize="385,60" path="m,59l384,59l384,l,l,59xe" filled="t" fillcolor="#eb8585" stroked="f">
                  <w10:wrap type="none"/>
                </v:shape>
              </w:pict>
            </w:r>
          </w:p>
          <w:p>
            <w:pPr>
              <w:spacing w:before="112" w:line="60" w:lineRule="exact"/>
              <w:ind w:firstLine="284"/>
            </w:pPr>
            <w:r>
              <w:rPr>
                <w:position w:val="-1"/>
              </w:rPr>
              <w:pict>
                <v:shape id="_x0000_i1063" style="width:19.25pt;height:3pt;mso-position-horizontal-relative:char;mso-position-vertical-relative:line" coordorigin="0,0" coordsize="385,60" path="m,59l384,59l384,l,l,59xe" filled="t" fillcolor="#d20a10" stroked="f">
                  <w10:wrap type="none"/>
                </v:shape>
              </w:pict>
            </w:r>
          </w:p>
        </w:tc>
        <w:tc>
          <w:tcPr>
            <w:tcW w:w="1382" w:type="dxa"/>
            <w:tcBorders>
              <w:bottom w:val="single" w:sz="2" w:space="0" w:color="C00000"/>
            </w:tcBorders>
            <w:vAlign w:val="top"/>
          </w:tcPr>
          <w:p>
            <w:pPr>
              <w:pStyle w:val="TableText"/>
              <w:spacing w:before="63" w:line="217" w:lineRule="auto"/>
              <w:ind w:left="23"/>
              <w:rPr>
                <w:sz w:val="12"/>
                <w:szCs w:val="12"/>
              </w:rPr>
            </w:pPr>
            <w:r>
              <w:rPr>
                <w:color w:val="0D0D0D"/>
                <w:spacing w:val="-2"/>
                <w:sz w:val="12"/>
                <w:szCs w:val="12"/>
              </w:rPr>
              <w:t>其它</w:t>
            </w:r>
          </w:p>
          <w:p>
            <w:pPr>
              <w:pStyle w:val="TableText"/>
              <w:spacing w:before="30" w:line="220" w:lineRule="auto"/>
              <w:ind w:left="25"/>
              <w:rPr>
                <w:sz w:val="12"/>
                <w:szCs w:val="12"/>
              </w:rPr>
            </w:pPr>
            <w:r>
              <w:rPr>
                <w:color w:val="0D0D0D"/>
                <w:spacing w:val="-2"/>
                <w:sz w:val="12"/>
                <w:szCs w:val="12"/>
              </w:rPr>
              <w:t>透明质酸</w:t>
            </w:r>
          </w:p>
          <w:p>
            <w:pPr>
              <w:pStyle w:val="TableText"/>
              <w:spacing w:before="30" w:line="218" w:lineRule="auto"/>
              <w:ind w:left="25"/>
              <w:rPr>
                <w:sz w:val="12"/>
                <w:szCs w:val="12"/>
              </w:rPr>
            </w:pPr>
            <w:r>
              <w:rPr>
                <w:color w:val="0D0D0D"/>
                <w:spacing w:val="-2"/>
                <w:sz w:val="12"/>
                <w:szCs w:val="12"/>
              </w:rPr>
              <w:t>重组胶原蛋白</w:t>
            </w:r>
          </w:p>
        </w:tc>
        <w:tc>
          <w:tcPr>
            <w:tcW w:w="1081" w:type="dxa"/>
            <w:tcBorders>
              <w:bottom w:val="single" w:sz="2" w:space="0" w:color="C00000"/>
            </w:tcBorders>
            <w:vAlign w:val="top"/>
          </w:tcPr>
          <w:p>
            <w:pPr>
              <w:spacing w:before="93" w:line="59" w:lineRule="exact"/>
              <w:ind w:firstLine="664"/>
            </w:pPr>
            <w:r>
              <w:pict>
                <v:rect id="_x0000_s1064" style="width:21.25pt;height:2pt;margin-top:22.4pt;margin-left:-21.82pt;mso-position-horizontal-relative:right-margin-area;mso-position-vertical-relative:top-margin-area;position:absolute;z-index:251680768" filled="t" fillcolor="#70ad47" stroked="f"/>
              </w:pict>
            </w:r>
            <w:r>
              <w:rPr>
                <w:position w:val="-1"/>
              </w:rPr>
              <w:pict>
                <v:shape id="_x0000_i1065" style="width:19.2pt;height:3pt;mso-position-horizontal-relative:char;mso-position-vertical-relative:line" coordorigin="0,0" coordsize="384,60" path="m,59l383,59l383,l,l,59xe" filled="t" fillcolor="#2f65c7" stroked="f">
                  <w10:wrap type="none"/>
                </v:shape>
              </w:pict>
            </w:r>
          </w:p>
          <w:p>
            <w:pPr>
              <w:spacing w:before="112" w:line="60" w:lineRule="exact"/>
              <w:ind w:firstLine="664"/>
            </w:pPr>
            <w:r>
              <w:rPr>
                <w:position w:val="-1"/>
              </w:rPr>
              <w:pict>
                <v:shape id="_x0000_i1066" style="width:19.2pt;height:3pt;mso-position-horizontal-relative:char;mso-position-vertical-relative:line" coordorigin="0,0" coordsize="384,60" path="m,59l383,59l383,l,l,59xe" filled="t" fillcolor="#203864" stroked="f">
                  <w10:wrap type="none"/>
                </v:shape>
              </w:pict>
            </w:r>
          </w:p>
        </w:tc>
        <w:tc>
          <w:tcPr>
            <w:tcW w:w="1954" w:type="dxa"/>
            <w:tcBorders>
              <w:bottom w:val="single" w:sz="2" w:space="0" w:color="C00000"/>
            </w:tcBorders>
            <w:vAlign w:val="top"/>
          </w:tcPr>
          <w:p>
            <w:pPr>
              <w:pStyle w:val="TableText"/>
              <w:spacing w:before="62" w:line="222" w:lineRule="auto"/>
              <w:ind w:left="11"/>
              <w:rPr>
                <w:sz w:val="12"/>
                <w:szCs w:val="12"/>
              </w:rPr>
            </w:pPr>
            <w:r>
              <w:rPr>
                <w:color w:val="0D0D0D"/>
                <w:spacing w:val="-1"/>
                <w:sz w:val="12"/>
                <w:szCs w:val="12"/>
              </w:rPr>
              <w:t>植物活性成分</w:t>
            </w:r>
          </w:p>
          <w:p>
            <w:pPr>
              <w:pStyle w:val="TableText"/>
              <w:spacing w:before="28" w:line="218" w:lineRule="auto"/>
              <w:ind w:left="14"/>
              <w:rPr>
                <w:sz w:val="12"/>
                <w:szCs w:val="12"/>
              </w:rPr>
            </w:pPr>
            <w:r>
              <w:rPr>
                <w:color w:val="0D0D0D"/>
                <w:spacing w:val="-1"/>
                <w:sz w:val="12"/>
                <w:szCs w:val="12"/>
              </w:rPr>
              <w:t>动物源胶原蛋白</w:t>
            </w:r>
          </w:p>
          <w:p>
            <w:pPr>
              <w:pStyle w:val="TableText"/>
              <w:spacing w:before="31" w:line="226" w:lineRule="auto"/>
              <w:ind w:left="17"/>
              <w:rPr>
                <w:sz w:val="12"/>
                <w:szCs w:val="12"/>
              </w:rPr>
            </w:pPr>
            <w:r>
              <w:rPr>
                <w:color w:val="0D0D0D"/>
                <w:spacing w:val="-1"/>
                <w:sz w:val="12"/>
                <w:szCs w:val="12"/>
              </w:rPr>
              <w:t>重组胶原蛋白渗透率（</w:t>
            </w:r>
            <w:r>
              <w:rPr>
                <w:rFonts w:ascii="Times New Roman" w:eastAsia="Times New Roman" w:hAnsi="Times New Roman" w:cs="Times New Roman"/>
                <w:color w:val="0D0D0D"/>
                <w:spacing w:val="-1"/>
                <w:sz w:val="12"/>
                <w:szCs w:val="12"/>
              </w:rPr>
              <w:t>%</w:t>
            </w:r>
            <w:r>
              <w:rPr>
                <w:color w:val="0D0D0D"/>
                <w:spacing w:val="-1"/>
                <w:sz w:val="12"/>
                <w:szCs w:val="12"/>
              </w:rPr>
              <w:t>，右轴）</w:t>
            </w:r>
          </w:p>
        </w:tc>
      </w:tr>
    </w:tbl>
    <w:p>
      <w:pPr>
        <w:pStyle w:val="BodyText"/>
        <w:spacing w:before="64" w:line="229" w:lineRule="auto"/>
        <w:ind w:left="281"/>
        <w:rPr>
          <w:sz w:val="14"/>
          <w:szCs w:val="14"/>
        </w:rPr>
      </w:pPr>
      <w:r>
        <w:rPr>
          <w:color w:val="333333"/>
          <w:spacing w:val="9"/>
          <w:sz w:val="14"/>
          <w:szCs w:val="14"/>
        </w:rPr>
        <w:t>注：专业皮肤护理市场包含医用敷料与功效性护肤市场</w:t>
      </w:r>
    </w:p>
    <w:p>
      <w:pPr>
        <w:pStyle w:val="BodyText"/>
        <w:spacing w:before="67" w:line="196" w:lineRule="auto"/>
        <w:ind w:left="280"/>
        <w:rPr>
          <w:sz w:val="14"/>
          <w:szCs w:val="14"/>
        </w:rPr>
      </w:pPr>
      <w:r>
        <w:rPr>
          <w:color w:val="333333"/>
          <w:spacing w:val="9"/>
          <w:sz w:val="14"/>
          <w:szCs w:val="14"/>
        </w:rPr>
        <w:t>资料来源：弗若斯特沙利文，巨子生物招股书，国联证券研究所</w:t>
      </w:r>
    </w:p>
    <w:p>
      <w:pPr>
        <w:spacing w:line="14" w:lineRule="auto"/>
        <w:rPr>
          <w:rFonts w:ascii="Arial"/>
          <w:sz w:val="2"/>
        </w:rPr>
      </w:pPr>
      <w:r>
        <w:rPr>
          <w:rFonts w:ascii="Arial" w:eastAsia="Arial" w:hAnsi="Arial" w:cs="Arial"/>
          <w:sz w:val="2"/>
          <w:szCs w:val="2"/>
        </w:rPr>
        <w:br w:type="column"/>
      </w:r>
    </w:p>
    <w:tbl>
      <w:tblPr>
        <w:tblStyle w:val="TableNormal2"/>
        <w:tblW w:w="4878" w:type="dxa"/>
        <w:tblInd w:w="0" w:type="dxa"/>
        <w:tblBorders>
          <w:top w:val="nil"/>
          <w:left w:val="nil"/>
          <w:bottom w:val="nil"/>
          <w:right w:val="nil"/>
          <w:insideH w:val="nil"/>
          <w:insideV w:val="nil"/>
        </w:tblBorders>
        <w:tblLayout w:type="fixed"/>
      </w:tblPr>
      <w:tblGrid>
        <w:gridCol w:w="474"/>
        <w:gridCol w:w="164"/>
        <w:gridCol w:w="1819"/>
        <w:gridCol w:w="493"/>
        <w:gridCol w:w="1576"/>
        <w:gridCol w:w="352"/>
      </w:tblGrid>
      <w:tr>
        <w:tblPrEx>
          <w:tblW w:w="4878" w:type="dxa"/>
          <w:tblInd w:w="0" w:type="dxa"/>
          <w:tblBorders>
            <w:top w:val="nil"/>
            <w:left w:val="nil"/>
            <w:bottom w:val="nil"/>
            <w:right w:val="nil"/>
            <w:insideH w:val="nil"/>
            <w:insideV w:val="nil"/>
          </w:tblBorders>
          <w:tblLayout w:type="fixed"/>
        </w:tblPrEx>
        <w:trPr>
          <w:trHeight w:val="321"/>
        </w:trPr>
        <w:tc>
          <w:tcPr>
            <w:tcW w:w="4878" w:type="dxa"/>
            <w:gridSpan w:val="6"/>
            <w:tcBorders>
              <w:top w:val="single" w:sz="2" w:space="0" w:color="C1002C"/>
              <w:bottom w:val="single" w:sz="2" w:space="0" w:color="C1002C"/>
            </w:tcBorders>
            <w:vAlign w:val="top"/>
          </w:tcPr>
          <w:p>
            <w:pPr>
              <w:pStyle w:val="TableText"/>
              <w:spacing w:before="67" w:line="218" w:lineRule="auto"/>
              <w:ind w:left="139"/>
            </w:pPr>
            <w:bookmarkStart w:id="4" w:name="bookmark14"/>
            <w:bookmarkEnd w:id="4"/>
            <w:r>
              <w:rPr>
                <w:spacing w:val="-1"/>
                <w14:textOutline w14:w="3309">
                  <w14:solidFill>
                    <w14:srgbClr w14:val="000000"/>
                  </w14:solidFill>
                  <w14:prstDash w14:val="solid"/>
                  <w14:round/>
                </w14:textOutline>
              </w:rPr>
              <w:t>图表</w:t>
            </w:r>
            <w:r>
              <w:rPr>
                <w:spacing w:val="-36"/>
              </w:rPr>
              <w:t xml:space="preserve"> </w:t>
            </w:r>
            <w:r>
              <w:rPr>
                <w:rFonts w:ascii="Times New Roman" w:eastAsia="Times New Roman" w:hAnsi="Times New Roman" w:cs="Times New Roman"/>
                <w:b/>
                <w:bCs/>
                <w:spacing w:val="-1"/>
              </w:rPr>
              <w:t>3</w:t>
            </w:r>
            <w:r>
              <w:rPr>
                <w:spacing w:val="-1"/>
                <w14:textOutline w14:w="3309">
                  <w14:solidFill>
                    <w14:srgbClr w14:val="000000"/>
                  </w14:solidFill>
                  <w14:prstDash w14:val="solid"/>
                  <w14:round/>
                </w14:textOutline>
              </w:rPr>
              <w:t>：重组胶原蛋白将在肌肤焕活市场渗透率不断提升</w:t>
            </w:r>
          </w:p>
        </w:tc>
      </w:tr>
      <w:tr>
        <w:tblPrEx>
          <w:tblW w:w="4878" w:type="dxa"/>
          <w:tblInd w:w="0" w:type="dxa"/>
          <w:tblLayout w:type="fixed"/>
        </w:tblPrEx>
        <w:trPr>
          <w:trHeight w:val="3475"/>
        </w:trPr>
        <w:tc>
          <w:tcPr>
            <w:tcW w:w="474" w:type="dxa"/>
            <w:tcBorders>
              <w:top w:val="single" w:sz="2" w:space="0" w:color="C1002C"/>
            </w:tcBorders>
            <w:vAlign w:val="top"/>
          </w:tcPr>
          <w:p>
            <w:pPr>
              <w:spacing w:before="161" w:line="186" w:lineRule="auto"/>
              <w:ind w:left="155"/>
              <w:rPr>
                <w:rFonts w:ascii="Times New Roman" w:eastAsia="Times New Roman" w:hAnsi="Times New Roman" w:cs="Times New Roman"/>
                <w:sz w:val="12"/>
                <w:szCs w:val="12"/>
              </w:rPr>
            </w:pPr>
            <w:r>
              <w:rPr>
                <w:rFonts w:ascii="Times New Roman" w:eastAsia="Times New Roman" w:hAnsi="Times New Roman" w:cs="Times New Roman"/>
                <w:color w:val="0D0D0D"/>
                <w:spacing w:val="-3"/>
                <w:sz w:val="12"/>
                <w:szCs w:val="12"/>
              </w:rPr>
              <w:t>1,400</w:t>
            </w:r>
          </w:p>
          <w:p>
            <w:pPr>
              <w:spacing w:line="292" w:lineRule="auto"/>
              <w:rPr>
                <w:rFonts w:ascii="Arial"/>
                <w:sz w:val="21"/>
              </w:rPr>
            </w:pPr>
          </w:p>
          <w:p>
            <w:pPr>
              <w:spacing w:before="35" w:line="186" w:lineRule="auto"/>
              <w:ind w:left="155"/>
              <w:rPr>
                <w:rFonts w:ascii="Times New Roman" w:eastAsia="Times New Roman" w:hAnsi="Times New Roman" w:cs="Times New Roman"/>
                <w:sz w:val="12"/>
                <w:szCs w:val="12"/>
              </w:rPr>
            </w:pPr>
            <w:r>
              <w:rPr>
                <w:rFonts w:ascii="Times New Roman" w:eastAsia="Times New Roman" w:hAnsi="Times New Roman" w:cs="Times New Roman"/>
                <w:color w:val="0D0D0D"/>
                <w:spacing w:val="-3"/>
                <w:sz w:val="12"/>
                <w:szCs w:val="12"/>
              </w:rPr>
              <w:t>1,200</w:t>
            </w:r>
          </w:p>
          <w:p>
            <w:pPr>
              <w:spacing w:line="292" w:lineRule="auto"/>
              <w:rPr>
                <w:rFonts w:ascii="Arial"/>
                <w:sz w:val="21"/>
              </w:rPr>
            </w:pPr>
          </w:p>
          <w:p>
            <w:pPr>
              <w:spacing w:before="35" w:line="186" w:lineRule="auto"/>
              <w:ind w:left="155"/>
              <w:rPr>
                <w:rFonts w:ascii="Times New Roman" w:eastAsia="Times New Roman" w:hAnsi="Times New Roman" w:cs="Times New Roman"/>
                <w:sz w:val="12"/>
                <w:szCs w:val="12"/>
              </w:rPr>
            </w:pPr>
            <w:r>
              <w:rPr>
                <w:rFonts w:ascii="Times New Roman" w:eastAsia="Times New Roman" w:hAnsi="Times New Roman" w:cs="Times New Roman"/>
                <w:color w:val="0D0D0D"/>
                <w:spacing w:val="-3"/>
                <w:sz w:val="12"/>
                <w:szCs w:val="12"/>
              </w:rPr>
              <w:t>1,000</w:t>
            </w:r>
          </w:p>
          <w:p>
            <w:pPr>
              <w:spacing w:line="292" w:lineRule="auto"/>
              <w:rPr>
                <w:rFonts w:ascii="Arial"/>
                <w:sz w:val="21"/>
              </w:rPr>
            </w:pPr>
          </w:p>
          <w:p>
            <w:pPr>
              <w:spacing w:before="35" w:line="186" w:lineRule="auto"/>
              <w:ind w:left="239"/>
              <w:rPr>
                <w:rFonts w:ascii="Times New Roman" w:eastAsia="Times New Roman" w:hAnsi="Times New Roman" w:cs="Times New Roman"/>
                <w:sz w:val="12"/>
                <w:szCs w:val="12"/>
              </w:rPr>
            </w:pPr>
            <w:r>
              <w:rPr>
                <w:rFonts w:ascii="Times New Roman" w:eastAsia="Times New Roman" w:hAnsi="Times New Roman" w:cs="Times New Roman"/>
                <w:color w:val="0D0D0D"/>
                <w:spacing w:val="-2"/>
                <w:sz w:val="12"/>
                <w:szCs w:val="12"/>
              </w:rPr>
              <w:t>800</w:t>
            </w:r>
          </w:p>
          <w:p>
            <w:pPr>
              <w:spacing w:line="292" w:lineRule="auto"/>
              <w:rPr>
                <w:rFonts w:ascii="Arial"/>
                <w:sz w:val="21"/>
              </w:rPr>
            </w:pPr>
          </w:p>
          <w:p>
            <w:pPr>
              <w:spacing w:before="35" w:line="186" w:lineRule="auto"/>
              <w:ind w:left="236"/>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600</w:t>
            </w:r>
          </w:p>
          <w:p>
            <w:pPr>
              <w:spacing w:line="292" w:lineRule="auto"/>
              <w:rPr>
                <w:rFonts w:ascii="Arial"/>
                <w:sz w:val="21"/>
              </w:rPr>
            </w:pPr>
          </w:p>
          <w:p>
            <w:pPr>
              <w:spacing w:before="35" w:line="186" w:lineRule="auto"/>
              <w:ind w:left="233"/>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400</w:t>
            </w:r>
          </w:p>
          <w:p>
            <w:pPr>
              <w:spacing w:line="293" w:lineRule="auto"/>
              <w:rPr>
                <w:rFonts w:ascii="Arial"/>
                <w:sz w:val="21"/>
              </w:rPr>
            </w:pPr>
          </w:p>
          <w:p>
            <w:pPr>
              <w:spacing w:before="34" w:line="186" w:lineRule="auto"/>
              <w:ind w:left="234"/>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200</w:t>
            </w:r>
          </w:p>
          <w:p>
            <w:pPr>
              <w:spacing w:line="291" w:lineRule="auto"/>
              <w:rPr>
                <w:rFonts w:ascii="Arial"/>
                <w:sz w:val="21"/>
              </w:rPr>
            </w:pPr>
          </w:p>
          <w:p>
            <w:pPr>
              <w:spacing w:before="35" w:line="187" w:lineRule="auto"/>
              <w:ind w:left="356"/>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0</w:t>
            </w:r>
          </w:p>
        </w:tc>
        <w:tc>
          <w:tcPr>
            <w:tcW w:w="4052" w:type="dxa"/>
            <w:gridSpan w:val="4"/>
            <w:tcBorders>
              <w:top w:val="single" w:sz="2" w:space="0" w:color="C1002C"/>
            </w:tcBorders>
            <w:vAlign w:val="top"/>
          </w:tcPr>
          <w:p>
            <w:pPr>
              <w:pStyle w:val="TableText"/>
              <w:spacing w:before="197" w:line="3062" w:lineRule="exact"/>
              <w:ind w:firstLine="61"/>
            </w:pPr>
            <w:r>
              <w:rPr>
                <w:position w:val="-61"/>
              </w:rPr>
              <w:pict>
                <v:group id="_x0000_i1067" style="width:197pt;height:153.1pt;mso-position-horizontal-relative:char;mso-position-vertical-relative:line" coordorigin="0,0" coordsize="3940,3062" filled="f" stroked="f">
                  <v:shape id="_x0000_s1068" type="#_x0000_t75" style="width:3940;height:3062;position:absolute" filled="f" stroked="f">
                    <v:imagedata r:id="rId60" o:title=""/>
                  </v:shape>
                  <v:shape id="_x0000_s1069" type="#_x0000_t202" style="width:3980;height:3102;left:-20;position:absolute;top:-20" filled="f" stroked="f">
                    <o:lock v:ext="edit" aspectratio="f"/>
                    <v:textbox inset="0,0,0,0">
                      <w:txbxContent>
                        <w:p>
                          <w:pPr>
                            <w:spacing w:before="107" w:line="228" w:lineRule="auto"/>
                            <w:ind w:left="369"/>
                            <w:rPr>
                              <w:rFonts w:ascii="KaiTi" w:eastAsia="KaiTi" w:hAnsi="KaiTi" w:cs="KaiTi"/>
                              <w:sz w:val="20"/>
                              <w:szCs w:val="20"/>
                            </w:rPr>
                          </w:pPr>
                          <w:r>
                            <w:rPr>
                              <w:rFonts w:ascii="KaiTi" w:eastAsia="KaiTi" w:hAnsi="KaiTi" w:cs="KaiTi"/>
                              <w:color w:val="0D0D0D"/>
                              <w:spacing w:val="-8"/>
                              <w:sz w:val="20"/>
                              <w:szCs w:val="20"/>
                              <w14:textOutline w14:w="3657" w14:cap="rnd">
                                <w14:solidFill>
                                  <w14:srgbClr w14:val="0D0D0D"/>
                                </w14:solidFill>
                                <w14:prstDash w14:val="solid"/>
                                <w14:round/>
                              </w14:textOutline>
                            </w:rPr>
                            <w:t>中国肌肤焕活市场规模（亿元，</w:t>
                          </w:r>
                          <w:r>
                            <w:rPr>
                              <w:rFonts w:ascii="KaiTi" w:eastAsia="KaiTi" w:hAnsi="KaiTi" w:cs="KaiTi"/>
                              <w:color w:val="0D0D0D"/>
                              <w:spacing w:val="25"/>
                              <w:sz w:val="20"/>
                              <w:szCs w:val="20"/>
                            </w:rPr>
                            <w:t xml:space="preserve"> </w:t>
                          </w:r>
                          <w:r>
                            <w:rPr>
                              <w:rFonts w:ascii="Times New Roman" w:eastAsia="Times New Roman" w:hAnsi="Times New Roman" w:cs="Times New Roman"/>
                              <w:b/>
                              <w:bCs/>
                              <w:color w:val="0D0D0D"/>
                              <w:spacing w:val="-8"/>
                              <w:sz w:val="20"/>
                              <w:szCs w:val="20"/>
                            </w:rPr>
                            <w:t>%</w:t>
                          </w:r>
                          <w:r>
                            <w:rPr>
                              <w:rFonts w:ascii="KaiTi" w:eastAsia="KaiTi" w:hAnsi="KaiTi" w:cs="KaiTi"/>
                              <w:color w:val="0D0D0D"/>
                              <w:spacing w:val="-8"/>
                              <w:sz w:val="20"/>
                              <w:szCs w:val="20"/>
                              <w14:textOutline w14:w="3657" w14:cap="rnd">
                                <w14:solidFill>
                                  <w14:srgbClr w14:val="0D0D0D"/>
                                </w14:solidFill>
                                <w14:prstDash w14:val="solid"/>
                                <w14:round/>
                              </w14:textOutline>
                            </w:rPr>
                            <w:t>）</w:t>
                          </w:r>
                        </w:p>
                      </w:txbxContent>
                    </v:textbox>
                  </v:shape>
                  <w10:wrap type="none"/>
                </v:group>
              </w:pict>
            </w:r>
          </w:p>
          <w:p>
            <w:pPr>
              <w:spacing w:before="94" w:line="186" w:lineRule="auto"/>
              <w:ind w:left="130"/>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2017</w:t>
            </w:r>
            <w:r>
              <w:rPr>
                <w:rFonts w:ascii="Times New Roman" w:eastAsia="Times New Roman" w:hAnsi="Times New Roman" w:cs="Times New Roman"/>
                <w:color w:val="0D0D0D"/>
                <w:spacing w:val="9"/>
                <w:w w:val="101"/>
                <w:sz w:val="12"/>
                <w:szCs w:val="12"/>
              </w:rPr>
              <w:t xml:space="preserve">   </w:t>
            </w:r>
            <w:r>
              <w:rPr>
                <w:rFonts w:ascii="Times New Roman" w:eastAsia="Times New Roman" w:hAnsi="Times New Roman" w:cs="Times New Roman"/>
                <w:color w:val="0D0D0D"/>
                <w:sz w:val="12"/>
                <w:szCs w:val="12"/>
              </w:rPr>
              <w:t>2018</w:t>
            </w:r>
            <w:r>
              <w:rPr>
                <w:rFonts w:ascii="Times New Roman" w:eastAsia="Times New Roman" w:hAnsi="Times New Roman" w:cs="Times New Roman"/>
                <w:color w:val="0D0D0D"/>
                <w:spacing w:val="8"/>
                <w:w w:val="102"/>
                <w:sz w:val="12"/>
                <w:szCs w:val="12"/>
              </w:rPr>
              <w:t xml:space="preserve">   </w:t>
            </w:r>
            <w:r>
              <w:rPr>
                <w:rFonts w:ascii="Times New Roman" w:eastAsia="Times New Roman" w:hAnsi="Times New Roman" w:cs="Times New Roman"/>
                <w:color w:val="0D0D0D"/>
                <w:sz w:val="12"/>
                <w:szCs w:val="12"/>
              </w:rPr>
              <w:t>2019</w:t>
            </w:r>
            <w:r>
              <w:rPr>
                <w:rFonts w:ascii="Times New Roman" w:eastAsia="Times New Roman" w:hAnsi="Times New Roman" w:cs="Times New Roman"/>
                <w:color w:val="0D0D0D"/>
                <w:spacing w:val="9"/>
                <w:w w:val="101"/>
                <w:sz w:val="12"/>
                <w:szCs w:val="12"/>
              </w:rPr>
              <w:t xml:space="preserve">   </w:t>
            </w:r>
            <w:r>
              <w:rPr>
                <w:rFonts w:ascii="Times New Roman" w:eastAsia="Times New Roman" w:hAnsi="Times New Roman" w:cs="Times New Roman"/>
                <w:color w:val="0D0D0D"/>
                <w:sz w:val="12"/>
                <w:szCs w:val="12"/>
              </w:rPr>
              <w:t>2020</w:t>
            </w:r>
            <w:r>
              <w:rPr>
                <w:rFonts w:ascii="Times New Roman" w:eastAsia="Times New Roman" w:hAnsi="Times New Roman" w:cs="Times New Roman"/>
                <w:color w:val="0D0D0D"/>
                <w:spacing w:val="9"/>
                <w:w w:val="101"/>
                <w:sz w:val="12"/>
                <w:szCs w:val="12"/>
              </w:rPr>
              <w:t xml:space="preserve">   </w:t>
            </w:r>
            <w:r>
              <w:rPr>
                <w:rFonts w:ascii="Times New Roman" w:eastAsia="Times New Roman" w:hAnsi="Times New Roman" w:cs="Times New Roman"/>
                <w:color w:val="0D0D0D"/>
                <w:sz w:val="12"/>
                <w:szCs w:val="12"/>
              </w:rPr>
              <w:t>2021</w:t>
            </w:r>
            <w:r>
              <w:rPr>
                <w:rFonts w:ascii="Times New Roman" w:eastAsia="Times New Roman" w:hAnsi="Times New Roman" w:cs="Times New Roman"/>
                <w:color w:val="0D0D0D"/>
                <w:spacing w:val="10"/>
                <w:w w:val="102"/>
                <w:sz w:val="12"/>
                <w:szCs w:val="12"/>
              </w:rPr>
              <w:t xml:space="preserve">  </w:t>
            </w:r>
            <w:r>
              <w:rPr>
                <w:rFonts w:ascii="Times New Roman" w:eastAsia="Times New Roman" w:hAnsi="Times New Roman" w:cs="Times New Roman"/>
                <w:color w:val="0D0D0D"/>
                <w:sz w:val="12"/>
                <w:szCs w:val="12"/>
              </w:rPr>
              <w:t>2022E</w:t>
            </w:r>
            <w:r>
              <w:rPr>
                <w:rFonts w:ascii="Times New Roman" w:eastAsia="Times New Roman" w:hAnsi="Times New Roman" w:cs="Times New Roman"/>
                <w:color w:val="0D0D0D"/>
                <w:spacing w:val="16"/>
                <w:w w:val="102"/>
                <w:sz w:val="12"/>
                <w:szCs w:val="12"/>
              </w:rPr>
              <w:t xml:space="preserve"> </w:t>
            </w:r>
            <w:r>
              <w:rPr>
                <w:rFonts w:ascii="Times New Roman" w:eastAsia="Times New Roman" w:hAnsi="Times New Roman" w:cs="Times New Roman"/>
                <w:color w:val="0D0D0D"/>
                <w:sz w:val="12"/>
                <w:szCs w:val="12"/>
              </w:rPr>
              <w:t>2023E</w:t>
            </w:r>
            <w:r>
              <w:rPr>
                <w:rFonts w:ascii="Times New Roman" w:eastAsia="Times New Roman" w:hAnsi="Times New Roman" w:cs="Times New Roman"/>
                <w:color w:val="0D0D0D"/>
                <w:spacing w:val="16"/>
                <w:w w:val="102"/>
                <w:sz w:val="12"/>
                <w:szCs w:val="12"/>
              </w:rPr>
              <w:t xml:space="preserve"> </w:t>
            </w:r>
            <w:r>
              <w:rPr>
                <w:rFonts w:ascii="Times New Roman" w:eastAsia="Times New Roman" w:hAnsi="Times New Roman" w:cs="Times New Roman"/>
                <w:color w:val="0D0D0D"/>
                <w:sz w:val="12"/>
                <w:szCs w:val="12"/>
              </w:rPr>
              <w:t>2024E</w:t>
            </w:r>
            <w:r>
              <w:rPr>
                <w:rFonts w:ascii="Times New Roman" w:eastAsia="Times New Roman" w:hAnsi="Times New Roman" w:cs="Times New Roman"/>
                <w:color w:val="0D0D0D"/>
                <w:spacing w:val="15"/>
                <w:w w:val="101"/>
                <w:sz w:val="12"/>
                <w:szCs w:val="12"/>
              </w:rPr>
              <w:t xml:space="preserve"> </w:t>
            </w:r>
            <w:r>
              <w:rPr>
                <w:rFonts w:ascii="Times New Roman" w:eastAsia="Times New Roman" w:hAnsi="Times New Roman" w:cs="Times New Roman"/>
                <w:color w:val="0D0D0D"/>
                <w:sz w:val="12"/>
                <w:szCs w:val="12"/>
              </w:rPr>
              <w:t>2</w:t>
            </w:r>
            <w:r>
              <w:rPr>
                <w:rFonts w:ascii="Times New Roman" w:eastAsia="Times New Roman" w:hAnsi="Times New Roman" w:cs="Times New Roman"/>
                <w:color w:val="0D0D0D"/>
                <w:spacing w:val="-1"/>
                <w:sz w:val="12"/>
                <w:szCs w:val="12"/>
              </w:rPr>
              <w:t>025E</w:t>
            </w:r>
            <w:r>
              <w:rPr>
                <w:rFonts w:ascii="Times New Roman" w:eastAsia="Times New Roman" w:hAnsi="Times New Roman" w:cs="Times New Roman"/>
                <w:color w:val="0D0D0D"/>
                <w:spacing w:val="16"/>
                <w:w w:val="101"/>
                <w:sz w:val="12"/>
                <w:szCs w:val="12"/>
              </w:rPr>
              <w:t xml:space="preserve"> </w:t>
            </w:r>
            <w:r>
              <w:rPr>
                <w:rFonts w:ascii="Times New Roman" w:eastAsia="Times New Roman" w:hAnsi="Times New Roman" w:cs="Times New Roman"/>
                <w:color w:val="0D0D0D"/>
                <w:spacing w:val="-1"/>
                <w:sz w:val="12"/>
                <w:szCs w:val="12"/>
              </w:rPr>
              <w:t>2026E</w:t>
            </w:r>
            <w:r>
              <w:rPr>
                <w:rFonts w:ascii="Times New Roman" w:eastAsia="Times New Roman" w:hAnsi="Times New Roman" w:cs="Times New Roman"/>
                <w:color w:val="0D0D0D"/>
                <w:spacing w:val="17"/>
                <w:sz w:val="12"/>
                <w:szCs w:val="12"/>
              </w:rPr>
              <w:t xml:space="preserve"> </w:t>
            </w:r>
            <w:r>
              <w:rPr>
                <w:rFonts w:ascii="Times New Roman" w:eastAsia="Times New Roman" w:hAnsi="Times New Roman" w:cs="Times New Roman"/>
                <w:color w:val="0D0D0D"/>
                <w:spacing w:val="-1"/>
                <w:sz w:val="12"/>
                <w:szCs w:val="12"/>
              </w:rPr>
              <w:t>2027E</w:t>
            </w:r>
          </w:p>
        </w:tc>
        <w:tc>
          <w:tcPr>
            <w:tcW w:w="352" w:type="dxa"/>
            <w:tcBorders>
              <w:top w:val="single" w:sz="2" w:space="0" w:color="C1002C"/>
            </w:tcBorders>
            <w:vAlign w:val="top"/>
          </w:tcPr>
          <w:p>
            <w:pPr>
              <w:spacing w:before="161" w:line="186" w:lineRule="auto"/>
              <w:ind w:left="64"/>
              <w:rPr>
                <w:rFonts w:ascii="Times New Roman" w:eastAsia="Times New Roman" w:hAnsi="Times New Roman" w:cs="Times New Roman"/>
                <w:sz w:val="12"/>
                <w:szCs w:val="12"/>
              </w:rPr>
            </w:pPr>
            <w:r>
              <w:rPr>
                <w:rFonts w:ascii="Times New Roman" w:eastAsia="Times New Roman" w:hAnsi="Times New Roman" w:cs="Times New Roman"/>
                <w:color w:val="0D0D0D"/>
                <w:spacing w:val="-4"/>
                <w:sz w:val="12"/>
                <w:szCs w:val="12"/>
              </w:rPr>
              <w:t>12%</w:t>
            </w:r>
          </w:p>
          <w:p>
            <w:pPr>
              <w:spacing w:line="365" w:lineRule="auto"/>
              <w:rPr>
                <w:rFonts w:ascii="Arial"/>
                <w:sz w:val="21"/>
              </w:rPr>
            </w:pPr>
          </w:p>
          <w:p>
            <w:pPr>
              <w:spacing w:before="34" w:line="186" w:lineRule="auto"/>
              <w:ind w:left="64"/>
              <w:rPr>
                <w:rFonts w:ascii="Times New Roman" w:eastAsia="Times New Roman" w:hAnsi="Times New Roman" w:cs="Times New Roman"/>
                <w:sz w:val="12"/>
                <w:szCs w:val="12"/>
              </w:rPr>
            </w:pPr>
            <w:r>
              <w:rPr>
                <w:rFonts w:ascii="Times New Roman" w:eastAsia="Times New Roman" w:hAnsi="Times New Roman" w:cs="Times New Roman"/>
                <w:color w:val="0D0D0D"/>
                <w:spacing w:val="-4"/>
                <w:sz w:val="12"/>
                <w:szCs w:val="12"/>
              </w:rPr>
              <w:t>10%</w:t>
            </w:r>
          </w:p>
          <w:p>
            <w:pPr>
              <w:spacing w:line="365" w:lineRule="auto"/>
              <w:rPr>
                <w:rFonts w:ascii="Arial"/>
                <w:sz w:val="21"/>
              </w:rPr>
            </w:pPr>
          </w:p>
          <w:p>
            <w:pPr>
              <w:spacing w:before="34" w:line="186" w:lineRule="auto"/>
              <w:ind w:left="57"/>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8%</w:t>
            </w:r>
          </w:p>
          <w:p>
            <w:pPr>
              <w:spacing w:line="363" w:lineRule="auto"/>
              <w:rPr>
                <w:rFonts w:ascii="Arial"/>
                <w:sz w:val="21"/>
              </w:rPr>
            </w:pPr>
          </w:p>
          <w:p>
            <w:pPr>
              <w:spacing w:before="35" w:line="187" w:lineRule="auto"/>
              <w:ind w:left="55"/>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6%</w:t>
            </w:r>
          </w:p>
          <w:p>
            <w:pPr>
              <w:spacing w:line="364" w:lineRule="auto"/>
              <w:rPr>
                <w:rFonts w:ascii="Arial"/>
                <w:sz w:val="21"/>
              </w:rPr>
            </w:pPr>
          </w:p>
          <w:p>
            <w:pPr>
              <w:spacing w:before="35" w:line="187" w:lineRule="auto"/>
              <w:ind w:left="52"/>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4%</w:t>
            </w:r>
          </w:p>
          <w:p>
            <w:pPr>
              <w:spacing w:line="364" w:lineRule="auto"/>
              <w:rPr>
                <w:rFonts w:ascii="Arial"/>
                <w:sz w:val="21"/>
              </w:rPr>
            </w:pPr>
          </w:p>
          <w:p>
            <w:pPr>
              <w:spacing w:before="35" w:line="187" w:lineRule="auto"/>
              <w:ind w:left="52"/>
              <w:rPr>
                <w:rFonts w:ascii="Times New Roman" w:eastAsia="Times New Roman" w:hAnsi="Times New Roman" w:cs="Times New Roman"/>
                <w:sz w:val="12"/>
                <w:szCs w:val="12"/>
              </w:rPr>
            </w:pPr>
            <w:r>
              <w:rPr>
                <w:rFonts w:ascii="Times New Roman" w:eastAsia="Times New Roman" w:hAnsi="Times New Roman" w:cs="Times New Roman"/>
                <w:color w:val="0D0D0D"/>
                <w:sz w:val="12"/>
                <w:szCs w:val="12"/>
              </w:rPr>
              <w:t>2%</w:t>
            </w:r>
          </w:p>
          <w:p>
            <w:pPr>
              <w:spacing w:line="364" w:lineRule="auto"/>
              <w:rPr>
                <w:rFonts w:ascii="Arial"/>
                <w:sz w:val="21"/>
              </w:rPr>
            </w:pPr>
          </w:p>
          <w:p>
            <w:pPr>
              <w:spacing w:before="35" w:line="187" w:lineRule="auto"/>
              <w:ind w:left="54"/>
              <w:rPr>
                <w:rFonts w:ascii="Times New Roman" w:eastAsia="Times New Roman" w:hAnsi="Times New Roman" w:cs="Times New Roman"/>
                <w:sz w:val="12"/>
                <w:szCs w:val="12"/>
              </w:rPr>
            </w:pPr>
            <w:r>
              <w:rPr>
                <w:rFonts w:ascii="Times New Roman" w:eastAsia="Times New Roman" w:hAnsi="Times New Roman" w:cs="Times New Roman"/>
                <w:color w:val="0D0D0D"/>
                <w:spacing w:val="-1"/>
                <w:sz w:val="12"/>
                <w:szCs w:val="12"/>
              </w:rPr>
              <w:t>0%</w:t>
            </w:r>
          </w:p>
        </w:tc>
      </w:tr>
      <w:tr>
        <w:tblPrEx>
          <w:tblW w:w="4878" w:type="dxa"/>
          <w:tblInd w:w="0" w:type="dxa"/>
          <w:tblLayout w:type="fixed"/>
        </w:tblPrEx>
        <w:trPr>
          <w:trHeight w:val="585"/>
        </w:trPr>
        <w:tc>
          <w:tcPr>
            <w:tcW w:w="638" w:type="dxa"/>
            <w:gridSpan w:val="2"/>
            <w:tcBorders>
              <w:bottom w:val="single" w:sz="2" w:space="0" w:color="C00000"/>
            </w:tcBorders>
            <w:vAlign w:val="top"/>
          </w:tcPr>
          <w:p>
            <w:pPr>
              <w:spacing w:before="77" w:line="60" w:lineRule="exact"/>
              <w:ind w:firstLine="219"/>
            </w:pPr>
            <w:r>
              <w:pict>
                <v:rect id="_x0000_s1070" style="width:21.25pt;height:2.05pt;margin-top:18.77pt;margin-left:-21.94pt;mso-position-horizontal-relative:right-margin-area;mso-position-vertical-relative:top-margin-area;position:absolute;z-index:251679744" filled="t" fillcolor="#70ad47" stroked="f"/>
              </w:pict>
            </w:r>
            <w:r>
              <w:rPr>
                <w:position w:val="-1"/>
              </w:rPr>
              <w:pict>
                <v:shape id="_x0000_i1071" style="width:19.25pt;height:3pt;mso-position-horizontal-relative:char;mso-position-vertical-relative:line" coordorigin="0,0" coordsize="385,60" path="m,59l384,59l384,l,l,59xe" filled="t" fillcolor="#2f65c7" stroked="f">
                  <w10:wrap type="none"/>
                </v:shape>
              </w:pict>
            </w:r>
          </w:p>
          <w:p>
            <w:pPr>
              <w:spacing w:before="84" w:line="60" w:lineRule="exact"/>
              <w:ind w:firstLine="219"/>
            </w:pPr>
            <w:r>
              <w:rPr>
                <w:position w:val="-1"/>
              </w:rPr>
              <w:pict>
                <v:shape id="_x0000_i1072" style="width:19.25pt;height:3pt;mso-position-horizontal-relative:char;mso-position-vertical-relative:line" coordorigin="0,0" coordsize="385,60" path="m,59l384,59l384,l,l,59xe" filled="t" fillcolor="#203864" stroked="f">
                  <w10:wrap type="none"/>
                </v:shape>
              </w:pict>
            </w:r>
          </w:p>
        </w:tc>
        <w:tc>
          <w:tcPr>
            <w:tcW w:w="1819" w:type="dxa"/>
            <w:tcBorders>
              <w:bottom w:val="single" w:sz="2" w:space="0" w:color="C00000"/>
            </w:tcBorders>
            <w:vAlign w:val="top"/>
          </w:tcPr>
          <w:p>
            <w:pPr>
              <w:pStyle w:val="TableText"/>
              <w:spacing w:before="47" w:line="217" w:lineRule="auto"/>
              <w:ind w:left="14"/>
              <w:rPr>
                <w:sz w:val="12"/>
                <w:szCs w:val="12"/>
              </w:rPr>
            </w:pPr>
            <w:r>
              <w:rPr>
                <w:color w:val="0D0D0D"/>
                <w:spacing w:val="-2"/>
                <w:sz w:val="12"/>
                <w:szCs w:val="12"/>
              </w:rPr>
              <w:t>其他</w:t>
            </w:r>
          </w:p>
          <w:p>
            <w:pPr>
              <w:pStyle w:val="TableText"/>
              <w:spacing w:before="2" w:line="220" w:lineRule="auto"/>
              <w:ind w:left="16"/>
              <w:rPr>
                <w:sz w:val="12"/>
                <w:szCs w:val="12"/>
              </w:rPr>
            </w:pPr>
            <w:r>
              <w:rPr>
                <w:color w:val="0D0D0D"/>
                <w:spacing w:val="-2"/>
                <w:sz w:val="12"/>
                <w:szCs w:val="12"/>
              </w:rPr>
              <w:t>透明质酸</w:t>
            </w:r>
          </w:p>
          <w:p>
            <w:pPr>
              <w:pStyle w:val="TableText"/>
              <w:spacing w:before="1" w:line="226" w:lineRule="auto"/>
              <w:ind w:left="16"/>
              <w:rPr>
                <w:sz w:val="12"/>
                <w:szCs w:val="12"/>
              </w:rPr>
            </w:pPr>
            <w:r>
              <w:rPr>
                <w:color w:val="0D0D0D"/>
                <w:spacing w:val="-1"/>
                <w:sz w:val="12"/>
                <w:szCs w:val="12"/>
              </w:rPr>
              <w:t>重组胶原蛋白渗透率（</w:t>
            </w:r>
            <w:r>
              <w:rPr>
                <w:rFonts w:ascii="Times New Roman" w:eastAsia="Times New Roman" w:hAnsi="Times New Roman" w:cs="Times New Roman"/>
                <w:color w:val="0D0D0D"/>
                <w:spacing w:val="-1"/>
                <w:sz w:val="12"/>
                <w:szCs w:val="12"/>
              </w:rPr>
              <w:t>%</w:t>
            </w:r>
            <w:r>
              <w:rPr>
                <w:color w:val="0D0D0D"/>
                <w:spacing w:val="-1"/>
                <w:sz w:val="12"/>
                <w:szCs w:val="12"/>
              </w:rPr>
              <w:t>，右轴）</w:t>
            </w:r>
          </w:p>
        </w:tc>
        <w:tc>
          <w:tcPr>
            <w:tcW w:w="493" w:type="dxa"/>
            <w:tcBorders>
              <w:bottom w:val="single" w:sz="2" w:space="0" w:color="C00000"/>
            </w:tcBorders>
            <w:vAlign w:val="top"/>
          </w:tcPr>
          <w:p>
            <w:pPr>
              <w:spacing w:before="77" w:line="60" w:lineRule="exact"/>
              <w:ind w:firstLine="86"/>
            </w:pPr>
            <w:r>
              <w:rPr>
                <w:position w:val="-1"/>
              </w:rPr>
              <w:pict>
                <v:shape id="_x0000_i1073" style="width:19.25pt;height:3pt;mso-position-horizontal-relative:char;mso-position-vertical-relative:line" coordorigin="0,0" coordsize="385,60" path="m,59l384,59l384,l,l,59xe" filled="t" fillcolor="#eb8585" stroked="f">
                  <w10:wrap type="none"/>
                </v:shape>
              </w:pict>
            </w:r>
          </w:p>
          <w:p>
            <w:pPr>
              <w:spacing w:before="84" w:line="60" w:lineRule="exact"/>
              <w:ind w:firstLine="86"/>
            </w:pPr>
            <w:r>
              <w:rPr>
                <w:position w:val="-1"/>
              </w:rPr>
              <w:pict>
                <v:shape id="_x0000_i1074" style="width:19.25pt;height:3pt;mso-position-horizontal-relative:char;mso-position-vertical-relative:line" coordorigin="0,0" coordsize="385,60" path="m,59l384,59l384,l,l,59xe" filled="t" fillcolor="#d20a10" stroked="f">
                  <w10:wrap type="none"/>
                </v:shape>
              </w:pict>
            </w:r>
          </w:p>
        </w:tc>
        <w:tc>
          <w:tcPr>
            <w:tcW w:w="1928" w:type="dxa"/>
            <w:gridSpan w:val="2"/>
            <w:tcBorders>
              <w:bottom w:val="single" w:sz="2" w:space="0" w:color="C00000"/>
            </w:tcBorders>
            <w:vAlign w:val="top"/>
          </w:tcPr>
          <w:p>
            <w:pPr>
              <w:pStyle w:val="TableText"/>
              <w:spacing w:before="47" w:line="222" w:lineRule="auto"/>
              <w:ind w:left="41"/>
              <w:rPr>
                <w:sz w:val="12"/>
                <w:szCs w:val="12"/>
              </w:rPr>
            </w:pPr>
            <w:r>
              <w:rPr>
                <w:color w:val="0D0D0D"/>
                <w:spacing w:val="-4"/>
                <w:sz w:val="12"/>
                <w:szCs w:val="12"/>
              </w:rPr>
              <w:t>肉毒毒素</w:t>
            </w:r>
          </w:p>
          <w:p>
            <w:pPr>
              <w:pStyle w:val="TableText"/>
              <w:spacing w:line="218" w:lineRule="auto"/>
              <w:ind w:left="23"/>
              <w:rPr>
                <w:sz w:val="12"/>
                <w:szCs w:val="12"/>
              </w:rPr>
            </w:pPr>
            <w:r>
              <w:rPr>
                <w:color w:val="0D0D0D"/>
                <w:spacing w:val="-1"/>
                <w:sz w:val="12"/>
                <w:szCs w:val="12"/>
              </w:rPr>
              <w:t>胶原蛋白</w:t>
            </w:r>
          </w:p>
        </w:tc>
      </w:tr>
    </w:tbl>
    <w:p>
      <w:pPr>
        <w:pStyle w:val="BodyText"/>
        <w:spacing w:before="64" w:line="224" w:lineRule="auto"/>
        <w:ind w:left="122"/>
        <w:rPr>
          <w:sz w:val="14"/>
          <w:szCs w:val="14"/>
        </w:rPr>
      </w:pPr>
      <w:r>
        <w:rPr>
          <w:color w:val="333333"/>
          <w:spacing w:val="9"/>
          <w:sz w:val="14"/>
          <w:szCs w:val="14"/>
        </w:rPr>
        <w:t>资料来源：弗若斯特沙利文，巨子生物招股书，国联证券研究所</w:t>
      </w:r>
    </w:p>
    <w:p>
      <w:pPr>
        <w:spacing w:line="224" w:lineRule="auto"/>
        <w:rPr>
          <w:sz w:val="14"/>
          <w:szCs w:val="14"/>
        </w:rPr>
        <w:sectPr>
          <w:headerReference w:type="default" r:id="rId61"/>
          <w:footerReference w:type="default" r:id="rId62"/>
          <w:type w:val="nextPage"/>
          <w:pgSz w:w="11905" w:h="16839"/>
          <w:pgMar w:top="943" w:right="818" w:bottom="425" w:left="692" w:header="289" w:footer="214" w:gutter="0"/>
          <w:pgNumType w:start="10"/>
          <w:cols w:num="2" w:space="708" w:equalWidth="0">
            <w:col w:w="5388" w:space="100"/>
            <w:col w:w="4906" w:space="0"/>
          </w:cols>
          <w:titlePg w:val="0"/>
        </w:sectPr>
      </w:pPr>
    </w:p>
    <w:p>
      <w:pPr>
        <w:spacing w:line="436" w:lineRule="auto"/>
        <w:rPr>
          <w:rFonts w:ascii="Arial"/>
          <w:sz w:val="21"/>
        </w:rPr>
      </w:pPr>
    </w:p>
    <w:p>
      <w:pPr>
        <w:pStyle w:val="BodyText"/>
        <w:spacing w:before="69" w:line="213" w:lineRule="auto"/>
        <w:ind w:left="2822"/>
        <w:outlineLvl w:val="0"/>
      </w:pPr>
      <w:bookmarkStart w:id="5" w:name="bookmark3"/>
      <w:bookmarkEnd w:id="5"/>
      <w:r>
        <w:rPr>
          <w:rFonts w:ascii="Times New Roman" w:eastAsia="Times New Roman" w:hAnsi="Times New Roman" w:cs="Times New Roman"/>
          <w:b/>
          <w:bCs/>
        </w:rPr>
        <w:t xml:space="preserve">1.2  </w:t>
      </w:r>
      <w:r>
        <w:rPr>
          <w14:textOutline w14:w="3831">
            <w14:solidFill>
              <w14:srgbClr w14:val="000000"/>
            </w14:solidFill>
            <w14:prstDash w14:val="solid"/>
            <w14:round/>
          </w14:textOutline>
        </w:rPr>
        <w:t>竞争格局尚好，头部企业各有千秋</w:t>
      </w:r>
    </w:p>
    <w:p>
      <w:pPr>
        <w:pStyle w:val="BodyText"/>
        <w:spacing w:before="200" w:line="265" w:lineRule="auto"/>
        <w:ind w:left="2811" w:right="250" w:firstLine="447"/>
        <w:jc w:val="both"/>
      </w:pPr>
      <w:r>
        <w:rPr>
          <w:spacing w:val="-6"/>
          <w14:textOutline w14:w="3831">
            <w14:solidFill>
              <w14:srgbClr w14:val="000000"/>
            </w14:solidFill>
            <w14:prstDash w14:val="solid"/>
            <w14:round/>
          </w14:textOutline>
        </w:rPr>
        <w:t>高壁垒赛道，</w:t>
      </w:r>
      <w:r>
        <w:rPr>
          <w:spacing w:val="62"/>
        </w:rPr>
        <w:t xml:space="preserve"> </w:t>
      </w:r>
      <w:r>
        <w:rPr>
          <w:spacing w:val="-6"/>
          <w14:textOutline w14:w="3831">
            <w14:solidFill>
              <w14:srgbClr w14:val="000000"/>
            </w14:solidFill>
            <w14:prstDash w14:val="solid"/>
            <w14:round/>
          </w14:textOutline>
        </w:rPr>
        <w:t>竞争格局尚好，头部企业各有千秋。</w:t>
      </w:r>
      <w:r>
        <w:rPr>
          <w:spacing w:val="-6"/>
        </w:rPr>
        <w:t>以产业化（原料产能</w:t>
      </w:r>
      <w:r>
        <w:rPr>
          <w:rFonts w:ascii="Times New Roman" w:eastAsia="Times New Roman" w:hAnsi="Times New Roman" w:cs="Times New Roman"/>
          <w:spacing w:val="-6"/>
        </w:rPr>
        <w:t>/</w:t>
      </w:r>
      <w:r>
        <w:rPr>
          <w:spacing w:val="-6"/>
        </w:rPr>
        <w:t>类型</w:t>
      </w:r>
      <w:r>
        <w:rPr>
          <w:rFonts w:ascii="Times New Roman" w:eastAsia="Times New Roman" w:hAnsi="Times New Roman" w:cs="Times New Roman"/>
          <w:spacing w:val="-6"/>
        </w:rPr>
        <w:t>/</w:t>
      </w:r>
      <w:r>
        <w:rPr>
          <w:spacing w:val="-6"/>
        </w:rPr>
        <w:t>质</w:t>
      </w:r>
      <w:r>
        <w:t xml:space="preserve"> </w:t>
      </w:r>
      <w:r>
        <w:rPr>
          <w:spacing w:val="-6"/>
        </w:rPr>
        <w:t>量</w:t>
      </w:r>
      <w:r>
        <w:rPr>
          <w:rFonts w:ascii="Times New Roman" w:eastAsia="Times New Roman" w:hAnsi="Times New Roman" w:cs="Times New Roman"/>
          <w:spacing w:val="-6"/>
        </w:rPr>
        <w:t>/</w:t>
      </w:r>
      <w:r>
        <w:rPr>
          <w:spacing w:val="-6"/>
        </w:rPr>
        <w:t>成本）</w:t>
      </w:r>
      <w:r>
        <w:rPr>
          <w:spacing w:val="-6"/>
        </w:rPr>
        <w:t xml:space="preserve"> </w:t>
      </w:r>
      <w:r>
        <w:rPr>
          <w:spacing w:val="-6"/>
        </w:rPr>
        <w:t>与商业化（终端品牌</w:t>
      </w:r>
      <w:r>
        <w:rPr>
          <w:rFonts w:ascii="Times New Roman" w:eastAsia="Times New Roman" w:hAnsi="Times New Roman" w:cs="Times New Roman"/>
          <w:spacing w:val="-6"/>
        </w:rPr>
        <w:t>/</w:t>
      </w:r>
      <w:r>
        <w:rPr>
          <w:spacing w:val="-6"/>
        </w:rPr>
        <w:t>终端业务</w:t>
      </w:r>
      <w:r>
        <w:rPr>
          <w:rFonts w:ascii="Times New Roman" w:eastAsia="Times New Roman" w:hAnsi="Times New Roman" w:cs="Times New Roman"/>
          <w:spacing w:val="-6"/>
        </w:rPr>
        <w:t>/</w:t>
      </w:r>
      <w:r>
        <w:rPr>
          <w:spacing w:val="-6"/>
        </w:rPr>
        <w:t>产品储备）</w:t>
      </w:r>
      <w:r>
        <w:rPr>
          <w:spacing w:val="-52"/>
        </w:rPr>
        <w:t xml:space="preserve"> </w:t>
      </w:r>
      <w:r>
        <w:rPr>
          <w:spacing w:val="-6"/>
        </w:rPr>
        <w:t>等维度比较，重组胶原蛋白企业</w:t>
      </w:r>
      <w:r>
        <w:t xml:space="preserve"> </w:t>
      </w:r>
      <w:r>
        <w:rPr>
          <w:spacing w:val="-3"/>
        </w:rPr>
        <w:t>各有千秋。锦波生物拥有第一款</w:t>
      </w:r>
      <w:r>
        <w:rPr>
          <w:rFonts w:ascii="Times New Roman" w:eastAsia="Times New Roman" w:hAnsi="Times New Roman" w:cs="Times New Roman"/>
          <w:spacing w:val="-3"/>
        </w:rPr>
        <w:t>Ⅲ</w:t>
      </w:r>
      <w:r>
        <w:rPr>
          <w:spacing w:val="-3"/>
        </w:rPr>
        <w:t>类医疗器械证的人源化胶原蛋白产品，创健医疗旗</w:t>
      </w:r>
      <w:r>
        <w:rPr>
          <w:spacing w:val="3"/>
        </w:rPr>
        <w:t xml:space="preserve"> </w:t>
      </w:r>
      <w:r>
        <w:rPr>
          <w:spacing w:val="1"/>
        </w:rPr>
        <w:t>下处临床试验状态的</w:t>
      </w:r>
      <w:r>
        <w:rPr>
          <w:rFonts w:ascii="Times New Roman" w:eastAsia="Times New Roman" w:hAnsi="Times New Roman" w:cs="Times New Roman"/>
          <w:spacing w:val="1"/>
        </w:rPr>
        <w:t>Ⅲ</w:t>
      </w:r>
      <w:r>
        <w:rPr>
          <w:spacing w:val="1"/>
        </w:rPr>
        <w:t>类械产品数量较多，聚源生物在产能</w:t>
      </w:r>
      <w:r>
        <w:rPr>
          <w:rFonts w:ascii="Times New Roman" w:eastAsia="Times New Roman" w:hAnsi="Times New Roman" w:cs="Times New Roman"/>
          <w:spacing w:val="1"/>
        </w:rPr>
        <w:t>/</w:t>
      </w:r>
      <w:r>
        <w:rPr>
          <w:spacing w:val="1"/>
        </w:rPr>
        <w:t>类型维度亦处于第一梯</w:t>
      </w:r>
      <w:r>
        <w:rPr>
          <w:spacing w:val="3"/>
        </w:rPr>
        <w:t xml:space="preserve"> </w:t>
      </w:r>
      <w:r>
        <w:rPr>
          <w:spacing w:val="-4"/>
        </w:rPr>
        <w:t>队水平，</w:t>
      </w:r>
      <w:r>
        <w:rPr>
          <w:spacing w:val="51"/>
        </w:rPr>
        <w:t xml:space="preserve"> </w:t>
      </w:r>
      <w:r>
        <w:rPr>
          <w:spacing w:val="-4"/>
        </w:rPr>
        <w:t>巨子生物旗下可复美品牌在功效护肤</w:t>
      </w:r>
      <w:r>
        <w:rPr>
          <w:rFonts w:ascii="Times New Roman" w:eastAsia="Times New Roman" w:hAnsi="Times New Roman" w:cs="Times New Roman"/>
          <w:spacing w:val="-4"/>
        </w:rPr>
        <w:t>/</w:t>
      </w:r>
      <w:r>
        <w:rPr>
          <w:spacing w:val="-4"/>
        </w:rPr>
        <w:t>医用敷料等</w:t>
      </w:r>
      <w:r>
        <w:rPr>
          <w:spacing w:val="-5"/>
        </w:rPr>
        <w:t>偏</w:t>
      </w:r>
      <w:r>
        <w:rPr>
          <w:spacing w:val="-44"/>
        </w:rPr>
        <w:t xml:space="preserve"> </w:t>
      </w:r>
      <w:r>
        <w:rPr>
          <w:rFonts w:ascii="Times New Roman" w:eastAsia="Times New Roman" w:hAnsi="Times New Roman" w:cs="Times New Roman"/>
          <w:spacing w:val="-5"/>
        </w:rPr>
        <w:t xml:space="preserve">C </w:t>
      </w:r>
      <w:r>
        <w:rPr>
          <w:spacing w:val="-5"/>
        </w:rPr>
        <w:t>端领域具备较好的品</w:t>
      </w:r>
      <w:r>
        <w:t xml:space="preserve"> </w:t>
      </w:r>
      <w:r>
        <w:rPr>
          <w:spacing w:val="-4"/>
        </w:rPr>
        <w:t>牌认知度。</w:t>
      </w:r>
    </w:p>
    <w:tbl>
      <w:tblPr>
        <w:tblStyle w:val="TableNormal3"/>
        <w:tblW w:w="10718" w:type="dxa"/>
        <w:tblInd w:w="0" w:type="dxa"/>
        <w:tblBorders>
          <w:top w:val="nil"/>
          <w:left w:val="nil"/>
          <w:bottom w:val="nil"/>
          <w:right w:val="nil"/>
          <w:insideH w:val="nil"/>
          <w:insideV w:val="nil"/>
        </w:tblBorders>
        <w:tblLayout w:type="fixed"/>
      </w:tblPr>
      <w:tblGrid>
        <w:gridCol w:w="418"/>
        <w:gridCol w:w="1349"/>
        <w:gridCol w:w="2811"/>
        <w:gridCol w:w="1954"/>
        <w:gridCol w:w="2144"/>
        <w:gridCol w:w="2042"/>
      </w:tblGrid>
      <w:tr>
        <w:tblPrEx>
          <w:tblW w:w="10718" w:type="dxa"/>
          <w:tblInd w:w="0" w:type="dxa"/>
          <w:tblBorders>
            <w:top w:val="nil"/>
            <w:left w:val="nil"/>
            <w:bottom w:val="nil"/>
            <w:right w:val="nil"/>
            <w:insideH w:val="nil"/>
            <w:insideV w:val="nil"/>
          </w:tblBorders>
          <w:tblLayout w:type="fixed"/>
        </w:tblPrEx>
        <w:trPr>
          <w:trHeight w:val="244"/>
        </w:trPr>
        <w:tc>
          <w:tcPr>
            <w:tcW w:w="10718" w:type="dxa"/>
            <w:gridSpan w:val="6"/>
            <w:tcBorders>
              <w:top w:val="single" w:sz="2" w:space="0" w:color="C1002C"/>
            </w:tcBorders>
            <w:vAlign w:val="top"/>
          </w:tcPr>
          <w:p>
            <w:pPr>
              <w:pStyle w:val="TableText"/>
              <w:spacing w:before="23" w:line="194" w:lineRule="auto"/>
              <w:ind w:left="142"/>
              <w:rPr>
                <w:sz w:val="20"/>
                <w:szCs w:val="20"/>
              </w:rPr>
            </w:pPr>
            <w:bookmarkStart w:id="6" w:name="bookmark15"/>
            <w:bookmarkEnd w:id="6"/>
            <w:r>
              <w:rPr>
                <w:spacing w:val="-1"/>
                <w:sz w:val="20"/>
                <w:szCs w:val="20"/>
                <w14:textOutline w14:w="3657">
                  <w14:solidFill>
                    <w14:srgbClr w14:val="000000"/>
                  </w14:solidFill>
                  <w14:prstDash w14:val="solid"/>
                  <w14:round/>
                </w14:textOutline>
              </w:rPr>
              <w:t>图表</w:t>
            </w:r>
            <w:r>
              <w:rPr>
                <w:spacing w:val="-38"/>
                <w:sz w:val="20"/>
                <w:szCs w:val="20"/>
              </w:rPr>
              <w:t xml:space="preserve"> </w:t>
            </w:r>
            <w:r>
              <w:rPr>
                <w:rFonts w:ascii="Times New Roman" w:eastAsia="Times New Roman" w:hAnsi="Times New Roman" w:cs="Times New Roman"/>
                <w:b/>
                <w:bCs/>
                <w:spacing w:val="-1"/>
                <w:sz w:val="20"/>
                <w:szCs w:val="20"/>
              </w:rPr>
              <w:t>4</w:t>
            </w:r>
            <w:r>
              <w:rPr>
                <w:spacing w:val="-1"/>
                <w:sz w:val="20"/>
                <w:szCs w:val="20"/>
                <w14:textOutline w14:w="3657">
                  <w14:solidFill>
                    <w14:srgbClr w14:val="000000"/>
                  </w14:solidFill>
                  <w14:prstDash w14:val="solid"/>
                  <w14:round/>
                </w14:textOutline>
              </w:rPr>
              <w:t>：高壁垒赛道，竞争格局尚好，头部企业各有千秋</w:t>
            </w:r>
          </w:p>
        </w:tc>
      </w:tr>
      <w:tr>
        <w:tblPrEx>
          <w:tblW w:w="10718" w:type="dxa"/>
          <w:tblInd w:w="0" w:type="dxa"/>
          <w:tblLayout w:type="fixed"/>
        </w:tblPrEx>
        <w:trPr>
          <w:trHeight w:val="245"/>
        </w:trPr>
        <w:tc>
          <w:tcPr>
            <w:tcW w:w="418" w:type="dxa"/>
            <w:tcBorders>
              <w:bottom w:val="single" w:sz="2" w:space="0" w:color="C1002C"/>
            </w:tcBorders>
            <w:shd w:val="clear" w:color="auto" w:fill="C00000"/>
            <w:vAlign w:val="top"/>
          </w:tcPr>
          <w:p>
            <w:pPr>
              <w:spacing w:line="235" w:lineRule="exact"/>
              <w:rPr>
                <w:rFonts w:ascii="Arial"/>
                <w:sz w:val="20"/>
              </w:rPr>
            </w:pPr>
          </w:p>
        </w:tc>
        <w:tc>
          <w:tcPr>
            <w:tcW w:w="1349" w:type="dxa"/>
            <w:tcBorders>
              <w:bottom w:val="single" w:sz="2" w:space="0" w:color="C1002C"/>
            </w:tcBorders>
            <w:shd w:val="clear" w:color="auto" w:fill="C00000"/>
            <w:vAlign w:val="top"/>
          </w:tcPr>
          <w:p>
            <w:pPr>
              <w:pStyle w:val="TableText"/>
              <w:spacing w:before="36" w:line="204" w:lineRule="auto"/>
              <w:ind w:left="294"/>
            </w:pPr>
            <w:r>
              <w:rPr>
                <w:color w:val="FFFFFF"/>
                <w:spacing w:val="-2"/>
                <w14:textOutline w14:w="3309">
                  <w14:solidFill>
                    <w14:srgbClr w14:val="FFFFFF"/>
                  </w14:solidFill>
                  <w14:prstDash w14:val="solid"/>
                  <w14:round/>
                </w14:textOutline>
              </w:rPr>
              <w:t>维度</w:t>
            </w:r>
          </w:p>
        </w:tc>
        <w:tc>
          <w:tcPr>
            <w:tcW w:w="8951" w:type="dxa"/>
            <w:gridSpan w:val="4"/>
            <w:tcBorders>
              <w:bottom w:val="single" w:sz="2" w:space="0" w:color="C1002C"/>
            </w:tcBorders>
            <w:shd w:val="clear" w:color="auto" w:fill="C00000"/>
            <w:vAlign w:val="top"/>
          </w:tcPr>
          <w:p>
            <w:pPr>
              <w:pStyle w:val="TableText"/>
              <w:spacing w:before="36" w:line="204" w:lineRule="auto"/>
              <w:ind w:left="1077"/>
            </w:pPr>
            <w:r>
              <w:rPr>
                <w:color w:val="FFFFFF"/>
                <w14:textOutline w14:w="3309">
                  <w14:solidFill>
                    <w14:srgbClr w14:val="FFFFFF"/>
                  </w14:solidFill>
                  <w14:prstDash w14:val="solid"/>
                  <w14:round/>
                </w14:textOutline>
              </w:rPr>
              <w:t>巨子生物</w:t>
            </w:r>
            <w:r>
              <w:rPr>
                <w:color w:val="FFFFFF"/>
                <w:spacing w:val="2"/>
              </w:rPr>
              <w:t xml:space="preserve">                  </w:t>
            </w:r>
            <w:r>
              <w:rPr>
                <w:color w:val="FFFFFF"/>
                <w14:textOutline w14:w="3309">
                  <w14:solidFill>
                    <w14:srgbClr w14:val="FFFFFF"/>
                  </w14:solidFill>
                  <w14:prstDash w14:val="solid"/>
                  <w14:round/>
                </w14:textOutline>
              </w:rPr>
              <w:t>锦波生物</w:t>
            </w:r>
            <w:r>
              <w:rPr>
                <w:color w:val="FFFFFF"/>
                <w:spacing w:val="5"/>
              </w:rPr>
              <w:t xml:space="preserve">              </w:t>
            </w:r>
            <w:r>
              <w:rPr>
                <w:color w:val="FFFFFF"/>
                <w14:textOutline w14:w="3309">
                  <w14:solidFill>
                    <w14:srgbClr w14:val="FFFFFF"/>
                  </w14:solidFill>
                  <w14:prstDash w14:val="solid"/>
                  <w14:round/>
                </w14:textOutline>
              </w:rPr>
              <w:t>创健医疗</w:t>
            </w:r>
            <w:r>
              <w:rPr>
                <w:color w:val="FFFFFF"/>
              </w:rPr>
              <w:t xml:space="preserve">         </w:t>
            </w:r>
            <w:r>
              <w:rPr>
                <w:color w:val="FFFFFF"/>
                <w:spacing w:val="-1"/>
              </w:rPr>
              <w:t xml:space="preserve">      </w:t>
            </w:r>
            <w:r>
              <w:rPr>
                <w:color w:val="FFFFFF"/>
                <w:spacing w:val="-1"/>
                <w14:textOutline w14:w="3309">
                  <w14:solidFill>
                    <w14:srgbClr w14:val="FFFFFF"/>
                  </w14:solidFill>
                  <w14:prstDash w14:val="solid"/>
                  <w14:round/>
                </w14:textOutline>
              </w:rPr>
              <w:t>聚源生物</w:t>
            </w:r>
          </w:p>
        </w:tc>
      </w:tr>
      <w:tr>
        <w:tblPrEx>
          <w:tblW w:w="10718" w:type="dxa"/>
          <w:tblInd w:w="0" w:type="dxa"/>
          <w:tblLayout w:type="fixed"/>
        </w:tblPrEx>
        <w:trPr>
          <w:trHeight w:val="1685"/>
        </w:trPr>
        <w:tc>
          <w:tcPr>
            <w:tcW w:w="418" w:type="dxa"/>
            <w:tcBorders>
              <w:top w:val="single" w:sz="2" w:space="0" w:color="C1002C"/>
              <w:bottom w:val="single" w:sz="2" w:space="0" w:color="C1002C"/>
            </w:tcBorders>
            <w:shd w:val="clear" w:color="auto" w:fill="FBE5D6"/>
            <w:vAlign w:val="top"/>
          </w:tcPr>
          <w:p>
            <w:pPr>
              <w:spacing w:line="286" w:lineRule="auto"/>
              <w:rPr>
                <w:rFonts w:ascii="Arial"/>
                <w:sz w:val="21"/>
              </w:rPr>
            </w:pPr>
          </w:p>
          <w:p>
            <w:pPr>
              <w:spacing w:line="287" w:lineRule="auto"/>
              <w:rPr>
                <w:rFonts w:ascii="Arial"/>
                <w:sz w:val="21"/>
              </w:rPr>
            </w:pPr>
          </w:p>
          <w:p>
            <w:pPr>
              <w:pStyle w:val="TableText"/>
              <w:spacing w:before="59" w:line="262" w:lineRule="exact"/>
              <w:ind w:left="120"/>
            </w:pPr>
            <w:r>
              <w:rPr>
                <w:spacing w:val="1"/>
                <w:position w:val="5"/>
              </w:rPr>
              <w:t>概</w:t>
            </w:r>
          </w:p>
          <w:p>
            <w:pPr>
              <w:pStyle w:val="TableText"/>
              <w:spacing w:line="191" w:lineRule="auto"/>
              <w:ind w:left="136"/>
            </w:pPr>
            <w:r>
              <w:t>况</w:t>
            </w:r>
          </w:p>
        </w:tc>
        <w:tc>
          <w:tcPr>
            <w:tcW w:w="1349" w:type="dxa"/>
            <w:tcBorders>
              <w:top w:val="single" w:sz="2" w:space="0" w:color="C1002C"/>
              <w:bottom w:val="single" w:sz="2" w:space="0" w:color="C1002C"/>
            </w:tcBorders>
            <w:vAlign w:val="top"/>
          </w:tcPr>
          <w:p>
            <w:pPr>
              <w:spacing w:line="346" w:lineRule="auto"/>
              <w:rPr>
                <w:rFonts w:ascii="Arial"/>
                <w:sz w:val="21"/>
              </w:rPr>
            </w:pPr>
          </w:p>
          <w:p>
            <w:pPr>
              <w:spacing w:line="346" w:lineRule="auto"/>
              <w:rPr>
                <w:rFonts w:ascii="Arial"/>
                <w:sz w:val="21"/>
              </w:rPr>
            </w:pPr>
          </w:p>
          <w:p>
            <w:pPr>
              <w:pStyle w:val="TableText"/>
              <w:spacing w:before="59" w:line="220" w:lineRule="auto"/>
              <w:ind w:left="324"/>
            </w:pPr>
            <w:r>
              <w:rPr>
                <w:spacing w:val="-1"/>
              </w:rPr>
              <w:t>技术背景</w:t>
            </w:r>
          </w:p>
        </w:tc>
        <w:tc>
          <w:tcPr>
            <w:tcW w:w="2811" w:type="dxa"/>
            <w:tcBorders>
              <w:top w:val="single" w:sz="2" w:space="0" w:color="C1002C"/>
              <w:bottom w:val="single" w:sz="2" w:space="0" w:color="C1002C"/>
            </w:tcBorders>
            <w:vAlign w:val="top"/>
          </w:tcPr>
          <w:p>
            <w:pPr>
              <w:pStyle w:val="TableText"/>
              <w:spacing w:before="275" w:line="229" w:lineRule="auto"/>
              <w:ind w:left="186"/>
            </w:pPr>
            <w:r>
              <w:rPr>
                <w:rFonts w:ascii="Times New Roman" w:eastAsia="Times New Roman" w:hAnsi="Times New Roman" w:cs="Times New Roman"/>
              </w:rPr>
              <w:t xml:space="preserve">2001 </w:t>
            </w:r>
            <w:r>
              <w:t>年成立，创始人</w:t>
            </w:r>
            <w:r>
              <w:rPr>
                <w:rFonts w:ascii="Times New Roman" w:eastAsia="Times New Roman" w:hAnsi="Times New Roman" w:cs="Times New Roman"/>
              </w:rPr>
              <w:t>/</w:t>
            </w:r>
            <w:r>
              <w:t>首席科学</w:t>
            </w:r>
          </w:p>
          <w:p>
            <w:pPr>
              <w:pStyle w:val="TableText"/>
              <w:spacing w:before="17" w:line="216" w:lineRule="auto"/>
              <w:ind w:left="159"/>
            </w:pPr>
            <w:r>
              <w:rPr>
                <w:spacing w:val="-2"/>
              </w:rPr>
              <w:t>官范代娣博士国内最早开始重组</w:t>
            </w:r>
          </w:p>
          <w:p>
            <w:pPr>
              <w:pStyle w:val="TableText"/>
              <w:spacing w:before="28" w:line="215" w:lineRule="auto"/>
              <w:ind w:left="141"/>
            </w:pPr>
            <w:r>
              <w:t>胶原蛋白研究，与医疗机构及学</w:t>
            </w:r>
          </w:p>
          <w:p>
            <w:pPr>
              <w:pStyle w:val="TableText"/>
              <w:spacing w:before="30" w:line="218" w:lineRule="auto"/>
              <w:ind w:left="147"/>
            </w:pPr>
            <w:r>
              <w:rPr>
                <w:spacing w:val="-1"/>
              </w:rPr>
              <w:t>术机构（西北大学）合作开展研</w:t>
            </w:r>
          </w:p>
          <w:p>
            <w:pPr>
              <w:pStyle w:val="TableText"/>
              <w:spacing w:before="28" w:line="229" w:lineRule="auto"/>
              <w:ind w:left="1142"/>
            </w:pPr>
            <w:r>
              <w:rPr>
                <w:spacing w:val="-4"/>
              </w:rPr>
              <w:t>发活动</w:t>
            </w:r>
          </w:p>
        </w:tc>
        <w:tc>
          <w:tcPr>
            <w:tcW w:w="1954" w:type="dxa"/>
            <w:tcBorders>
              <w:top w:val="single" w:sz="2" w:space="0" w:color="C1002C"/>
              <w:bottom w:val="single" w:sz="2" w:space="0" w:color="C1002C"/>
            </w:tcBorders>
            <w:vAlign w:val="top"/>
          </w:tcPr>
          <w:p>
            <w:pPr>
              <w:pStyle w:val="TableText"/>
              <w:spacing w:before="155" w:line="215" w:lineRule="auto"/>
              <w:ind w:left="146"/>
            </w:pPr>
            <w:r>
              <w:rPr>
                <w:rFonts w:ascii="Times New Roman" w:eastAsia="Times New Roman" w:hAnsi="Times New Roman" w:cs="Times New Roman"/>
              </w:rPr>
              <w:t xml:space="preserve">2008 </w:t>
            </w:r>
            <w:r>
              <w:t>年成立，创始人</w:t>
            </w:r>
          </w:p>
          <w:p>
            <w:pPr>
              <w:pStyle w:val="TableText"/>
              <w:spacing w:before="30" w:line="221" w:lineRule="auto"/>
              <w:ind w:left="169"/>
            </w:pPr>
            <w:r>
              <w:t>杨霞为生物工程高级</w:t>
            </w:r>
          </w:p>
          <w:p>
            <w:pPr>
              <w:pStyle w:val="TableText"/>
              <w:spacing w:before="24" w:line="215" w:lineRule="auto"/>
              <w:ind w:left="174"/>
            </w:pPr>
            <w:r>
              <w:rPr>
                <w:spacing w:val="-8"/>
              </w:rPr>
              <w:t>工程师，</w:t>
            </w:r>
            <w:r>
              <w:rPr>
                <w:spacing w:val="-22"/>
              </w:rPr>
              <w:t xml:space="preserve"> </w:t>
            </w:r>
            <w:r>
              <w:rPr>
                <w:spacing w:val="-8"/>
              </w:rPr>
              <w:t>采用产学研</w:t>
            </w:r>
          </w:p>
          <w:p>
            <w:pPr>
              <w:pStyle w:val="TableText"/>
              <w:spacing w:before="30" w:line="218" w:lineRule="auto"/>
              <w:ind w:left="169"/>
            </w:pPr>
            <w:r>
              <w:rPr>
                <w:spacing w:val="-1"/>
              </w:rPr>
              <w:t>合作与复旦大学、四</w:t>
            </w:r>
          </w:p>
          <w:p>
            <w:pPr>
              <w:pStyle w:val="TableText"/>
              <w:spacing w:before="28" w:line="218" w:lineRule="auto"/>
              <w:ind w:left="179"/>
            </w:pPr>
            <w:r>
              <w:rPr>
                <w:spacing w:val="-1"/>
              </w:rPr>
              <w:t>川大学等开展基础研</w:t>
            </w:r>
          </w:p>
          <w:p>
            <w:pPr>
              <w:pStyle w:val="TableText"/>
              <w:spacing w:before="27" w:line="218" w:lineRule="auto"/>
              <w:ind w:left="730"/>
            </w:pPr>
            <w:r>
              <w:rPr>
                <w:spacing w:val="-6"/>
              </w:rPr>
              <w:t>究合作</w:t>
            </w:r>
          </w:p>
        </w:tc>
        <w:tc>
          <w:tcPr>
            <w:tcW w:w="2144" w:type="dxa"/>
            <w:tcBorders>
              <w:top w:val="single" w:sz="2" w:space="0" w:color="C1002C"/>
              <w:bottom w:val="single" w:sz="2" w:space="0" w:color="C1002C"/>
            </w:tcBorders>
            <w:vAlign w:val="top"/>
          </w:tcPr>
          <w:p>
            <w:pPr>
              <w:pStyle w:val="TableText"/>
              <w:spacing w:before="35" w:line="242" w:lineRule="auto"/>
              <w:ind w:left="138" w:right="124" w:firstLine="98"/>
            </w:pPr>
            <w:r>
              <w:rPr>
                <w:rFonts w:ascii="Times New Roman" w:eastAsia="Times New Roman" w:hAnsi="Times New Roman" w:cs="Times New Roman"/>
              </w:rPr>
              <w:t xml:space="preserve">2015 </w:t>
            </w:r>
            <w:r>
              <w:t>年成立，前身为</w:t>
            </w:r>
            <w:r>
              <w:t xml:space="preserve">  </w:t>
            </w:r>
            <w:r>
              <w:rPr>
                <w:rFonts w:ascii="Times New Roman" w:eastAsia="Times New Roman" w:hAnsi="Times New Roman" w:cs="Times New Roman"/>
              </w:rPr>
              <w:t xml:space="preserve">1986 </w:t>
            </w:r>
            <w:r>
              <w:t>年创立的中国本土</w:t>
            </w:r>
            <w:r>
              <w:rPr>
                <w:spacing w:val="11"/>
              </w:rPr>
              <w:t xml:space="preserve"> </w:t>
            </w:r>
            <w:r>
              <w:rPr>
                <w:spacing w:val="3"/>
              </w:rPr>
              <w:t>第一家在中国香港上市</w:t>
            </w:r>
            <w:r>
              <w:rPr>
                <w:spacing w:val="1"/>
              </w:rPr>
              <w:t xml:space="preserve"> </w:t>
            </w:r>
            <w:r>
              <w:rPr>
                <w:spacing w:val="3"/>
              </w:rPr>
              <w:t>的骨科医疗器械龙头企</w:t>
            </w:r>
            <w:r>
              <w:rPr>
                <w:spacing w:val="1"/>
              </w:rPr>
              <w:t xml:space="preserve"> </w:t>
            </w:r>
            <w:r>
              <w:rPr>
                <w:spacing w:val="-8"/>
              </w:rPr>
              <w:t>业，</w:t>
            </w:r>
            <w:r>
              <w:rPr>
                <w:spacing w:val="-8"/>
              </w:rPr>
              <w:t xml:space="preserve"> </w:t>
            </w:r>
            <w:r>
              <w:rPr>
                <w:spacing w:val="-8"/>
              </w:rPr>
              <w:t>而后于</w:t>
            </w:r>
            <w:r>
              <w:rPr>
                <w:spacing w:val="-34"/>
              </w:rPr>
              <w:t xml:space="preserve"> </w:t>
            </w:r>
            <w:r>
              <w:rPr>
                <w:rFonts w:ascii="Times New Roman" w:eastAsia="Times New Roman" w:hAnsi="Times New Roman" w:cs="Times New Roman"/>
                <w:spacing w:val="-8"/>
              </w:rPr>
              <w:t xml:space="preserve">2010 </w:t>
            </w:r>
            <w:r>
              <w:rPr>
                <w:spacing w:val="-8"/>
              </w:rPr>
              <w:t>年被全</w:t>
            </w:r>
            <w:r>
              <w:t xml:space="preserve"> </w:t>
            </w:r>
            <w:r>
              <w:rPr>
                <w:spacing w:val="8"/>
              </w:rPr>
              <w:t>球骨科巨头企业</w:t>
            </w:r>
            <w:r>
              <w:rPr>
                <w:rFonts w:ascii="Times New Roman" w:eastAsia="Times New Roman" w:hAnsi="Times New Roman" w:cs="Times New Roman"/>
                <w:spacing w:val="8"/>
              </w:rPr>
              <w:t>“</w:t>
            </w:r>
            <w:r>
              <w:rPr>
                <w:spacing w:val="8"/>
              </w:rPr>
              <w:t>史赛</w:t>
            </w:r>
          </w:p>
          <w:p>
            <w:pPr>
              <w:pStyle w:val="TableText"/>
              <w:spacing w:before="24" w:line="204" w:lineRule="auto"/>
              <w:ind w:left="676"/>
            </w:pPr>
            <w:r>
              <w:rPr>
                <w:spacing w:val="-4"/>
              </w:rPr>
              <w:t>克</w:t>
            </w:r>
            <w:r>
              <w:rPr>
                <w:rFonts w:ascii="Times New Roman" w:eastAsia="Times New Roman" w:hAnsi="Times New Roman" w:cs="Times New Roman"/>
                <w:spacing w:val="-4"/>
              </w:rPr>
              <w:t>”</w:t>
            </w:r>
            <w:r>
              <w:rPr>
                <w:spacing w:val="-4"/>
              </w:rPr>
              <w:t>收购。</w:t>
            </w:r>
          </w:p>
        </w:tc>
        <w:tc>
          <w:tcPr>
            <w:tcW w:w="2042" w:type="dxa"/>
            <w:tcBorders>
              <w:top w:val="single" w:sz="2" w:space="0" w:color="C1002C"/>
              <w:bottom w:val="single" w:sz="2" w:space="0" w:color="C1002C"/>
            </w:tcBorders>
            <w:vAlign w:val="top"/>
          </w:tcPr>
          <w:p>
            <w:pPr>
              <w:pStyle w:val="TableText"/>
              <w:spacing w:before="275"/>
              <w:ind w:left="123" w:right="125" w:firstLine="58"/>
              <w:jc w:val="both"/>
            </w:pPr>
            <w:r>
              <w:rPr>
                <w:rFonts w:ascii="Times New Roman" w:eastAsia="Times New Roman" w:hAnsi="Times New Roman" w:cs="Times New Roman"/>
                <w:spacing w:val="-1"/>
              </w:rPr>
              <w:t xml:space="preserve">2015 </w:t>
            </w:r>
            <w:r>
              <w:rPr>
                <w:spacing w:val="-1"/>
              </w:rPr>
              <w:t>年成立，技术源</w:t>
            </w:r>
            <w:r>
              <w:rPr>
                <w:spacing w:val="-1"/>
              </w:rPr>
              <w:t xml:space="preserve"> </w:t>
            </w:r>
            <w:r>
              <w:rPr>
                <w:spacing w:val="-9"/>
              </w:rPr>
              <w:t>于南京理工大学，</w:t>
            </w:r>
            <w:r>
              <w:rPr>
                <w:spacing w:val="-9"/>
              </w:rPr>
              <w:t xml:space="preserve"> </w:t>
            </w:r>
            <w:r>
              <w:rPr>
                <w:spacing w:val="-9"/>
              </w:rPr>
              <w:t>南理</w:t>
            </w:r>
            <w:r>
              <w:t xml:space="preserve"> </w:t>
            </w:r>
            <w:r>
              <w:rPr>
                <w:spacing w:val="4"/>
              </w:rPr>
              <w:t>工杨树林教授拥有</w:t>
            </w:r>
            <w:r>
              <w:rPr>
                <w:spacing w:val="-37"/>
              </w:rPr>
              <w:t xml:space="preserve"> </w:t>
            </w:r>
            <w:r>
              <w:rPr>
                <w:rFonts w:ascii="Times New Roman" w:eastAsia="Times New Roman" w:hAnsi="Times New Roman" w:cs="Times New Roman"/>
                <w:spacing w:val="4"/>
              </w:rPr>
              <w:t xml:space="preserve">20  </w:t>
            </w:r>
            <w:r>
              <w:rPr>
                <w:spacing w:val="-1"/>
              </w:rPr>
              <w:t>多年生物化工产品研发</w:t>
            </w:r>
            <w:r>
              <w:rPr>
                <w:spacing w:val="1"/>
              </w:rPr>
              <w:t xml:space="preserve"> </w:t>
            </w:r>
            <w:r>
              <w:rPr>
                <w:spacing w:val="-1"/>
              </w:rPr>
              <w:t>经验，任公司副总经理</w:t>
            </w:r>
          </w:p>
        </w:tc>
      </w:tr>
      <w:tr>
        <w:tblPrEx>
          <w:tblW w:w="10718" w:type="dxa"/>
          <w:tblInd w:w="0" w:type="dxa"/>
          <w:tblLayout w:type="fixed"/>
        </w:tblPrEx>
        <w:trPr>
          <w:trHeight w:val="235"/>
        </w:trPr>
        <w:tc>
          <w:tcPr>
            <w:tcW w:w="418" w:type="dxa"/>
            <w:vMerge w:val="restart"/>
            <w:tcBorders>
              <w:top w:val="single" w:sz="2" w:space="0" w:color="C1002C"/>
              <w:bottom w:val="nil"/>
            </w:tcBorders>
            <w:shd w:val="clear" w:color="auto" w:fill="FBE5D6"/>
            <w:textDirection w:val="tbRlV"/>
            <w:vAlign w:val="top"/>
          </w:tcPr>
          <w:p>
            <w:pPr>
              <w:pStyle w:val="TableText"/>
              <w:spacing w:before="115" w:line="209" w:lineRule="auto"/>
              <w:ind w:left="1596"/>
            </w:pPr>
            <w:r>
              <w:rPr>
                <w:spacing w:val="2"/>
              </w:rPr>
              <w:t>生</w:t>
            </w:r>
            <w:r>
              <w:rPr>
                <w:spacing w:val="-33"/>
              </w:rPr>
              <w:t xml:space="preserve"> </w:t>
            </w:r>
            <w:r>
              <w:rPr>
                <w:spacing w:val="2"/>
              </w:rPr>
              <w:t>产</w:t>
            </w:r>
          </w:p>
        </w:tc>
        <w:tc>
          <w:tcPr>
            <w:tcW w:w="1349" w:type="dxa"/>
            <w:vMerge w:val="restart"/>
            <w:tcBorders>
              <w:top w:val="single" w:sz="2" w:space="0" w:color="C1002C"/>
              <w:bottom w:val="nil"/>
            </w:tcBorders>
            <w:vAlign w:val="top"/>
          </w:tcPr>
          <w:p>
            <w:pPr>
              <w:pStyle w:val="TableText"/>
              <w:spacing w:before="36" w:line="210" w:lineRule="auto"/>
              <w:ind w:left="319"/>
            </w:pPr>
            <w:r>
              <w:t>表达体系</w:t>
            </w:r>
          </w:p>
          <w:p>
            <w:pPr>
              <w:pStyle w:val="TableText"/>
              <w:spacing w:line="720" w:lineRule="exact"/>
            </w:pPr>
            <w:r>
              <w:rPr>
                <w:position w:val="-14"/>
              </w:rPr>
              <w:pict>
                <v:shape id="_x0000_i1075" type="#_x0000_t202" style="width:67.5pt;height:36pt;mso-position-horizontal-relative:char;mso-position-vertical-relative:line" filled="t" fillcolor="#fbe5d6" stroked="f">
                  <o:lock v:ext="edit" aspectratio="f"/>
                  <v:textbox inset="0,0,0,0">
                    <w:txbxContent>
                      <w:p>
                        <w:pPr>
                          <w:spacing w:before="275" w:line="220" w:lineRule="auto"/>
                          <w:ind w:left="410"/>
                          <w:rPr>
                            <w:rFonts w:ascii="KaiTi" w:eastAsia="KaiTi" w:hAnsi="KaiTi" w:cs="KaiTi"/>
                            <w:sz w:val="18"/>
                            <w:szCs w:val="18"/>
                          </w:rPr>
                        </w:pPr>
                        <w:r>
                          <w:rPr>
                            <w:rFonts w:ascii="KaiTi" w:eastAsia="KaiTi" w:hAnsi="KaiTi" w:cs="KaiTi"/>
                            <w:sz w:val="18"/>
                            <w:szCs w:val="18"/>
                          </w:rPr>
                          <w:t>表达率</w:t>
                        </w:r>
                      </w:p>
                    </w:txbxContent>
                  </v:textbox>
                  <w10:wrap type="none"/>
                </v:shape>
              </w:pict>
            </w:r>
          </w:p>
          <w:p>
            <w:pPr>
              <w:pStyle w:val="TableText"/>
              <w:spacing w:before="275" w:line="240" w:lineRule="exact"/>
              <w:ind w:left="393"/>
            </w:pPr>
            <w:r>
              <w:rPr>
                <w:spacing w:val="-3"/>
                <w:position w:val="3"/>
              </w:rPr>
              <w:t>纯度</w:t>
            </w:r>
            <w:r>
              <w:rPr>
                <w:rFonts w:ascii="Times New Roman" w:eastAsia="Times New Roman" w:hAnsi="Times New Roman" w:cs="Times New Roman"/>
                <w:spacing w:val="-3"/>
                <w:position w:val="3"/>
              </w:rPr>
              <w:t>/</w:t>
            </w:r>
            <w:r>
              <w:rPr>
                <w:spacing w:val="-3"/>
                <w:position w:val="3"/>
              </w:rPr>
              <w:t>内</w:t>
            </w:r>
          </w:p>
          <w:p>
            <w:pPr>
              <w:pStyle w:val="TableText"/>
              <w:spacing w:line="219" w:lineRule="auto"/>
              <w:ind w:left="323"/>
            </w:pPr>
            <w:r>
              <w:rPr>
                <w:spacing w:val="-1"/>
              </w:rPr>
              <w:t>毒素浓度</w:t>
            </w:r>
          </w:p>
          <w:p>
            <w:pPr>
              <w:pStyle w:val="TableText"/>
              <w:spacing w:before="231" w:line="720" w:lineRule="exact"/>
            </w:pPr>
            <w:r>
              <w:rPr>
                <w:position w:val="-14"/>
              </w:rPr>
              <w:pict>
                <v:shape id="_x0000_i1076" type="#_x0000_t202" style="width:67.5pt;height:36pt;mso-position-horizontal-relative:char;mso-position-vertical-relative:line" filled="t" fillcolor="#fbe5d6" stroked="f">
                  <o:lock v:ext="edit" aspectratio="f"/>
                  <v:textbox inset="0,0,0,0">
                    <w:txbxContent>
                      <w:p>
                        <w:pPr>
                          <w:spacing w:before="274" w:line="218" w:lineRule="auto"/>
                          <w:ind w:left="326"/>
                          <w:rPr>
                            <w:rFonts w:ascii="KaiTi" w:eastAsia="KaiTi" w:hAnsi="KaiTi" w:cs="KaiTi"/>
                            <w:sz w:val="18"/>
                            <w:szCs w:val="18"/>
                          </w:rPr>
                        </w:pPr>
                        <w:r>
                          <w:rPr>
                            <w:rFonts w:ascii="KaiTi" w:eastAsia="KaiTi" w:hAnsi="KaiTi" w:cs="KaiTi"/>
                            <w:spacing w:val="-2"/>
                            <w:sz w:val="18"/>
                            <w:szCs w:val="18"/>
                          </w:rPr>
                          <w:t>原料产能</w:t>
                        </w:r>
                      </w:p>
                    </w:txbxContent>
                  </v:textbox>
                  <w10:wrap type="none"/>
                </v:shape>
              </w:pict>
            </w:r>
          </w:p>
          <w:p>
            <w:pPr>
              <w:spacing w:line="334" w:lineRule="auto"/>
              <w:rPr>
                <w:rFonts w:ascii="Arial"/>
                <w:sz w:val="21"/>
              </w:rPr>
            </w:pPr>
          </w:p>
          <w:p>
            <w:pPr>
              <w:pStyle w:val="TableText"/>
              <w:spacing w:before="59" w:line="218" w:lineRule="auto"/>
              <w:ind w:left="325"/>
            </w:pPr>
            <w:r>
              <w:rPr>
                <w:spacing w:val="-2"/>
              </w:rPr>
              <w:t>原料扩产</w:t>
            </w:r>
          </w:p>
        </w:tc>
        <w:tc>
          <w:tcPr>
            <w:tcW w:w="8951" w:type="dxa"/>
            <w:gridSpan w:val="4"/>
            <w:tcBorders>
              <w:top w:val="single" w:sz="2" w:space="0" w:color="C1002C"/>
            </w:tcBorders>
            <w:vAlign w:val="top"/>
          </w:tcPr>
          <w:p>
            <w:pPr>
              <w:pStyle w:val="TableText"/>
              <w:spacing w:before="35" w:line="194" w:lineRule="auto"/>
              <w:ind w:left="199"/>
            </w:pPr>
            <w:r>
              <w:rPr>
                <w:spacing w:val="-1"/>
              </w:rPr>
              <w:t>大肠杆菌</w:t>
            </w:r>
            <w:r>
              <w:rPr>
                <w:rFonts w:ascii="Times New Roman" w:eastAsia="Times New Roman" w:hAnsi="Times New Roman" w:cs="Times New Roman"/>
                <w:spacing w:val="-1"/>
              </w:rPr>
              <w:t>/</w:t>
            </w:r>
            <w:r>
              <w:rPr>
                <w:spacing w:val="-1"/>
              </w:rPr>
              <w:t>毕赤酵母</w:t>
            </w:r>
            <w:r>
              <w:rPr>
                <w:rFonts w:ascii="Times New Roman" w:eastAsia="Times New Roman" w:hAnsi="Times New Roman" w:cs="Times New Roman"/>
                <w:spacing w:val="-1"/>
              </w:rPr>
              <w:t>/</w:t>
            </w:r>
            <w:r>
              <w:rPr>
                <w:spacing w:val="-1"/>
              </w:rPr>
              <w:t>酿酒酵母等</w:t>
            </w:r>
            <w:r>
              <w:rPr>
                <w:spacing w:val="-1"/>
              </w:rPr>
              <w:t xml:space="preserve">        </w:t>
            </w:r>
            <w:r>
              <w:rPr>
                <w:spacing w:val="-1"/>
              </w:rPr>
              <w:t>大肠杆菌等</w:t>
            </w:r>
            <w:r>
              <w:rPr>
                <w:spacing w:val="-1"/>
              </w:rPr>
              <w:t xml:space="preserve">             </w:t>
            </w:r>
            <w:r>
              <w:rPr>
                <w:spacing w:val="-1"/>
              </w:rPr>
              <w:t>毕赤酵母</w:t>
            </w:r>
            <w:r>
              <w:rPr>
                <w:spacing w:val="-2"/>
              </w:rPr>
              <w:t>等</w:t>
            </w:r>
            <w:r>
              <w:rPr>
                <w:spacing w:val="2"/>
              </w:rPr>
              <w:t xml:space="preserve">             </w:t>
            </w:r>
            <w:r>
              <w:rPr>
                <w:spacing w:val="-2"/>
              </w:rPr>
              <w:t>毕赤酵母等</w:t>
            </w:r>
          </w:p>
        </w:tc>
      </w:tr>
      <w:tr>
        <w:tblPrEx>
          <w:tblW w:w="10718" w:type="dxa"/>
          <w:tblInd w:w="0" w:type="dxa"/>
          <w:tblLayout w:type="fixed"/>
        </w:tblPrEx>
        <w:trPr>
          <w:trHeight w:val="742"/>
        </w:trPr>
        <w:tc>
          <w:tcPr>
            <w:tcW w:w="418" w:type="dxa"/>
            <w:vMerge/>
            <w:tcBorders>
              <w:top w:val="nil"/>
              <w:bottom w:val="nil"/>
            </w:tcBorders>
            <w:textDirection w:val="tbRlV"/>
            <w:vAlign w:val="top"/>
          </w:tcPr>
          <w:p>
            <w:pPr>
              <w:rPr>
                <w:rFonts w:ascii="Arial"/>
                <w:sz w:val="21"/>
              </w:rPr>
            </w:pPr>
          </w:p>
        </w:tc>
        <w:tc>
          <w:tcPr>
            <w:tcW w:w="1349" w:type="dxa"/>
            <w:vMerge/>
            <w:tcBorders>
              <w:top w:val="nil"/>
              <w:bottom w:val="nil"/>
            </w:tcBorders>
            <w:vAlign w:val="top"/>
          </w:tcPr>
          <w:p>
            <w:pPr>
              <w:rPr>
                <w:rFonts w:ascii="Arial"/>
                <w:sz w:val="21"/>
              </w:rPr>
            </w:pPr>
          </w:p>
        </w:tc>
        <w:tc>
          <w:tcPr>
            <w:tcW w:w="8951" w:type="dxa"/>
            <w:gridSpan w:val="4"/>
            <w:shd w:val="clear" w:color="auto" w:fill="FBE5D6"/>
            <w:vAlign w:val="top"/>
          </w:tcPr>
          <w:p>
            <w:pPr>
              <w:pStyle w:val="TableText"/>
              <w:spacing w:before="40" w:line="220" w:lineRule="auto"/>
              <w:ind w:left="151"/>
            </w:pPr>
            <w:r>
              <w:rPr>
                <w:spacing w:val="-1"/>
              </w:rPr>
              <w:t>重组大肠杆菌靶蛋白在经过一轮</w:t>
            </w:r>
          </w:p>
          <w:p>
            <w:pPr>
              <w:pStyle w:val="TableText"/>
              <w:spacing w:before="25" w:line="215" w:lineRule="auto"/>
              <w:ind w:left="147"/>
            </w:pPr>
            <w:r>
              <w:pict>
                <v:shape id="_x0000_s1077" type="#_x0000_t202" style="width:211.45pt;height:6.35pt;margin-top:5.73pt;margin-left:187.36pt;position:absolute;z-index:251681792" filled="f" stroked="f">
                  <o:lock v:ext="edit" aspectratio="f"/>
                  <v:textbox inset="0,0,0,0">
                    <w:txbxContent>
                      <w:p>
                        <w:pPr>
                          <w:spacing w:before="20" w:line="86" w:lineRule="exact"/>
                          <w:ind w:left="20"/>
                          <w:rPr>
                            <w:rFonts w:ascii="Times New Roman" w:eastAsia="Times New Roman" w:hAnsi="Times New Roman" w:cs="Times New Roman"/>
                            <w:sz w:val="18"/>
                            <w:szCs w:val="18"/>
                          </w:rPr>
                        </w:pPr>
                        <w:r>
                          <w:rPr>
                            <w:rFonts w:ascii="Times New Roman" w:eastAsia="Times New Roman" w:hAnsi="Times New Roman" w:cs="Times New Roman"/>
                            <w:spacing w:val="-5"/>
                            <w:position w:val="-1"/>
                            <w:sz w:val="18"/>
                            <w:szCs w:val="18"/>
                          </w:rPr>
                          <w:t>-</w:t>
                        </w:r>
                        <w:r>
                          <w:rPr>
                            <w:rFonts w:ascii="Times New Roman" w:eastAsia="Times New Roman" w:hAnsi="Times New Roman" w:cs="Times New Roman"/>
                            <w:position w:val="-1"/>
                            <w:sz w:val="18"/>
                            <w:szCs w:val="18"/>
                          </w:rPr>
                          <w:t xml:space="preserve">                                            </w:t>
                        </w:r>
                        <w:r>
                          <w:rPr>
                            <w:rFonts w:ascii="Times New Roman" w:eastAsia="Times New Roman" w:hAnsi="Times New Roman" w:cs="Times New Roman"/>
                            <w:spacing w:val="-5"/>
                            <w:position w:val="-1"/>
                            <w:sz w:val="18"/>
                            <w:szCs w:val="18"/>
                          </w:rPr>
                          <w:t>-</w:t>
                        </w:r>
                        <w:r>
                          <w:rPr>
                            <w:rFonts w:ascii="Times New Roman" w:eastAsia="Times New Roman" w:hAnsi="Times New Roman" w:cs="Times New Roman"/>
                            <w:spacing w:val="1"/>
                            <w:position w:val="-1"/>
                            <w:sz w:val="18"/>
                            <w:szCs w:val="18"/>
                          </w:rPr>
                          <w:t xml:space="preserve">                      </w:t>
                        </w:r>
                        <w:r>
                          <w:rPr>
                            <w:rFonts w:ascii="Times New Roman" w:eastAsia="Times New Roman" w:hAnsi="Times New Roman" w:cs="Times New Roman"/>
                            <w:position w:val="-1"/>
                            <w:sz w:val="18"/>
                            <w:szCs w:val="18"/>
                          </w:rPr>
                          <w:t xml:space="preserve">                       </w:t>
                        </w:r>
                        <w:r>
                          <w:rPr>
                            <w:rFonts w:ascii="Times New Roman" w:eastAsia="Times New Roman" w:hAnsi="Times New Roman" w:cs="Times New Roman"/>
                            <w:spacing w:val="-5"/>
                            <w:position w:val="-1"/>
                            <w:sz w:val="18"/>
                            <w:szCs w:val="18"/>
                          </w:rPr>
                          <w:t>-</w:t>
                        </w:r>
                      </w:p>
                    </w:txbxContent>
                  </v:textbox>
                </v:shape>
              </w:pict>
            </w:r>
            <w:r>
              <w:rPr>
                <w:spacing w:val="-3"/>
              </w:rPr>
              <w:t>的加工后回收率达到</w:t>
            </w:r>
            <w:r>
              <w:rPr>
                <w:spacing w:val="-25"/>
              </w:rPr>
              <w:t xml:space="preserve"> </w:t>
            </w:r>
            <w:r>
              <w:rPr>
                <w:rFonts w:ascii="Times New Roman" w:eastAsia="Times New Roman" w:hAnsi="Times New Roman" w:cs="Times New Roman"/>
                <w:spacing w:val="-3"/>
              </w:rPr>
              <w:t>90%</w:t>
            </w:r>
            <w:r>
              <w:rPr>
                <w:spacing w:val="-3"/>
              </w:rPr>
              <w:t>，为业</w:t>
            </w:r>
          </w:p>
          <w:p>
            <w:pPr>
              <w:pStyle w:val="TableText"/>
              <w:spacing w:before="30" w:line="216" w:lineRule="auto"/>
              <w:ind w:left="530"/>
            </w:pPr>
            <w:r>
              <w:rPr>
                <w:spacing w:val="-3"/>
              </w:rPr>
              <w:t>内领先的纯化及回收率</w:t>
            </w:r>
          </w:p>
        </w:tc>
      </w:tr>
      <w:tr>
        <w:tblPrEx>
          <w:tblW w:w="10718" w:type="dxa"/>
          <w:tblInd w:w="0" w:type="dxa"/>
          <w:tblLayout w:type="fixed"/>
        </w:tblPrEx>
        <w:trPr>
          <w:trHeight w:val="931"/>
        </w:trPr>
        <w:tc>
          <w:tcPr>
            <w:tcW w:w="418" w:type="dxa"/>
            <w:vMerge/>
            <w:tcBorders>
              <w:top w:val="nil"/>
              <w:bottom w:val="nil"/>
            </w:tcBorders>
            <w:textDirection w:val="tbRlV"/>
            <w:vAlign w:val="top"/>
          </w:tcPr>
          <w:p>
            <w:pPr>
              <w:rPr>
                <w:rFonts w:ascii="Arial"/>
                <w:sz w:val="21"/>
              </w:rPr>
            </w:pPr>
          </w:p>
        </w:tc>
        <w:tc>
          <w:tcPr>
            <w:tcW w:w="1349" w:type="dxa"/>
            <w:vMerge/>
            <w:tcBorders>
              <w:top w:val="nil"/>
              <w:bottom w:val="nil"/>
            </w:tcBorders>
            <w:vAlign w:val="top"/>
          </w:tcPr>
          <w:p>
            <w:pPr>
              <w:rPr>
                <w:rFonts w:ascii="Arial"/>
                <w:sz w:val="21"/>
              </w:rPr>
            </w:pPr>
          </w:p>
        </w:tc>
        <w:tc>
          <w:tcPr>
            <w:tcW w:w="2811" w:type="dxa"/>
            <w:vAlign w:val="top"/>
          </w:tcPr>
          <w:p>
            <w:pPr>
              <w:pStyle w:val="TableText"/>
              <w:spacing w:before="19" w:line="221" w:lineRule="auto"/>
              <w:ind w:left="168"/>
            </w:pPr>
            <w:r>
              <w:rPr>
                <w:spacing w:val="-1"/>
              </w:rPr>
              <w:t>纯度</w:t>
            </w:r>
            <w:r>
              <w:rPr>
                <w:spacing w:val="-39"/>
              </w:rPr>
              <w:t xml:space="preserve"> </w:t>
            </w:r>
            <w:r>
              <w:rPr>
                <w:rFonts w:ascii="Times New Roman" w:eastAsia="Times New Roman" w:hAnsi="Times New Roman" w:cs="Times New Roman"/>
                <w:spacing w:val="-1"/>
              </w:rPr>
              <w:t>99.9%</w:t>
            </w:r>
            <w:r>
              <w:rPr>
                <w:spacing w:val="-1"/>
              </w:rPr>
              <w:t>符合医疗级材料行业</w:t>
            </w:r>
          </w:p>
          <w:p>
            <w:pPr>
              <w:pStyle w:val="TableText"/>
              <w:spacing w:before="24" w:line="215" w:lineRule="auto"/>
              <w:ind w:left="237"/>
            </w:pPr>
            <w:r>
              <w:rPr>
                <w:spacing w:val="-1"/>
              </w:rPr>
              <w:t>标准，细菌内毒素浓度（低于</w:t>
            </w:r>
          </w:p>
          <w:p>
            <w:pPr>
              <w:pStyle w:val="TableText"/>
              <w:spacing w:before="30" w:line="215" w:lineRule="auto"/>
              <w:ind w:left="131"/>
            </w:pPr>
            <w:r>
              <w:rPr>
                <w:rFonts w:ascii="Times New Roman" w:eastAsia="Times New Roman" w:hAnsi="Times New Roman" w:cs="Times New Roman"/>
              </w:rPr>
              <w:t>0.1EU/mg</w:t>
            </w:r>
            <w:r>
              <w:t>）优于医疗级材料行业</w:t>
            </w:r>
          </w:p>
          <w:p>
            <w:pPr>
              <w:pStyle w:val="TableText"/>
              <w:spacing w:before="30" w:line="186" w:lineRule="auto"/>
              <w:ind w:left="1226"/>
            </w:pPr>
            <w:r>
              <w:rPr>
                <w:spacing w:val="-1"/>
              </w:rPr>
              <w:t>标准</w:t>
            </w:r>
          </w:p>
        </w:tc>
        <w:tc>
          <w:tcPr>
            <w:tcW w:w="4098" w:type="dxa"/>
            <w:gridSpan w:val="2"/>
            <w:vAlign w:val="top"/>
          </w:tcPr>
          <w:p>
            <w:pPr>
              <w:spacing w:line="434" w:lineRule="auto"/>
              <w:rPr>
                <w:rFonts w:ascii="Arial"/>
                <w:sz w:val="21"/>
              </w:rPr>
            </w:pPr>
          </w:p>
          <w:p>
            <w:pPr>
              <w:spacing w:before="51" w:line="86" w:lineRule="exact"/>
              <w:ind w:left="956"/>
              <w:rPr>
                <w:rFonts w:ascii="Times New Roman" w:eastAsia="Times New Roman" w:hAnsi="Times New Roman" w:cs="Times New Roman"/>
                <w:sz w:val="18"/>
                <w:szCs w:val="18"/>
              </w:rPr>
            </w:pPr>
            <w:r>
              <w:rPr>
                <w:rFonts w:ascii="Times New Roman" w:eastAsia="Times New Roman" w:hAnsi="Times New Roman" w:cs="Times New Roman"/>
                <w:spacing w:val="-4"/>
                <w:position w:val="-1"/>
                <w:sz w:val="18"/>
                <w:szCs w:val="18"/>
              </w:rPr>
              <w:t>-</w:t>
            </w:r>
            <w:r>
              <w:rPr>
                <w:rFonts w:ascii="Times New Roman" w:eastAsia="Times New Roman" w:hAnsi="Times New Roman" w:cs="Times New Roman"/>
                <w:position w:val="-1"/>
                <w:sz w:val="18"/>
                <w:szCs w:val="18"/>
              </w:rPr>
              <w:t xml:space="preserve">                                            </w:t>
            </w:r>
            <w:r>
              <w:rPr>
                <w:rFonts w:ascii="Times New Roman" w:eastAsia="Times New Roman" w:hAnsi="Times New Roman" w:cs="Times New Roman"/>
                <w:spacing w:val="-4"/>
                <w:position w:val="-1"/>
                <w:sz w:val="18"/>
                <w:szCs w:val="18"/>
              </w:rPr>
              <w:t>-</w:t>
            </w:r>
          </w:p>
        </w:tc>
        <w:tc>
          <w:tcPr>
            <w:tcW w:w="2042" w:type="dxa"/>
            <w:vAlign w:val="top"/>
          </w:tcPr>
          <w:p>
            <w:pPr>
              <w:pStyle w:val="TableText"/>
              <w:spacing w:before="18" w:line="228" w:lineRule="auto"/>
              <w:ind w:left="140"/>
            </w:pPr>
            <w:r>
              <w:rPr>
                <w:spacing w:val="-3"/>
              </w:rPr>
              <w:t>纯度可达</w:t>
            </w:r>
            <w:r>
              <w:rPr>
                <w:spacing w:val="-33"/>
              </w:rPr>
              <w:t xml:space="preserve"> </w:t>
            </w:r>
            <w:r>
              <w:rPr>
                <w:rFonts w:ascii="Times New Roman" w:eastAsia="Times New Roman" w:hAnsi="Times New Roman" w:cs="Times New Roman"/>
                <w:spacing w:val="-3"/>
              </w:rPr>
              <w:t>99.5%</w:t>
            </w:r>
            <w:r>
              <w:rPr>
                <w:spacing w:val="-3"/>
              </w:rPr>
              <w:t>以上、</w:t>
            </w:r>
          </w:p>
          <w:p>
            <w:pPr>
              <w:pStyle w:val="TableText"/>
              <w:spacing w:before="18" w:line="219" w:lineRule="auto"/>
              <w:ind w:left="400"/>
            </w:pPr>
            <w:r>
              <w:rPr>
                <w:spacing w:val="-2"/>
              </w:rPr>
              <w:t>细菌内毒素低于</w:t>
            </w:r>
          </w:p>
          <w:p>
            <w:pPr>
              <w:pStyle w:val="TableText"/>
              <w:spacing w:before="26" w:line="215" w:lineRule="auto"/>
              <w:ind w:left="151"/>
            </w:pPr>
            <w:r>
              <w:rPr>
                <w:rFonts w:ascii="Times New Roman" w:eastAsia="Times New Roman" w:hAnsi="Times New Roman" w:cs="Times New Roman"/>
                <w:spacing w:val="-1"/>
              </w:rPr>
              <w:t>0.05EU/mg</w:t>
            </w:r>
            <w:r>
              <w:rPr>
                <w:spacing w:val="-1"/>
              </w:rPr>
              <w:t>，处于行业</w:t>
            </w:r>
          </w:p>
          <w:p>
            <w:pPr>
              <w:pStyle w:val="TableText"/>
              <w:spacing w:before="30" w:line="186" w:lineRule="auto"/>
              <w:ind w:left="654"/>
            </w:pPr>
            <w:r>
              <w:rPr>
                <w:spacing w:val="1"/>
              </w:rPr>
              <w:t>领先水平</w:t>
            </w:r>
          </w:p>
        </w:tc>
      </w:tr>
      <w:tr>
        <w:tblPrEx>
          <w:tblW w:w="10718" w:type="dxa"/>
          <w:tblInd w:w="0" w:type="dxa"/>
          <w:tblLayout w:type="fixed"/>
        </w:tblPrEx>
        <w:trPr>
          <w:trHeight w:val="749"/>
        </w:trPr>
        <w:tc>
          <w:tcPr>
            <w:tcW w:w="418" w:type="dxa"/>
            <w:vMerge/>
            <w:tcBorders>
              <w:top w:val="nil"/>
              <w:bottom w:val="nil"/>
            </w:tcBorders>
            <w:textDirection w:val="tbRlV"/>
            <w:vAlign w:val="top"/>
          </w:tcPr>
          <w:p>
            <w:pPr>
              <w:rPr>
                <w:rFonts w:ascii="Arial"/>
                <w:sz w:val="21"/>
              </w:rPr>
            </w:pPr>
          </w:p>
        </w:tc>
        <w:tc>
          <w:tcPr>
            <w:tcW w:w="1349" w:type="dxa"/>
            <w:vMerge/>
            <w:tcBorders>
              <w:top w:val="nil"/>
              <w:bottom w:val="nil"/>
            </w:tcBorders>
            <w:vAlign w:val="top"/>
          </w:tcPr>
          <w:p>
            <w:pPr>
              <w:rPr>
                <w:rFonts w:ascii="Arial"/>
                <w:sz w:val="21"/>
              </w:rPr>
            </w:pPr>
          </w:p>
        </w:tc>
        <w:tc>
          <w:tcPr>
            <w:tcW w:w="8951" w:type="dxa"/>
            <w:gridSpan w:val="4"/>
            <w:shd w:val="clear" w:color="auto" w:fill="FBE5D6"/>
            <w:vAlign w:val="top"/>
          </w:tcPr>
          <w:p>
            <w:pPr>
              <w:pStyle w:val="TableText"/>
              <w:spacing w:before="48" w:line="218" w:lineRule="auto"/>
              <w:ind w:left="5236"/>
            </w:pPr>
            <w:r>
              <w:pict>
                <v:shape id="_x0000_s1078" type="#_x0000_t202" style="width:76.8pt;height:24.65pt;margin-top:7.41pt;margin-left:31.71pt;position:absolute;z-index:251682816" filled="f" stroked="f">
                  <o:lock v:ext="edit" aspectratio="f"/>
                  <v:textbox inset="0,0,0,0">
                    <w:txbxContent>
                      <w:p>
                        <w:pPr>
                          <w:pStyle w:val="TableText"/>
                          <w:spacing w:before="20" w:line="224" w:lineRule="auto"/>
                          <w:ind w:left="337"/>
                        </w:pPr>
                        <w:r>
                          <w:rPr>
                            <w:rFonts w:ascii="Times New Roman" w:eastAsia="Times New Roman" w:hAnsi="Times New Roman" w:cs="Times New Roman"/>
                            <w:spacing w:val="-4"/>
                          </w:rPr>
                          <w:t>10,880</w:t>
                        </w:r>
                        <w:r>
                          <w:rPr>
                            <w:rFonts w:ascii="Times New Roman" w:eastAsia="Times New Roman" w:hAnsi="Times New Roman" w:cs="Times New Roman"/>
                            <w:spacing w:val="18"/>
                            <w:w w:val="101"/>
                          </w:rPr>
                          <w:t xml:space="preserve"> </w:t>
                        </w:r>
                        <w:r>
                          <w:rPr>
                            <w:spacing w:val="-4"/>
                          </w:rPr>
                          <w:t>千克</w:t>
                        </w:r>
                      </w:p>
                      <w:p>
                        <w:pPr>
                          <w:pStyle w:val="TableText"/>
                          <w:spacing w:before="21" w:line="218" w:lineRule="auto"/>
                          <w:ind w:left="20"/>
                        </w:pPr>
                        <w:r>
                          <w:rPr>
                            <w:spacing w:val="-4"/>
                          </w:rPr>
                          <w:t>（截至</w:t>
                        </w:r>
                        <w:r>
                          <w:rPr>
                            <w:spacing w:val="-27"/>
                          </w:rPr>
                          <w:t xml:space="preserve"> </w:t>
                        </w:r>
                        <w:r>
                          <w:rPr>
                            <w:rFonts w:ascii="Times New Roman" w:eastAsia="Times New Roman" w:hAnsi="Times New Roman" w:cs="Times New Roman"/>
                            <w:spacing w:val="-4"/>
                          </w:rPr>
                          <w:t xml:space="preserve">2022 </w:t>
                        </w:r>
                        <w:r>
                          <w:rPr>
                            <w:spacing w:val="-4"/>
                          </w:rPr>
                          <w:t>年末）</w:t>
                        </w:r>
                      </w:p>
                    </w:txbxContent>
                  </v:textbox>
                </v:shape>
              </w:pict>
            </w:r>
            <w:r>
              <w:pict>
                <v:shape id="_x0000_s1079" type="#_x0000_t202" style="width:76.8pt;height:24.65pt;margin-top:7.41pt;margin-left:151.04pt;position:absolute;z-index:251684864" filled="f" stroked="f">
                  <o:lock v:ext="edit" aspectratio="f"/>
                  <v:textbox inset="0,0,0,0">
                    <w:txbxContent>
                      <w:p>
                        <w:pPr>
                          <w:pStyle w:val="TableText"/>
                          <w:spacing w:before="19" w:line="232" w:lineRule="auto"/>
                          <w:ind w:left="20" w:right="20" w:firstLine="274"/>
                        </w:pPr>
                        <w:r>
                          <w:rPr>
                            <w:rFonts w:ascii="Times New Roman" w:eastAsia="Times New Roman" w:hAnsi="Times New Roman" w:cs="Times New Roman"/>
                            <w:spacing w:val="-4"/>
                          </w:rPr>
                          <w:t>117.248</w:t>
                        </w:r>
                        <w:r>
                          <w:rPr>
                            <w:rFonts w:ascii="Times New Roman" w:eastAsia="Times New Roman" w:hAnsi="Times New Roman" w:cs="Times New Roman"/>
                            <w:spacing w:val="17"/>
                          </w:rPr>
                          <w:t xml:space="preserve"> </w:t>
                        </w:r>
                        <w:r>
                          <w:rPr>
                            <w:spacing w:val="-4"/>
                          </w:rPr>
                          <w:t>千克</w:t>
                        </w:r>
                        <w:r>
                          <w:t xml:space="preserve">   </w:t>
                        </w:r>
                        <w:r>
                          <w:rPr>
                            <w:spacing w:val="-5"/>
                          </w:rPr>
                          <w:t>（截至</w:t>
                        </w:r>
                        <w:r>
                          <w:rPr>
                            <w:spacing w:val="-26"/>
                          </w:rPr>
                          <w:t xml:space="preserve"> </w:t>
                        </w:r>
                        <w:r>
                          <w:rPr>
                            <w:rFonts w:ascii="Times New Roman" w:eastAsia="Times New Roman" w:hAnsi="Times New Roman" w:cs="Times New Roman"/>
                            <w:spacing w:val="-5"/>
                          </w:rPr>
                          <w:t xml:space="preserve">2022 </w:t>
                        </w:r>
                        <w:r>
                          <w:rPr>
                            <w:spacing w:val="-5"/>
                          </w:rPr>
                          <w:t>年末）</w:t>
                        </w:r>
                      </w:p>
                    </w:txbxContent>
                  </v:textbox>
                </v:shape>
              </w:pict>
            </w:r>
            <w:r>
              <w:rPr>
                <w:spacing w:val="-4"/>
              </w:rPr>
              <w:t>医用级原料产能</w:t>
            </w:r>
          </w:p>
          <w:p>
            <w:pPr>
              <w:pStyle w:val="TableText"/>
              <w:spacing w:before="27" w:line="234" w:lineRule="auto"/>
              <w:ind w:left="5281"/>
            </w:pPr>
            <w:r>
              <w:pict>
                <v:shape id="_x0000_s1080" type="#_x0000_t202" style="width:40.25pt;height:12.55pt;margin-top:0.38pt;margin-left:376.13pt;position:absolute;z-index:251683840" filled="f" stroked="f">
                  <o:lock v:ext="edit" aspectratio="f"/>
                  <v:textbox inset="0,0,0,0">
                    <w:txbxContent>
                      <w:p>
                        <w:pPr>
                          <w:pStyle w:val="TableText"/>
                          <w:spacing w:before="20" w:line="216" w:lineRule="auto"/>
                          <w:ind w:left="20"/>
                        </w:pPr>
                        <w:r>
                          <w:rPr>
                            <w:rFonts w:ascii="Times New Roman" w:eastAsia="Times New Roman" w:hAnsi="Times New Roman" w:cs="Times New Roman"/>
                            <w:spacing w:val="-1"/>
                          </w:rPr>
                          <w:t>2000</w:t>
                        </w:r>
                        <w:r>
                          <w:rPr>
                            <w:rFonts w:ascii="Times New Roman" w:eastAsia="Times New Roman" w:hAnsi="Times New Roman" w:cs="Times New Roman"/>
                            <w:spacing w:val="12"/>
                          </w:rPr>
                          <w:t xml:space="preserve"> </w:t>
                        </w:r>
                        <w:r>
                          <w:rPr>
                            <w:spacing w:val="-1"/>
                          </w:rPr>
                          <w:t>千克</w:t>
                        </w:r>
                      </w:p>
                    </w:txbxContent>
                  </v:textbox>
                </v:shape>
              </w:pict>
            </w:r>
            <w:r>
              <w:rPr>
                <w:spacing w:val="-3"/>
              </w:rPr>
              <w:t>可达近</w:t>
            </w:r>
            <w:r>
              <w:rPr>
                <w:spacing w:val="-33"/>
              </w:rPr>
              <w:t xml:space="preserve"> </w:t>
            </w:r>
            <w:r>
              <w:rPr>
                <w:rFonts w:ascii="Times New Roman" w:eastAsia="Times New Roman" w:hAnsi="Times New Roman" w:cs="Times New Roman"/>
                <w:spacing w:val="-3"/>
              </w:rPr>
              <w:t xml:space="preserve">5 </w:t>
            </w:r>
            <w:r>
              <w:rPr>
                <w:spacing w:val="-3"/>
              </w:rPr>
              <w:t>吨</w:t>
            </w:r>
            <w:r>
              <w:rPr>
                <w:rFonts w:ascii="Times New Roman" w:eastAsia="Times New Roman" w:hAnsi="Times New Roman" w:cs="Times New Roman"/>
                <w:spacing w:val="-3"/>
              </w:rPr>
              <w:t>/</w:t>
            </w:r>
            <w:r>
              <w:rPr>
                <w:spacing w:val="-3"/>
              </w:rPr>
              <w:t>年</w:t>
            </w:r>
          </w:p>
          <w:p>
            <w:pPr>
              <w:pStyle w:val="TableText"/>
              <w:spacing w:before="11" w:line="216" w:lineRule="auto"/>
              <w:ind w:left="5086"/>
            </w:pPr>
            <w:r>
              <w:rPr>
                <w:spacing w:val="-4"/>
              </w:rPr>
              <w:t>（截至</w:t>
            </w:r>
            <w:r>
              <w:rPr>
                <w:spacing w:val="-26"/>
              </w:rPr>
              <w:t xml:space="preserve"> </w:t>
            </w:r>
            <w:r>
              <w:rPr>
                <w:rFonts w:ascii="Times New Roman" w:eastAsia="Times New Roman" w:hAnsi="Times New Roman" w:cs="Times New Roman"/>
                <w:spacing w:val="-4"/>
              </w:rPr>
              <w:t xml:space="preserve">2022 </w:t>
            </w:r>
            <w:r>
              <w:rPr>
                <w:spacing w:val="-4"/>
              </w:rPr>
              <w:t>年末）</w:t>
            </w:r>
          </w:p>
        </w:tc>
      </w:tr>
      <w:tr>
        <w:tblPrEx>
          <w:tblW w:w="10718" w:type="dxa"/>
          <w:tblInd w:w="0" w:type="dxa"/>
          <w:tblLayout w:type="fixed"/>
        </w:tblPrEx>
        <w:trPr>
          <w:trHeight w:val="229"/>
        </w:trPr>
        <w:tc>
          <w:tcPr>
            <w:tcW w:w="418" w:type="dxa"/>
            <w:vMerge/>
            <w:tcBorders>
              <w:top w:val="nil"/>
              <w:bottom w:val="nil"/>
            </w:tcBorders>
            <w:textDirection w:val="tbRlV"/>
            <w:vAlign w:val="top"/>
          </w:tcPr>
          <w:p>
            <w:pPr>
              <w:rPr>
                <w:rFonts w:ascii="Arial"/>
                <w:sz w:val="21"/>
              </w:rPr>
            </w:pPr>
          </w:p>
        </w:tc>
        <w:tc>
          <w:tcPr>
            <w:tcW w:w="1349" w:type="dxa"/>
            <w:vMerge/>
            <w:tcBorders>
              <w:top w:val="nil"/>
              <w:bottom w:val="nil"/>
            </w:tcBorders>
            <w:vAlign w:val="top"/>
          </w:tcPr>
          <w:p>
            <w:pPr>
              <w:rPr>
                <w:rFonts w:ascii="Arial"/>
                <w:sz w:val="21"/>
              </w:rPr>
            </w:pPr>
          </w:p>
        </w:tc>
        <w:tc>
          <w:tcPr>
            <w:tcW w:w="8951" w:type="dxa"/>
            <w:gridSpan w:val="4"/>
            <w:vAlign w:val="top"/>
          </w:tcPr>
          <w:p>
            <w:pPr>
              <w:pStyle w:val="TableText"/>
              <w:spacing w:before="19" w:line="205" w:lineRule="auto"/>
              <w:ind w:left="218"/>
            </w:pPr>
            <w:r>
              <w:t>新增</w:t>
            </w:r>
            <w:r>
              <w:rPr>
                <w:spacing w:val="-43"/>
              </w:rPr>
              <w:t xml:space="preserve"> </w:t>
            </w:r>
            <w:r>
              <w:rPr>
                <w:rFonts w:ascii="Times New Roman" w:eastAsia="Times New Roman" w:hAnsi="Times New Roman" w:cs="Times New Roman"/>
              </w:rPr>
              <w:t xml:space="preserve">212.5 </w:t>
            </w:r>
            <w:r>
              <w:t>吨，预计</w:t>
            </w:r>
            <w:r>
              <w:rPr>
                <w:spacing w:val="-42"/>
              </w:rPr>
              <w:t xml:space="preserve"> </w:t>
            </w:r>
            <w:r>
              <w:rPr>
                <w:rFonts w:ascii="Times New Roman" w:eastAsia="Times New Roman" w:hAnsi="Times New Roman" w:cs="Times New Roman"/>
              </w:rPr>
              <w:t xml:space="preserve">2023 </w:t>
            </w:r>
            <w:r>
              <w:t>年达</w:t>
            </w:r>
            <w:r>
              <w:t xml:space="preserve">    </w:t>
            </w:r>
            <w:r>
              <w:t>计划</w:t>
            </w:r>
            <w:r>
              <w:rPr>
                <w:spacing w:val="-1"/>
              </w:rPr>
              <w:t>新增</w:t>
            </w:r>
            <w:r>
              <w:rPr>
                <w:spacing w:val="-41"/>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9"/>
              </w:rPr>
              <w:t xml:space="preserve"> </w:t>
            </w:r>
            <w:r>
              <w:rPr>
                <w:spacing w:val="-1"/>
              </w:rPr>
              <w:t>条原料生</w:t>
            </w:r>
            <w:r>
              <w:rPr>
                <w:spacing w:val="-1"/>
              </w:rPr>
              <w:t xml:space="preserve">                            </w:t>
            </w:r>
            <w:r>
              <w:rPr>
                <w:rFonts w:ascii="Times New Roman" w:eastAsia="Times New Roman" w:hAnsi="Times New Roman" w:cs="Times New Roman"/>
                <w:spacing w:val="-1"/>
              </w:rPr>
              <w:t xml:space="preserve">2023H1 </w:t>
            </w:r>
            <w:r>
              <w:rPr>
                <w:spacing w:val="-1"/>
              </w:rPr>
              <w:t>新工厂投产，</w:t>
            </w:r>
          </w:p>
        </w:tc>
      </w:tr>
      <w:tr>
        <w:tblPrEx>
          <w:tblW w:w="10718" w:type="dxa"/>
          <w:tblInd w:w="0" w:type="dxa"/>
          <w:tblLayout w:type="fixed"/>
        </w:tblPrEx>
        <w:trPr>
          <w:trHeight w:val="718"/>
        </w:trPr>
        <w:tc>
          <w:tcPr>
            <w:tcW w:w="418" w:type="dxa"/>
            <w:vMerge/>
            <w:tcBorders>
              <w:top w:val="nil"/>
              <w:bottom w:val="single" w:sz="2" w:space="0" w:color="C1002C"/>
            </w:tcBorders>
            <w:textDirection w:val="tbRlV"/>
            <w:vAlign w:val="top"/>
          </w:tcPr>
          <w:p>
            <w:pPr>
              <w:rPr>
                <w:rFonts w:ascii="Arial"/>
                <w:sz w:val="21"/>
              </w:rPr>
            </w:pPr>
          </w:p>
        </w:tc>
        <w:tc>
          <w:tcPr>
            <w:tcW w:w="1349" w:type="dxa"/>
            <w:vMerge/>
            <w:tcBorders>
              <w:top w:val="nil"/>
              <w:bottom w:val="single" w:sz="2" w:space="0" w:color="C1002C"/>
            </w:tcBorders>
            <w:vAlign w:val="top"/>
          </w:tcPr>
          <w:p>
            <w:pPr>
              <w:rPr>
                <w:rFonts w:ascii="Arial"/>
                <w:sz w:val="21"/>
              </w:rPr>
            </w:pPr>
          </w:p>
        </w:tc>
        <w:tc>
          <w:tcPr>
            <w:tcW w:w="2811" w:type="dxa"/>
            <w:tcBorders>
              <w:bottom w:val="single" w:sz="2" w:space="0" w:color="C1002C"/>
            </w:tcBorders>
            <w:vAlign w:val="top"/>
          </w:tcPr>
          <w:p>
            <w:pPr>
              <w:pStyle w:val="TableText"/>
              <w:spacing w:before="30" w:line="218" w:lineRule="auto"/>
              <w:ind w:left="191"/>
            </w:pPr>
            <w:r>
              <w:rPr>
                <w:spacing w:val="-5"/>
              </w:rPr>
              <w:t>产；</w:t>
            </w:r>
            <w:r>
              <w:rPr>
                <w:spacing w:val="-22"/>
              </w:rPr>
              <w:t xml:space="preserve"> </w:t>
            </w:r>
            <w:r>
              <w:rPr>
                <w:rFonts w:ascii="Times New Roman" w:eastAsia="Times New Roman" w:hAnsi="Times New Roman" w:cs="Times New Roman"/>
                <w:spacing w:val="-5"/>
              </w:rPr>
              <w:t>2023H1</w:t>
            </w:r>
            <w:r>
              <w:rPr>
                <w:rFonts w:ascii="Times New Roman" w:eastAsia="Times New Roman" w:hAnsi="Times New Roman" w:cs="Times New Roman"/>
                <w:spacing w:val="13"/>
                <w:w w:val="101"/>
              </w:rPr>
              <w:t xml:space="preserve"> </w:t>
            </w:r>
            <w:r>
              <w:rPr>
                <w:spacing w:val="-5"/>
              </w:rPr>
              <w:t>生产扩建按计划顺</w:t>
            </w:r>
          </w:p>
          <w:p>
            <w:pPr>
              <w:pStyle w:val="TableText"/>
              <w:spacing w:before="27" w:line="215" w:lineRule="auto"/>
              <w:ind w:left="150"/>
            </w:pPr>
            <w:r>
              <w:rPr>
                <w:spacing w:val="-7"/>
              </w:rPr>
              <w:t>利推进，</w:t>
            </w:r>
            <w:r>
              <w:rPr>
                <w:spacing w:val="-7"/>
              </w:rPr>
              <w:t xml:space="preserve"> </w:t>
            </w:r>
            <w:r>
              <w:rPr>
                <w:spacing w:val="-7"/>
              </w:rPr>
              <w:t>新增</w:t>
            </w:r>
            <w:r>
              <w:rPr>
                <w:spacing w:val="-31"/>
              </w:rPr>
              <w:t xml:space="preserve"> </w:t>
            </w:r>
            <w:r>
              <w:rPr>
                <w:rFonts w:ascii="Times New Roman" w:eastAsia="Times New Roman" w:hAnsi="Times New Roman" w:cs="Times New Roman"/>
                <w:spacing w:val="-7"/>
              </w:rPr>
              <w:t xml:space="preserve">2 </w:t>
            </w:r>
            <w:r>
              <w:rPr>
                <w:spacing w:val="-7"/>
              </w:rPr>
              <w:t>条重组胶原蛋白</w:t>
            </w:r>
          </w:p>
          <w:p>
            <w:pPr>
              <w:pStyle w:val="TableText"/>
              <w:spacing w:before="30" w:line="202" w:lineRule="auto"/>
              <w:ind w:left="1223"/>
            </w:pPr>
            <w:r>
              <w:t>产线</w:t>
            </w:r>
          </w:p>
        </w:tc>
        <w:tc>
          <w:tcPr>
            <w:tcW w:w="1954" w:type="dxa"/>
            <w:tcBorders>
              <w:bottom w:val="single" w:sz="2" w:space="0" w:color="C1002C"/>
            </w:tcBorders>
            <w:vAlign w:val="top"/>
          </w:tcPr>
          <w:p>
            <w:pPr>
              <w:pStyle w:val="TableText"/>
              <w:spacing w:before="30" w:line="215" w:lineRule="auto"/>
              <w:ind w:left="170"/>
            </w:pPr>
            <w:r>
              <w:rPr>
                <w:spacing w:val="-1"/>
              </w:rPr>
              <w:t>产线，达到年产</w:t>
            </w:r>
            <w:r>
              <w:rPr>
                <w:color w:val="C00000"/>
                <w:spacing w:val="-1"/>
                <w14:textOutline w14:w="3309">
                  <w14:solidFill>
                    <w14:srgbClr w14:val="C00000"/>
                  </w14:solidFill>
                  <w14:prstDash w14:val="solid"/>
                  <w14:round/>
                </w14:textOutline>
              </w:rPr>
              <w:t>注射</w:t>
            </w:r>
          </w:p>
          <w:p>
            <w:pPr>
              <w:pStyle w:val="TableText"/>
              <w:spacing w:before="30" w:line="221" w:lineRule="auto"/>
              <w:ind w:left="179"/>
            </w:pPr>
            <w:r>
              <w:rPr>
                <w:color w:val="C00000"/>
                <w:spacing w:val="-1"/>
                <w14:textOutline w14:w="3309">
                  <w14:solidFill>
                    <w14:srgbClr w14:val="C00000"/>
                  </w14:solidFill>
                  <w14:prstDash w14:val="solid"/>
                  <w14:round/>
                </w14:textOutline>
              </w:rPr>
              <w:t>级</w:t>
            </w:r>
            <w:r>
              <w:rPr>
                <w:spacing w:val="-1"/>
              </w:rPr>
              <w:t>重组胶原蛋白原料</w:t>
            </w:r>
          </w:p>
          <w:p>
            <w:pPr>
              <w:pStyle w:val="TableText"/>
              <w:spacing w:before="25" w:line="202" w:lineRule="auto"/>
              <w:ind w:left="640"/>
            </w:pPr>
            <w:r>
              <w:rPr>
                <w:rFonts w:ascii="Times New Roman" w:eastAsia="Times New Roman" w:hAnsi="Times New Roman" w:cs="Times New Roman"/>
                <w:spacing w:val="-1"/>
              </w:rPr>
              <w:t>200</w:t>
            </w:r>
            <w:r>
              <w:rPr>
                <w:rFonts w:ascii="Times New Roman" w:eastAsia="Times New Roman" w:hAnsi="Times New Roman" w:cs="Times New Roman"/>
                <w:spacing w:val="11"/>
                <w:w w:val="101"/>
              </w:rPr>
              <w:t xml:space="preserve"> </w:t>
            </w:r>
            <w:r>
              <w:rPr>
                <w:spacing w:val="-1"/>
              </w:rPr>
              <w:t>千克</w:t>
            </w:r>
          </w:p>
        </w:tc>
        <w:tc>
          <w:tcPr>
            <w:tcW w:w="2144" w:type="dxa"/>
            <w:tcBorders>
              <w:bottom w:val="single" w:sz="2" w:space="0" w:color="C1002C"/>
            </w:tcBorders>
            <w:vAlign w:val="top"/>
          </w:tcPr>
          <w:p>
            <w:pPr>
              <w:pStyle w:val="TableText"/>
              <w:spacing w:before="30" w:line="237" w:lineRule="auto"/>
              <w:ind w:left="362" w:right="172" w:hanging="202"/>
            </w:pPr>
            <w:r>
              <w:rPr>
                <w:spacing w:val="-6"/>
              </w:rPr>
              <w:t>“如果市场需要，</w:t>
            </w:r>
            <w:r>
              <w:rPr>
                <w:spacing w:val="-21"/>
              </w:rPr>
              <w:t xml:space="preserve"> </w:t>
            </w:r>
            <w:r>
              <w:rPr>
                <w:spacing w:val="-6"/>
              </w:rPr>
              <w:t>产能</w:t>
            </w:r>
            <w:r>
              <w:t xml:space="preserve"> </w:t>
            </w:r>
            <w:r>
              <w:rPr>
                <w:spacing w:val="8"/>
              </w:rPr>
              <w:t>可扩大</w:t>
            </w:r>
            <w:r>
              <w:rPr>
                <w:spacing w:val="-37"/>
              </w:rPr>
              <w:t xml:space="preserve"> </w:t>
            </w:r>
            <w:r>
              <w:rPr>
                <w:rFonts w:ascii="Times New Roman" w:eastAsia="Times New Roman" w:hAnsi="Times New Roman" w:cs="Times New Roman"/>
                <w:spacing w:val="8"/>
              </w:rPr>
              <w:t xml:space="preserve">2 </w:t>
            </w:r>
            <w:r>
              <w:rPr>
                <w:spacing w:val="8"/>
              </w:rPr>
              <w:t>倍以上”</w:t>
            </w:r>
          </w:p>
        </w:tc>
        <w:tc>
          <w:tcPr>
            <w:tcW w:w="2042" w:type="dxa"/>
            <w:tcBorders>
              <w:bottom w:val="single" w:sz="2" w:space="0" w:color="C1002C"/>
            </w:tcBorders>
            <w:vAlign w:val="top"/>
          </w:tcPr>
          <w:p>
            <w:pPr>
              <w:pStyle w:val="TableText"/>
              <w:spacing w:before="30" w:line="218" w:lineRule="auto"/>
              <w:ind w:left="125"/>
            </w:pPr>
            <w:r>
              <w:rPr>
                <w:spacing w:val="-1"/>
              </w:rPr>
              <w:t>可年产重组胶原蛋白纯</w:t>
            </w:r>
          </w:p>
          <w:p>
            <w:pPr>
              <w:pStyle w:val="TableText"/>
              <w:spacing w:before="27" w:line="215" w:lineRule="auto"/>
              <w:ind w:left="175"/>
            </w:pPr>
            <w:r>
              <w:rPr>
                <w:spacing w:val="-7"/>
              </w:rPr>
              <w:t>品</w:t>
            </w:r>
            <w:r>
              <w:rPr>
                <w:spacing w:val="-43"/>
              </w:rPr>
              <w:t xml:space="preserve"> </w:t>
            </w:r>
            <w:r>
              <w:rPr>
                <w:rFonts w:ascii="Times New Roman" w:eastAsia="Times New Roman" w:hAnsi="Times New Roman" w:cs="Times New Roman"/>
                <w:spacing w:val="-7"/>
              </w:rPr>
              <w:t xml:space="preserve">20 </w:t>
            </w:r>
            <w:r>
              <w:rPr>
                <w:spacing w:val="-7"/>
              </w:rPr>
              <w:t>吨，</w:t>
            </w:r>
            <w:r>
              <w:rPr>
                <w:spacing w:val="-26"/>
              </w:rPr>
              <w:t xml:space="preserve"> </w:t>
            </w:r>
            <w:r>
              <w:rPr>
                <w:spacing w:val="-7"/>
              </w:rPr>
              <w:t>折合重组胶</w:t>
            </w:r>
          </w:p>
          <w:p>
            <w:pPr>
              <w:pStyle w:val="TableText"/>
              <w:spacing w:before="30" w:line="202" w:lineRule="auto"/>
              <w:ind w:left="255"/>
            </w:pPr>
            <w:r>
              <w:rPr>
                <w:spacing w:val="-1"/>
              </w:rPr>
              <w:t>原蛋白溶液</w:t>
            </w:r>
            <w:r>
              <w:rPr>
                <w:spacing w:val="-32"/>
              </w:rPr>
              <w:t xml:space="preserve"> </w:t>
            </w:r>
            <w:r>
              <w:rPr>
                <w:rFonts w:ascii="Times New Roman" w:eastAsia="Times New Roman" w:hAnsi="Times New Roman" w:cs="Times New Roman"/>
                <w:spacing w:val="-1"/>
              </w:rPr>
              <w:t xml:space="preserve">5000 </w:t>
            </w:r>
            <w:r>
              <w:rPr>
                <w:spacing w:val="-1"/>
              </w:rPr>
              <w:t>吨</w:t>
            </w:r>
          </w:p>
        </w:tc>
      </w:tr>
      <w:tr>
        <w:tblPrEx>
          <w:tblW w:w="10718" w:type="dxa"/>
          <w:tblInd w:w="0" w:type="dxa"/>
          <w:tblLayout w:type="fixed"/>
        </w:tblPrEx>
        <w:trPr>
          <w:trHeight w:val="576"/>
        </w:trPr>
        <w:tc>
          <w:tcPr>
            <w:tcW w:w="418" w:type="dxa"/>
            <w:vMerge w:val="restart"/>
            <w:tcBorders>
              <w:top w:val="single" w:sz="2" w:space="0" w:color="C1002C"/>
              <w:bottom w:val="nil"/>
            </w:tcBorders>
            <w:shd w:val="clear" w:color="auto" w:fill="FBE5D6"/>
            <w:textDirection w:val="tbRlV"/>
            <w:vAlign w:val="top"/>
          </w:tcPr>
          <w:p>
            <w:pPr>
              <w:pStyle w:val="TableText"/>
              <w:spacing w:before="115" w:line="214" w:lineRule="auto"/>
              <w:ind w:left="1142"/>
            </w:pPr>
            <w:r>
              <w:rPr>
                <w:spacing w:val="2"/>
              </w:rPr>
              <w:t>类</w:t>
            </w:r>
            <w:r>
              <w:rPr>
                <w:spacing w:val="-33"/>
              </w:rPr>
              <w:t xml:space="preserve"> </w:t>
            </w:r>
            <w:r>
              <w:rPr>
                <w:spacing w:val="2"/>
              </w:rPr>
              <w:t>型</w:t>
            </w:r>
          </w:p>
        </w:tc>
        <w:tc>
          <w:tcPr>
            <w:tcW w:w="1349" w:type="dxa"/>
            <w:vMerge w:val="restart"/>
            <w:tcBorders>
              <w:top w:val="single" w:sz="2" w:space="0" w:color="C1002C"/>
              <w:bottom w:val="nil"/>
            </w:tcBorders>
            <w:vAlign w:val="top"/>
          </w:tcPr>
          <w:p>
            <w:pPr>
              <w:pStyle w:val="TableText"/>
              <w:spacing w:before="229" w:line="225" w:lineRule="auto"/>
              <w:ind w:left="503"/>
            </w:pPr>
            <w:r>
              <w:rPr>
                <w:spacing w:val="-2"/>
              </w:rPr>
              <w:t>分型</w:t>
            </w:r>
          </w:p>
          <w:p>
            <w:pPr>
              <w:pStyle w:val="TableText"/>
              <w:spacing w:before="177" w:line="480" w:lineRule="exact"/>
            </w:pPr>
            <w:r>
              <w:rPr>
                <w:position w:val="-9"/>
              </w:rPr>
              <w:pict>
                <v:shape id="_x0000_i1081" type="#_x0000_t202" style="width:67.5pt;height:24pt;mso-position-horizontal-relative:char;mso-position-vertical-relative:line" filled="t" fillcolor="#fbe5d6" stroked="f">
                  <o:lock v:ext="edit" aspectratio="f"/>
                  <v:textbox inset="0,0,0,0">
                    <w:txbxContent>
                      <w:p>
                        <w:pPr>
                          <w:spacing w:before="35" w:line="221" w:lineRule="auto"/>
                          <w:ind w:left="430"/>
                          <w:rPr>
                            <w:rFonts w:ascii="KaiTi" w:eastAsia="KaiTi" w:hAnsi="KaiTi" w:cs="KaiTi"/>
                            <w:sz w:val="18"/>
                            <w:szCs w:val="18"/>
                          </w:rPr>
                        </w:pPr>
                        <w:r>
                          <w:rPr>
                            <w:rFonts w:ascii="KaiTi" w:eastAsia="KaiTi" w:hAnsi="KaiTi" w:cs="KaiTi"/>
                            <w:spacing w:val="-6"/>
                            <w:sz w:val="18"/>
                            <w:szCs w:val="18"/>
                          </w:rPr>
                          <w:t>小分子</w:t>
                        </w:r>
                      </w:p>
                      <w:p>
                        <w:pPr>
                          <w:spacing w:before="23" w:line="221" w:lineRule="auto"/>
                          <w:ind w:left="146"/>
                          <w:rPr>
                            <w:rFonts w:ascii="KaiTi" w:eastAsia="KaiTi" w:hAnsi="KaiTi" w:cs="KaiTi"/>
                            <w:sz w:val="18"/>
                            <w:szCs w:val="18"/>
                          </w:rPr>
                        </w:pPr>
                        <w:r>
                          <w:rPr>
                            <w:rFonts w:ascii="KaiTi" w:eastAsia="KaiTi" w:hAnsi="KaiTi" w:cs="KaiTi"/>
                            <w:spacing w:val="-2"/>
                            <w:sz w:val="18"/>
                            <w:szCs w:val="18"/>
                          </w:rPr>
                          <w:t>重组胶原蛋白</w:t>
                        </w:r>
                      </w:p>
                    </w:txbxContent>
                  </v:textbox>
                  <w10:wrap type="none"/>
                </v:shape>
              </w:pict>
            </w:r>
          </w:p>
          <w:p>
            <w:pPr>
              <w:pStyle w:val="TableText"/>
              <w:spacing w:before="155" w:line="221" w:lineRule="auto"/>
              <w:ind w:left="153"/>
            </w:pPr>
            <w:r>
              <w:rPr>
                <w:spacing w:val="-3"/>
              </w:rPr>
              <w:t>类人胶原蛋白</w:t>
            </w:r>
          </w:p>
          <w:p>
            <w:pPr>
              <w:pStyle w:val="TableText"/>
              <w:spacing w:before="109" w:line="480" w:lineRule="exact"/>
            </w:pPr>
            <w:r>
              <w:rPr>
                <w:position w:val="-9"/>
              </w:rPr>
              <w:pict>
                <v:shape id="_x0000_i1082" type="#_x0000_t202" style="width:67.5pt;height:24.05pt;mso-position-horizontal-relative:char;mso-position-vertical-relative:line" filled="t" fillcolor="#fbe5d6" stroked="f">
                  <o:lock v:ext="edit" aspectratio="f"/>
                  <v:textbox inset="0,0,0,0">
                    <w:txbxContent>
                      <w:p>
                        <w:pPr>
                          <w:spacing w:before="35" w:line="240" w:lineRule="exact"/>
                          <w:ind w:left="410"/>
                          <w:rPr>
                            <w:rFonts w:ascii="KaiTi" w:eastAsia="KaiTi" w:hAnsi="KaiTi" w:cs="KaiTi"/>
                            <w:sz w:val="18"/>
                            <w:szCs w:val="18"/>
                          </w:rPr>
                        </w:pPr>
                        <w:r>
                          <w:rPr>
                            <w:rFonts w:ascii="KaiTi" w:eastAsia="KaiTi" w:hAnsi="KaiTi" w:cs="KaiTi"/>
                            <w:position w:val="4"/>
                            <w:sz w:val="18"/>
                            <w:szCs w:val="18"/>
                          </w:rPr>
                          <w:t>人源化</w:t>
                        </w:r>
                      </w:p>
                      <w:p>
                        <w:pPr>
                          <w:spacing w:line="220" w:lineRule="auto"/>
                          <w:ind w:left="318"/>
                          <w:rPr>
                            <w:rFonts w:ascii="KaiTi" w:eastAsia="KaiTi" w:hAnsi="KaiTi" w:cs="KaiTi"/>
                            <w:sz w:val="18"/>
                            <w:szCs w:val="18"/>
                          </w:rPr>
                        </w:pPr>
                        <w:r>
                          <w:rPr>
                            <w:rFonts w:ascii="KaiTi" w:eastAsia="KaiTi" w:hAnsi="KaiTi" w:cs="KaiTi"/>
                            <w:sz w:val="18"/>
                            <w:szCs w:val="18"/>
                          </w:rPr>
                          <w:t>胶原蛋白</w:t>
                        </w:r>
                      </w:p>
                    </w:txbxContent>
                  </v:textbox>
                  <w10:wrap type="none"/>
                </v:shape>
              </w:pict>
            </w:r>
          </w:p>
          <w:p>
            <w:pPr>
              <w:pStyle w:val="TableText"/>
              <w:spacing w:before="226" w:line="221" w:lineRule="auto"/>
              <w:ind w:left="228"/>
            </w:pPr>
            <w:r>
              <w:t>人胶原蛋白</w:t>
            </w:r>
          </w:p>
        </w:tc>
        <w:tc>
          <w:tcPr>
            <w:tcW w:w="4765" w:type="dxa"/>
            <w:gridSpan w:val="2"/>
            <w:tcBorders>
              <w:top w:val="single" w:sz="2" w:space="0" w:color="C1002C"/>
            </w:tcBorders>
            <w:vAlign w:val="top"/>
          </w:tcPr>
          <w:p>
            <w:pPr>
              <w:pStyle w:val="TableText"/>
              <w:spacing w:before="229" w:line="231" w:lineRule="auto"/>
              <w:ind w:left="681"/>
            </w:pPr>
            <w:r>
              <w:rPr>
                <w:rFonts w:ascii="Times New Roman" w:eastAsia="Times New Roman" w:hAnsi="Times New Roman" w:cs="Times New Roman"/>
                <w:spacing w:val="-8"/>
              </w:rPr>
              <w:t xml:space="preserve">I </w:t>
            </w:r>
            <w:r>
              <w:rPr>
                <w:spacing w:val="-8"/>
              </w:rPr>
              <w:t>型、</w:t>
            </w:r>
            <w:r>
              <w:rPr>
                <w:spacing w:val="-29"/>
              </w:rPr>
              <w:t xml:space="preserve"> </w:t>
            </w:r>
            <w:r>
              <w:rPr>
                <w:rFonts w:ascii="Times New Roman" w:eastAsia="Times New Roman" w:hAnsi="Times New Roman" w:cs="Times New Roman"/>
                <w:spacing w:val="-8"/>
              </w:rPr>
              <w:t xml:space="preserve">II </w:t>
            </w:r>
            <w:r>
              <w:rPr>
                <w:spacing w:val="-8"/>
              </w:rPr>
              <w:t>型及</w:t>
            </w:r>
            <w:r>
              <w:rPr>
                <w:spacing w:val="-42"/>
              </w:rPr>
              <w:t xml:space="preserve"> </w:t>
            </w:r>
            <w:r>
              <w:rPr>
                <w:rFonts w:ascii="Times New Roman" w:eastAsia="Times New Roman" w:hAnsi="Times New Roman" w:cs="Times New Roman"/>
                <w:spacing w:val="-8"/>
              </w:rPr>
              <w:t>III</w:t>
            </w:r>
            <w:r>
              <w:rPr>
                <w:rFonts w:ascii="Times New Roman" w:eastAsia="Times New Roman" w:hAnsi="Times New Roman" w:cs="Times New Roman"/>
                <w:spacing w:val="6"/>
              </w:rPr>
              <w:t xml:space="preserve"> </w:t>
            </w:r>
            <w:r>
              <w:rPr>
                <w:spacing w:val="-8"/>
              </w:rPr>
              <w:t>型</w:t>
            </w:r>
            <w:r>
              <w:rPr>
                <w:spacing w:val="7"/>
              </w:rPr>
              <w:t xml:space="preserve">         </w:t>
            </w:r>
            <w:r>
              <w:rPr>
                <w:rFonts w:ascii="Times New Roman" w:eastAsia="Times New Roman" w:hAnsi="Times New Roman" w:cs="Times New Roman"/>
                <w:spacing w:val="-8"/>
              </w:rPr>
              <w:t xml:space="preserve">I </w:t>
            </w:r>
            <w:r>
              <w:rPr>
                <w:spacing w:val="-8"/>
              </w:rPr>
              <w:t>型、</w:t>
            </w:r>
            <w:r>
              <w:rPr>
                <w:spacing w:val="-24"/>
              </w:rPr>
              <w:t xml:space="preserve"> </w:t>
            </w:r>
            <w:r>
              <w:rPr>
                <w:rFonts w:ascii="Times New Roman" w:eastAsia="Times New Roman" w:hAnsi="Times New Roman" w:cs="Times New Roman"/>
                <w:spacing w:val="-8"/>
              </w:rPr>
              <w:t>Ⅲ</w:t>
            </w:r>
            <w:r>
              <w:rPr>
                <w:spacing w:val="-8"/>
              </w:rPr>
              <w:t>型、</w:t>
            </w:r>
            <w:r>
              <w:rPr>
                <w:spacing w:val="-28"/>
              </w:rPr>
              <w:t xml:space="preserve"> </w:t>
            </w:r>
            <w:r>
              <w:rPr>
                <w:rFonts w:ascii="Times New Roman" w:eastAsia="Times New Roman" w:hAnsi="Times New Roman" w:cs="Times New Roman"/>
                <w:spacing w:val="-8"/>
              </w:rPr>
              <w:t>XV</w:t>
            </w:r>
            <w:r>
              <w:rPr>
                <w:rFonts w:ascii="Times New Roman" w:eastAsia="Times New Roman" w:hAnsi="Times New Roman" w:cs="Times New Roman"/>
                <w:spacing w:val="-9"/>
              </w:rPr>
              <w:t>II</w:t>
            </w:r>
            <w:r>
              <w:rPr>
                <w:rFonts w:ascii="Times New Roman" w:eastAsia="Times New Roman" w:hAnsi="Times New Roman" w:cs="Times New Roman"/>
                <w:spacing w:val="5"/>
              </w:rPr>
              <w:t xml:space="preserve"> </w:t>
            </w:r>
            <w:r>
              <w:rPr>
                <w:spacing w:val="-9"/>
              </w:rPr>
              <w:t>型</w:t>
            </w:r>
          </w:p>
        </w:tc>
        <w:tc>
          <w:tcPr>
            <w:tcW w:w="2144" w:type="dxa"/>
            <w:tcBorders>
              <w:top w:val="single" w:sz="2" w:space="0" w:color="C1002C"/>
            </w:tcBorders>
            <w:vAlign w:val="top"/>
          </w:tcPr>
          <w:p>
            <w:pPr>
              <w:pStyle w:val="TableText"/>
              <w:spacing w:before="109" w:line="234" w:lineRule="auto"/>
              <w:ind w:left="768" w:right="315" w:hanging="482"/>
            </w:pPr>
            <w:r>
              <w:rPr>
                <w:rFonts w:ascii="Times New Roman" w:eastAsia="Times New Roman" w:hAnsi="Times New Roman" w:cs="Times New Roman"/>
                <w:spacing w:val="-15"/>
              </w:rPr>
              <w:t>I</w:t>
            </w:r>
            <w:r>
              <w:rPr>
                <w:rFonts w:ascii="Times New Roman" w:eastAsia="Times New Roman" w:hAnsi="Times New Roman" w:cs="Times New Roman"/>
                <w:spacing w:val="14"/>
                <w:w w:val="101"/>
              </w:rPr>
              <w:t xml:space="preserve"> </w:t>
            </w:r>
            <w:r>
              <w:rPr>
                <w:spacing w:val="-15"/>
              </w:rPr>
              <w:t>型、</w:t>
            </w:r>
            <w:r>
              <w:rPr>
                <w:spacing w:val="-29"/>
              </w:rPr>
              <w:t xml:space="preserve"> </w:t>
            </w:r>
            <w:r>
              <w:rPr>
                <w:rFonts w:ascii="Times New Roman" w:eastAsia="Times New Roman" w:hAnsi="Times New Roman" w:cs="Times New Roman"/>
                <w:spacing w:val="-15"/>
              </w:rPr>
              <w:t>II</w:t>
            </w:r>
            <w:r>
              <w:rPr>
                <w:rFonts w:ascii="Times New Roman" w:eastAsia="Times New Roman" w:hAnsi="Times New Roman" w:cs="Times New Roman"/>
                <w:spacing w:val="5"/>
              </w:rPr>
              <w:t xml:space="preserve"> </w:t>
            </w:r>
            <w:r>
              <w:rPr>
                <w:spacing w:val="-15"/>
              </w:rPr>
              <w:t>型、</w:t>
            </w:r>
            <w:r>
              <w:rPr>
                <w:spacing w:val="-29"/>
              </w:rPr>
              <w:t xml:space="preserve"> </w:t>
            </w:r>
            <w:r>
              <w:rPr>
                <w:rFonts w:ascii="Times New Roman" w:eastAsia="Times New Roman" w:hAnsi="Times New Roman" w:cs="Times New Roman"/>
                <w:spacing w:val="-15"/>
              </w:rPr>
              <w:t>III</w:t>
            </w:r>
            <w:r>
              <w:rPr>
                <w:rFonts w:ascii="Times New Roman" w:eastAsia="Times New Roman" w:hAnsi="Times New Roman" w:cs="Times New Roman"/>
                <w:spacing w:val="5"/>
              </w:rPr>
              <w:t xml:space="preserve"> </w:t>
            </w:r>
            <w:r>
              <w:rPr>
                <w:spacing w:val="-15"/>
              </w:rPr>
              <w:t>型、</w:t>
            </w:r>
            <w:r>
              <w:t xml:space="preserve"> </w:t>
            </w:r>
            <w:r>
              <w:rPr>
                <w:rFonts w:ascii="Times New Roman" w:eastAsia="Times New Roman" w:hAnsi="Times New Roman" w:cs="Times New Roman"/>
              </w:rPr>
              <w:t xml:space="preserve">XVII </w:t>
            </w:r>
            <w:r>
              <w:t>型</w:t>
            </w:r>
          </w:p>
        </w:tc>
        <w:tc>
          <w:tcPr>
            <w:tcW w:w="2042" w:type="dxa"/>
            <w:tcBorders>
              <w:top w:val="single" w:sz="2" w:space="0" w:color="C1002C"/>
            </w:tcBorders>
            <w:vAlign w:val="top"/>
          </w:tcPr>
          <w:p>
            <w:pPr>
              <w:pStyle w:val="TableText"/>
              <w:spacing w:before="229" w:line="231" w:lineRule="auto"/>
              <w:ind w:left="581"/>
            </w:pPr>
            <w:r>
              <w:rPr>
                <w:rFonts w:ascii="Times New Roman" w:eastAsia="Times New Roman" w:hAnsi="Times New Roman" w:cs="Times New Roman"/>
                <w:spacing w:val="-10"/>
              </w:rPr>
              <w:t>I</w:t>
            </w:r>
            <w:r>
              <w:rPr>
                <w:rFonts w:ascii="Times New Roman" w:eastAsia="Times New Roman" w:hAnsi="Times New Roman" w:cs="Times New Roman"/>
                <w:spacing w:val="5"/>
              </w:rPr>
              <w:t xml:space="preserve"> </w:t>
            </w:r>
            <w:r>
              <w:rPr>
                <w:spacing w:val="-10"/>
              </w:rPr>
              <w:t>型、</w:t>
            </w:r>
            <w:r>
              <w:rPr>
                <w:spacing w:val="-29"/>
              </w:rPr>
              <w:t xml:space="preserve"> </w:t>
            </w:r>
            <w:r>
              <w:rPr>
                <w:rFonts w:ascii="Times New Roman" w:eastAsia="Times New Roman" w:hAnsi="Times New Roman" w:cs="Times New Roman"/>
                <w:spacing w:val="-10"/>
              </w:rPr>
              <w:t>III</w:t>
            </w:r>
            <w:r>
              <w:rPr>
                <w:rFonts w:ascii="Times New Roman" w:eastAsia="Times New Roman" w:hAnsi="Times New Roman" w:cs="Times New Roman"/>
                <w:spacing w:val="5"/>
              </w:rPr>
              <w:t xml:space="preserve"> </w:t>
            </w:r>
            <w:r>
              <w:rPr>
                <w:spacing w:val="-10"/>
              </w:rPr>
              <w:t>型</w:t>
            </w:r>
          </w:p>
        </w:tc>
      </w:tr>
      <w:tr>
        <w:tblPrEx>
          <w:tblW w:w="10718" w:type="dxa"/>
          <w:tblInd w:w="0" w:type="dxa"/>
          <w:tblLayout w:type="fixed"/>
        </w:tblPrEx>
        <w:trPr>
          <w:trHeight w:val="2116"/>
        </w:trPr>
        <w:tc>
          <w:tcPr>
            <w:tcW w:w="418" w:type="dxa"/>
            <w:vMerge/>
            <w:tcBorders>
              <w:top w:val="nil"/>
              <w:bottom w:val="single" w:sz="2" w:space="0" w:color="C1002C"/>
            </w:tcBorders>
            <w:textDirection w:val="tbRlV"/>
            <w:vAlign w:val="top"/>
          </w:tcPr>
          <w:p>
            <w:pPr>
              <w:rPr>
                <w:rFonts w:ascii="Arial"/>
                <w:sz w:val="21"/>
              </w:rPr>
            </w:pPr>
          </w:p>
        </w:tc>
        <w:tc>
          <w:tcPr>
            <w:tcW w:w="1349" w:type="dxa"/>
            <w:vMerge/>
            <w:tcBorders>
              <w:top w:val="nil"/>
              <w:bottom w:val="single" w:sz="2" w:space="0" w:color="C1002C"/>
            </w:tcBorders>
            <w:vAlign w:val="top"/>
          </w:tcPr>
          <w:p>
            <w:pPr>
              <w:rPr>
                <w:rFonts w:ascii="Arial"/>
                <w:sz w:val="21"/>
              </w:rPr>
            </w:pPr>
          </w:p>
        </w:tc>
        <w:tc>
          <w:tcPr>
            <w:tcW w:w="8951" w:type="dxa"/>
            <w:gridSpan w:val="4"/>
            <w:tcBorders>
              <w:bottom w:val="single" w:sz="2" w:space="0" w:color="C1002C"/>
            </w:tcBorders>
            <w:vAlign w:val="top"/>
          </w:tcPr>
          <w:p>
            <w:pPr>
              <w:spacing w:line="50" w:lineRule="exact"/>
            </w:pPr>
          </w:p>
          <w:tbl>
            <w:tblPr>
              <w:tblStyle w:val="TableNormal3"/>
              <w:tblW w:w="8950" w:type="dxa"/>
              <w:tblInd w:w="0" w:type="dxa"/>
              <w:tblBorders>
                <w:top w:val="nil"/>
                <w:left w:val="nil"/>
                <w:bottom w:val="nil"/>
                <w:right w:val="nil"/>
                <w:insideH w:val="nil"/>
                <w:insideV w:val="nil"/>
              </w:tblBorders>
              <w:tblLayout w:type="fixed"/>
            </w:tblPr>
            <w:tblGrid>
              <w:gridCol w:w="2799"/>
              <w:gridCol w:w="1978"/>
              <w:gridCol w:w="2113"/>
              <w:gridCol w:w="2060"/>
            </w:tblGrid>
            <w:tr>
              <w:tblPrEx>
                <w:tblW w:w="8950" w:type="dxa"/>
                <w:tblInd w:w="0" w:type="dxa"/>
                <w:tblBorders>
                  <w:top w:val="nil"/>
                  <w:left w:val="nil"/>
                  <w:bottom w:val="nil"/>
                  <w:right w:val="nil"/>
                  <w:insideH w:val="nil"/>
                  <w:insideV w:val="nil"/>
                </w:tblBorders>
                <w:tblLayout w:type="fixed"/>
              </w:tblPrEx>
              <w:trPr>
                <w:trHeight w:val="480"/>
              </w:trPr>
              <w:tc>
                <w:tcPr>
                  <w:tcW w:w="2799" w:type="dxa"/>
                  <w:shd w:val="clear" w:color="auto" w:fill="FBE5D6"/>
                  <w:vAlign w:val="top"/>
                </w:tcPr>
                <w:p>
                  <w:pPr>
                    <w:pStyle w:val="TableText"/>
                    <w:spacing w:before="155" w:line="220" w:lineRule="auto"/>
                    <w:ind w:left="690"/>
                  </w:pPr>
                  <w:r>
                    <w:rPr>
                      <w:rFonts w:ascii="Times New Roman" w:eastAsia="Times New Roman" w:hAnsi="Times New Roman" w:cs="Times New Roman"/>
                      <w:spacing w:val="-1"/>
                    </w:rPr>
                    <w:t>217Da</w:t>
                  </w:r>
                  <w:r>
                    <w:rPr>
                      <w:spacing w:val="-1"/>
                    </w:rPr>
                    <w:t>（</w:t>
                  </w:r>
                  <w:r>
                    <w:rPr>
                      <w:rFonts w:ascii="Times New Roman" w:eastAsia="Times New Roman" w:hAnsi="Times New Roman" w:cs="Times New Roman"/>
                      <w:spacing w:val="-1"/>
                    </w:rPr>
                    <w:t xml:space="preserve">2021 </w:t>
                  </w:r>
                  <w:r>
                    <w:rPr>
                      <w:spacing w:val="-1"/>
                    </w:rPr>
                    <w:t>年）</w:t>
                  </w:r>
                </w:p>
              </w:tc>
              <w:tc>
                <w:tcPr>
                  <w:tcW w:w="1978" w:type="dxa"/>
                  <w:shd w:val="clear" w:color="auto" w:fill="FBE5D6"/>
                  <w:vAlign w:val="top"/>
                </w:tcPr>
                <w:p>
                  <w:pPr>
                    <w:pStyle w:val="TableText"/>
                    <w:spacing w:before="155" w:line="220" w:lineRule="auto"/>
                    <w:ind w:left="329"/>
                  </w:pPr>
                  <w:r>
                    <w:rPr>
                      <w:rFonts w:ascii="Times New Roman" w:eastAsia="Times New Roman" w:hAnsi="Times New Roman" w:cs="Times New Roman"/>
                      <w:spacing w:val="-1"/>
                    </w:rPr>
                    <w:t>3kDa</w:t>
                  </w:r>
                  <w:r>
                    <w:rPr>
                      <w:spacing w:val="-1"/>
                    </w:rPr>
                    <w:t>（</w:t>
                  </w:r>
                  <w:r>
                    <w:rPr>
                      <w:rFonts w:ascii="Times New Roman" w:eastAsia="Times New Roman" w:hAnsi="Times New Roman" w:cs="Times New Roman"/>
                      <w:spacing w:val="-1"/>
                    </w:rPr>
                    <w:t xml:space="preserve">2023 </w:t>
                  </w:r>
                  <w:r>
                    <w:rPr>
                      <w:spacing w:val="-1"/>
                    </w:rPr>
                    <w:t>年）</w:t>
                  </w:r>
                </w:p>
              </w:tc>
              <w:tc>
                <w:tcPr>
                  <w:tcW w:w="2113" w:type="dxa"/>
                  <w:shd w:val="clear" w:color="auto" w:fill="FBE5D6"/>
                  <w:vAlign w:val="top"/>
                </w:tcPr>
                <w:p>
                  <w:pPr>
                    <w:pStyle w:val="TableText"/>
                    <w:spacing w:before="155" w:line="220" w:lineRule="auto"/>
                    <w:ind w:left="398"/>
                  </w:pPr>
                  <w:r>
                    <w:rPr>
                      <w:rFonts w:ascii="Times New Roman" w:eastAsia="Times New Roman" w:hAnsi="Times New Roman" w:cs="Times New Roman"/>
                      <w:spacing w:val="-1"/>
                    </w:rPr>
                    <w:t>5kDa</w:t>
                  </w:r>
                  <w:r>
                    <w:rPr>
                      <w:spacing w:val="-1"/>
                    </w:rPr>
                    <w:t>（</w:t>
                  </w:r>
                  <w:r>
                    <w:rPr>
                      <w:rFonts w:ascii="Times New Roman" w:eastAsia="Times New Roman" w:hAnsi="Times New Roman" w:cs="Times New Roman"/>
                      <w:spacing w:val="-1"/>
                    </w:rPr>
                    <w:t xml:space="preserve">2023 </w:t>
                  </w:r>
                  <w:r>
                    <w:rPr>
                      <w:spacing w:val="-1"/>
                    </w:rPr>
                    <w:t>年）</w:t>
                  </w:r>
                </w:p>
              </w:tc>
              <w:tc>
                <w:tcPr>
                  <w:tcW w:w="2060" w:type="dxa"/>
                  <w:shd w:val="clear" w:color="auto" w:fill="FBE5D6"/>
                  <w:vAlign w:val="top"/>
                </w:tcPr>
                <w:p>
                  <w:pPr>
                    <w:spacing w:before="264" w:line="86" w:lineRule="exact"/>
                    <w:ind w:left="1011"/>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r>
              <w:tblPrEx>
                <w:tblW w:w="8950" w:type="dxa"/>
                <w:tblInd w:w="0" w:type="dxa"/>
                <w:tblLayout w:type="fixed"/>
              </w:tblPrEx>
              <w:trPr>
                <w:trHeight w:val="480"/>
              </w:trPr>
              <w:tc>
                <w:tcPr>
                  <w:tcW w:w="2799" w:type="dxa"/>
                  <w:vAlign w:val="top"/>
                </w:tcPr>
                <w:p>
                  <w:pPr>
                    <w:pStyle w:val="TableText"/>
                    <w:spacing w:before="35" w:line="223" w:lineRule="auto"/>
                    <w:ind w:left="348" w:right="115" w:hanging="230"/>
                  </w:pPr>
                  <w:r>
                    <w:rPr>
                      <w:rFonts w:ascii="Times New Roman" w:eastAsia="Times New Roman" w:hAnsi="Times New Roman" w:cs="Times New Roman"/>
                      <w:spacing w:val="-1"/>
                    </w:rPr>
                    <w:t xml:space="preserve">25 </w:t>
                  </w:r>
                  <w:r>
                    <w:rPr>
                      <w:spacing w:val="-1"/>
                    </w:rPr>
                    <w:t>种功能强化型重组胶原蛋白及</w:t>
                  </w:r>
                  <w:r>
                    <w:rPr>
                      <w:spacing w:val="14"/>
                    </w:rPr>
                    <w:t xml:space="preserve"> </w:t>
                  </w:r>
                  <w:r>
                    <w:rPr>
                      <w:rFonts w:ascii="Times New Roman" w:eastAsia="Times New Roman" w:hAnsi="Times New Roman" w:cs="Times New Roman"/>
                      <w:spacing w:val="-1"/>
                    </w:rPr>
                    <w:t xml:space="preserve">5 </w:t>
                  </w:r>
                  <w:r>
                    <w:rPr>
                      <w:spacing w:val="-1"/>
                    </w:rPr>
                    <w:t>种重组胶原蛋白功效片段</w:t>
                  </w:r>
                </w:p>
              </w:tc>
              <w:tc>
                <w:tcPr>
                  <w:tcW w:w="1978" w:type="dxa"/>
                  <w:vAlign w:val="top"/>
                </w:tcPr>
                <w:p>
                  <w:pPr>
                    <w:pStyle w:val="TableText"/>
                    <w:spacing w:before="156" w:line="239" w:lineRule="auto"/>
                    <w:ind w:left="948"/>
                  </w:pPr>
                  <w:r>
                    <w:t>√</w:t>
                  </w:r>
                </w:p>
              </w:tc>
              <w:tc>
                <w:tcPr>
                  <w:tcW w:w="2113" w:type="dxa"/>
                  <w:vAlign w:val="top"/>
                </w:tcPr>
                <w:p>
                  <w:pPr>
                    <w:pStyle w:val="TableText"/>
                    <w:spacing w:before="156" w:line="239" w:lineRule="auto"/>
                    <w:ind w:left="1016"/>
                  </w:pPr>
                  <w:r>
                    <w:t>√</w:t>
                  </w:r>
                </w:p>
              </w:tc>
              <w:tc>
                <w:tcPr>
                  <w:tcW w:w="2060" w:type="dxa"/>
                  <w:vAlign w:val="top"/>
                </w:tcPr>
                <w:p>
                  <w:pPr>
                    <w:pStyle w:val="TableText"/>
                    <w:spacing w:before="156" w:line="239" w:lineRule="auto"/>
                    <w:ind w:left="992"/>
                  </w:pPr>
                  <w:r>
                    <w:t>√</w:t>
                  </w:r>
                </w:p>
              </w:tc>
            </w:tr>
            <w:tr>
              <w:tblPrEx>
                <w:tblW w:w="8950" w:type="dxa"/>
                <w:tblInd w:w="0" w:type="dxa"/>
                <w:tblLayout w:type="fixed"/>
              </w:tblPrEx>
              <w:trPr>
                <w:trHeight w:val="480"/>
              </w:trPr>
              <w:tc>
                <w:tcPr>
                  <w:tcW w:w="2799" w:type="dxa"/>
                  <w:shd w:val="clear" w:color="auto" w:fill="FBE5D6"/>
                  <w:vAlign w:val="top"/>
                </w:tcPr>
                <w:p>
                  <w:pPr>
                    <w:pStyle w:val="TableText"/>
                    <w:spacing w:before="35" w:line="223" w:lineRule="auto"/>
                    <w:ind w:left="648" w:right="169" w:hanging="467"/>
                  </w:pPr>
                  <w:r>
                    <w:rPr>
                      <w:spacing w:val="-1"/>
                    </w:rPr>
                    <w:t>三种全长重组胶原蛋白（重组</w:t>
                  </w:r>
                  <w:r>
                    <w:rPr>
                      <w:spacing w:val="-29"/>
                    </w:rPr>
                    <w:t xml:space="preserve"> </w:t>
                  </w:r>
                  <w:r>
                    <w:rPr>
                      <w:rFonts w:ascii="Times New Roman" w:eastAsia="Times New Roman" w:hAnsi="Times New Roman" w:cs="Times New Roman"/>
                      <w:spacing w:val="-1"/>
                    </w:rPr>
                    <w:t>I</w:t>
                  </w:r>
                  <w:r>
                    <w:rPr>
                      <w:rFonts w:ascii="Times New Roman" w:eastAsia="Times New Roman" w:hAnsi="Times New Roman" w:cs="Times New Roman"/>
                    </w:rPr>
                    <w:t xml:space="preserve"> </w:t>
                  </w:r>
                  <w:r>
                    <w:rPr>
                      <w:spacing w:val="-8"/>
                    </w:rPr>
                    <w:t>型、</w:t>
                  </w:r>
                  <w:r>
                    <w:rPr>
                      <w:spacing w:val="-19"/>
                    </w:rPr>
                    <w:t xml:space="preserve"> </w:t>
                  </w:r>
                  <w:r>
                    <w:rPr>
                      <w:rFonts w:ascii="Times New Roman" w:eastAsia="Times New Roman" w:hAnsi="Times New Roman" w:cs="Times New Roman"/>
                      <w:spacing w:val="-8"/>
                    </w:rPr>
                    <w:t xml:space="preserve">II </w:t>
                  </w:r>
                  <w:r>
                    <w:rPr>
                      <w:spacing w:val="-8"/>
                    </w:rPr>
                    <w:t>型及</w:t>
                  </w:r>
                  <w:r>
                    <w:rPr>
                      <w:spacing w:val="-42"/>
                    </w:rPr>
                    <w:t xml:space="preserve"> </w:t>
                  </w:r>
                  <w:r>
                    <w:rPr>
                      <w:rFonts w:ascii="Times New Roman" w:eastAsia="Times New Roman" w:hAnsi="Times New Roman" w:cs="Times New Roman"/>
                      <w:spacing w:val="-8"/>
                    </w:rPr>
                    <w:t>III</w:t>
                  </w:r>
                  <w:r>
                    <w:rPr>
                      <w:rFonts w:ascii="Times New Roman" w:eastAsia="Times New Roman" w:hAnsi="Times New Roman" w:cs="Times New Roman"/>
                      <w:spacing w:val="6"/>
                    </w:rPr>
                    <w:t xml:space="preserve"> </w:t>
                  </w:r>
                  <w:r>
                    <w:rPr>
                      <w:spacing w:val="-8"/>
                    </w:rPr>
                    <w:t>型）</w:t>
                  </w:r>
                </w:p>
              </w:tc>
              <w:tc>
                <w:tcPr>
                  <w:tcW w:w="1978" w:type="dxa"/>
                  <w:shd w:val="clear" w:color="auto" w:fill="FBE5D6"/>
                  <w:vAlign w:val="top"/>
                </w:tcPr>
                <w:p>
                  <w:pPr>
                    <w:pStyle w:val="TableText"/>
                    <w:spacing w:before="156" w:line="239" w:lineRule="auto"/>
                    <w:ind w:left="948"/>
                  </w:pPr>
                  <w:r>
                    <w:t>√</w:t>
                  </w:r>
                </w:p>
              </w:tc>
              <w:tc>
                <w:tcPr>
                  <w:tcW w:w="2113" w:type="dxa"/>
                  <w:shd w:val="clear" w:color="auto" w:fill="FBE5D6"/>
                  <w:vAlign w:val="top"/>
                </w:tcPr>
                <w:p>
                  <w:pPr>
                    <w:pStyle w:val="TableText"/>
                    <w:spacing w:before="156" w:line="239" w:lineRule="auto"/>
                    <w:ind w:left="1016"/>
                  </w:pPr>
                  <w:r>
                    <w:t>√</w:t>
                  </w:r>
                </w:p>
              </w:tc>
              <w:tc>
                <w:tcPr>
                  <w:tcW w:w="2060" w:type="dxa"/>
                  <w:shd w:val="clear" w:color="auto" w:fill="FBE5D6"/>
                  <w:vAlign w:val="top"/>
                </w:tcPr>
                <w:p>
                  <w:pPr>
                    <w:pStyle w:val="TableText"/>
                    <w:spacing w:before="156" w:line="239" w:lineRule="auto"/>
                    <w:ind w:left="1083"/>
                  </w:pPr>
                  <w:r>
                    <w:t>√</w:t>
                  </w:r>
                </w:p>
              </w:tc>
            </w:tr>
          </w:tbl>
          <w:p/>
        </w:tc>
      </w:tr>
    </w:tbl>
    <w:p>
      <w:pPr>
        <w:sectPr>
          <w:headerReference w:type="default" r:id="rId63"/>
          <w:footerReference w:type="default" r:id="rId64"/>
          <w:pgSz w:w="11905" w:h="16839"/>
          <w:pgMar w:top="943" w:right="590" w:bottom="425" w:left="595" w:header="289" w:footer="214" w:gutter="0"/>
          <w:pgNumType w:start="11"/>
          <w:cols w:space="708"/>
        </w:sectPr>
      </w:pPr>
    </w:p>
    <w:tbl>
      <w:tblPr>
        <w:tblStyle w:val="TableNormal4"/>
        <w:tblW w:w="10718" w:type="dxa"/>
        <w:tblInd w:w="0" w:type="dxa"/>
        <w:tblBorders>
          <w:top w:val="nil"/>
          <w:left w:val="nil"/>
          <w:bottom w:val="nil"/>
          <w:right w:val="nil"/>
          <w:insideH w:val="nil"/>
          <w:insideV w:val="nil"/>
        </w:tblBorders>
        <w:tblLayout w:type="fixed"/>
      </w:tblPr>
      <w:tblGrid>
        <w:gridCol w:w="418"/>
        <w:gridCol w:w="1349"/>
        <w:gridCol w:w="2811"/>
        <w:gridCol w:w="1954"/>
        <w:gridCol w:w="2144"/>
        <w:gridCol w:w="2042"/>
      </w:tblGrid>
      <w:tr>
        <w:tblPrEx>
          <w:tblW w:w="10718" w:type="dxa"/>
          <w:tblInd w:w="0" w:type="dxa"/>
          <w:tblBorders>
            <w:top w:val="nil"/>
            <w:left w:val="nil"/>
            <w:bottom w:val="nil"/>
            <w:right w:val="nil"/>
            <w:insideH w:val="nil"/>
            <w:insideV w:val="nil"/>
          </w:tblBorders>
          <w:tblLayout w:type="fixed"/>
        </w:tblPrEx>
        <w:trPr>
          <w:trHeight w:val="2116"/>
        </w:trPr>
        <w:tc>
          <w:tcPr>
            <w:tcW w:w="418" w:type="dxa"/>
            <w:tcBorders>
              <w:top w:val="nil"/>
              <w:bottom w:val="single" w:sz="2" w:space="0" w:color="C1002C"/>
            </w:tcBorders>
            <w:textDirection w:val="tbRlV"/>
            <w:vAlign w:val="top"/>
          </w:tcPr>
          <w:p/>
        </w:tc>
        <w:tc>
          <w:tcPr>
            <w:tcW w:w="1349" w:type="dxa"/>
            <w:tcBorders>
              <w:top w:val="nil"/>
              <w:bottom w:val="single" w:sz="2" w:space="0" w:color="C1002C"/>
            </w:tcBorders>
            <w:vAlign w:val="top"/>
          </w:tcPr>
          <w:p/>
        </w:tc>
        <w:tc>
          <w:tcPr>
            <w:tcW w:w="8951" w:type="dxa"/>
            <w:gridSpan w:val="4"/>
            <w:tcBorders>
              <w:bottom w:val="single" w:sz="2" w:space="0" w:color="C1002C"/>
            </w:tcBorders>
            <w:vAlign w:val="top"/>
          </w:tcPr>
          <w:tbl>
            <w:tblPr>
              <w:tblStyle w:val="TableNormal4"/>
              <w:tblW w:w="8950" w:type="dxa"/>
              <w:tblInd w:w="0" w:type="dxa"/>
              <w:tblBorders>
                <w:top w:val="nil"/>
                <w:left w:val="nil"/>
                <w:bottom w:val="nil"/>
                <w:right w:val="nil"/>
                <w:insideH w:val="nil"/>
                <w:insideV w:val="nil"/>
              </w:tblBorders>
              <w:tblLayout w:type="fixed"/>
            </w:tblPr>
            <w:tblGrid>
              <w:gridCol w:w="2799"/>
              <w:gridCol w:w="1978"/>
              <w:gridCol w:w="2113"/>
              <w:gridCol w:w="2060"/>
            </w:tblGrid>
            <w:tr>
              <w:tblPrEx>
                <w:tblW w:w="8950" w:type="dxa"/>
                <w:tblInd w:w="0" w:type="dxa"/>
                <w:tblBorders>
                  <w:top w:val="nil"/>
                  <w:left w:val="nil"/>
                  <w:bottom w:val="nil"/>
                  <w:right w:val="nil"/>
                  <w:insideH w:val="nil"/>
                  <w:insideV w:val="nil"/>
                </w:tblBorders>
                <w:tblLayout w:type="fixed"/>
              </w:tblPrEx>
              <w:trPr>
                <w:trHeight w:val="410"/>
              </w:trPr>
              <w:tc>
                <w:tcPr>
                  <w:tcW w:w="2799" w:type="dxa"/>
                  <w:vAlign w:val="top"/>
                </w:tcPr>
                <w:p>
                  <w:pPr>
                    <w:pStyle w:val="TableText"/>
                    <w:spacing w:before="228" w:line="176" w:lineRule="auto"/>
                    <w:ind w:left="1345"/>
                  </w:pPr>
                  <w:r>
                    <w:t>×</w:t>
                  </w:r>
                </w:p>
              </w:tc>
              <w:tc>
                <w:tcPr>
                  <w:tcW w:w="1978" w:type="dxa"/>
                  <w:vAlign w:val="top"/>
                </w:tcPr>
                <w:p>
                  <w:pPr>
                    <w:pStyle w:val="TableText"/>
                    <w:spacing w:before="228" w:line="176" w:lineRule="auto"/>
                    <w:ind w:left="932"/>
                  </w:pPr>
                  <w:r>
                    <w:t>×</w:t>
                  </w:r>
                </w:p>
              </w:tc>
              <w:tc>
                <w:tcPr>
                  <w:tcW w:w="2113" w:type="dxa"/>
                  <w:vAlign w:val="top"/>
                </w:tcPr>
                <w:p>
                  <w:pPr>
                    <w:pStyle w:val="TableText"/>
                    <w:spacing w:before="228" w:line="176" w:lineRule="auto"/>
                    <w:ind w:left="1000"/>
                  </w:pPr>
                  <w:r>
                    <w:t>×</w:t>
                  </w:r>
                </w:p>
              </w:tc>
              <w:tc>
                <w:tcPr>
                  <w:tcW w:w="2060" w:type="dxa"/>
                  <w:vAlign w:val="top"/>
                </w:tcPr>
                <w:p>
                  <w:pPr>
                    <w:pStyle w:val="TableText"/>
                    <w:spacing w:before="228" w:line="176" w:lineRule="auto"/>
                    <w:ind w:left="976"/>
                  </w:pPr>
                  <w:r>
                    <w:t>×</w:t>
                  </w:r>
                </w:p>
              </w:tc>
            </w:tr>
          </w:tbl>
          <w:p>
            <w:pPr>
              <w:spacing w:line="205" w:lineRule="exact"/>
              <w:rPr>
                <w:rFonts w:ascii="Arial"/>
                <w:sz w:val="17"/>
              </w:rPr>
            </w:pPr>
          </w:p>
        </w:tc>
      </w:tr>
      <w:tr>
        <w:tblPrEx>
          <w:tblW w:w="10718" w:type="dxa"/>
          <w:tblInd w:w="0" w:type="dxa"/>
          <w:tblLayout w:type="fixed"/>
        </w:tblPrEx>
        <w:trPr>
          <w:trHeight w:val="969"/>
        </w:trPr>
        <w:tc>
          <w:tcPr>
            <w:tcW w:w="418" w:type="dxa"/>
            <w:tcBorders>
              <w:top w:val="single" w:sz="2" w:space="0" w:color="C1002C"/>
              <w:bottom w:val="single" w:sz="2" w:space="0" w:color="C1002C"/>
            </w:tcBorders>
            <w:shd w:val="clear" w:color="auto" w:fill="FBE5D6"/>
            <w:textDirection w:val="tbRlV"/>
            <w:vAlign w:val="top"/>
          </w:tcPr>
          <w:p>
            <w:pPr>
              <w:pStyle w:val="TableText"/>
              <w:spacing w:before="115" w:line="211" w:lineRule="auto"/>
              <w:ind w:left="283"/>
            </w:pPr>
            <w:r>
              <w:rPr>
                <w:spacing w:val="2"/>
              </w:rPr>
              <w:t>质</w:t>
            </w:r>
            <w:r>
              <w:rPr>
                <w:spacing w:val="-33"/>
              </w:rPr>
              <w:t xml:space="preserve"> </w:t>
            </w:r>
            <w:r>
              <w:rPr>
                <w:spacing w:val="2"/>
              </w:rPr>
              <w:t>量</w:t>
            </w:r>
          </w:p>
        </w:tc>
        <w:tc>
          <w:tcPr>
            <w:tcW w:w="1349" w:type="dxa"/>
            <w:tcBorders>
              <w:top w:val="single" w:sz="2" w:space="0" w:color="C1002C"/>
              <w:bottom w:val="single" w:sz="2" w:space="0" w:color="C1002C"/>
            </w:tcBorders>
            <w:vAlign w:val="top"/>
          </w:tcPr>
          <w:p>
            <w:pPr>
              <w:pStyle w:val="TableText"/>
              <w:spacing w:before="43" w:line="210" w:lineRule="auto"/>
              <w:ind w:left="322"/>
            </w:pPr>
            <w:r>
              <w:rPr>
                <w:spacing w:val="-1"/>
              </w:rPr>
              <w:t>序列一致</w:t>
            </w:r>
          </w:p>
          <w:p>
            <w:pPr>
              <w:pStyle w:val="TableText"/>
              <w:spacing w:line="480" w:lineRule="exact"/>
            </w:pPr>
            <w:r>
              <w:rPr>
                <w:position w:val="-9"/>
              </w:rPr>
              <w:pict>
                <v:shape id="_x0000_i1083" type="#_x0000_t202" style="width:67.5pt;height:24pt;mso-position-horizontal-relative:char;mso-position-vertical-relative:line" filled="t" fillcolor="#fce4d6" stroked="f">
                  <o:lock v:ext="edit" aspectratio="f"/>
                  <v:textbox inset="0,0,0,0">
                    <w:txbxContent>
                      <w:p>
                        <w:pPr>
                          <w:spacing w:before="155" w:line="223" w:lineRule="auto"/>
                          <w:ind w:left="327"/>
                          <w:rPr>
                            <w:rFonts w:ascii="KaiTi" w:eastAsia="KaiTi" w:hAnsi="KaiTi" w:cs="KaiTi"/>
                            <w:sz w:val="18"/>
                            <w:szCs w:val="18"/>
                          </w:rPr>
                        </w:pPr>
                        <w:r>
                          <w:rPr>
                            <w:rFonts w:ascii="KaiTi" w:eastAsia="KaiTi" w:hAnsi="KaiTi" w:cs="KaiTi"/>
                            <w:spacing w:val="-2"/>
                            <w:sz w:val="18"/>
                            <w:szCs w:val="18"/>
                          </w:rPr>
                          <w:t>结构一致</w:t>
                        </w:r>
                      </w:p>
                    </w:txbxContent>
                  </v:textbox>
                  <w10:wrap type="none"/>
                </v:shape>
              </w:pict>
            </w:r>
          </w:p>
          <w:p>
            <w:pPr>
              <w:pStyle w:val="TableText"/>
              <w:spacing w:before="35" w:line="200" w:lineRule="auto"/>
              <w:ind w:left="339"/>
            </w:pPr>
            <w:r>
              <w:rPr>
                <w:spacing w:val="-5"/>
              </w:rPr>
              <w:t>活性一致</w:t>
            </w:r>
          </w:p>
        </w:tc>
        <w:tc>
          <w:tcPr>
            <w:tcW w:w="8951" w:type="dxa"/>
            <w:gridSpan w:val="4"/>
            <w:tcBorders>
              <w:top w:val="single" w:sz="2" w:space="0" w:color="C1002C"/>
              <w:bottom w:val="single" w:sz="2" w:space="0" w:color="C1002C"/>
            </w:tcBorders>
            <w:vAlign w:val="top"/>
          </w:tcPr>
          <w:p>
            <w:pPr>
              <w:pStyle w:val="TableText"/>
              <w:spacing w:before="43" w:line="215" w:lineRule="auto"/>
              <w:ind w:left="117"/>
            </w:pPr>
            <w:r>
              <w:rPr>
                <w:spacing w:val="-4"/>
              </w:rPr>
              <w:t>重组胶原蛋白序列与人体胶原蛋白结构域序列越一致，</w:t>
            </w:r>
            <w:r>
              <w:rPr>
                <w:spacing w:val="-19"/>
              </w:rPr>
              <w:t xml:space="preserve"> </w:t>
            </w:r>
            <w:r>
              <w:rPr>
                <w:spacing w:val="-4"/>
              </w:rPr>
              <w:t>则人源化程度越高，</w:t>
            </w:r>
            <w:r>
              <w:rPr>
                <w:spacing w:val="-4"/>
              </w:rPr>
              <w:t xml:space="preserve"> </w:t>
            </w:r>
            <w:r>
              <w:rPr>
                <w:spacing w:val="-5"/>
              </w:rPr>
              <w:t>生物相容性越好</w:t>
            </w:r>
          </w:p>
          <w:p>
            <w:pPr>
              <w:pStyle w:val="TableText"/>
              <w:shd w:val="clear" w:color="auto" w:fill="FCE4D6"/>
              <w:spacing w:before="30" w:line="234" w:lineRule="auto"/>
              <w:ind w:left="122" w:right="204" w:hanging="5"/>
            </w:pPr>
            <w:r>
              <w:rPr>
                <w:spacing w:val="-2"/>
              </w:rPr>
              <w:t>重组胶原蛋白是否具有与人体胶原蛋白类似的稳定有序的三螺旋结构，</w:t>
            </w:r>
            <w:r>
              <w:rPr>
                <w:spacing w:val="-6"/>
              </w:rPr>
              <w:t xml:space="preserve"> </w:t>
            </w:r>
            <w:r>
              <w:rPr>
                <w:spacing w:val="-2"/>
              </w:rPr>
              <w:t>是其在多个健康领域应用的重要评价标</w:t>
            </w:r>
            <w:r>
              <w:t xml:space="preserve"> </w:t>
            </w:r>
            <w:r>
              <w:t>准</w:t>
            </w:r>
          </w:p>
          <w:p>
            <w:pPr>
              <w:pStyle w:val="TableText"/>
              <w:spacing w:before="24" w:line="200" w:lineRule="auto"/>
              <w:ind w:left="121"/>
            </w:pPr>
            <w:r>
              <w:rPr>
                <w:spacing w:val="-2"/>
              </w:rPr>
              <w:t>注重保持重组胶原蛋白的生物活性和稳定性，</w:t>
            </w:r>
            <w:r>
              <w:rPr>
                <w:spacing w:val="-10"/>
              </w:rPr>
              <w:t xml:space="preserve"> </w:t>
            </w:r>
            <w:r>
              <w:rPr>
                <w:spacing w:val="-2"/>
              </w:rPr>
              <w:t>其生物学功能应经过体内或者体外生物学方法进行评测和确认</w:t>
            </w:r>
          </w:p>
        </w:tc>
      </w:tr>
      <w:tr>
        <w:tblPrEx>
          <w:tblW w:w="10718" w:type="dxa"/>
          <w:tblInd w:w="0" w:type="dxa"/>
          <w:tblLayout w:type="fixed"/>
        </w:tblPrEx>
        <w:trPr>
          <w:trHeight w:val="469"/>
        </w:trPr>
        <w:tc>
          <w:tcPr>
            <w:tcW w:w="418" w:type="dxa"/>
            <w:vMerge w:val="restart"/>
            <w:tcBorders>
              <w:top w:val="single" w:sz="2" w:space="0" w:color="C1002C"/>
              <w:bottom w:val="nil"/>
            </w:tcBorders>
            <w:shd w:val="clear" w:color="auto" w:fill="FBE5D6"/>
            <w:textDirection w:val="tbRlV"/>
            <w:vAlign w:val="top"/>
          </w:tcPr>
          <w:p>
            <w:pPr>
              <w:pStyle w:val="TableText"/>
              <w:spacing w:before="115" w:line="212" w:lineRule="auto"/>
              <w:ind w:left="760"/>
            </w:pPr>
            <w:r>
              <w:rPr>
                <w:spacing w:val="2"/>
              </w:rPr>
              <w:t>原</w:t>
            </w:r>
            <w:r>
              <w:rPr>
                <w:spacing w:val="-32"/>
              </w:rPr>
              <w:t xml:space="preserve"> </w:t>
            </w:r>
            <w:r>
              <w:rPr>
                <w:spacing w:val="2"/>
              </w:rPr>
              <w:t>料</w:t>
            </w:r>
            <w:r>
              <w:rPr>
                <w:spacing w:val="-33"/>
              </w:rPr>
              <w:t xml:space="preserve"> </w:t>
            </w:r>
            <w:r>
              <w:rPr>
                <w:spacing w:val="2"/>
              </w:rPr>
              <w:t>技</w:t>
            </w:r>
            <w:r>
              <w:rPr>
                <w:spacing w:val="-32"/>
              </w:rPr>
              <w:t xml:space="preserve"> </w:t>
            </w:r>
            <w:r>
              <w:rPr>
                <w:spacing w:val="2"/>
              </w:rPr>
              <w:t>术</w:t>
            </w:r>
          </w:p>
        </w:tc>
        <w:tc>
          <w:tcPr>
            <w:tcW w:w="1349" w:type="dxa"/>
            <w:vMerge w:val="restart"/>
            <w:tcBorders>
              <w:top w:val="single" w:sz="2" w:space="0" w:color="C1002C"/>
              <w:bottom w:val="nil"/>
            </w:tcBorders>
            <w:vAlign w:val="top"/>
          </w:tcPr>
          <w:p>
            <w:pPr>
              <w:pStyle w:val="TableText"/>
              <w:spacing w:before="159" w:line="232" w:lineRule="auto"/>
              <w:ind w:left="118"/>
            </w:pPr>
            <w:r>
              <w:rPr>
                <w:spacing w:val="-1"/>
              </w:rPr>
              <w:t>技术</w:t>
            </w:r>
            <w:r>
              <w:rPr>
                <w:rFonts w:ascii="Times New Roman" w:eastAsia="Times New Roman" w:hAnsi="Times New Roman" w:cs="Times New Roman"/>
                <w:spacing w:val="-1"/>
              </w:rPr>
              <w:t>/</w:t>
            </w:r>
            <w:r>
              <w:rPr>
                <w:spacing w:val="-1"/>
              </w:rPr>
              <w:t>产品名称</w:t>
            </w:r>
          </w:p>
          <w:p>
            <w:pPr>
              <w:pStyle w:val="TableText"/>
              <w:spacing w:before="98" w:line="721" w:lineRule="exact"/>
            </w:pPr>
            <w:r>
              <w:rPr>
                <w:position w:val="-14"/>
              </w:rPr>
              <w:pict>
                <v:shape id="_x0000_i1084" type="#_x0000_t202" style="width:67.5pt;height:36.05pt;mso-position-horizontal-relative:char;mso-position-vertical-relative:line" filled="t" fillcolor="#fde9d9" stroked="f">
                  <o:lock v:ext="edit" aspectratio="f"/>
                  <v:textbox inset="0,0,0,0">
                    <w:txbxContent>
                      <w:p>
                        <w:pPr>
                          <w:spacing w:before="275" w:line="231" w:lineRule="auto"/>
                          <w:ind w:left="517"/>
                          <w:rPr>
                            <w:rFonts w:ascii="KaiTi" w:eastAsia="KaiTi" w:hAnsi="KaiTi" w:cs="KaiTi"/>
                            <w:sz w:val="18"/>
                            <w:szCs w:val="18"/>
                          </w:rPr>
                        </w:pPr>
                        <w:r>
                          <w:rPr>
                            <w:rFonts w:ascii="KaiTi" w:eastAsia="KaiTi" w:hAnsi="KaiTi" w:cs="KaiTi"/>
                            <w:spacing w:val="-5"/>
                            <w:sz w:val="18"/>
                            <w:szCs w:val="18"/>
                          </w:rPr>
                          <w:t>宣称</w:t>
                        </w:r>
                      </w:p>
                    </w:txbxContent>
                  </v:textbox>
                  <w10:wrap type="none"/>
                </v:shape>
              </w:pict>
            </w:r>
          </w:p>
          <w:p>
            <w:pPr>
              <w:spacing w:line="453" w:lineRule="auto"/>
              <w:rPr>
                <w:rFonts w:ascii="Arial"/>
                <w:sz w:val="21"/>
              </w:rPr>
            </w:pPr>
          </w:p>
          <w:p>
            <w:pPr>
              <w:pStyle w:val="TableText"/>
              <w:spacing w:before="59" w:line="225" w:lineRule="auto"/>
              <w:ind w:left="324"/>
            </w:pPr>
            <w:r>
              <w:rPr>
                <w:spacing w:val="-1"/>
              </w:rPr>
              <w:t>技术描述</w:t>
            </w:r>
          </w:p>
        </w:tc>
        <w:tc>
          <w:tcPr>
            <w:tcW w:w="2811" w:type="dxa"/>
            <w:tcBorders>
              <w:top w:val="single" w:sz="2" w:space="0" w:color="C1002C"/>
            </w:tcBorders>
            <w:vAlign w:val="top"/>
          </w:tcPr>
          <w:p>
            <w:pPr>
              <w:pStyle w:val="TableText"/>
              <w:spacing w:before="39" w:line="215" w:lineRule="auto"/>
              <w:ind w:left="1131" w:right="146" w:hanging="994"/>
            </w:pPr>
            <w:r>
              <w:rPr>
                <w:rFonts w:ascii="Times New Roman" w:eastAsia="Times New Roman" w:hAnsi="Times New Roman" w:cs="Times New Roman"/>
              </w:rPr>
              <w:t xml:space="preserve">Human-like </w:t>
            </w:r>
            <w:r>
              <w:t>重组胶原蛋白仿生组</w:t>
            </w:r>
            <w:r>
              <w:rPr>
                <w:spacing w:val="1"/>
              </w:rPr>
              <w:t xml:space="preserve"> </w:t>
            </w:r>
            <w:r>
              <w:t>合技术</w:t>
            </w:r>
          </w:p>
        </w:tc>
        <w:tc>
          <w:tcPr>
            <w:tcW w:w="1954" w:type="dxa"/>
            <w:tcBorders>
              <w:top w:val="single" w:sz="2" w:space="0" w:color="C1002C"/>
            </w:tcBorders>
            <w:vAlign w:val="top"/>
          </w:tcPr>
          <w:p>
            <w:pPr>
              <w:pStyle w:val="TableText"/>
              <w:spacing w:before="39" w:line="215" w:lineRule="auto"/>
              <w:ind w:left="918" w:right="165" w:hanging="740"/>
            </w:pPr>
            <w:r>
              <w:rPr>
                <w:spacing w:val="-2"/>
              </w:rPr>
              <w:t>重组型人源化胶原蛋</w:t>
            </w:r>
            <w:r>
              <w:rPr>
                <w:spacing w:val="7"/>
              </w:rPr>
              <w:t xml:space="preserve"> </w:t>
            </w:r>
            <w:r>
              <w:t>白</w:t>
            </w:r>
          </w:p>
        </w:tc>
        <w:tc>
          <w:tcPr>
            <w:tcW w:w="2144" w:type="dxa"/>
            <w:tcBorders>
              <w:top w:val="single" w:sz="2" w:space="0" w:color="C1002C"/>
            </w:tcBorders>
            <w:vAlign w:val="top"/>
          </w:tcPr>
          <w:p>
            <w:pPr>
              <w:pStyle w:val="TableText"/>
              <w:spacing w:before="39" w:line="215" w:lineRule="auto"/>
              <w:ind w:left="710" w:right="186" w:hanging="518"/>
            </w:pPr>
            <w:r>
              <w:rPr>
                <w:spacing w:val="-1"/>
              </w:rPr>
              <w:t>重组</w:t>
            </w:r>
            <w:r>
              <w:rPr>
                <w:spacing w:val="-41"/>
              </w:rPr>
              <w:t xml:space="preserve"> </w:t>
            </w:r>
            <w:r>
              <w:rPr>
                <w:rFonts w:ascii="Times New Roman" w:eastAsia="Times New Roman" w:hAnsi="Times New Roman" w:cs="Times New Roman"/>
                <w:spacing w:val="-1"/>
              </w:rPr>
              <w:t xml:space="preserve">I </w:t>
            </w:r>
            <w:r>
              <w:rPr>
                <w:spacing w:val="-1"/>
              </w:rPr>
              <w:t>型人源化小分子</w:t>
            </w:r>
            <w:r>
              <w:t xml:space="preserve"> </w:t>
            </w:r>
            <w:r>
              <w:t>胶原蛋白</w:t>
            </w:r>
          </w:p>
        </w:tc>
        <w:tc>
          <w:tcPr>
            <w:tcW w:w="2042" w:type="dxa"/>
            <w:tcBorders>
              <w:top w:val="single" w:sz="2" w:space="0" w:color="C1002C"/>
            </w:tcBorders>
            <w:vAlign w:val="top"/>
          </w:tcPr>
          <w:p>
            <w:pPr>
              <w:pStyle w:val="TableText"/>
              <w:spacing w:before="159" w:line="221" w:lineRule="auto"/>
              <w:ind w:left="123"/>
            </w:pPr>
            <w:r>
              <w:rPr>
                <w:spacing w:val="-1"/>
              </w:rPr>
              <w:t>重组型人源化胶原蛋白</w:t>
            </w:r>
          </w:p>
        </w:tc>
      </w:tr>
      <w:tr>
        <w:tblPrEx>
          <w:tblW w:w="10718" w:type="dxa"/>
          <w:tblInd w:w="0" w:type="dxa"/>
          <w:tblLayout w:type="fixed"/>
        </w:tblPrEx>
        <w:trPr>
          <w:trHeight w:val="749"/>
        </w:trPr>
        <w:tc>
          <w:tcPr>
            <w:tcW w:w="418" w:type="dxa"/>
            <w:vMerge/>
            <w:tcBorders>
              <w:top w:val="nil"/>
              <w:bottom w:val="nil"/>
            </w:tcBorders>
            <w:textDirection w:val="tbRlV"/>
            <w:vAlign w:val="top"/>
          </w:tcPr>
          <w:p>
            <w:pPr>
              <w:rPr>
                <w:rFonts w:ascii="Arial"/>
                <w:sz w:val="21"/>
              </w:rPr>
            </w:pPr>
          </w:p>
        </w:tc>
        <w:tc>
          <w:tcPr>
            <w:tcW w:w="1349" w:type="dxa"/>
            <w:vMerge/>
            <w:tcBorders>
              <w:top w:val="nil"/>
              <w:bottom w:val="nil"/>
            </w:tcBorders>
            <w:vAlign w:val="top"/>
          </w:tcPr>
          <w:p>
            <w:pPr>
              <w:rPr>
                <w:rFonts w:ascii="Arial"/>
                <w:sz w:val="21"/>
              </w:rPr>
            </w:pPr>
          </w:p>
        </w:tc>
        <w:tc>
          <w:tcPr>
            <w:tcW w:w="8951" w:type="dxa"/>
            <w:gridSpan w:val="4"/>
            <w:shd w:val="clear" w:color="auto" w:fill="FDE9D9"/>
            <w:vAlign w:val="top"/>
          </w:tcPr>
          <w:p>
            <w:pPr>
              <w:pStyle w:val="TableText"/>
              <w:spacing w:before="50" w:line="215" w:lineRule="auto"/>
              <w:ind w:left="4923"/>
            </w:pPr>
            <w:r>
              <w:pict>
                <v:shape id="_x0000_s1085" type="#_x0000_t202" style="width:123.6pt;height:24.8pt;margin-top:7.51pt;margin-left:8.7pt;position:absolute;z-index:251685888" filled="f" stroked="f">
                  <o:lock v:ext="edit" aspectratio="f"/>
                  <v:textbox inset="0,0,0,0">
                    <w:txbxContent>
                      <w:p>
                        <w:pPr>
                          <w:pStyle w:val="TableText"/>
                          <w:spacing w:before="19" w:line="234" w:lineRule="auto"/>
                          <w:ind w:left="243" w:right="20" w:hanging="224"/>
                        </w:pPr>
                        <w:r>
                          <w:rPr>
                            <w:spacing w:val="-3"/>
                          </w:rPr>
                          <w:t>与人胶原蛋白氨基酸序列</w:t>
                        </w:r>
                        <w:r>
                          <w:rPr>
                            <w:spacing w:val="-15"/>
                          </w:rPr>
                          <w:t xml:space="preserve"> </w:t>
                        </w:r>
                        <w:r>
                          <w:rPr>
                            <w:rFonts w:ascii="Times New Roman" w:eastAsia="Times New Roman" w:hAnsi="Times New Roman" w:cs="Times New Roman"/>
                            <w:spacing w:val="-3"/>
                          </w:rPr>
                          <w:t>100%</w:t>
                        </w:r>
                        <w:r>
                          <w:rPr>
                            <w:rFonts w:ascii="Times New Roman" w:eastAsia="Times New Roman" w:hAnsi="Times New Roman" w:cs="Times New Roman"/>
                          </w:rPr>
                          <w:t xml:space="preserve"> </w:t>
                        </w:r>
                        <w:r>
                          <w:rPr>
                            <w:spacing w:val="-1"/>
                          </w:rPr>
                          <w:t>一致的全长重组胶原蛋白</w:t>
                        </w:r>
                      </w:p>
                    </w:txbxContent>
                  </v:textbox>
                </v:shape>
              </w:pict>
            </w:r>
            <w:r>
              <w:pict>
                <v:shape id="_x0000_s1086" type="#_x0000_t202" style="width:85.2pt;height:24.95pt;margin-top:7.51pt;margin-left:147.49pt;position:absolute;z-index:251687936" filled="f" stroked="f">
                  <o:lock v:ext="edit" aspectratio="f"/>
                  <v:textbox inset="0,0,0,0">
                    <w:txbxContent>
                      <w:p>
                        <w:pPr>
                          <w:pStyle w:val="TableText"/>
                          <w:spacing w:before="20" w:line="235" w:lineRule="auto"/>
                          <w:ind w:left="487" w:right="20" w:hanging="467"/>
                        </w:pPr>
                        <w:r>
                          <w:rPr>
                            <w:rFonts w:ascii="Times New Roman" w:eastAsia="Times New Roman" w:hAnsi="Times New Roman" w:cs="Times New Roman"/>
                            <w:spacing w:val="-8"/>
                          </w:rPr>
                          <w:t>100%</w:t>
                        </w:r>
                        <w:r>
                          <w:rPr>
                            <w:spacing w:val="-8"/>
                          </w:rPr>
                          <w:t>人体同源，</w:t>
                        </w:r>
                        <w:r>
                          <w:rPr>
                            <w:spacing w:val="-20"/>
                          </w:rPr>
                          <w:t xml:space="preserve"> </w:t>
                        </w:r>
                        <w:r>
                          <w:rPr>
                            <w:spacing w:val="-8"/>
                          </w:rPr>
                          <w:t>有三</w:t>
                        </w:r>
                        <w:r>
                          <w:t xml:space="preserve"> </w:t>
                        </w:r>
                        <w:r>
                          <w:rPr>
                            <w:spacing w:val="-1"/>
                          </w:rPr>
                          <w:t>螺旋结构</w:t>
                        </w:r>
                      </w:p>
                    </w:txbxContent>
                  </v:textbox>
                </v:shape>
              </w:pict>
            </w:r>
            <w:r>
              <w:pict>
                <v:shape id="_x0000_s1087" type="#_x0000_t202" style="width:85.2pt;height:24.9pt;margin-top:7.51pt;margin-left:354.2pt;position:absolute;z-index:251686912" filled="f" stroked="f">
                  <o:lock v:ext="edit" aspectratio="f"/>
                  <v:textbox inset="0,0,0,0">
                    <w:txbxContent>
                      <w:p>
                        <w:pPr>
                          <w:pStyle w:val="TableText"/>
                          <w:spacing w:before="20" w:line="234" w:lineRule="auto"/>
                          <w:ind w:left="485" w:right="20" w:hanging="465"/>
                        </w:pPr>
                        <w:r>
                          <w:rPr>
                            <w:rFonts w:ascii="Times New Roman" w:eastAsia="Times New Roman" w:hAnsi="Times New Roman" w:cs="Times New Roman"/>
                            <w:spacing w:val="-2"/>
                          </w:rPr>
                          <w:t>100%</w:t>
                        </w:r>
                        <w:r>
                          <w:rPr>
                            <w:spacing w:val="-2"/>
                          </w:rPr>
                          <w:t>全人源化、高纯</w:t>
                        </w:r>
                        <w:r>
                          <w:rPr>
                            <w:spacing w:val="4"/>
                          </w:rPr>
                          <w:t xml:space="preserve"> </w:t>
                        </w:r>
                        <w:r>
                          <w:rPr>
                            <w:spacing w:val="-1"/>
                          </w:rPr>
                          <w:t>度高活性</w:t>
                        </w:r>
                      </w:p>
                    </w:txbxContent>
                  </v:textbox>
                </v:shape>
              </w:pict>
            </w:r>
            <w:r>
              <w:rPr>
                <w:rFonts w:ascii="Times New Roman" w:eastAsia="Times New Roman" w:hAnsi="Times New Roman" w:cs="Times New Roman"/>
                <w:spacing w:val="-8"/>
              </w:rPr>
              <w:t>100%</w:t>
            </w:r>
            <w:r>
              <w:rPr>
                <w:spacing w:val="-8"/>
              </w:rPr>
              <w:t>人体同源，</w:t>
            </w:r>
            <w:r>
              <w:rPr>
                <w:spacing w:val="-11"/>
              </w:rPr>
              <w:t xml:space="preserve"> </w:t>
            </w:r>
            <w:r>
              <w:rPr>
                <w:spacing w:val="-8"/>
              </w:rPr>
              <w:t>分子量</w:t>
            </w:r>
          </w:p>
          <w:p>
            <w:pPr>
              <w:pStyle w:val="TableText"/>
              <w:spacing w:before="31" w:line="221" w:lineRule="auto"/>
              <w:ind w:left="4897"/>
            </w:pPr>
            <w:r>
              <w:rPr>
                <w:spacing w:val="-2"/>
              </w:rPr>
              <w:t>仅为</w:t>
            </w:r>
            <w:r>
              <w:rPr>
                <w:spacing w:val="-32"/>
              </w:rPr>
              <w:t xml:space="preserve"> </w:t>
            </w:r>
            <w:r>
              <w:rPr>
                <w:rFonts w:ascii="Times New Roman" w:eastAsia="Times New Roman" w:hAnsi="Times New Roman" w:cs="Times New Roman"/>
                <w:spacing w:val="-2"/>
              </w:rPr>
              <w:t>5kda</w:t>
            </w:r>
            <w:r>
              <w:rPr>
                <w:rFonts w:ascii="Times New Roman" w:eastAsia="Times New Roman" w:hAnsi="Times New Roman" w:cs="Times New Roman"/>
                <w:spacing w:val="12"/>
              </w:rPr>
              <w:t xml:space="preserve"> </w:t>
            </w:r>
            <w:r>
              <w:rPr>
                <w:spacing w:val="-2"/>
              </w:rPr>
              <w:t>的小分子重组</w:t>
            </w:r>
          </w:p>
          <w:p>
            <w:pPr>
              <w:pStyle w:val="TableText"/>
              <w:spacing w:before="24" w:line="213" w:lineRule="auto"/>
              <w:ind w:left="5476"/>
            </w:pPr>
            <w:r>
              <w:t>胶原蛋白</w:t>
            </w:r>
          </w:p>
        </w:tc>
      </w:tr>
      <w:tr>
        <w:tblPrEx>
          <w:tblW w:w="10718" w:type="dxa"/>
          <w:tblInd w:w="0" w:type="dxa"/>
          <w:tblLayout w:type="fixed"/>
        </w:tblPrEx>
        <w:trPr>
          <w:trHeight w:val="1191"/>
        </w:trPr>
        <w:tc>
          <w:tcPr>
            <w:tcW w:w="418" w:type="dxa"/>
            <w:vMerge/>
            <w:tcBorders>
              <w:top w:val="nil"/>
              <w:bottom w:val="single" w:sz="2" w:space="0" w:color="C1002C"/>
            </w:tcBorders>
            <w:textDirection w:val="tbRlV"/>
            <w:vAlign w:val="top"/>
          </w:tcPr>
          <w:p>
            <w:pPr>
              <w:rPr>
                <w:rFonts w:ascii="Arial"/>
                <w:sz w:val="21"/>
              </w:rPr>
            </w:pPr>
          </w:p>
        </w:tc>
        <w:tc>
          <w:tcPr>
            <w:tcW w:w="1349" w:type="dxa"/>
            <w:vMerge/>
            <w:tcBorders>
              <w:top w:val="nil"/>
              <w:bottom w:val="single" w:sz="2" w:space="0" w:color="C1002C"/>
            </w:tcBorders>
            <w:vAlign w:val="top"/>
          </w:tcPr>
          <w:p>
            <w:pPr>
              <w:rPr>
                <w:rFonts w:ascii="Arial"/>
                <w:sz w:val="21"/>
              </w:rPr>
            </w:pPr>
          </w:p>
        </w:tc>
        <w:tc>
          <w:tcPr>
            <w:tcW w:w="2811" w:type="dxa"/>
            <w:tcBorders>
              <w:bottom w:val="single" w:sz="2" w:space="0" w:color="C1002C"/>
            </w:tcBorders>
            <w:vAlign w:val="top"/>
          </w:tcPr>
          <w:p>
            <w:pPr>
              <w:pStyle w:val="TableText"/>
              <w:spacing w:before="20"/>
              <w:ind w:left="149" w:right="141" w:firstLine="25"/>
              <w:jc w:val="both"/>
            </w:pPr>
            <w:r>
              <w:rPr>
                <w:spacing w:val="-2"/>
              </w:rPr>
              <w:t>包含重组</w:t>
            </w:r>
            <w:r>
              <w:rPr>
                <w:spacing w:val="-28"/>
              </w:rPr>
              <w:t xml:space="preserve"> </w:t>
            </w:r>
            <w:r>
              <w:rPr>
                <w:rFonts w:ascii="Times New Roman" w:eastAsia="Times New Roman" w:hAnsi="Times New Roman" w:cs="Times New Roman"/>
                <w:spacing w:val="-2"/>
              </w:rPr>
              <w:t xml:space="preserve">I </w:t>
            </w:r>
            <w:r>
              <w:rPr>
                <w:spacing w:val="-2"/>
              </w:rPr>
              <w:t>型人胶原蛋白重组</w:t>
            </w:r>
            <w:r>
              <w:rPr>
                <w:spacing w:val="-42"/>
              </w:rPr>
              <w:t xml:space="preserve"> </w:t>
            </w:r>
            <w:r>
              <w:rPr>
                <w:rFonts w:ascii="Times New Roman" w:eastAsia="Times New Roman" w:hAnsi="Times New Roman" w:cs="Times New Roman"/>
                <w:spacing w:val="-2"/>
              </w:rPr>
              <w:t>II</w:t>
            </w:r>
            <w:r>
              <w:rPr>
                <w:rFonts w:ascii="Times New Roman" w:eastAsia="Times New Roman" w:hAnsi="Times New Roman" w:cs="Times New Roman"/>
              </w:rPr>
              <w:t xml:space="preserve">  </w:t>
            </w:r>
            <w:r>
              <w:rPr>
                <w:spacing w:val="-1"/>
              </w:rPr>
              <w:t>型人胶原蛋白、重组类人胶原蛋</w:t>
            </w:r>
            <w:r>
              <w:rPr>
                <w:spacing w:val="8"/>
              </w:rPr>
              <w:t xml:space="preserve"> </w:t>
            </w:r>
            <w:r>
              <w:rPr>
                <w:spacing w:val="-3"/>
              </w:rPr>
              <w:t>白、</w:t>
            </w:r>
            <w:r>
              <w:rPr>
                <w:rFonts w:ascii="Times New Roman" w:eastAsia="Times New Roman" w:hAnsi="Times New Roman" w:cs="Times New Roman"/>
                <w:spacing w:val="-3"/>
              </w:rPr>
              <w:t>mini</w:t>
            </w:r>
            <w:r>
              <w:rPr>
                <w:rFonts w:ascii="Times New Roman" w:eastAsia="Times New Roman" w:hAnsi="Times New Roman" w:cs="Times New Roman"/>
                <w:spacing w:val="32"/>
              </w:rPr>
              <w:t xml:space="preserve"> </w:t>
            </w:r>
            <w:r>
              <w:rPr>
                <w:spacing w:val="-3"/>
              </w:rPr>
              <w:t>小分子重组胶原蛋白肤</w:t>
            </w:r>
            <w:r>
              <w:t xml:space="preserve"> </w:t>
            </w:r>
            <w:r>
              <w:rPr>
                <w:spacing w:val="6"/>
              </w:rPr>
              <w:t>共四种成分的仿生组合专利技</w:t>
            </w:r>
          </w:p>
          <w:p>
            <w:pPr>
              <w:pStyle w:val="TableText"/>
              <w:spacing w:before="25" w:line="204" w:lineRule="auto"/>
              <w:ind w:left="1228"/>
            </w:pPr>
            <w:r>
              <w:rPr>
                <w:spacing w:val="-8"/>
              </w:rPr>
              <w:t>术。</w:t>
            </w:r>
          </w:p>
        </w:tc>
        <w:tc>
          <w:tcPr>
            <w:tcW w:w="1954" w:type="dxa"/>
            <w:tcBorders>
              <w:bottom w:val="single" w:sz="2" w:space="0" w:color="C1002C"/>
            </w:tcBorders>
            <w:vAlign w:val="top"/>
          </w:tcPr>
          <w:p>
            <w:pPr>
              <w:pStyle w:val="TableText"/>
              <w:spacing w:before="20" w:line="238" w:lineRule="auto"/>
              <w:ind w:left="170" w:right="148" w:firstLine="18"/>
              <w:jc w:val="both"/>
              <w:rPr>
                <w:rFonts w:ascii="Times New Roman" w:eastAsia="Times New Roman" w:hAnsi="Times New Roman" w:cs="Times New Roman"/>
              </w:rPr>
            </w:pPr>
            <w:r>
              <w:rPr>
                <w:spacing w:val="-1"/>
              </w:rPr>
              <w:t>选择</w:t>
            </w:r>
            <w:r>
              <w:rPr>
                <w:spacing w:val="-41"/>
              </w:rPr>
              <w:t xml:space="preserve"> </w:t>
            </w:r>
            <w:r>
              <w:rPr>
                <w:rFonts w:ascii="Times New Roman" w:eastAsia="Times New Roman" w:hAnsi="Times New Roman" w:cs="Times New Roman"/>
                <w:spacing w:val="-1"/>
              </w:rPr>
              <w:t xml:space="preserve">I </w:t>
            </w:r>
            <w:r>
              <w:rPr>
                <w:spacing w:val="-1"/>
              </w:rPr>
              <w:t>型人胶原蛋白</w:t>
            </w:r>
            <w:r>
              <w:t xml:space="preserve"> </w:t>
            </w:r>
            <w:r>
              <w:rPr>
                <w:spacing w:val="-1"/>
              </w:rPr>
              <w:t>中的氨基酸中央活性</w:t>
            </w:r>
            <w:r>
              <w:rPr>
                <w:spacing w:val="6"/>
              </w:rPr>
              <w:t xml:space="preserve"> </w:t>
            </w:r>
            <w:r>
              <w:rPr>
                <w:spacing w:val="-4"/>
              </w:rPr>
              <w:t>区域（</w:t>
            </w:r>
            <w:r>
              <w:rPr>
                <w:rFonts w:ascii="Times New Roman" w:eastAsia="Times New Roman" w:hAnsi="Times New Roman" w:cs="Times New Roman"/>
                <w:spacing w:val="-4"/>
              </w:rPr>
              <w:t>483-512</w:t>
            </w:r>
            <w:r>
              <w:rPr>
                <w:spacing w:val="-4"/>
              </w:rPr>
              <w:t>）对应</w:t>
            </w:r>
            <w:r>
              <w:rPr>
                <w:spacing w:val="5"/>
              </w:rPr>
              <w:t xml:space="preserve"> </w:t>
            </w:r>
            <w:r>
              <w:rPr>
                <w:spacing w:val="-8"/>
              </w:rPr>
              <w:t>的基因片段，</w:t>
            </w:r>
            <w:r>
              <w:rPr>
                <w:spacing w:val="-21"/>
              </w:rPr>
              <w:t xml:space="preserve"> </w:t>
            </w:r>
            <w:r>
              <w:rPr>
                <w:spacing w:val="-8"/>
              </w:rPr>
              <w:t>进行重</w:t>
            </w:r>
            <w:r>
              <w:t xml:space="preserve"> </w:t>
            </w:r>
            <w:r>
              <w:rPr>
                <w:spacing w:val="-8"/>
              </w:rPr>
              <w:t>复构建，</w:t>
            </w:r>
            <w:r>
              <w:rPr>
                <w:spacing w:val="-13"/>
              </w:rPr>
              <w:t xml:space="preserve"> </w:t>
            </w:r>
            <w:r>
              <w:rPr>
                <w:spacing w:val="-8"/>
              </w:rPr>
              <w:t>具备</w:t>
            </w:r>
            <w:r>
              <w:rPr>
                <w:spacing w:val="-25"/>
              </w:rPr>
              <w:t xml:space="preserve"> </w:t>
            </w:r>
            <w:r>
              <w:rPr>
                <w:rFonts w:ascii="Times New Roman" w:eastAsia="Times New Roman" w:hAnsi="Times New Roman" w:cs="Times New Roman"/>
                <w:spacing w:val="-8"/>
              </w:rPr>
              <w:t>164.88</w:t>
            </w:r>
          </w:p>
        </w:tc>
        <w:tc>
          <w:tcPr>
            <w:tcW w:w="2144" w:type="dxa"/>
            <w:tcBorders>
              <w:bottom w:val="single" w:sz="2" w:space="0" w:color="C1002C"/>
            </w:tcBorders>
            <w:vAlign w:val="top"/>
          </w:tcPr>
          <w:p>
            <w:pPr>
              <w:pStyle w:val="TableText"/>
              <w:spacing w:before="20" w:line="238" w:lineRule="auto"/>
              <w:ind w:left="136" w:right="124" w:hanging="6"/>
              <w:jc w:val="both"/>
            </w:pPr>
            <w:r>
              <w:rPr>
                <w:spacing w:val="-1"/>
              </w:rPr>
              <w:t>取人</w:t>
            </w:r>
            <w:r>
              <w:rPr>
                <w:spacing w:val="-35"/>
              </w:rPr>
              <w:t xml:space="preserve"> </w:t>
            </w:r>
            <w:r>
              <w:rPr>
                <w:rFonts w:ascii="Times New Roman" w:eastAsia="Times New Roman" w:hAnsi="Times New Roman" w:cs="Times New Roman"/>
                <w:spacing w:val="-1"/>
              </w:rPr>
              <w:t xml:space="preserve">III </w:t>
            </w:r>
            <w:r>
              <w:rPr>
                <w:spacing w:val="-1"/>
              </w:rPr>
              <w:t>型胶原蛋白氨基</w:t>
            </w:r>
            <w:r>
              <w:t xml:space="preserve"> </w:t>
            </w:r>
            <w:r>
              <w:rPr>
                <w:spacing w:val="3"/>
              </w:rPr>
              <w:t>酸序列中生物活性位点</w:t>
            </w:r>
            <w:r>
              <w:rPr>
                <w:spacing w:val="2"/>
              </w:rPr>
              <w:t xml:space="preserve"> </w:t>
            </w:r>
            <w:r>
              <w:rPr>
                <w:spacing w:val="3"/>
              </w:rPr>
              <w:t>富集片段，通过毕赤酵</w:t>
            </w:r>
            <w:r>
              <w:rPr>
                <w:spacing w:val="2"/>
              </w:rPr>
              <w:t xml:space="preserve"> </w:t>
            </w:r>
            <w:r>
              <w:rPr>
                <w:spacing w:val="3"/>
              </w:rPr>
              <w:t>母高密度表达制备的分</w:t>
            </w:r>
            <w:r>
              <w:rPr>
                <w:spacing w:val="2"/>
              </w:rPr>
              <w:t xml:space="preserve"> </w:t>
            </w:r>
            <w:r>
              <w:rPr>
                <w:spacing w:val="-2"/>
              </w:rPr>
              <w:t>子量仅为</w:t>
            </w:r>
            <w:r>
              <w:rPr>
                <w:spacing w:val="-37"/>
              </w:rPr>
              <w:t xml:space="preserve"> </w:t>
            </w:r>
            <w:r>
              <w:rPr>
                <w:rFonts w:ascii="Times New Roman" w:eastAsia="Times New Roman" w:hAnsi="Times New Roman" w:cs="Times New Roman"/>
                <w:spacing w:val="-2"/>
              </w:rPr>
              <w:t>5kda</w:t>
            </w:r>
            <w:r>
              <w:rPr>
                <w:rFonts w:ascii="Times New Roman" w:eastAsia="Times New Roman" w:hAnsi="Times New Roman" w:cs="Times New Roman"/>
                <w:spacing w:val="12"/>
              </w:rPr>
              <w:t xml:space="preserve"> </w:t>
            </w:r>
            <w:r>
              <w:rPr>
                <w:spacing w:val="-2"/>
              </w:rPr>
              <w:t>的可透皮</w:t>
            </w:r>
          </w:p>
        </w:tc>
        <w:tc>
          <w:tcPr>
            <w:tcW w:w="2042" w:type="dxa"/>
            <w:tcBorders>
              <w:bottom w:val="single" w:sz="2" w:space="0" w:color="C1002C"/>
            </w:tcBorders>
            <w:vAlign w:val="top"/>
          </w:tcPr>
          <w:p>
            <w:pPr>
              <w:pStyle w:val="TableText"/>
              <w:spacing w:before="22" w:line="230" w:lineRule="auto"/>
              <w:ind w:left="168" w:right="130" w:hanging="59"/>
            </w:pPr>
            <w:r>
              <w:t>含有</w:t>
            </w:r>
            <w:r>
              <w:rPr>
                <w:spacing w:val="-44"/>
              </w:rPr>
              <w:t xml:space="preserve"> </w:t>
            </w:r>
            <w:r>
              <w:rPr>
                <w:rFonts w:ascii="Times New Roman" w:eastAsia="Times New Roman" w:hAnsi="Times New Roman" w:cs="Times New Roman"/>
              </w:rPr>
              <w:t xml:space="preserve">498 </w:t>
            </w:r>
            <w:r>
              <w:t>个氨基酸，理</w:t>
            </w:r>
            <w:r>
              <w:t xml:space="preserve"> </w:t>
            </w:r>
            <w:r>
              <w:rPr>
                <w:spacing w:val="-1"/>
              </w:rPr>
              <w:t>论分子量约</w:t>
            </w:r>
            <w:r>
              <w:rPr>
                <w:spacing w:val="-31"/>
              </w:rPr>
              <w:t xml:space="preserve"> </w:t>
            </w:r>
            <w:r>
              <w:rPr>
                <w:rFonts w:ascii="Times New Roman" w:eastAsia="Times New Roman" w:hAnsi="Times New Roman" w:cs="Times New Roman"/>
                <w:spacing w:val="-1"/>
              </w:rPr>
              <w:t>54.5kda</w:t>
            </w:r>
            <w:r>
              <w:rPr>
                <w:spacing w:val="-1"/>
              </w:rPr>
              <w:t>，</w:t>
            </w:r>
          </w:p>
          <w:p>
            <w:pPr>
              <w:pStyle w:val="TableText"/>
              <w:spacing w:before="30" w:line="232" w:lineRule="auto"/>
              <w:ind w:left="114" w:right="110" w:hanging="10"/>
            </w:pPr>
            <w:r>
              <w:rPr>
                <w:spacing w:val="-1"/>
              </w:rPr>
              <w:t>构建的重组人源</w:t>
            </w:r>
            <w:r>
              <w:rPr>
                <w:spacing w:val="-38"/>
              </w:rPr>
              <w:t xml:space="preserve"> </w:t>
            </w:r>
            <w:r>
              <w:rPr>
                <w:rFonts w:ascii="Times New Roman" w:eastAsia="Times New Roman" w:hAnsi="Times New Roman" w:cs="Times New Roman"/>
                <w:spacing w:val="-1"/>
              </w:rPr>
              <w:t xml:space="preserve">II </w:t>
            </w:r>
            <w:r>
              <w:rPr>
                <w:spacing w:val="-1"/>
              </w:rPr>
              <w:t>型胶</w:t>
            </w:r>
            <w:r>
              <w:t xml:space="preserve"> </w:t>
            </w:r>
            <w:r>
              <w:t>原蛋白表达菌株（巴斯</w:t>
            </w:r>
            <w:r>
              <w:t xml:space="preserve"> </w:t>
            </w:r>
            <w:r>
              <w:rPr>
                <w:spacing w:val="-8"/>
              </w:rPr>
              <w:t>德毕赤酵母）</w:t>
            </w:r>
            <w:r>
              <w:rPr>
                <w:spacing w:val="-10"/>
              </w:rPr>
              <w:t xml:space="preserve"> </w:t>
            </w:r>
            <w:r>
              <w:rPr>
                <w:spacing w:val="-8"/>
              </w:rPr>
              <w:t>能够有效</w:t>
            </w:r>
          </w:p>
        </w:tc>
      </w:tr>
    </w:tbl>
    <w:p>
      <w:pPr>
        <w:rPr>
          <w:rFonts w:ascii="Arial"/>
          <w:sz w:val="21"/>
        </w:rPr>
      </w:pPr>
    </w:p>
    <w:p>
      <w:pPr>
        <w:rPr>
          <w:rFonts w:ascii="Arial" w:eastAsia="Arial" w:hAnsi="Arial" w:cs="Arial"/>
          <w:sz w:val="21"/>
          <w:szCs w:val="21"/>
        </w:rPr>
        <w:sectPr>
          <w:headerReference w:type="default" r:id="rId65"/>
          <w:footerReference w:type="default" r:id="rId66"/>
          <w:type w:val="nextPage"/>
          <w:pgSz w:w="11905" w:h="16839"/>
          <w:pgMar w:top="943" w:right="590" w:bottom="425" w:left="595" w:header="289" w:footer="214" w:gutter="0"/>
          <w:pgNumType w:start="12"/>
          <w:cols w:space="708"/>
          <w:titlePg w:val="0"/>
        </w:sectPr>
      </w:pPr>
    </w:p>
    <w:p>
      <w:pPr>
        <w:spacing w:before="194"/>
      </w:pPr>
      <w:r>
        <w:pict>
          <v:rect id="_x0000_s1088" style="width:20.9pt;height:24pt;margin-top:70.82pt;margin-left:29.78pt;mso-position-horizontal-relative:page;mso-position-vertical-relative:page;position:absolute;z-index:251688960" o:allowincell="f" filled="t" fillcolor="#fbe5d6" stroked="f"/>
        </w:pict>
      </w:r>
    </w:p>
    <w:p>
      <w:pPr>
        <w:sectPr>
          <w:headerReference w:type="default" r:id="rId67"/>
          <w:footerReference w:type="default" r:id="rId68"/>
          <w:pgSz w:w="11905" w:h="16839"/>
          <w:pgMar w:top="943" w:right="590" w:bottom="425" w:left="595" w:header="289" w:footer="214" w:gutter="0"/>
          <w:pgNumType w:start="13"/>
          <w:cols w:num="1" w:space="708" w:equalWidth="0">
            <w:col w:w="10719" w:space="0"/>
          </w:cols>
        </w:sectPr>
      </w:pPr>
    </w:p>
    <w:p>
      <w:pPr>
        <w:pStyle w:val="BodyText"/>
        <w:spacing w:before="71" w:line="228" w:lineRule="auto"/>
        <w:ind w:left="5380" w:right="329" w:hanging="538"/>
        <w:rPr>
          <w:sz w:val="18"/>
          <w:szCs w:val="18"/>
        </w:rPr>
      </w:pPr>
      <w:r>
        <w:rPr>
          <w:spacing w:val="-1"/>
          <w:sz w:val="18"/>
          <w:szCs w:val="18"/>
        </w:rPr>
        <w:t>度的柔性三螺旋结</w:t>
      </w:r>
      <w:r>
        <w:rPr>
          <w:spacing w:val="4"/>
          <w:sz w:val="18"/>
          <w:szCs w:val="18"/>
        </w:rPr>
        <w:t xml:space="preserve"> </w:t>
      </w:r>
      <w:r>
        <w:rPr>
          <w:spacing w:val="-7"/>
          <w:sz w:val="18"/>
          <w:szCs w:val="18"/>
        </w:rPr>
        <w:t>构。</w:t>
      </w:r>
    </w:p>
    <w:p>
      <w:pPr>
        <w:spacing w:line="14" w:lineRule="auto"/>
        <w:rPr>
          <w:rFonts w:ascii="Arial"/>
          <w:sz w:val="2"/>
        </w:rPr>
      </w:pPr>
      <w:r>
        <w:rPr>
          <w:rFonts w:ascii="Arial" w:eastAsia="Arial" w:hAnsi="Arial" w:cs="Arial"/>
          <w:sz w:val="2"/>
          <w:szCs w:val="2"/>
        </w:rPr>
        <w:br w:type="column"/>
      </w:r>
    </w:p>
    <w:p>
      <w:pPr>
        <w:pStyle w:val="BodyText"/>
        <w:spacing w:before="70" w:line="228" w:lineRule="auto"/>
        <w:ind w:left="740" w:right="190" w:hanging="741"/>
        <w:rPr>
          <w:sz w:val="18"/>
          <w:szCs w:val="18"/>
        </w:rPr>
      </w:pPr>
      <w:r>
        <w:rPr>
          <w:spacing w:val="-1"/>
          <w:sz w:val="18"/>
          <w:szCs w:val="18"/>
        </w:rPr>
        <w:t>吸收小分子重组胶原蛋</w:t>
      </w:r>
      <w:r>
        <w:rPr>
          <w:spacing w:val="2"/>
          <w:sz w:val="18"/>
          <w:szCs w:val="18"/>
        </w:rPr>
        <w:t xml:space="preserve"> </w:t>
      </w:r>
      <w:r>
        <w:rPr>
          <w:spacing w:val="-14"/>
          <w:sz w:val="18"/>
          <w:szCs w:val="18"/>
        </w:rPr>
        <w:t>白。</w:t>
      </w:r>
    </w:p>
    <w:p>
      <w:pPr>
        <w:spacing w:line="14" w:lineRule="auto"/>
        <w:rPr>
          <w:rFonts w:ascii="Arial"/>
          <w:sz w:val="2"/>
        </w:rPr>
      </w:pPr>
      <w:r>
        <w:rPr>
          <w:rFonts w:ascii="Arial" w:eastAsia="Arial" w:hAnsi="Arial" w:cs="Arial"/>
          <w:sz w:val="2"/>
          <w:szCs w:val="2"/>
        </w:rPr>
        <w:br w:type="column"/>
      </w:r>
    </w:p>
    <w:p>
      <w:pPr>
        <w:pStyle w:val="BodyText"/>
        <w:spacing w:before="70" w:line="228" w:lineRule="auto"/>
        <w:ind w:left="73" w:right="125" w:hanging="73"/>
        <w:rPr>
          <w:sz w:val="18"/>
          <w:szCs w:val="18"/>
        </w:rPr>
      </w:pPr>
      <w:r>
        <w:rPr>
          <w:spacing w:val="-1"/>
          <w:sz w:val="18"/>
          <w:szCs w:val="18"/>
        </w:rPr>
        <w:t>稳定和大量地表达重组</w:t>
      </w:r>
      <w:r>
        <w:rPr>
          <w:spacing w:val="7"/>
          <w:sz w:val="18"/>
          <w:szCs w:val="18"/>
        </w:rPr>
        <w:t xml:space="preserve"> </w:t>
      </w:r>
      <w:r>
        <w:rPr>
          <w:spacing w:val="-2"/>
          <w:sz w:val="18"/>
          <w:szCs w:val="18"/>
        </w:rPr>
        <w:t>人源</w:t>
      </w:r>
      <w:r>
        <w:rPr>
          <w:spacing w:val="-33"/>
          <w:sz w:val="18"/>
          <w:szCs w:val="18"/>
        </w:rPr>
        <w:t xml:space="preserve"> </w:t>
      </w:r>
      <w:r>
        <w:rPr>
          <w:rFonts w:ascii="Times New Roman" w:eastAsia="Times New Roman" w:hAnsi="Times New Roman" w:cs="Times New Roman"/>
          <w:spacing w:val="-2"/>
          <w:sz w:val="18"/>
          <w:szCs w:val="18"/>
        </w:rPr>
        <w:t xml:space="preserve">II </w:t>
      </w:r>
      <w:r>
        <w:rPr>
          <w:spacing w:val="-2"/>
          <w:sz w:val="18"/>
          <w:szCs w:val="18"/>
        </w:rPr>
        <w:t>型胶原蛋白。</w:t>
      </w:r>
    </w:p>
    <w:p>
      <w:pPr>
        <w:spacing w:line="228" w:lineRule="auto"/>
        <w:rPr>
          <w:sz w:val="18"/>
          <w:szCs w:val="18"/>
        </w:rPr>
        <w:sectPr>
          <w:headerReference w:type="default" r:id="rId69"/>
          <w:footerReference w:type="default" r:id="rId70"/>
          <w:type w:val="continuous"/>
          <w:pgSz w:w="11905" w:h="16839"/>
          <w:pgMar w:top="943" w:right="590" w:bottom="425" w:left="595" w:header="289" w:footer="214" w:gutter="0"/>
          <w:pgNumType w:start="14"/>
          <w:cols w:num="3" w:space="708" w:equalWidth="0">
            <w:col w:w="6610" w:space="100"/>
            <w:col w:w="1984" w:space="100"/>
            <w:col w:w="1925" w:space="0"/>
          </w:cols>
        </w:sectPr>
      </w:pPr>
    </w:p>
    <w:tbl>
      <w:tblPr>
        <w:tblStyle w:val="TableNormal5"/>
        <w:tblW w:w="10718" w:type="dxa"/>
        <w:tblInd w:w="0" w:type="dxa"/>
        <w:tblBorders>
          <w:top w:val="nil"/>
          <w:left w:val="nil"/>
          <w:bottom w:val="nil"/>
          <w:right w:val="nil"/>
          <w:insideH w:val="nil"/>
          <w:insideV w:val="nil"/>
        </w:tblBorders>
        <w:tblLayout w:type="fixed"/>
      </w:tblPr>
      <w:tblGrid>
        <w:gridCol w:w="418"/>
        <w:gridCol w:w="1349"/>
        <w:gridCol w:w="2799"/>
        <w:gridCol w:w="1979"/>
        <w:gridCol w:w="2113"/>
        <w:gridCol w:w="2060"/>
      </w:tblGrid>
      <w:tr>
        <w:tblPrEx>
          <w:tblW w:w="10718" w:type="dxa"/>
          <w:tblInd w:w="0" w:type="dxa"/>
          <w:tblBorders>
            <w:top w:val="nil"/>
            <w:left w:val="nil"/>
            <w:bottom w:val="nil"/>
            <w:right w:val="nil"/>
            <w:insideH w:val="nil"/>
            <w:insideV w:val="nil"/>
          </w:tblBorders>
          <w:tblLayout w:type="fixed"/>
        </w:tblPrEx>
        <w:trPr>
          <w:trHeight w:val="2169"/>
        </w:trPr>
        <w:tc>
          <w:tcPr>
            <w:tcW w:w="418" w:type="dxa"/>
            <w:tcBorders>
              <w:top w:val="single" w:sz="2" w:space="0" w:color="C1002C"/>
              <w:bottom w:val="single" w:sz="2" w:space="0" w:color="C1002C"/>
            </w:tcBorders>
            <w:shd w:val="clear" w:color="auto" w:fill="FBE5D6"/>
            <w:textDirection w:val="tbRlV"/>
            <w:vAlign w:val="top"/>
          </w:tcPr>
          <w:p>
            <w:pPr>
              <w:pStyle w:val="TableText"/>
              <w:spacing w:before="115" w:line="214" w:lineRule="auto"/>
              <w:ind w:left="640"/>
            </w:pPr>
            <w:r>
              <w:rPr>
                <w:spacing w:val="2"/>
              </w:rPr>
              <w:t>交</w:t>
            </w:r>
            <w:r>
              <w:rPr>
                <w:spacing w:val="-32"/>
              </w:rPr>
              <w:t xml:space="preserve"> </w:t>
            </w:r>
            <w:r>
              <w:rPr>
                <w:spacing w:val="2"/>
              </w:rPr>
              <w:t>联</w:t>
            </w:r>
            <w:r>
              <w:rPr>
                <w:spacing w:val="-33"/>
              </w:rPr>
              <w:t xml:space="preserve"> </w:t>
            </w:r>
            <w:r>
              <w:rPr>
                <w:spacing w:val="2"/>
              </w:rPr>
              <w:t>技</w:t>
            </w:r>
            <w:r>
              <w:rPr>
                <w:spacing w:val="-32"/>
              </w:rPr>
              <w:t xml:space="preserve"> </w:t>
            </w:r>
            <w:r>
              <w:rPr>
                <w:spacing w:val="2"/>
              </w:rPr>
              <w:t>术</w:t>
            </w:r>
          </w:p>
        </w:tc>
        <w:tc>
          <w:tcPr>
            <w:tcW w:w="1349" w:type="dxa"/>
            <w:tcBorders>
              <w:top w:val="single" w:sz="2" w:space="0" w:color="C1002C"/>
              <w:bottom w:val="single" w:sz="2" w:space="0" w:color="C1002C"/>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TableText"/>
              <w:spacing w:before="58" w:line="225" w:lineRule="auto"/>
              <w:ind w:left="324"/>
            </w:pPr>
            <w:r>
              <w:rPr>
                <w:spacing w:val="-1"/>
              </w:rPr>
              <w:t>技术描述</w:t>
            </w:r>
          </w:p>
        </w:tc>
        <w:tc>
          <w:tcPr>
            <w:tcW w:w="2799" w:type="dxa"/>
            <w:tcBorders>
              <w:top w:val="single" w:sz="2" w:space="0" w:color="C1002C"/>
              <w:bottom w:val="single" w:sz="2" w:space="0" w:color="C1002C"/>
            </w:tcBorders>
            <w:vAlign w:val="top"/>
          </w:tcPr>
          <w:p>
            <w:pPr>
              <w:pStyle w:val="TableText"/>
              <w:spacing w:before="280" w:line="219" w:lineRule="auto"/>
              <w:ind w:left="123"/>
            </w:pPr>
            <w:r>
              <w:rPr>
                <w:rFonts w:ascii="Times New Roman" w:eastAsia="Times New Roman" w:hAnsi="Times New Roman" w:cs="Times New Roman"/>
                <w:color w:val="C00000"/>
                <w:spacing w:val="-2"/>
              </w:rPr>
              <w:t xml:space="preserve">2022 </w:t>
            </w:r>
            <w:r>
              <w:rPr>
                <w:color w:val="C00000"/>
                <w:spacing w:val="-2"/>
              </w:rPr>
              <w:t>年</w:t>
            </w:r>
            <w:r>
              <w:rPr>
                <w:color w:val="C00000"/>
                <w:spacing w:val="-22"/>
              </w:rPr>
              <w:t xml:space="preserve"> </w:t>
            </w:r>
            <w:r>
              <w:rPr>
                <w:rFonts w:ascii="Times New Roman" w:eastAsia="Times New Roman" w:hAnsi="Times New Roman" w:cs="Times New Roman"/>
                <w:color w:val="C00000"/>
                <w:spacing w:val="-2"/>
              </w:rPr>
              <w:t>10</w:t>
            </w:r>
            <w:r>
              <w:rPr>
                <w:rFonts w:ascii="Times New Roman" w:eastAsia="Times New Roman" w:hAnsi="Times New Roman" w:cs="Times New Roman"/>
                <w:color w:val="C00000"/>
                <w:spacing w:val="14"/>
                <w:w w:val="101"/>
              </w:rPr>
              <w:t xml:space="preserve"> </w:t>
            </w:r>
            <w:r>
              <w:rPr>
                <w:color w:val="C00000"/>
                <w:spacing w:val="-2"/>
              </w:rPr>
              <w:t>月获得</w:t>
            </w:r>
            <w:r>
              <w:rPr>
                <w:rFonts w:ascii="Times New Roman" w:eastAsia="Times New Roman" w:hAnsi="Times New Roman" w:cs="Times New Roman"/>
                <w:color w:val="C00000"/>
                <w:spacing w:val="-2"/>
              </w:rPr>
              <w:t>“</w:t>
            </w:r>
            <w:r>
              <w:rPr>
                <w:color w:val="C00000"/>
                <w:spacing w:val="-2"/>
              </w:rPr>
              <w:t>无交联剂残留</w:t>
            </w:r>
          </w:p>
          <w:p>
            <w:pPr>
              <w:pStyle w:val="TableText"/>
              <w:spacing w:before="26" w:line="220" w:lineRule="auto"/>
              <w:ind w:left="156"/>
            </w:pPr>
            <w:r>
              <w:rPr>
                <w:color w:val="C00000"/>
                <w:spacing w:val="-1"/>
              </w:rPr>
              <w:t>的注射用胶原蛋白填充剂及其制</w:t>
            </w:r>
          </w:p>
          <w:p>
            <w:pPr>
              <w:pStyle w:val="TableText"/>
              <w:spacing w:before="25" w:line="220" w:lineRule="auto"/>
              <w:ind w:left="190"/>
            </w:pPr>
            <w:r>
              <w:rPr>
                <w:color w:val="C00000"/>
                <w:spacing w:val="-6"/>
              </w:rPr>
              <w:t>备方法</w:t>
            </w:r>
            <w:r>
              <w:rPr>
                <w:rFonts w:ascii="Times New Roman" w:eastAsia="Times New Roman" w:hAnsi="Times New Roman" w:cs="Times New Roman"/>
                <w:color w:val="C00000"/>
                <w:spacing w:val="-6"/>
              </w:rPr>
              <w:t>”</w:t>
            </w:r>
            <w:r>
              <w:rPr>
                <w:rFonts w:ascii="Times New Roman" w:eastAsia="Times New Roman" w:hAnsi="Times New Roman" w:cs="Times New Roman"/>
                <w:color w:val="C00000"/>
                <w:spacing w:val="-20"/>
              </w:rPr>
              <w:t xml:space="preserve"> </w:t>
            </w:r>
            <w:r>
              <w:rPr>
                <w:color w:val="C00000"/>
                <w:spacing w:val="-6"/>
              </w:rPr>
              <w:t>发明专利。</w:t>
            </w:r>
            <w:r>
              <w:rPr>
                <w:color w:val="C00000"/>
                <w:spacing w:val="-28"/>
              </w:rPr>
              <w:t xml:space="preserve"> </w:t>
            </w:r>
            <w:r>
              <w:rPr>
                <w:spacing w:val="-6"/>
              </w:rPr>
              <w:t>通过交联提</w:t>
            </w:r>
          </w:p>
          <w:p>
            <w:pPr>
              <w:pStyle w:val="TableText"/>
              <w:spacing w:before="26" w:line="218" w:lineRule="auto"/>
              <w:ind w:left="147"/>
            </w:pPr>
            <w:r>
              <w:rPr>
                <w:spacing w:val="-1"/>
              </w:rPr>
              <w:t>升重组胶原蛋白的力学性能和延</w:t>
            </w:r>
          </w:p>
          <w:p>
            <w:pPr>
              <w:pStyle w:val="TableText"/>
              <w:spacing w:before="26" w:line="215" w:lineRule="auto"/>
              <w:ind w:left="153"/>
            </w:pPr>
            <w:r>
              <w:rPr>
                <w:spacing w:val="-1"/>
              </w:rPr>
              <w:t>长其在体内的降解时间，得到的</w:t>
            </w:r>
          </w:p>
          <w:p>
            <w:pPr>
              <w:pStyle w:val="TableText"/>
              <w:spacing w:before="30" w:line="221" w:lineRule="auto"/>
              <w:ind w:left="175"/>
            </w:pPr>
            <w:r>
              <w:rPr>
                <w:spacing w:val="-2"/>
              </w:rPr>
              <w:t>大分子</w:t>
            </w:r>
            <w:r>
              <w:rPr>
                <w:spacing w:val="-32"/>
              </w:rPr>
              <w:t xml:space="preserve"> </w:t>
            </w:r>
            <w:r>
              <w:rPr>
                <w:rFonts w:ascii="Times New Roman" w:eastAsia="Times New Roman" w:hAnsi="Times New Roman" w:cs="Times New Roman"/>
                <w:spacing w:val="-2"/>
              </w:rPr>
              <w:t xml:space="preserve">I </w:t>
            </w:r>
            <w:r>
              <w:rPr>
                <w:spacing w:val="-2"/>
              </w:rPr>
              <w:t>型重组胶原蛋白分子量</w:t>
            </w:r>
          </w:p>
          <w:p>
            <w:pPr>
              <w:pStyle w:val="TableText"/>
              <w:spacing w:before="25" w:line="223" w:lineRule="auto"/>
              <w:ind w:left="800"/>
            </w:pPr>
            <w:r>
              <w:rPr>
                <w:spacing w:val="-4"/>
              </w:rPr>
              <w:t>在</w:t>
            </w:r>
            <w:r>
              <w:rPr>
                <w:spacing w:val="-21"/>
              </w:rPr>
              <w:t xml:space="preserve"> </w:t>
            </w:r>
            <w:r>
              <w:rPr>
                <w:rFonts w:ascii="Times New Roman" w:eastAsia="Times New Roman" w:hAnsi="Times New Roman" w:cs="Times New Roman"/>
                <w:spacing w:val="-4"/>
              </w:rPr>
              <w:t>100kDa</w:t>
            </w:r>
            <w:r>
              <w:rPr>
                <w:rFonts w:ascii="Times New Roman" w:eastAsia="Times New Roman" w:hAnsi="Times New Roman" w:cs="Times New Roman"/>
                <w:spacing w:val="25"/>
              </w:rPr>
              <w:t xml:space="preserve"> </w:t>
            </w:r>
            <w:r>
              <w:rPr>
                <w:spacing w:val="-4"/>
              </w:rPr>
              <w:t>以上</w:t>
            </w:r>
          </w:p>
        </w:tc>
        <w:tc>
          <w:tcPr>
            <w:tcW w:w="1979" w:type="dxa"/>
            <w:tcBorders>
              <w:top w:val="single" w:sz="2" w:space="0" w:color="C1002C"/>
              <w:bottom w:val="single" w:sz="2" w:space="0" w:color="C1002C"/>
            </w:tcBorders>
            <w:vAlign w:val="top"/>
          </w:tcPr>
          <w:p>
            <w:pPr>
              <w:pStyle w:val="TableText"/>
              <w:spacing w:before="39" w:line="220" w:lineRule="auto"/>
              <w:ind w:left="119"/>
            </w:pPr>
            <w:r>
              <w:rPr>
                <w:rFonts w:ascii="Times New Roman" w:eastAsia="Times New Roman" w:hAnsi="Times New Roman" w:cs="Times New Roman"/>
                <w:color w:val="C00000"/>
                <w:spacing w:val="-4"/>
              </w:rPr>
              <w:t xml:space="preserve">2023 </w:t>
            </w:r>
            <w:r>
              <w:rPr>
                <w:color w:val="C00000"/>
                <w:spacing w:val="-4"/>
              </w:rPr>
              <w:t>年</w:t>
            </w:r>
            <w:r>
              <w:rPr>
                <w:color w:val="C00000"/>
                <w:spacing w:val="-27"/>
              </w:rPr>
              <w:t xml:space="preserve"> </w:t>
            </w:r>
            <w:r>
              <w:rPr>
                <w:rFonts w:ascii="Times New Roman" w:eastAsia="Times New Roman" w:hAnsi="Times New Roman" w:cs="Times New Roman"/>
                <w:color w:val="C00000"/>
                <w:spacing w:val="-4"/>
              </w:rPr>
              <w:t>8</w:t>
            </w:r>
            <w:r>
              <w:rPr>
                <w:rFonts w:ascii="Times New Roman" w:eastAsia="Times New Roman" w:hAnsi="Times New Roman" w:cs="Times New Roman"/>
                <w:color w:val="C00000"/>
                <w:spacing w:val="14"/>
                <w:w w:val="101"/>
              </w:rPr>
              <w:t xml:space="preserve"> </w:t>
            </w:r>
            <w:r>
              <w:rPr>
                <w:color w:val="C00000"/>
                <w:spacing w:val="-4"/>
              </w:rPr>
              <w:t>月申请</w:t>
            </w:r>
            <w:r>
              <w:rPr>
                <w:rFonts w:ascii="Times New Roman" w:eastAsia="Times New Roman" w:hAnsi="Times New Roman" w:cs="Times New Roman"/>
                <w:color w:val="C00000"/>
                <w:spacing w:val="-4"/>
              </w:rPr>
              <w:t xml:space="preserve">“ </w:t>
            </w:r>
            <w:r>
              <w:rPr>
                <w:color w:val="C00000"/>
                <w:spacing w:val="-4"/>
              </w:rPr>
              <w:t>自交</w:t>
            </w:r>
          </w:p>
          <w:p>
            <w:pPr>
              <w:pStyle w:val="TableText"/>
              <w:spacing w:before="25" w:line="221" w:lineRule="auto"/>
              <w:ind w:left="183"/>
            </w:pPr>
            <w:r>
              <w:rPr>
                <w:color w:val="C00000"/>
                <w:spacing w:val="-1"/>
              </w:rPr>
              <w:t>联重组人源化胶原蛋</w:t>
            </w:r>
          </w:p>
          <w:p>
            <w:pPr>
              <w:pStyle w:val="TableText"/>
              <w:spacing w:before="25" w:line="221" w:lineRule="auto"/>
              <w:ind w:left="211"/>
            </w:pPr>
            <w:r>
              <w:rPr>
                <w:color w:val="C00000"/>
                <w:spacing w:val="-4"/>
              </w:rPr>
              <w:t>白高分子生物材料及</w:t>
            </w:r>
          </w:p>
          <w:p>
            <w:pPr>
              <w:pStyle w:val="TableText"/>
              <w:spacing w:before="24" w:line="220" w:lineRule="auto"/>
              <w:ind w:left="235"/>
            </w:pPr>
            <w:r>
              <w:rPr>
                <w:color w:val="C00000"/>
                <w:spacing w:val="-2"/>
              </w:rPr>
              <w:t>其制备方法</w:t>
            </w:r>
            <w:r>
              <w:rPr>
                <w:rFonts w:ascii="Times New Roman" w:eastAsia="Times New Roman" w:hAnsi="Times New Roman" w:cs="Times New Roman"/>
                <w:color w:val="C00000"/>
                <w:spacing w:val="-2"/>
              </w:rPr>
              <w:t>”</w:t>
            </w:r>
            <w:r>
              <w:rPr>
                <w:rFonts w:ascii="Times New Roman" w:eastAsia="Times New Roman" w:hAnsi="Times New Roman" w:cs="Times New Roman"/>
                <w:color w:val="C00000"/>
                <w:spacing w:val="-31"/>
              </w:rPr>
              <w:t xml:space="preserve"> </w:t>
            </w:r>
            <w:r>
              <w:rPr>
                <w:color w:val="C00000"/>
                <w:spacing w:val="-2"/>
              </w:rPr>
              <w:t>发明专</w:t>
            </w:r>
          </w:p>
          <w:p>
            <w:pPr>
              <w:pStyle w:val="TableText"/>
              <w:spacing w:before="25" w:line="221" w:lineRule="auto"/>
              <w:ind w:left="189"/>
            </w:pPr>
            <w:r>
              <w:rPr>
                <w:color w:val="C00000"/>
                <w:spacing w:val="-8"/>
              </w:rPr>
              <w:t>利。</w:t>
            </w:r>
            <w:r>
              <w:rPr>
                <w:color w:val="C00000"/>
                <w:spacing w:val="-28"/>
              </w:rPr>
              <w:t xml:space="preserve"> </w:t>
            </w:r>
            <w:r>
              <w:rPr>
                <w:spacing w:val="-8"/>
              </w:rPr>
              <w:t>通过自交联、自</w:t>
            </w:r>
          </w:p>
          <w:p>
            <w:pPr>
              <w:pStyle w:val="TableText"/>
              <w:spacing w:before="24" w:line="218" w:lineRule="auto"/>
              <w:ind w:left="191"/>
            </w:pPr>
            <w:r>
              <w:rPr>
                <w:spacing w:val="-1"/>
              </w:rPr>
              <w:t>组装作用可获得具有</w:t>
            </w:r>
          </w:p>
          <w:p>
            <w:pPr>
              <w:pStyle w:val="TableText"/>
              <w:spacing w:before="28" w:line="221" w:lineRule="auto"/>
              <w:ind w:left="201"/>
            </w:pPr>
            <w:r>
              <w:rPr>
                <w:spacing w:val="-2"/>
              </w:rPr>
              <w:t>明确三螺旋结构的重</w:t>
            </w:r>
          </w:p>
          <w:p>
            <w:pPr>
              <w:pStyle w:val="TableText"/>
              <w:spacing w:before="24" w:line="221" w:lineRule="auto"/>
              <w:ind w:left="148"/>
            </w:pPr>
            <w:r>
              <w:rPr>
                <w:spacing w:val="-1"/>
              </w:rPr>
              <w:t>组</w:t>
            </w:r>
            <w:r>
              <w:rPr>
                <w:spacing w:val="-42"/>
              </w:rPr>
              <w:t xml:space="preserve"> </w:t>
            </w:r>
            <w:r>
              <w:rPr>
                <w:rFonts w:ascii="Times New Roman" w:eastAsia="Times New Roman" w:hAnsi="Times New Roman" w:cs="Times New Roman"/>
                <w:spacing w:val="-1"/>
              </w:rPr>
              <w:t xml:space="preserve">III </w:t>
            </w:r>
            <w:r>
              <w:rPr>
                <w:spacing w:val="-1"/>
              </w:rPr>
              <w:t>型人源化胶原蛋</w:t>
            </w:r>
          </w:p>
          <w:p>
            <w:pPr>
              <w:pStyle w:val="TableText"/>
              <w:spacing w:before="25" w:line="204" w:lineRule="auto"/>
              <w:ind w:left="393"/>
            </w:pPr>
            <w:r>
              <w:rPr>
                <w:spacing w:val="-4"/>
              </w:rPr>
              <w:t>白大分子材料。</w:t>
            </w:r>
          </w:p>
        </w:tc>
        <w:tc>
          <w:tcPr>
            <w:tcW w:w="2113" w:type="dxa"/>
            <w:tcBorders>
              <w:top w:val="single" w:sz="2" w:space="0" w:color="C1002C"/>
              <w:bottom w:val="single" w:sz="2" w:space="0" w:color="C1002C"/>
            </w:tcBorders>
            <w:vAlign w:val="top"/>
          </w:tcPr>
          <w:p>
            <w:pPr>
              <w:spacing w:line="339" w:lineRule="auto"/>
              <w:rPr>
                <w:rFonts w:ascii="Arial"/>
                <w:sz w:val="21"/>
              </w:rPr>
            </w:pPr>
          </w:p>
          <w:p>
            <w:pPr>
              <w:pStyle w:val="TableText"/>
              <w:spacing w:before="58" w:line="219" w:lineRule="auto"/>
              <w:ind w:left="137"/>
            </w:pPr>
            <w:r>
              <w:rPr>
                <w:rFonts w:ascii="Times New Roman" w:eastAsia="Times New Roman" w:hAnsi="Times New Roman" w:cs="Times New Roman"/>
                <w:color w:val="C00000"/>
                <w:spacing w:val="-2"/>
              </w:rPr>
              <w:t xml:space="preserve">2024 </w:t>
            </w:r>
            <w:r>
              <w:rPr>
                <w:color w:val="C00000"/>
                <w:spacing w:val="-2"/>
              </w:rPr>
              <w:t>年</w:t>
            </w:r>
            <w:r>
              <w:rPr>
                <w:color w:val="C00000"/>
                <w:spacing w:val="-32"/>
              </w:rPr>
              <w:t xml:space="preserve"> </w:t>
            </w:r>
            <w:r>
              <w:rPr>
                <w:rFonts w:ascii="Times New Roman" w:eastAsia="Times New Roman" w:hAnsi="Times New Roman" w:cs="Times New Roman"/>
                <w:color w:val="C00000"/>
                <w:spacing w:val="-2"/>
              </w:rPr>
              <w:t>2</w:t>
            </w:r>
            <w:r>
              <w:rPr>
                <w:rFonts w:ascii="Times New Roman" w:eastAsia="Times New Roman" w:hAnsi="Times New Roman" w:cs="Times New Roman"/>
                <w:color w:val="C00000"/>
                <w:spacing w:val="14"/>
              </w:rPr>
              <w:t xml:space="preserve"> </w:t>
            </w:r>
            <w:r>
              <w:rPr>
                <w:color w:val="C00000"/>
                <w:spacing w:val="-2"/>
              </w:rPr>
              <w:t>月获得“梯度</w:t>
            </w:r>
          </w:p>
          <w:p>
            <w:pPr>
              <w:pStyle w:val="TableText"/>
              <w:spacing w:before="26" w:line="221" w:lineRule="auto"/>
              <w:ind w:left="162"/>
            </w:pPr>
            <w:r>
              <w:rPr>
                <w:color w:val="C00000"/>
                <w:spacing w:val="-1"/>
              </w:rPr>
              <w:t>分子量重组胶原蛋白及</w:t>
            </w:r>
          </w:p>
          <w:p>
            <w:pPr>
              <w:pStyle w:val="TableText"/>
              <w:spacing w:before="24" w:line="220" w:lineRule="auto"/>
              <w:ind w:left="162"/>
            </w:pPr>
            <w:r>
              <w:rPr>
                <w:color w:val="C00000"/>
                <w:spacing w:val="-1"/>
              </w:rPr>
              <w:t>其制备方法和应用”发</w:t>
            </w:r>
          </w:p>
          <w:p>
            <w:pPr>
              <w:pStyle w:val="TableText"/>
              <w:spacing w:before="25" w:line="220" w:lineRule="auto"/>
              <w:ind w:left="176"/>
            </w:pPr>
            <w:r>
              <w:rPr>
                <w:color w:val="C00000"/>
                <w:spacing w:val="-9"/>
              </w:rPr>
              <w:t>明专利。</w:t>
            </w:r>
            <w:r>
              <w:rPr>
                <w:color w:val="C00000"/>
                <w:spacing w:val="-19"/>
              </w:rPr>
              <w:t xml:space="preserve"> </w:t>
            </w:r>
            <w:r>
              <w:rPr>
                <w:spacing w:val="-9"/>
              </w:rPr>
              <w:t>制备的梯度分</w:t>
            </w:r>
          </w:p>
          <w:p>
            <w:pPr>
              <w:pStyle w:val="TableText"/>
              <w:spacing w:before="25" w:line="221" w:lineRule="auto"/>
              <w:ind w:left="163"/>
            </w:pPr>
            <w:r>
              <w:rPr>
                <w:spacing w:val="-1"/>
              </w:rPr>
              <w:t>子量重组胶原蛋白分子</w:t>
            </w:r>
          </w:p>
          <w:p>
            <w:pPr>
              <w:pStyle w:val="TableText"/>
              <w:spacing w:before="25" w:line="227" w:lineRule="auto"/>
              <w:ind w:left="342"/>
              <w:rPr>
                <w:rFonts w:ascii="Times New Roman" w:eastAsia="Times New Roman" w:hAnsi="Times New Roman" w:cs="Times New Roman"/>
              </w:rPr>
            </w:pPr>
            <w:r>
              <w:rPr>
                <w:spacing w:val="-1"/>
              </w:rPr>
              <w:t>量大小为</w:t>
            </w:r>
            <w:r>
              <w:rPr>
                <w:spacing w:val="-36"/>
              </w:rPr>
              <w:t xml:space="preserve"> </w:t>
            </w:r>
            <w:r>
              <w:rPr>
                <w:rFonts w:ascii="Times New Roman" w:eastAsia="Times New Roman" w:hAnsi="Times New Roman" w:cs="Times New Roman"/>
                <w:spacing w:val="-1"/>
              </w:rPr>
              <w:t>5-45KDa</w:t>
            </w:r>
          </w:p>
        </w:tc>
        <w:tc>
          <w:tcPr>
            <w:tcW w:w="2060" w:type="dxa"/>
            <w:tcBorders>
              <w:top w:val="single" w:sz="2" w:space="0" w:color="C1002C"/>
              <w:bottom w:val="single" w:sz="2" w:space="0" w:color="C1002C"/>
            </w:tcBorders>
            <w:vAlign w:val="top"/>
          </w:tcPr>
          <w:p>
            <w:pPr>
              <w:pStyle w:val="TableText"/>
              <w:spacing w:before="280" w:line="242" w:lineRule="auto"/>
              <w:ind w:left="133" w:right="125" w:firstLine="66"/>
              <w:jc w:val="both"/>
            </w:pPr>
            <w:r>
              <w:rPr>
                <w:rFonts w:ascii="Times New Roman" w:eastAsia="Times New Roman" w:hAnsi="Times New Roman" w:cs="Times New Roman"/>
                <w:color w:val="C00000"/>
                <w:spacing w:val="-2"/>
              </w:rPr>
              <w:t xml:space="preserve">2023 </w:t>
            </w:r>
            <w:r>
              <w:rPr>
                <w:color w:val="C00000"/>
                <w:spacing w:val="-2"/>
              </w:rPr>
              <w:t>年</w:t>
            </w:r>
            <w:r>
              <w:rPr>
                <w:color w:val="C00000"/>
                <w:spacing w:val="-35"/>
              </w:rPr>
              <w:t xml:space="preserve"> </w:t>
            </w:r>
            <w:r>
              <w:rPr>
                <w:rFonts w:ascii="Times New Roman" w:eastAsia="Times New Roman" w:hAnsi="Times New Roman" w:cs="Times New Roman"/>
                <w:color w:val="C00000"/>
                <w:spacing w:val="-2"/>
              </w:rPr>
              <w:t>3</w:t>
            </w:r>
            <w:r>
              <w:rPr>
                <w:rFonts w:ascii="Times New Roman" w:eastAsia="Times New Roman" w:hAnsi="Times New Roman" w:cs="Times New Roman"/>
                <w:color w:val="C00000"/>
                <w:spacing w:val="14"/>
              </w:rPr>
              <w:t xml:space="preserve"> </w:t>
            </w:r>
            <w:r>
              <w:rPr>
                <w:color w:val="C00000"/>
                <w:spacing w:val="-2"/>
              </w:rPr>
              <w:t>月获得“用</w:t>
            </w:r>
            <w:r>
              <w:rPr>
                <w:color w:val="C00000"/>
                <w:spacing w:val="-2"/>
              </w:rPr>
              <w:t xml:space="preserve"> </w:t>
            </w:r>
            <w:r>
              <w:rPr>
                <w:color w:val="C00000"/>
              </w:rPr>
              <w:t>于组织填充的重组胶原</w:t>
            </w:r>
            <w:r>
              <w:rPr>
                <w:color w:val="C00000"/>
              </w:rPr>
              <w:t xml:space="preserve"> </w:t>
            </w:r>
            <w:r>
              <w:rPr>
                <w:color w:val="C00000"/>
              </w:rPr>
              <w:t>蛋白凝胶微粒及其制备</w:t>
            </w:r>
            <w:r>
              <w:rPr>
                <w:color w:val="C00000"/>
              </w:rPr>
              <w:t xml:space="preserve"> </w:t>
            </w:r>
            <w:r>
              <w:rPr>
                <w:color w:val="C00000"/>
                <w:spacing w:val="-7"/>
              </w:rPr>
              <w:t>方法”发明专利。</w:t>
            </w:r>
            <w:r>
              <w:rPr>
                <w:color w:val="C00000"/>
                <w:spacing w:val="-20"/>
              </w:rPr>
              <w:t xml:space="preserve"> </w:t>
            </w:r>
            <w:r>
              <w:rPr>
                <w:spacing w:val="-7"/>
              </w:rPr>
              <w:t>制备</w:t>
            </w:r>
            <w:r>
              <w:t xml:space="preserve"> </w:t>
            </w:r>
            <w:r>
              <w:t>的重组胶原蛋白凝胶微</w:t>
            </w:r>
            <w:r>
              <w:t xml:space="preserve"> </w:t>
            </w:r>
            <w:r>
              <w:rPr>
                <w:spacing w:val="-1"/>
              </w:rPr>
              <w:t>粒可起到纠正皱纹、填</w:t>
            </w:r>
          </w:p>
          <w:p>
            <w:pPr>
              <w:pStyle w:val="TableText"/>
              <w:spacing w:before="23" w:line="218" w:lineRule="auto"/>
              <w:ind w:left="417"/>
            </w:pPr>
            <w:r>
              <w:rPr>
                <w:spacing w:val="-2"/>
              </w:rPr>
              <w:t>充凹陷等作用。</w:t>
            </w:r>
          </w:p>
        </w:tc>
      </w:tr>
      <w:tr>
        <w:tblPrEx>
          <w:tblW w:w="10718" w:type="dxa"/>
          <w:tblInd w:w="0" w:type="dxa"/>
          <w:tblLayout w:type="fixed"/>
        </w:tblPrEx>
        <w:trPr>
          <w:trHeight w:val="490"/>
        </w:trPr>
        <w:tc>
          <w:tcPr>
            <w:tcW w:w="418" w:type="dxa"/>
            <w:vMerge w:val="restart"/>
            <w:tcBorders>
              <w:top w:val="single" w:sz="2" w:space="0" w:color="C1002C"/>
              <w:bottom w:val="nil"/>
            </w:tcBorders>
            <w:shd w:val="clear" w:color="auto" w:fill="FBE5D6"/>
            <w:textDirection w:val="tbRlV"/>
            <w:vAlign w:val="top"/>
          </w:tcPr>
          <w:p>
            <w:pPr>
              <w:pStyle w:val="TableText"/>
              <w:spacing w:before="115" w:line="210" w:lineRule="auto"/>
              <w:ind w:left="1736"/>
            </w:pPr>
            <w:r>
              <w:rPr>
                <w:spacing w:val="-11"/>
              </w:rPr>
              <w:t>商</w:t>
            </w:r>
            <w:r>
              <w:rPr>
                <w:spacing w:val="-14"/>
              </w:rPr>
              <w:t xml:space="preserve"> </w:t>
            </w:r>
            <w:r>
              <w:rPr>
                <w:spacing w:val="-11"/>
              </w:rPr>
              <w:t>业</w:t>
            </w:r>
            <w:r>
              <w:rPr>
                <w:spacing w:val="-11"/>
              </w:rPr>
              <w:t xml:space="preserve"> </w:t>
            </w:r>
            <w:r>
              <w:rPr>
                <w:spacing w:val="-11"/>
              </w:rPr>
              <w:t>化</w:t>
            </w:r>
          </w:p>
        </w:tc>
        <w:tc>
          <w:tcPr>
            <w:tcW w:w="1349" w:type="dxa"/>
            <w:tcBorders>
              <w:top w:val="single" w:sz="2" w:space="0" w:color="C1002C"/>
              <w:bottom w:val="single" w:sz="2" w:space="0" w:color="FDE9D9"/>
            </w:tcBorders>
            <w:vAlign w:val="top"/>
          </w:tcPr>
          <w:p>
            <w:pPr>
              <w:pStyle w:val="TableText"/>
              <w:spacing w:before="161" w:line="217" w:lineRule="auto"/>
              <w:ind w:left="330"/>
            </w:pPr>
            <w:r>
              <w:rPr>
                <w:spacing w:val="-3"/>
              </w:rPr>
              <w:t>终端品牌</w:t>
            </w:r>
          </w:p>
        </w:tc>
        <w:tc>
          <w:tcPr>
            <w:tcW w:w="2799" w:type="dxa"/>
            <w:tcBorders>
              <w:top w:val="single" w:sz="2" w:space="0" w:color="C1002C"/>
              <w:bottom w:val="single" w:sz="2" w:space="0" w:color="FDE9D9"/>
            </w:tcBorders>
            <w:vAlign w:val="top"/>
          </w:tcPr>
          <w:p>
            <w:pPr>
              <w:pStyle w:val="TableText"/>
              <w:spacing w:before="41" w:line="240" w:lineRule="exact"/>
              <w:ind w:left="758"/>
            </w:pPr>
            <w:r>
              <w:rPr>
                <w:spacing w:val="-2"/>
                <w:position w:val="3"/>
              </w:rPr>
              <w:t>可复美</w:t>
            </w:r>
            <w:r>
              <w:rPr>
                <w:rFonts w:ascii="Times New Roman" w:eastAsia="Times New Roman" w:hAnsi="Times New Roman" w:cs="Times New Roman"/>
                <w:spacing w:val="-2"/>
                <w:position w:val="3"/>
              </w:rPr>
              <w:t>/</w:t>
            </w:r>
            <w:r>
              <w:rPr>
                <w:spacing w:val="-2"/>
                <w:position w:val="3"/>
              </w:rPr>
              <w:t>可丽金等</w:t>
            </w:r>
          </w:p>
          <w:p>
            <w:pPr>
              <w:pStyle w:val="TableText"/>
              <w:spacing w:line="203" w:lineRule="auto"/>
              <w:ind w:left="1072"/>
            </w:pPr>
            <w:r>
              <w:rPr>
                <w:rFonts w:ascii="Times New Roman" w:eastAsia="Times New Roman" w:hAnsi="Times New Roman" w:cs="Times New Roman"/>
                <w:spacing w:val="-1"/>
              </w:rPr>
              <w:t xml:space="preserve">8 </w:t>
            </w:r>
            <w:r>
              <w:rPr>
                <w:spacing w:val="-1"/>
              </w:rPr>
              <w:t>个品牌</w:t>
            </w:r>
          </w:p>
        </w:tc>
        <w:tc>
          <w:tcPr>
            <w:tcW w:w="1979" w:type="dxa"/>
            <w:tcBorders>
              <w:top w:val="single" w:sz="2" w:space="0" w:color="C1002C"/>
              <w:bottom w:val="single" w:sz="2" w:space="0" w:color="FDE9D9"/>
            </w:tcBorders>
            <w:vAlign w:val="top"/>
          </w:tcPr>
          <w:p>
            <w:pPr>
              <w:pStyle w:val="TableText"/>
              <w:spacing w:before="41" w:line="225" w:lineRule="auto"/>
              <w:ind w:left="640" w:right="194" w:hanging="444"/>
            </w:pPr>
            <w:r>
              <w:rPr>
                <w:spacing w:val="-1"/>
              </w:rPr>
              <w:t>薇旖美</w:t>
            </w:r>
            <w:r>
              <w:rPr>
                <w:rFonts w:ascii="Times New Roman" w:eastAsia="Times New Roman" w:hAnsi="Times New Roman" w:cs="Times New Roman"/>
                <w:spacing w:val="-1"/>
              </w:rPr>
              <w:t>/</w:t>
            </w:r>
            <w:r>
              <w:rPr>
                <w:spacing w:val="-1"/>
              </w:rPr>
              <w:t>薇莱美</w:t>
            </w:r>
            <w:r>
              <w:rPr>
                <w:rFonts w:ascii="Times New Roman" w:eastAsia="Times New Roman" w:hAnsi="Times New Roman" w:cs="Times New Roman"/>
                <w:spacing w:val="-1"/>
              </w:rPr>
              <w:t>/</w:t>
            </w:r>
            <w:r>
              <w:rPr>
                <w:spacing w:val="-1"/>
              </w:rPr>
              <w:t>肌频</w:t>
            </w:r>
            <w:r>
              <w:rPr>
                <w:rFonts w:ascii="Times New Roman" w:eastAsia="Times New Roman" w:hAnsi="Times New Roman" w:cs="Times New Roman"/>
                <w:spacing w:val="-1"/>
              </w:rPr>
              <w:t>/</w:t>
            </w:r>
            <w:r>
              <w:rPr>
                <w:rFonts w:ascii="Times New Roman" w:eastAsia="Times New Roman" w:hAnsi="Times New Roman" w:cs="Times New Roman"/>
                <w:spacing w:val="8"/>
              </w:rPr>
              <w:t xml:space="preserve"> </w:t>
            </w:r>
            <w:r>
              <w:rPr>
                <w:spacing w:val="-2"/>
              </w:rPr>
              <w:t>重源等等</w:t>
            </w:r>
          </w:p>
        </w:tc>
        <w:tc>
          <w:tcPr>
            <w:tcW w:w="2113" w:type="dxa"/>
            <w:tcBorders>
              <w:top w:val="single" w:sz="2" w:space="0" w:color="C1002C"/>
              <w:bottom w:val="single" w:sz="2" w:space="0" w:color="FDE9D9"/>
            </w:tcBorders>
            <w:vAlign w:val="top"/>
          </w:tcPr>
          <w:p>
            <w:pPr>
              <w:pStyle w:val="TableText"/>
              <w:spacing w:before="160" w:line="235" w:lineRule="auto"/>
              <w:ind w:left="408"/>
            </w:pPr>
            <w:r>
              <w:rPr>
                <w:spacing w:val="-1"/>
              </w:rPr>
              <w:t>悦白之几</w:t>
            </w:r>
            <w:r>
              <w:rPr>
                <w:rFonts w:ascii="Times New Roman" w:eastAsia="Times New Roman" w:hAnsi="Times New Roman" w:cs="Times New Roman"/>
                <w:spacing w:val="-1"/>
              </w:rPr>
              <w:t>/</w:t>
            </w:r>
            <w:r>
              <w:rPr>
                <w:spacing w:val="-1"/>
              </w:rPr>
              <w:t>悦白等</w:t>
            </w:r>
          </w:p>
        </w:tc>
        <w:tc>
          <w:tcPr>
            <w:tcW w:w="2060" w:type="dxa"/>
            <w:tcBorders>
              <w:top w:val="single" w:sz="2" w:space="0" w:color="C1002C"/>
              <w:bottom w:val="single" w:sz="2" w:space="0" w:color="FDE9D9"/>
            </w:tcBorders>
            <w:vAlign w:val="top"/>
          </w:tcPr>
          <w:p>
            <w:pPr>
              <w:pStyle w:val="TableText"/>
              <w:spacing w:before="41" w:line="225" w:lineRule="auto"/>
              <w:ind w:left="949" w:right="163" w:hanging="773"/>
            </w:pPr>
            <w:r>
              <w:t>科媄氏</w:t>
            </w:r>
            <w:r>
              <w:rPr>
                <w:rFonts w:ascii="Times New Roman" w:eastAsia="Times New Roman" w:hAnsi="Times New Roman" w:cs="Times New Roman"/>
              </w:rPr>
              <w:t>/</w:t>
            </w:r>
            <w:r>
              <w:t>蒂美生</w:t>
            </w:r>
            <w:r>
              <w:rPr>
                <w:rFonts w:ascii="Times New Roman" w:eastAsia="Times New Roman" w:hAnsi="Times New Roman" w:cs="Times New Roman"/>
              </w:rPr>
              <w:t>/</w:t>
            </w:r>
            <w:r>
              <w:t>莫兰缇</w:t>
            </w:r>
            <w:r>
              <w:t xml:space="preserve"> </w:t>
            </w:r>
            <w:r>
              <w:t>等</w:t>
            </w:r>
          </w:p>
        </w:tc>
      </w:tr>
      <w:tr>
        <w:tblPrEx>
          <w:tblW w:w="10718" w:type="dxa"/>
          <w:tblInd w:w="0" w:type="dxa"/>
          <w:tblLayout w:type="fixed"/>
        </w:tblPrEx>
        <w:trPr>
          <w:trHeight w:val="971"/>
        </w:trPr>
        <w:tc>
          <w:tcPr>
            <w:tcW w:w="418" w:type="dxa"/>
            <w:vMerge/>
            <w:tcBorders>
              <w:top w:val="nil"/>
              <w:bottom w:val="nil"/>
            </w:tcBorders>
            <w:textDirection w:val="tbRlV"/>
            <w:vAlign w:val="top"/>
          </w:tcPr>
          <w:p>
            <w:pPr>
              <w:rPr>
                <w:rFonts w:ascii="Arial"/>
                <w:sz w:val="21"/>
              </w:rPr>
            </w:pPr>
          </w:p>
        </w:tc>
        <w:tc>
          <w:tcPr>
            <w:tcW w:w="1349" w:type="dxa"/>
            <w:tcBorders>
              <w:top w:val="single" w:sz="2" w:space="0" w:color="FDE9D9"/>
            </w:tcBorders>
            <w:shd w:val="clear" w:color="auto" w:fill="FDE9D9"/>
            <w:vAlign w:val="top"/>
          </w:tcPr>
          <w:p>
            <w:pPr>
              <w:spacing w:line="335" w:lineRule="auto"/>
              <w:rPr>
                <w:rFonts w:ascii="Arial"/>
                <w:sz w:val="21"/>
              </w:rPr>
            </w:pPr>
          </w:p>
          <w:p>
            <w:pPr>
              <w:pStyle w:val="TableText"/>
              <w:spacing w:before="58" w:line="220" w:lineRule="auto"/>
              <w:ind w:left="330"/>
            </w:pPr>
            <w:r>
              <w:rPr>
                <w:spacing w:val="-3"/>
              </w:rPr>
              <w:t>终端业务</w:t>
            </w:r>
          </w:p>
        </w:tc>
        <w:tc>
          <w:tcPr>
            <w:tcW w:w="2799" w:type="dxa"/>
            <w:tcBorders>
              <w:top w:val="single" w:sz="2" w:space="0" w:color="FDE9D9"/>
            </w:tcBorders>
            <w:shd w:val="clear" w:color="auto" w:fill="FDE9D9"/>
            <w:vAlign w:val="top"/>
          </w:tcPr>
          <w:p>
            <w:pPr>
              <w:pStyle w:val="TableText"/>
              <w:spacing w:before="155" w:line="215" w:lineRule="auto"/>
              <w:ind w:left="148"/>
            </w:pPr>
            <w:r>
              <w:rPr>
                <w:spacing w:val="-5"/>
              </w:rPr>
              <w:t>不出售原料、纯自有品牌，</w:t>
            </w:r>
            <w:r>
              <w:rPr>
                <w:spacing w:val="-25"/>
              </w:rPr>
              <w:t xml:space="preserve"> </w:t>
            </w:r>
            <w:r>
              <w:rPr>
                <w:spacing w:val="-5"/>
              </w:rPr>
              <w:t>覆盖</w:t>
            </w:r>
          </w:p>
          <w:p>
            <w:pPr>
              <w:pStyle w:val="TableText"/>
              <w:spacing w:before="30" w:line="235" w:lineRule="auto"/>
              <w:ind w:left="208"/>
            </w:pPr>
            <w:r>
              <w:rPr>
                <w:spacing w:val="-2"/>
              </w:rPr>
              <w:t>医疗器械</w:t>
            </w:r>
            <w:r>
              <w:rPr>
                <w:rFonts w:ascii="Times New Roman" w:eastAsia="Times New Roman" w:hAnsi="Times New Roman" w:cs="Times New Roman"/>
                <w:spacing w:val="-2"/>
              </w:rPr>
              <w:t>/</w:t>
            </w:r>
            <w:r>
              <w:rPr>
                <w:spacing w:val="-2"/>
              </w:rPr>
              <w:t>功效护肤</w:t>
            </w:r>
            <w:r>
              <w:rPr>
                <w:rFonts w:ascii="Times New Roman" w:eastAsia="Times New Roman" w:hAnsi="Times New Roman" w:cs="Times New Roman"/>
                <w:spacing w:val="-2"/>
              </w:rPr>
              <w:t>/</w:t>
            </w:r>
            <w:r>
              <w:rPr>
                <w:spacing w:val="-2"/>
              </w:rPr>
              <w:t>功能型食品</w:t>
            </w:r>
          </w:p>
          <w:p>
            <w:pPr>
              <w:pStyle w:val="TableText"/>
              <w:spacing w:before="10" w:line="221" w:lineRule="auto"/>
              <w:ind w:left="1319"/>
            </w:pPr>
            <w:r>
              <w:t>等</w:t>
            </w:r>
          </w:p>
        </w:tc>
        <w:tc>
          <w:tcPr>
            <w:tcW w:w="1979" w:type="dxa"/>
            <w:tcBorders>
              <w:top w:val="single" w:sz="2" w:space="0" w:color="FDE9D9"/>
            </w:tcBorders>
            <w:shd w:val="clear" w:color="auto" w:fill="FDE9D9"/>
            <w:vAlign w:val="top"/>
          </w:tcPr>
          <w:p>
            <w:pPr>
              <w:pStyle w:val="TableText"/>
              <w:spacing w:before="156" w:line="235" w:lineRule="auto"/>
              <w:ind w:left="146"/>
            </w:pPr>
            <w:r>
              <w:rPr>
                <w:rFonts w:ascii="Times New Roman" w:eastAsia="Times New Roman" w:hAnsi="Times New Roman" w:cs="Times New Roman"/>
                <w:spacing w:val="-1"/>
              </w:rPr>
              <w:t>ODM+OBM</w:t>
            </w:r>
            <w:r>
              <w:rPr>
                <w:spacing w:val="-1"/>
              </w:rPr>
              <w:t>；原料</w:t>
            </w:r>
            <w:r>
              <w:rPr>
                <w:rFonts w:ascii="Times New Roman" w:eastAsia="Times New Roman" w:hAnsi="Times New Roman" w:cs="Times New Roman"/>
                <w:spacing w:val="-1"/>
              </w:rPr>
              <w:t>/</w:t>
            </w:r>
            <w:r>
              <w:rPr>
                <w:spacing w:val="-1"/>
              </w:rPr>
              <w:t>医</w:t>
            </w:r>
          </w:p>
          <w:p>
            <w:pPr>
              <w:pStyle w:val="TableText"/>
              <w:spacing w:before="10" w:line="235" w:lineRule="auto"/>
              <w:ind w:left="142"/>
            </w:pPr>
            <w:r>
              <w:rPr>
                <w:spacing w:val="-1"/>
              </w:rPr>
              <w:t>疗器械</w:t>
            </w:r>
            <w:r>
              <w:rPr>
                <w:rFonts w:ascii="Times New Roman" w:eastAsia="Times New Roman" w:hAnsi="Times New Roman" w:cs="Times New Roman"/>
                <w:spacing w:val="-1"/>
              </w:rPr>
              <w:t>/</w:t>
            </w:r>
            <w:r>
              <w:rPr>
                <w:spacing w:val="-1"/>
              </w:rPr>
              <w:t>功效护肤</w:t>
            </w:r>
            <w:r>
              <w:rPr>
                <w:rFonts w:ascii="Times New Roman" w:eastAsia="Times New Roman" w:hAnsi="Times New Roman" w:cs="Times New Roman"/>
                <w:spacing w:val="-1"/>
              </w:rPr>
              <w:t>/</w:t>
            </w:r>
            <w:r>
              <w:rPr>
                <w:spacing w:val="-1"/>
              </w:rPr>
              <w:t>卫生</w:t>
            </w:r>
          </w:p>
          <w:p>
            <w:pPr>
              <w:pStyle w:val="TableText"/>
              <w:spacing w:before="10" w:line="223" w:lineRule="auto"/>
              <w:ind w:left="827"/>
            </w:pPr>
            <w:r>
              <w:rPr>
                <w:spacing w:val="-4"/>
              </w:rPr>
              <w:t>用品</w:t>
            </w:r>
          </w:p>
        </w:tc>
        <w:tc>
          <w:tcPr>
            <w:tcW w:w="2113" w:type="dxa"/>
            <w:tcBorders>
              <w:top w:val="single" w:sz="2" w:space="0" w:color="FDE9D9"/>
            </w:tcBorders>
            <w:shd w:val="clear" w:color="auto" w:fill="FDE9D9"/>
            <w:vAlign w:val="top"/>
          </w:tcPr>
          <w:p>
            <w:pPr>
              <w:pStyle w:val="TableText"/>
              <w:spacing w:before="276" w:line="233" w:lineRule="auto"/>
              <w:ind w:left="801" w:right="163" w:hanging="632"/>
            </w:pPr>
            <w:r>
              <w:rPr>
                <w:rFonts w:ascii="Times New Roman" w:eastAsia="Times New Roman" w:hAnsi="Times New Roman" w:cs="Times New Roman"/>
                <w:spacing w:val="-1"/>
              </w:rPr>
              <w:t>ODM/</w:t>
            </w:r>
            <w:r>
              <w:rPr>
                <w:spacing w:val="-1"/>
              </w:rPr>
              <w:t>原料</w:t>
            </w:r>
            <w:r>
              <w:rPr>
                <w:rFonts w:ascii="Times New Roman" w:eastAsia="Times New Roman" w:hAnsi="Times New Roman" w:cs="Times New Roman"/>
                <w:spacing w:val="-1"/>
              </w:rPr>
              <w:t>/</w:t>
            </w:r>
            <w:r>
              <w:rPr>
                <w:spacing w:val="-1"/>
              </w:rPr>
              <w:t>医疗化妆品</w:t>
            </w:r>
            <w:r>
              <w:rPr>
                <w:spacing w:val="10"/>
              </w:rPr>
              <w:t xml:space="preserve"> </w:t>
            </w:r>
            <w:r>
              <w:rPr>
                <w:spacing w:val="-4"/>
              </w:rPr>
              <w:t>终端等</w:t>
            </w:r>
          </w:p>
        </w:tc>
        <w:tc>
          <w:tcPr>
            <w:tcW w:w="2060" w:type="dxa"/>
            <w:tcBorders>
              <w:top w:val="single" w:sz="2" w:space="0" w:color="FDE9D9"/>
            </w:tcBorders>
            <w:shd w:val="clear" w:color="auto" w:fill="FDE9D9"/>
            <w:vAlign w:val="top"/>
          </w:tcPr>
          <w:p>
            <w:pPr>
              <w:pStyle w:val="TableText"/>
              <w:spacing w:before="35" w:line="231" w:lineRule="auto"/>
              <w:ind w:left="334"/>
            </w:pPr>
            <w:r>
              <w:rPr>
                <w:spacing w:val="-5"/>
              </w:rPr>
              <w:t>自有品牌</w:t>
            </w:r>
            <w:r>
              <w:rPr>
                <w:rFonts w:ascii="Times New Roman" w:eastAsia="Times New Roman" w:hAnsi="Times New Roman" w:cs="Times New Roman"/>
                <w:spacing w:val="-5"/>
              </w:rPr>
              <w:t>/</w:t>
            </w:r>
            <w:r>
              <w:rPr>
                <w:spacing w:val="-5"/>
              </w:rPr>
              <w:t>原料业务</w:t>
            </w:r>
          </w:p>
          <w:p>
            <w:pPr>
              <w:pStyle w:val="TableText"/>
              <w:spacing w:before="14" w:line="215" w:lineRule="auto"/>
              <w:ind w:left="163"/>
            </w:pPr>
            <w:r>
              <w:rPr>
                <w:rFonts w:ascii="Times New Roman" w:eastAsia="Times New Roman" w:hAnsi="Times New Roman" w:cs="Times New Roman"/>
              </w:rPr>
              <w:t xml:space="preserve">/OEM+ODM </w:t>
            </w:r>
            <w:r>
              <w:t>代工，覆</w:t>
            </w:r>
          </w:p>
          <w:p>
            <w:pPr>
              <w:pStyle w:val="TableText"/>
              <w:spacing w:before="30" w:line="235" w:lineRule="auto"/>
              <w:ind w:left="177"/>
            </w:pPr>
            <w:r>
              <w:rPr>
                <w:spacing w:val="-1"/>
              </w:rPr>
              <w:t>盖医疗器械</w:t>
            </w:r>
            <w:r>
              <w:rPr>
                <w:rFonts w:ascii="Times New Roman" w:eastAsia="Times New Roman" w:hAnsi="Times New Roman" w:cs="Times New Roman"/>
                <w:spacing w:val="-1"/>
              </w:rPr>
              <w:t>/</w:t>
            </w:r>
            <w:r>
              <w:rPr>
                <w:spacing w:val="-1"/>
              </w:rPr>
              <w:t>化妆品</w:t>
            </w:r>
            <w:r>
              <w:rPr>
                <w:rFonts w:ascii="Times New Roman" w:eastAsia="Times New Roman" w:hAnsi="Times New Roman" w:cs="Times New Roman"/>
                <w:spacing w:val="-1"/>
              </w:rPr>
              <w:t>/</w:t>
            </w:r>
            <w:r>
              <w:rPr>
                <w:spacing w:val="-1"/>
              </w:rPr>
              <w:t>保</w:t>
            </w:r>
          </w:p>
          <w:p>
            <w:pPr>
              <w:pStyle w:val="TableText"/>
              <w:spacing w:before="11" w:line="210" w:lineRule="auto"/>
              <w:ind w:left="674"/>
            </w:pPr>
            <w:r>
              <w:t>健食品等</w:t>
            </w:r>
          </w:p>
        </w:tc>
      </w:tr>
      <w:tr>
        <w:tblPrEx>
          <w:tblW w:w="10718" w:type="dxa"/>
          <w:tblInd w:w="0" w:type="dxa"/>
          <w:tblLayout w:type="fixed"/>
        </w:tblPrEx>
        <w:trPr>
          <w:trHeight w:val="1443"/>
        </w:trPr>
        <w:tc>
          <w:tcPr>
            <w:tcW w:w="418" w:type="dxa"/>
            <w:vMerge/>
            <w:tcBorders>
              <w:top w:val="nil"/>
              <w:bottom w:val="nil"/>
            </w:tcBorders>
            <w:textDirection w:val="tbRlV"/>
            <w:vAlign w:val="top"/>
          </w:tcPr>
          <w:p>
            <w:pPr>
              <w:rPr>
                <w:rFonts w:ascii="Arial"/>
                <w:sz w:val="21"/>
              </w:rPr>
            </w:pPr>
          </w:p>
        </w:tc>
        <w:tc>
          <w:tcPr>
            <w:tcW w:w="1349" w:type="dxa"/>
            <w:tcBorders>
              <w:bottom w:val="single" w:sz="2" w:space="0" w:color="FDE9D9"/>
            </w:tcBorders>
            <w:vAlign w:val="top"/>
          </w:tcPr>
          <w:p>
            <w:pPr>
              <w:spacing w:line="286" w:lineRule="auto"/>
              <w:rPr>
                <w:rFonts w:ascii="Arial"/>
                <w:sz w:val="21"/>
              </w:rPr>
            </w:pPr>
          </w:p>
          <w:p>
            <w:pPr>
              <w:spacing w:line="286" w:lineRule="auto"/>
              <w:rPr>
                <w:rFonts w:ascii="Arial"/>
                <w:sz w:val="21"/>
              </w:rPr>
            </w:pPr>
          </w:p>
          <w:p>
            <w:pPr>
              <w:pStyle w:val="TableText"/>
              <w:spacing w:before="59" w:line="218" w:lineRule="auto"/>
              <w:ind w:left="320"/>
            </w:pPr>
            <w:r>
              <w:t>产品储备</w:t>
            </w:r>
          </w:p>
        </w:tc>
        <w:tc>
          <w:tcPr>
            <w:tcW w:w="2799" w:type="dxa"/>
            <w:tcBorders>
              <w:bottom w:val="single" w:sz="2" w:space="0" w:color="FDE9D9"/>
            </w:tcBorders>
            <w:vAlign w:val="top"/>
          </w:tcPr>
          <w:p>
            <w:pPr>
              <w:pStyle w:val="TableText"/>
              <w:spacing w:before="34" w:line="239" w:lineRule="auto"/>
              <w:ind w:left="108" w:right="42" w:firstLine="9"/>
              <w:jc w:val="both"/>
            </w:pPr>
            <w:r>
              <w:rPr>
                <w:rFonts w:ascii="Times New Roman" w:eastAsia="Times New Roman" w:hAnsi="Times New Roman" w:cs="Times New Roman"/>
                <w:b/>
                <w:bCs/>
                <w:spacing w:val="-5"/>
              </w:rPr>
              <w:t xml:space="preserve">102 </w:t>
            </w:r>
            <w:r>
              <w:rPr>
                <w:spacing w:val="-5"/>
                <w14:textOutline w14:w="3309">
                  <w14:solidFill>
                    <w14:srgbClr w14:val="000000"/>
                  </w14:solidFill>
                  <w14:prstDash w14:val="solid"/>
                  <w14:round/>
                </w14:textOutline>
              </w:rPr>
              <w:t>种在研产品：</w:t>
            </w:r>
            <w:r>
              <w:rPr>
                <w:spacing w:val="-5"/>
              </w:rPr>
              <w:t>美丽产品组合下</w:t>
            </w:r>
            <w:r>
              <w:rPr>
                <w:spacing w:val="-5"/>
              </w:rPr>
              <w:t xml:space="preserve"> </w:t>
            </w:r>
            <w:r>
              <w:rPr>
                <w:spacing w:val="-5"/>
              </w:rPr>
              <w:t>的</w:t>
            </w:r>
            <w:r>
              <w:rPr>
                <w:spacing w:val="-28"/>
              </w:rPr>
              <w:t xml:space="preserve"> </w:t>
            </w:r>
            <w:r>
              <w:rPr>
                <w:rFonts w:ascii="Times New Roman" w:eastAsia="Times New Roman" w:hAnsi="Times New Roman" w:cs="Times New Roman"/>
                <w:spacing w:val="-5"/>
              </w:rPr>
              <w:t xml:space="preserve">49 </w:t>
            </w:r>
            <w:r>
              <w:rPr>
                <w:spacing w:val="-5"/>
              </w:rPr>
              <w:t>种功效性护肤品、</w:t>
            </w:r>
            <w:r>
              <w:rPr>
                <w:rFonts w:ascii="Times New Roman" w:eastAsia="Times New Roman" w:hAnsi="Times New Roman" w:cs="Times New Roman"/>
                <w:spacing w:val="-5"/>
              </w:rPr>
              <w:t xml:space="preserve">37 </w:t>
            </w:r>
            <w:r>
              <w:rPr>
                <w:spacing w:val="-5"/>
              </w:rPr>
              <w:t>种医用</w:t>
            </w:r>
            <w:r>
              <w:rPr>
                <w:spacing w:val="-5"/>
              </w:rPr>
              <w:t xml:space="preserve"> </w:t>
            </w:r>
            <w:r>
              <w:rPr>
                <w:spacing w:val="-2"/>
              </w:rPr>
              <w:t>敷料及</w:t>
            </w:r>
            <w:r>
              <w:rPr>
                <w:spacing w:val="-2"/>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44"/>
                <w:w w:val="101"/>
              </w:rPr>
              <w:t xml:space="preserve"> </w:t>
            </w:r>
            <w:r>
              <w:rPr>
                <w:spacing w:val="-2"/>
              </w:rPr>
              <w:t>种肌肤焕活产品；健康</w:t>
            </w:r>
            <w:r>
              <w:rPr>
                <w:spacing w:val="-2"/>
              </w:rPr>
              <w:t xml:space="preserve"> </w:t>
            </w:r>
            <w:r>
              <w:rPr>
                <w:spacing w:val="-1"/>
              </w:rPr>
              <w:t>产品组合下的</w:t>
            </w:r>
            <w:r>
              <w:rPr>
                <w:rFonts w:ascii="Times New Roman" w:eastAsia="Times New Roman" w:hAnsi="Times New Roman" w:cs="Times New Roman"/>
                <w:spacing w:val="-1"/>
              </w:rPr>
              <w:t xml:space="preserve">2 </w:t>
            </w:r>
            <w:r>
              <w:rPr>
                <w:spacing w:val="-1"/>
              </w:rPr>
              <w:t>种生物医用产品、</w:t>
            </w:r>
            <w:r>
              <w:rPr>
                <w:spacing w:val="8"/>
              </w:rPr>
              <w:t xml:space="preserve"> </w:t>
            </w:r>
            <w:r>
              <w:rPr>
                <w:rFonts w:ascii="Times New Roman" w:eastAsia="Times New Roman" w:hAnsi="Times New Roman" w:cs="Times New Roman"/>
                <w:spacing w:val="-2"/>
              </w:rPr>
              <w:t>7</w:t>
            </w:r>
            <w:r>
              <w:rPr>
                <w:rFonts w:ascii="Times New Roman" w:eastAsia="Times New Roman" w:hAnsi="Times New Roman" w:cs="Times New Roman"/>
                <w:spacing w:val="47"/>
                <w:w w:val="102"/>
              </w:rPr>
              <w:t xml:space="preserve"> </w:t>
            </w:r>
            <w:r>
              <w:rPr>
                <w:spacing w:val="-2"/>
              </w:rPr>
              <w:t>种保健食品及</w:t>
            </w:r>
            <w:r>
              <w:rPr>
                <w:spacing w:val="-2"/>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41"/>
                <w:w w:val="101"/>
              </w:rPr>
              <w:t xml:space="preserve"> </w:t>
            </w:r>
            <w:r>
              <w:rPr>
                <w:spacing w:val="-2"/>
              </w:rPr>
              <w:t>种特殊医学用</w:t>
            </w:r>
            <w:r>
              <w:rPr>
                <w:spacing w:val="-2"/>
              </w:rPr>
              <w:t xml:space="preserve"> </w:t>
            </w:r>
            <w:r>
              <w:t>途配方食品。（招股书口径）</w:t>
            </w:r>
          </w:p>
        </w:tc>
        <w:tc>
          <w:tcPr>
            <w:tcW w:w="1979" w:type="dxa"/>
            <w:tcBorders>
              <w:bottom w:val="single" w:sz="2" w:space="0" w:color="FDE9D9"/>
            </w:tcBorders>
            <w:vAlign w:val="top"/>
          </w:tcPr>
          <w:p>
            <w:pPr>
              <w:pStyle w:val="TableText"/>
              <w:spacing w:before="34" w:line="239" w:lineRule="auto"/>
              <w:ind w:left="112" w:right="105" w:firstLine="3"/>
              <w:jc w:val="both"/>
            </w:pPr>
            <w:r>
              <w:rPr>
                <w:rFonts w:ascii="Times New Roman" w:eastAsia="Times New Roman" w:hAnsi="Times New Roman" w:cs="Times New Roman"/>
                <w:b/>
                <w:bCs/>
                <w:spacing w:val="-14"/>
              </w:rPr>
              <w:t>9</w:t>
            </w:r>
            <w:r>
              <w:rPr>
                <w:rFonts w:ascii="Times New Roman" w:eastAsia="Times New Roman" w:hAnsi="Times New Roman" w:cs="Times New Roman"/>
                <w:b/>
                <w:bCs/>
                <w:spacing w:val="30"/>
              </w:rPr>
              <w:t xml:space="preserve"> </w:t>
            </w:r>
            <w:r>
              <w:rPr>
                <w:spacing w:val="-14"/>
                <w14:textOutline w14:w="3309">
                  <w14:solidFill>
                    <w14:srgbClr w14:val="000000"/>
                  </w14:solidFill>
                  <w14:prstDash w14:val="solid"/>
                  <w14:round/>
                </w14:textOutline>
              </w:rPr>
              <w:t>种在研产品：</w:t>
            </w:r>
            <w:r>
              <w:rPr>
                <w:spacing w:val="43"/>
              </w:rPr>
              <w:t xml:space="preserve"> </w:t>
            </w:r>
            <w:r>
              <w:rPr>
                <w:rFonts w:ascii="Times New Roman" w:eastAsia="Times New Roman" w:hAnsi="Times New Roman" w:cs="Times New Roman"/>
                <w:spacing w:val="-14"/>
              </w:rPr>
              <w:t>6</w:t>
            </w:r>
            <w:r>
              <w:rPr>
                <w:rFonts w:ascii="Times New Roman" w:eastAsia="Times New Roman" w:hAnsi="Times New Roman" w:cs="Times New Roman"/>
                <w:spacing w:val="22"/>
                <w:w w:val="101"/>
              </w:rPr>
              <w:t xml:space="preserve"> </w:t>
            </w:r>
            <w:r>
              <w:rPr>
                <w:spacing w:val="-14"/>
              </w:rPr>
              <w:t>种重</w:t>
            </w:r>
            <w:r>
              <w:t xml:space="preserve"> </w:t>
            </w:r>
            <w:r>
              <w:rPr>
                <w:spacing w:val="-1"/>
              </w:rPr>
              <w:t>组</w:t>
            </w:r>
            <w:r>
              <w:rPr>
                <w:rFonts w:ascii="Times New Roman" w:eastAsia="Times New Roman" w:hAnsi="Times New Roman" w:cs="Times New Roman"/>
                <w:spacing w:val="-1"/>
              </w:rPr>
              <w:t>Ⅲ</w:t>
            </w:r>
            <w:r>
              <w:rPr>
                <w:spacing w:val="-1"/>
              </w:rPr>
              <w:t>型</w:t>
            </w:r>
            <w:r>
              <w:rPr>
                <w:rFonts w:ascii="Times New Roman" w:eastAsia="Times New Roman" w:hAnsi="Times New Roman" w:cs="Times New Roman"/>
                <w:spacing w:val="-1"/>
              </w:rPr>
              <w:t>/1</w:t>
            </w:r>
            <w:r>
              <w:rPr>
                <w:rFonts w:ascii="Times New Roman" w:eastAsia="Times New Roman" w:hAnsi="Times New Roman" w:cs="Times New Roman"/>
                <w:spacing w:val="16"/>
              </w:rPr>
              <w:t xml:space="preserve"> </w:t>
            </w:r>
            <w:r>
              <w:rPr>
                <w:spacing w:val="-1"/>
              </w:rPr>
              <w:t>种重组</w:t>
            </w:r>
            <w:r>
              <w:rPr>
                <w:spacing w:val="-33"/>
              </w:rPr>
              <w:t xml:space="preserve"> </w:t>
            </w:r>
            <w:r>
              <w:rPr>
                <w:rFonts w:ascii="Times New Roman" w:eastAsia="Times New Roman" w:hAnsi="Times New Roman" w:cs="Times New Roman"/>
                <w:spacing w:val="-1"/>
              </w:rPr>
              <w:t>I</w:t>
            </w:r>
            <w:r>
              <w:rPr>
                <w:rFonts w:ascii="Times New Roman" w:eastAsia="Times New Roman" w:hAnsi="Times New Roman" w:cs="Times New Roman"/>
                <w:spacing w:val="15"/>
                <w:w w:val="101"/>
              </w:rPr>
              <w:t xml:space="preserve"> </w:t>
            </w:r>
            <w:r>
              <w:rPr>
                <w:spacing w:val="-1"/>
              </w:rPr>
              <w:t>型</w:t>
            </w:r>
            <w:r>
              <w:rPr>
                <w:rFonts w:ascii="Times New Roman" w:eastAsia="Times New Roman" w:hAnsi="Times New Roman" w:cs="Times New Roman"/>
                <w:spacing w:val="-1"/>
              </w:rPr>
              <w:t>/1</w:t>
            </w:r>
            <w:r>
              <w:rPr>
                <w:rFonts w:ascii="Times New Roman" w:eastAsia="Times New Roman" w:hAnsi="Times New Roman" w:cs="Times New Roman"/>
              </w:rPr>
              <w:t xml:space="preserve"> </w:t>
            </w:r>
            <w:r>
              <w:rPr>
                <w:spacing w:val="-1"/>
              </w:rPr>
              <w:t>种重组</w:t>
            </w:r>
            <w:r>
              <w:rPr>
                <w:spacing w:val="-25"/>
              </w:rPr>
              <w:t xml:space="preserve"> </w:t>
            </w:r>
            <w:r>
              <w:rPr>
                <w:rFonts w:ascii="Times New Roman" w:eastAsia="Times New Roman" w:hAnsi="Times New Roman" w:cs="Times New Roman"/>
                <w:spacing w:val="-1"/>
              </w:rPr>
              <w:t>XVII</w:t>
            </w:r>
            <w:r>
              <w:rPr>
                <w:rFonts w:ascii="Times New Roman" w:eastAsia="Times New Roman" w:hAnsi="Times New Roman" w:cs="Times New Roman"/>
                <w:spacing w:val="20"/>
              </w:rPr>
              <w:t xml:space="preserve"> </w:t>
            </w:r>
            <w:r>
              <w:rPr>
                <w:spacing w:val="-1"/>
              </w:rPr>
              <w:t>型人源化</w:t>
            </w:r>
            <w:r>
              <w:t xml:space="preserve"> </w:t>
            </w:r>
            <w:r>
              <w:rPr>
                <w:spacing w:val="-8"/>
              </w:rPr>
              <w:t>胶原蛋白植入剂、</w:t>
            </w:r>
            <w:r>
              <w:rPr>
                <w:spacing w:val="-8"/>
              </w:rPr>
              <w:t xml:space="preserve"> </w:t>
            </w:r>
            <w:r>
              <w:rPr>
                <w:rFonts w:ascii="Times New Roman" w:eastAsia="Times New Roman" w:hAnsi="Times New Roman" w:cs="Times New Roman"/>
                <w:spacing w:val="-8"/>
              </w:rPr>
              <w:t xml:space="preserve">1 </w:t>
            </w:r>
            <w:r>
              <w:rPr>
                <w:spacing w:val="-8"/>
              </w:rPr>
              <w:t>种</w:t>
            </w:r>
            <w:r>
              <w:rPr>
                <w:spacing w:val="10"/>
              </w:rPr>
              <w:t xml:space="preserve"> </w:t>
            </w:r>
            <w:r>
              <w:rPr>
                <w:rFonts w:ascii="Times New Roman" w:eastAsia="Times New Roman" w:hAnsi="Times New Roman" w:cs="Times New Roman"/>
                <w:spacing w:val="-6"/>
              </w:rPr>
              <w:t>EK1</w:t>
            </w:r>
            <w:r>
              <w:rPr>
                <w:rFonts w:ascii="Times New Roman" w:eastAsia="Times New Roman" w:hAnsi="Times New Roman" w:cs="Times New Roman"/>
                <w:spacing w:val="10"/>
              </w:rPr>
              <w:t xml:space="preserve"> </w:t>
            </w:r>
            <w:r>
              <w:rPr>
                <w:spacing w:val="-6"/>
              </w:rPr>
              <w:t>吸入剂。（招股书</w:t>
            </w:r>
            <w:r>
              <w:t xml:space="preserve"> </w:t>
            </w:r>
            <w:r>
              <w:t>口径）</w:t>
            </w:r>
          </w:p>
        </w:tc>
        <w:tc>
          <w:tcPr>
            <w:tcW w:w="2113" w:type="dxa"/>
            <w:tcBorders>
              <w:bottom w:val="single" w:sz="2" w:space="0" w:color="FDE9D9"/>
            </w:tcBorders>
            <w:vAlign w:val="top"/>
          </w:tcPr>
          <w:p>
            <w:pPr>
              <w:spacing w:line="334" w:lineRule="auto"/>
              <w:rPr>
                <w:rFonts w:ascii="Arial"/>
                <w:sz w:val="21"/>
              </w:rPr>
            </w:pPr>
          </w:p>
          <w:p>
            <w:pPr>
              <w:pStyle w:val="TableText"/>
              <w:spacing w:before="58" w:line="220" w:lineRule="auto"/>
              <w:ind w:left="157"/>
              <w:rPr>
                <w:rFonts w:ascii="Times New Roman" w:eastAsia="Times New Roman" w:hAnsi="Times New Roman" w:cs="Times New Roman"/>
              </w:rPr>
            </w:pPr>
            <w:r>
              <w:rPr>
                <w:rFonts w:ascii="Times New Roman" w:eastAsia="Times New Roman" w:hAnsi="Times New Roman" w:cs="Times New Roman"/>
              </w:rPr>
              <w:t xml:space="preserve">2023 </w:t>
            </w:r>
            <w:r>
              <w:t>年创健医疗累计</w:t>
            </w:r>
            <w:r>
              <w:rPr>
                <w:spacing w:val="-40"/>
              </w:rPr>
              <w:t xml:space="preserve"> </w:t>
            </w:r>
            <w:r>
              <w:rPr>
                <w:rFonts w:ascii="Times New Roman" w:eastAsia="Times New Roman" w:hAnsi="Times New Roman" w:cs="Times New Roman"/>
                <w:b/>
                <w:bCs/>
              </w:rPr>
              <w:t>5</w:t>
            </w:r>
          </w:p>
          <w:p>
            <w:pPr>
              <w:pStyle w:val="TableText"/>
              <w:spacing w:before="26" w:line="234" w:lineRule="auto"/>
              <w:ind w:left="344" w:right="153" w:hanging="188"/>
            </w:pPr>
            <w:r>
              <w:t>个三类医疗器械项目进</w:t>
            </w:r>
            <w:r>
              <w:rPr>
                <w:spacing w:val="1"/>
              </w:rPr>
              <w:t xml:space="preserve"> </w:t>
            </w:r>
            <w:r>
              <w:rPr>
                <w:spacing w:val="-3"/>
              </w:rPr>
              <w:t>入临床试验阶段。</w:t>
            </w:r>
          </w:p>
        </w:tc>
        <w:tc>
          <w:tcPr>
            <w:tcW w:w="2060" w:type="dxa"/>
            <w:tcBorders>
              <w:bottom w:val="single" w:sz="2" w:space="0" w:color="FDE9D9"/>
            </w:tcBorders>
            <w:vAlign w:val="top"/>
          </w:tcPr>
          <w:p>
            <w:pPr>
              <w:spacing w:line="344" w:lineRule="auto"/>
              <w:rPr>
                <w:rFonts w:ascii="Arial"/>
                <w:sz w:val="21"/>
              </w:rPr>
            </w:pPr>
          </w:p>
          <w:p>
            <w:pPr>
              <w:spacing w:line="344" w:lineRule="auto"/>
              <w:rPr>
                <w:rFonts w:ascii="Arial"/>
                <w:sz w:val="21"/>
              </w:rPr>
            </w:pPr>
          </w:p>
          <w:p>
            <w:pPr>
              <w:spacing w:before="51" w:line="86" w:lineRule="exact"/>
              <w:ind w:left="100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r>
        <w:tblPrEx>
          <w:tblW w:w="10718" w:type="dxa"/>
          <w:tblInd w:w="0" w:type="dxa"/>
          <w:tblLayout w:type="fixed"/>
        </w:tblPrEx>
        <w:trPr>
          <w:trHeight w:val="1204"/>
        </w:trPr>
        <w:tc>
          <w:tcPr>
            <w:tcW w:w="418" w:type="dxa"/>
            <w:vMerge/>
            <w:tcBorders>
              <w:top w:val="nil"/>
              <w:bottom w:val="single" w:sz="2" w:space="0" w:color="C1002C"/>
            </w:tcBorders>
            <w:textDirection w:val="tbRlV"/>
            <w:vAlign w:val="top"/>
          </w:tcPr>
          <w:p>
            <w:pPr>
              <w:rPr>
                <w:rFonts w:ascii="Arial"/>
                <w:sz w:val="21"/>
              </w:rPr>
            </w:pPr>
          </w:p>
        </w:tc>
        <w:tc>
          <w:tcPr>
            <w:tcW w:w="1349" w:type="dxa"/>
            <w:tcBorders>
              <w:top w:val="single" w:sz="2" w:space="0" w:color="FDE9D9"/>
              <w:bottom w:val="single" w:sz="2" w:space="0" w:color="C1002C"/>
            </w:tcBorders>
            <w:shd w:val="clear" w:color="auto" w:fill="FDE9D9"/>
            <w:vAlign w:val="top"/>
          </w:tcPr>
          <w:p>
            <w:pPr>
              <w:spacing w:line="455" w:lineRule="auto"/>
              <w:rPr>
                <w:rFonts w:ascii="Arial"/>
                <w:sz w:val="21"/>
              </w:rPr>
            </w:pPr>
          </w:p>
          <w:p>
            <w:pPr>
              <w:pStyle w:val="TableText"/>
              <w:spacing w:before="59" w:line="220" w:lineRule="auto"/>
              <w:ind w:left="322"/>
            </w:pPr>
            <w:r>
              <w:rPr>
                <w:color w:val="333333"/>
                <w:spacing w:val="-1"/>
              </w:rPr>
              <w:t>销售渠道</w:t>
            </w:r>
          </w:p>
        </w:tc>
        <w:tc>
          <w:tcPr>
            <w:tcW w:w="2799" w:type="dxa"/>
            <w:tcBorders>
              <w:top w:val="single" w:sz="2" w:space="0" w:color="FDE9D9"/>
              <w:bottom w:val="single" w:sz="2" w:space="0" w:color="C1002C"/>
            </w:tcBorders>
            <w:shd w:val="clear" w:color="auto" w:fill="FDE9D9"/>
            <w:vAlign w:val="top"/>
          </w:tcPr>
          <w:p>
            <w:pPr>
              <w:pStyle w:val="TableText"/>
              <w:spacing w:before="36" w:line="239" w:lineRule="auto"/>
              <w:ind w:left="144" w:right="134" w:firstLine="48"/>
              <w:jc w:val="both"/>
            </w:pPr>
            <w:r>
              <w:rPr>
                <w:color w:val="333333"/>
                <w:spacing w:val="-1"/>
              </w:rPr>
              <w:t>截止</w:t>
            </w:r>
            <w:r>
              <w:rPr>
                <w:color w:val="333333"/>
                <w:spacing w:val="-32"/>
              </w:rPr>
              <w:t xml:space="preserve"> </w:t>
            </w:r>
            <w:r>
              <w:rPr>
                <w:rFonts w:ascii="Times New Roman" w:eastAsia="Times New Roman" w:hAnsi="Times New Roman" w:cs="Times New Roman"/>
                <w:color w:val="333333"/>
                <w:spacing w:val="-1"/>
              </w:rPr>
              <w:t>2023H1</w:t>
            </w:r>
            <w:r>
              <w:rPr>
                <w:color w:val="333333"/>
                <w:spacing w:val="-1"/>
              </w:rPr>
              <w:t>，产品通过线下直</w:t>
            </w:r>
            <w:r>
              <w:rPr>
                <w:color w:val="333333"/>
              </w:rPr>
              <w:t xml:space="preserve"> </w:t>
            </w:r>
            <w:r>
              <w:rPr>
                <w:color w:val="333333"/>
                <w:spacing w:val="-2"/>
              </w:rPr>
              <w:t>销和经销途径覆盖约</w:t>
            </w:r>
            <w:r>
              <w:rPr>
                <w:color w:val="333333"/>
                <w:spacing w:val="-16"/>
              </w:rPr>
              <w:t xml:space="preserve"> </w:t>
            </w:r>
            <w:r>
              <w:rPr>
                <w:rFonts w:ascii="Times New Roman" w:eastAsia="Times New Roman" w:hAnsi="Times New Roman" w:cs="Times New Roman"/>
                <w:color w:val="333333"/>
                <w:spacing w:val="-2"/>
              </w:rPr>
              <w:t>1,400</w:t>
            </w:r>
            <w:r>
              <w:rPr>
                <w:rFonts w:ascii="Times New Roman" w:eastAsia="Times New Roman" w:hAnsi="Times New Roman" w:cs="Times New Roman"/>
                <w:color w:val="333333"/>
                <w:spacing w:val="23"/>
                <w:w w:val="101"/>
              </w:rPr>
              <w:t xml:space="preserve"> </w:t>
            </w:r>
            <w:r>
              <w:rPr>
                <w:color w:val="333333"/>
                <w:spacing w:val="-2"/>
              </w:rPr>
              <w:t>家公</w:t>
            </w:r>
            <w:r>
              <w:rPr>
                <w:color w:val="333333"/>
              </w:rPr>
              <w:t xml:space="preserve"> </w:t>
            </w:r>
            <w:r>
              <w:rPr>
                <w:color w:val="333333"/>
                <w:spacing w:val="-1"/>
              </w:rPr>
              <w:t>立医院、约</w:t>
            </w:r>
            <w:r>
              <w:rPr>
                <w:color w:val="333333"/>
                <w:spacing w:val="-32"/>
              </w:rPr>
              <w:t xml:space="preserve"> </w:t>
            </w:r>
            <w:r>
              <w:rPr>
                <w:rFonts w:ascii="Times New Roman" w:eastAsia="Times New Roman" w:hAnsi="Times New Roman" w:cs="Times New Roman"/>
                <w:color w:val="333333"/>
                <w:spacing w:val="-1"/>
              </w:rPr>
              <w:t>2,200</w:t>
            </w:r>
            <w:r>
              <w:rPr>
                <w:rFonts w:ascii="Times New Roman" w:eastAsia="Times New Roman" w:hAnsi="Times New Roman" w:cs="Times New Roman"/>
                <w:color w:val="333333"/>
                <w:spacing w:val="23"/>
              </w:rPr>
              <w:t xml:space="preserve"> </w:t>
            </w:r>
            <w:r>
              <w:rPr>
                <w:color w:val="333333"/>
                <w:spacing w:val="-1"/>
              </w:rPr>
              <w:t>家私立医院和</w:t>
            </w:r>
            <w:r>
              <w:rPr>
                <w:color w:val="333333"/>
              </w:rPr>
              <w:t xml:space="preserve"> </w:t>
            </w:r>
            <w:r>
              <w:rPr>
                <w:color w:val="333333"/>
                <w:spacing w:val="-2"/>
              </w:rPr>
              <w:t>诊所、约</w:t>
            </w:r>
            <w:r>
              <w:rPr>
                <w:color w:val="333333"/>
                <w:spacing w:val="-14"/>
              </w:rPr>
              <w:t xml:space="preserve"> </w:t>
            </w:r>
            <w:r>
              <w:rPr>
                <w:rFonts w:ascii="Times New Roman" w:eastAsia="Times New Roman" w:hAnsi="Times New Roman" w:cs="Times New Roman"/>
                <w:color w:val="333333"/>
                <w:spacing w:val="-2"/>
              </w:rPr>
              <w:t xml:space="preserve">500 </w:t>
            </w:r>
            <w:r>
              <w:rPr>
                <w:color w:val="333333"/>
                <w:spacing w:val="-2"/>
              </w:rPr>
              <w:t>个连锁药房品牌和</w:t>
            </w:r>
          </w:p>
          <w:p>
            <w:pPr>
              <w:pStyle w:val="TableText"/>
              <w:spacing w:before="28" w:line="202" w:lineRule="auto"/>
              <w:ind w:left="405"/>
            </w:pPr>
            <w:r>
              <w:rPr>
                <w:color w:val="333333"/>
                <w:spacing w:val="-6"/>
              </w:rPr>
              <w:t>约</w:t>
            </w:r>
            <w:r>
              <w:rPr>
                <w:color w:val="333333"/>
                <w:spacing w:val="-33"/>
              </w:rPr>
              <w:t xml:space="preserve"> </w:t>
            </w:r>
            <w:r>
              <w:rPr>
                <w:rFonts w:ascii="Times New Roman" w:eastAsia="Times New Roman" w:hAnsi="Times New Roman" w:cs="Times New Roman"/>
                <w:color w:val="333333"/>
                <w:spacing w:val="-6"/>
              </w:rPr>
              <w:t>4,000</w:t>
            </w:r>
            <w:r>
              <w:rPr>
                <w:rFonts w:ascii="Times New Roman" w:eastAsia="Times New Roman" w:hAnsi="Times New Roman" w:cs="Times New Roman"/>
                <w:color w:val="333333"/>
                <w:spacing w:val="23"/>
              </w:rPr>
              <w:t xml:space="preserve"> </w:t>
            </w:r>
            <w:r>
              <w:rPr>
                <w:color w:val="333333"/>
                <w:spacing w:val="-6"/>
              </w:rPr>
              <w:t>家</w:t>
            </w:r>
            <w:r>
              <w:rPr>
                <w:color w:val="333333"/>
                <w:spacing w:val="-40"/>
              </w:rPr>
              <w:t xml:space="preserve"> </w:t>
            </w:r>
            <w:r>
              <w:rPr>
                <w:rFonts w:ascii="Times New Roman" w:eastAsia="Times New Roman" w:hAnsi="Times New Roman" w:cs="Times New Roman"/>
                <w:color w:val="333333"/>
                <w:spacing w:val="-6"/>
              </w:rPr>
              <w:t>CS/KA</w:t>
            </w:r>
            <w:r>
              <w:rPr>
                <w:rFonts w:ascii="Times New Roman" w:eastAsia="Times New Roman" w:hAnsi="Times New Roman" w:cs="Times New Roman"/>
                <w:color w:val="333333"/>
                <w:spacing w:val="26"/>
              </w:rPr>
              <w:t xml:space="preserve"> </w:t>
            </w:r>
            <w:r>
              <w:rPr>
                <w:color w:val="333333"/>
                <w:spacing w:val="-6"/>
              </w:rPr>
              <w:t>门店。</w:t>
            </w:r>
          </w:p>
        </w:tc>
        <w:tc>
          <w:tcPr>
            <w:tcW w:w="1979" w:type="dxa"/>
            <w:tcBorders>
              <w:top w:val="single" w:sz="2" w:space="0" w:color="FDE9D9"/>
              <w:bottom w:val="single" w:sz="2" w:space="0" w:color="C1002C"/>
            </w:tcBorders>
            <w:shd w:val="clear" w:color="auto" w:fill="FDE9D9"/>
            <w:vAlign w:val="top"/>
          </w:tcPr>
          <w:p>
            <w:pPr>
              <w:pStyle w:val="TableText"/>
              <w:spacing w:before="276" w:line="215" w:lineRule="auto"/>
              <w:ind w:left="140"/>
            </w:pPr>
            <w:r>
              <w:rPr>
                <w:color w:val="333333"/>
                <w:spacing w:val="-1"/>
              </w:rPr>
              <w:t>截止</w:t>
            </w:r>
            <w:r>
              <w:rPr>
                <w:color w:val="333333"/>
                <w:spacing w:val="-34"/>
              </w:rPr>
              <w:t xml:space="preserve"> </w:t>
            </w:r>
            <w:r>
              <w:rPr>
                <w:rFonts w:ascii="Times New Roman" w:eastAsia="Times New Roman" w:hAnsi="Times New Roman" w:cs="Times New Roman"/>
                <w:color w:val="333333"/>
                <w:spacing w:val="-1"/>
              </w:rPr>
              <w:t>2023H1</w:t>
            </w:r>
            <w:r>
              <w:rPr>
                <w:color w:val="333333"/>
                <w:spacing w:val="-1"/>
              </w:rPr>
              <w:t>，覆盖终</w:t>
            </w:r>
          </w:p>
          <w:p>
            <w:pPr>
              <w:pStyle w:val="TableText"/>
              <w:spacing w:before="30" w:line="234" w:lineRule="auto"/>
              <w:ind w:left="831" w:right="153" w:hanging="669"/>
            </w:pPr>
            <w:r>
              <w:rPr>
                <w:color w:val="333333"/>
                <w:spacing w:val="-2"/>
              </w:rPr>
              <w:t>端医疗机构超过</w:t>
            </w:r>
            <w:r>
              <w:rPr>
                <w:color w:val="333333"/>
                <w:spacing w:val="-27"/>
              </w:rPr>
              <w:t xml:space="preserve"> </w:t>
            </w:r>
            <w:r>
              <w:rPr>
                <w:rFonts w:ascii="Times New Roman" w:eastAsia="Times New Roman" w:hAnsi="Times New Roman" w:cs="Times New Roman"/>
                <w:color w:val="333333"/>
                <w:spacing w:val="-2"/>
              </w:rPr>
              <w:t>1500</w:t>
            </w:r>
            <w:r>
              <w:rPr>
                <w:rFonts w:ascii="Times New Roman" w:eastAsia="Times New Roman" w:hAnsi="Times New Roman" w:cs="Times New Roman"/>
                <w:color w:val="333333"/>
              </w:rPr>
              <w:t xml:space="preserve"> </w:t>
            </w:r>
            <w:r>
              <w:rPr>
                <w:color w:val="333333"/>
                <w:spacing w:val="-12"/>
              </w:rPr>
              <w:t>家。</w:t>
            </w:r>
          </w:p>
        </w:tc>
        <w:tc>
          <w:tcPr>
            <w:tcW w:w="2113" w:type="dxa"/>
            <w:tcBorders>
              <w:top w:val="single" w:sz="2" w:space="0" w:color="FDE9D9"/>
              <w:bottom w:val="single" w:sz="2" w:space="0" w:color="C1002C"/>
            </w:tcBorders>
            <w:shd w:val="clear" w:color="auto" w:fill="FDE9D9"/>
            <w:vAlign w:val="top"/>
          </w:tcPr>
          <w:p>
            <w:pPr>
              <w:spacing w:line="285" w:lineRule="auto"/>
              <w:rPr>
                <w:rFonts w:ascii="Arial"/>
                <w:sz w:val="21"/>
              </w:rPr>
            </w:pPr>
          </w:p>
          <w:p>
            <w:pPr>
              <w:spacing w:line="285" w:lineRule="auto"/>
              <w:rPr>
                <w:rFonts w:ascii="Arial"/>
                <w:sz w:val="21"/>
              </w:rPr>
            </w:pPr>
          </w:p>
          <w:p>
            <w:pPr>
              <w:spacing w:before="51" w:line="87" w:lineRule="exact"/>
              <w:ind w:left="1034"/>
              <w:rPr>
                <w:rFonts w:ascii="Times New Roman" w:eastAsia="Times New Roman" w:hAnsi="Times New Roman" w:cs="Times New Roman"/>
                <w:sz w:val="18"/>
                <w:szCs w:val="18"/>
              </w:rPr>
            </w:pPr>
            <w:r>
              <w:rPr>
                <w:rFonts w:ascii="Times New Roman" w:eastAsia="Times New Roman" w:hAnsi="Times New Roman" w:cs="Times New Roman"/>
                <w:color w:val="333333"/>
                <w:position w:val="-1"/>
                <w:sz w:val="18"/>
                <w:szCs w:val="18"/>
              </w:rPr>
              <w:t>-</w:t>
            </w:r>
          </w:p>
        </w:tc>
        <w:tc>
          <w:tcPr>
            <w:tcW w:w="2060" w:type="dxa"/>
            <w:tcBorders>
              <w:top w:val="single" w:sz="2" w:space="0" w:color="FDE9D9"/>
              <w:bottom w:val="single" w:sz="2" w:space="0" w:color="C1002C"/>
            </w:tcBorders>
            <w:shd w:val="clear" w:color="auto" w:fill="FDE9D9"/>
            <w:vAlign w:val="top"/>
          </w:tcPr>
          <w:p>
            <w:pPr>
              <w:spacing w:line="285" w:lineRule="auto"/>
              <w:rPr>
                <w:rFonts w:ascii="Arial"/>
                <w:sz w:val="21"/>
              </w:rPr>
            </w:pPr>
          </w:p>
          <w:p>
            <w:pPr>
              <w:spacing w:line="285" w:lineRule="auto"/>
              <w:rPr>
                <w:rFonts w:ascii="Arial"/>
                <w:sz w:val="21"/>
              </w:rPr>
            </w:pPr>
          </w:p>
          <w:p>
            <w:pPr>
              <w:spacing w:before="51" w:line="87" w:lineRule="exact"/>
              <w:ind w:left="1010"/>
              <w:rPr>
                <w:rFonts w:ascii="Times New Roman" w:eastAsia="Times New Roman" w:hAnsi="Times New Roman" w:cs="Times New Roman"/>
                <w:sz w:val="18"/>
                <w:szCs w:val="18"/>
              </w:rPr>
            </w:pPr>
            <w:r>
              <w:rPr>
                <w:rFonts w:ascii="Times New Roman" w:eastAsia="Times New Roman" w:hAnsi="Times New Roman" w:cs="Times New Roman"/>
                <w:color w:val="333333"/>
                <w:position w:val="-1"/>
                <w:sz w:val="18"/>
                <w:szCs w:val="18"/>
              </w:rPr>
              <w:t>-</w:t>
            </w:r>
          </w:p>
        </w:tc>
      </w:tr>
    </w:tbl>
    <w:p>
      <w:pPr>
        <w:sectPr>
          <w:headerReference w:type="default" r:id="rId71"/>
          <w:footerReference w:type="default" r:id="rId72"/>
          <w:type w:val="continuous"/>
          <w:pgSz w:w="11905" w:h="16839"/>
          <w:pgMar w:top="943" w:right="590" w:bottom="425" w:left="595" w:header="289" w:footer="214" w:gutter="0"/>
          <w:pgNumType w:start="15"/>
          <w:cols w:num="1" w:space="708" w:equalWidth="0">
            <w:col w:w="10719" w:space="0"/>
          </w:cols>
        </w:sectPr>
      </w:pPr>
    </w:p>
    <w:tbl>
      <w:tblPr>
        <w:tblStyle w:val="TableNormal6"/>
        <w:tblW w:w="10718" w:type="dxa"/>
        <w:tblInd w:w="0" w:type="dxa"/>
        <w:tblBorders>
          <w:top w:val="nil"/>
          <w:left w:val="nil"/>
          <w:bottom w:val="nil"/>
          <w:right w:val="nil"/>
          <w:insideH w:val="nil"/>
          <w:insideV w:val="nil"/>
        </w:tblBorders>
        <w:tblLayout w:type="fixed"/>
      </w:tblPr>
      <w:tblGrid>
        <w:gridCol w:w="10718"/>
      </w:tblGrid>
      <w:tr>
        <w:tblPrEx>
          <w:tblW w:w="10718" w:type="dxa"/>
          <w:tblInd w:w="0" w:type="dxa"/>
          <w:tblBorders>
            <w:top w:val="nil"/>
            <w:left w:val="nil"/>
            <w:bottom w:val="nil"/>
            <w:right w:val="nil"/>
            <w:insideH w:val="nil"/>
            <w:insideV w:val="nil"/>
          </w:tblBorders>
          <w:tblLayout w:type="fixed"/>
        </w:tblPrEx>
        <w:trPr>
          <w:trHeight w:val="5418"/>
        </w:trPr>
        <w:tc>
          <w:tcPr>
            <w:tcW w:w="10718" w:type="dxa"/>
            <w:tcBorders>
              <w:top w:val="single" w:sz="2" w:space="0" w:color="C1002C"/>
              <w:bottom w:val="single" w:sz="2" w:space="0" w:color="C1002C"/>
            </w:tcBorders>
            <w:vAlign w:val="top"/>
          </w:tcPr>
          <w:p>
            <w:pPr>
              <w:pStyle w:val="TableText"/>
              <w:spacing w:before="66" w:line="224" w:lineRule="auto"/>
              <w:ind w:left="123"/>
              <w:rPr>
                <w:sz w:val="14"/>
                <w:szCs w:val="14"/>
              </w:rPr>
            </w:pPr>
            <w:r>
              <w:rPr>
                <w:color w:val="333333"/>
                <w:spacing w:val="10"/>
                <w:sz w:val="14"/>
                <w:szCs w:val="14"/>
              </w:rPr>
              <w:t>注：由于创健医疗与聚源生物为非上市公司，部分资料公开</w:t>
            </w:r>
            <w:r>
              <w:rPr>
                <w:color w:val="333333"/>
                <w:spacing w:val="9"/>
                <w:sz w:val="14"/>
                <w:szCs w:val="14"/>
              </w:rPr>
              <w:t>渠道未搜索到相关信息或信息不完整，以公司实际为准</w:t>
            </w:r>
          </w:p>
          <w:p>
            <w:pPr>
              <w:pStyle w:val="TableText"/>
              <w:spacing w:before="70" w:line="270" w:lineRule="auto"/>
              <w:ind w:left="136" w:right="373" w:hanging="14"/>
              <w:rPr>
                <w:sz w:val="14"/>
                <w:szCs w:val="14"/>
              </w:rPr>
            </w:pPr>
            <w:r>
              <w:rPr>
                <w:color w:val="333333"/>
                <w:spacing w:val="5"/>
                <w:sz w:val="14"/>
                <w:szCs w:val="14"/>
              </w:rPr>
              <w:t>资料来源：巨子生物公司公告，</w:t>
            </w:r>
            <w:r>
              <w:rPr>
                <w:color w:val="333333"/>
                <w:spacing w:val="2"/>
                <w:sz w:val="14"/>
                <w:szCs w:val="14"/>
              </w:rPr>
              <w:t xml:space="preserve">  </w:t>
            </w:r>
            <w:r>
              <w:rPr>
                <w:color w:val="333333"/>
                <w:spacing w:val="5"/>
                <w:sz w:val="14"/>
                <w:szCs w:val="14"/>
              </w:rPr>
              <w:t>巨子生物公司官网，专利顾如，聚美丽，</w:t>
            </w:r>
            <w:r>
              <w:rPr>
                <w:color w:val="333333"/>
                <w:spacing w:val="5"/>
                <w:sz w:val="14"/>
                <w:szCs w:val="14"/>
              </w:rPr>
              <w:t xml:space="preserve"> </w:t>
            </w:r>
            <w:r>
              <w:rPr>
                <w:color w:val="333333"/>
                <w:spacing w:val="5"/>
                <w:sz w:val="14"/>
                <w:szCs w:val="14"/>
              </w:rPr>
              <w:t>丁香园，</w:t>
            </w:r>
            <w:r>
              <w:rPr>
                <w:color w:val="333333"/>
                <w:spacing w:val="46"/>
                <w:sz w:val="14"/>
                <w:szCs w:val="14"/>
              </w:rPr>
              <w:t xml:space="preserve"> </w:t>
            </w:r>
            <w:r>
              <w:rPr>
                <w:rFonts w:ascii="Times New Roman" w:eastAsia="Times New Roman" w:hAnsi="Times New Roman" w:cs="Times New Roman"/>
                <w:color w:val="333333"/>
                <w:spacing w:val="5"/>
                <w:sz w:val="14"/>
                <w:szCs w:val="14"/>
              </w:rPr>
              <w:t>36</w:t>
            </w:r>
            <w:r>
              <w:rPr>
                <w:rFonts w:ascii="Times New Roman" w:eastAsia="Times New Roman" w:hAnsi="Times New Roman" w:cs="Times New Roman"/>
                <w:color w:val="333333"/>
                <w:spacing w:val="16"/>
                <w:sz w:val="14"/>
                <w:szCs w:val="14"/>
              </w:rPr>
              <w:t xml:space="preserve"> </w:t>
            </w:r>
            <w:r>
              <w:rPr>
                <w:color w:val="333333"/>
                <w:spacing w:val="5"/>
                <w:sz w:val="14"/>
                <w:szCs w:val="14"/>
              </w:rPr>
              <w:t>氪</w:t>
            </w:r>
            <w:r>
              <w:rPr>
                <w:color w:val="333333"/>
                <w:spacing w:val="4"/>
                <w:sz w:val="14"/>
                <w:szCs w:val="14"/>
              </w:rPr>
              <w:t>，锦波生物公司公告，医美部落，锦波生物公众号，创健医疗公司官</w:t>
            </w:r>
            <w:r>
              <w:rPr>
                <w:color w:val="333333"/>
                <w:sz w:val="14"/>
                <w:szCs w:val="14"/>
              </w:rPr>
              <w:t xml:space="preserve"> </w:t>
            </w:r>
            <w:r>
              <w:rPr>
                <w:color w:val="333333"/>
                <w:spacing w:val="4"/>
                <w:sz w:val="14"/>
                <w:szCs w:val="14"/>
              </w:rPr>
              <w:t>网，万物合成公众号，</w:t>
            </w:r>
            <w:r>
              <w:rPr>
                <w:color w:val="333333"/>
                <w:spacing w:val="50"/>
                <w:sz w:val="14"/>
                <w:szCs w:val="14"/>
              </w:rPr>
              <w:t xml:space="preserve"> </w:t>
            </w:r>
            <w:r>
              <w:rPr>
                <w:color w:val="333333"/>
                <w:spacing w:val="4"/>
                <w:sz w:val="14"/>
                <w:szCs w:val="14"/>
              </w:rPr>
              <w:t>聚源生物公司官网，国联证券研究所</w:t>
            </w:r>
          </w:p>
          <w:p>
            <w:pPr>
              <w:pStyle w:val="TableText"/>
              <w:spacing w:before="208" w:line="504" w:lineRule="exact"/>
              <w:ind w:left="2815"/>
              <w:rPr>
                <w:sz w:val="27"/>
                <w:szCs w:val="27"/>
              </w:rPr>
            </w:pPr>
            <w:bookmarkStart w:id="7" w:name="bookmark4"/>
            <w:bookmarkEnd w:id="7"/>
            <w:bookmarkStart w:id="8" w:name="bookmark5"/>
            <w:bookmarkEnd w:id="8"/>
            <w:r>
              <w:rPr>
                <w:rFonts w:ascii="Times New Roman" w:eastAsia="Times New Roman" w:hAnsi="Times New Roman" w:cs="Times New Roman"/>
                <w:b/>
                <w:bCs/>
                <w:spacing w:val="6"/>
                <w:position w:val="17"/>
                <w:sz w:val="27"/>
                <w:szCs w:val="27"/>
              </w:rPr>
              <w:t>2.</w:t>
            </w:r>
            <w:r>
              <w:rPr>
                <w:rFonts w:ascii="Times New Roman" w:eastAsia="Times New Roman" w:hAnsi="Times New Roman" w:cs="Times New Roman"/>
                <w:b/>
                <w:bCs/>
                <w:spacing w:val="34"/>
                <w:position w:val="17"/>
                <w:sz w:val="27"/>
                <w:szCs w:val="27"/>
              </w:rPr>
              <w:t xml:space="preserve">  </w:t>
            </w:r>
            <w:r>
              <w:rPr>
                <w:spacing w:val="6"/>
                <w:position w:val="17"/>
                <w:sz w:val="27"/>
                <w:szCs w:val="27"/>
                <w14:textOutline w14:w="5050">
                  <w14:solidFill>
                    <w14:srgbClr w14:val="000000"/>
                  </w14:solidFill>
                  <w14:prstDash w14:val="solid"/>
                  <w14:round/>
                </w14:textOutline>
              </w:rPr>
              <w:t>医美：</w:t>
            </w:r>
            <w:r>
              <w:rPr>
                <w:rFonts w:ascii="Times New Roman" w:eastAsia="Times New Roman" w:hAnsi="Times New Roman" w:cs="Times New Roman"/>
                <w:b/>
                <w:bCs/>
                <w:spacing w:val="6"/>
                <w:position w:val="17"/>
                <w:sz w:val="27"/>
                <w:szCs w:val="27"/>
              </w:rPr>
              <w:t xml:space="preserve">2024 </w:t>
            </w:r>
            <w:r>
              <w:rPr>
                <w:spacing w:val="6"/>
                <w:position w:val="17"/>
                <w:sz w:val="27"/>
                <w:szCs w:val="27"/>
                <w14:textOutline w14:w="5050">
                  <w14:solidFill>
                    <w14:srgbClr w14:val="000000"/>
                  </w14:solidFill>
                  <w14:prstDash w14:val="solid"/>
                  <w14:round/>
                </w14:textOutline>
              </w:rPr>
              <w:t>年浅层抗衰市场产品供给增加</w:t>
            </w:r>
          </w:p>
          <w:p>
            <w:pPr>
              <w:pStyle w:val="TableText"/>
              <w:spacing w:line="230" w:lineRule="auto"/>
              <w:ind w:left="2813"/>
              <w:rPr>
                <w:sz w:val="21"/>
                <w:szCs w:val="21"/>
              </w:rPr>
            </w:pPr>
            <w:r>
              <w:rPr>
                <w:rFonts w:ascii="Times New Roman" w:eastAsia="Times New Roman" w:hAnsi="Times New Roman" w:cs="Times New Roman"/>
                <w:b/>
                <w:bCs/>
                <w:sz w:val="21"/>
                <w:szCs w:val="21"/>
              </w:rPr>
              <w:t xml:space="preserve">2.1  </w:t>
            </w:r>
            <w:r>
              <w:rPr>
                <w:sz w:val="21"/>
                <w:szCs w:val="21"/>
                <w14:textOutline w14:w="3831">
                  <w14:solidFill>
                    <w14:srgbClr w14:val="000000"/>
                  </w14:solidFill>
                  <w14:prstDash w14:val="solid"/>
                  <w14:round/>
                </w14:textOutline>
              </w:rPr>
              <w:t>格局：厂商数量较少、锦波先发优势明显</w:t>
            </w:r>
          </w:p>
          <w:p>
            <w:pPr>
              <w:pStyle w:val="TableText"/>
              <w:spacing w:before="185" w:line="269" w:lineRule="auto"/>
              <w:ind w:left="2813" w:right="248" w:firstLine="430"/>
              <w:jc w:val="both"/>
              <w:rPr>
                <w:sz w:val="21"/>
                <w:szCs w:val="21"/>
              </w:rPr>
            </w:pPr>
            <w:r>
              <w:rPr>
                <w:spacing w:val="-7"/>
                <w:sz w:val="21"/>
                <w:szCs w:val="21"/>
                <w14:textOutline w14:w="3831">
                  <w14:solidFill>
                    <w14:srgbClr w14:val="000000"/>
                  </w14:solidFill>
                  <w14:prstDash w14:val="solid"/>
                  <w14:round/>
                </w14:textOutline>
              </w:rPr>
              <w:t>继薇旖美后，</w:t>
            </w:r>
            <w:r>
              <w:rPr>
                <w:spacing w:val="52"/>
                <w:sz w:val="21"/>
                <w:szCs w:val="21"/>
              </w:rPr>
              <w:t xml:space="preserve"> </w:t>
            </w:r>
            <w:r>
              <w:rPr>
                <w:rFonts w:ascii="Times New Roman" w:eastAsia="Times New Roman" w:hAnsi="Times New Roman" w:cs="Times New Roman"/>
                <w:b/>
                <w:bCs/>
                <w:spacing w:val="-7"/>
                <w:sz w:val="21"/>
                <w:szCs w:val="21"/>
              </w:rPr>
              <w:t>2024</w:t>
            </w:r>
            <w:r>
              <w:rPr>
                <w:rFonts w:ascii="Times New Roman" w:eastAsia="Times New Roman" w:hAnsi="Times New Roman" w:cs="Times New Roman"/>
                <w:b/>
                <w:bCs/>
                <w:spacing w:val="24"/>
                <w:w w:val="101"/>
                <w:sz w:val="21"/>
                <w:szCs w:val="21"/>
              </w:rPr>
              <w:t xml:space="preserve"> </w:t>
            </w:r>
            <w:r>
              <w:rPr>
                <w:spacing w:val="-7"/>
                <w:sz w:val="21"/>
                <w:szCs w:val="21"/>
                <w14:textOutline w14:w="3831">
                  <w14:solidFill>
                    <w14:srgbClr w14:val="000000"/>
                  </w14:solidFill>
                  <w14:prstDash w14:val="solid"/>
                  <w14:round/>
                </w14:textOutline>
              </w:rPr>
              <w:t>年起重组胶原蛋白</w:t>
            </w:r>
            <w:r>
              <w:rPr>
                <w:rFonts w:ascii="Times New Roman" w:eastAsia="Times New Roman" w:hAnsi="Times New Roman" w:cs="Times New Roman"/>
                <w:b/>
                <w:bCs/>
                <w:spacing w:val="-7"/>
                <w:sz w:val="21"/>
                <w:szCs w:val="21"/>
              </w:rPr>
              <w:t>Ⅲ</w:t>
            </w:r>
            <w:r>
              <w:rPr>
                <w:spacing w:val="-7"/>
                <w:sz w:val="21"/>
                <w:szCs w:val="21"/>
                <w14:textOutline w14:w="3831">
                  <w14:solidFill>
                    <w14:srgbClr w14:val="000000"/>
                  </w14:solidFill>
                  <w14:prstDash w14:val="solid"/>
                  <w14:round/>
                </w14:textOutline>
              </w:rPr>
              <w:t>类械产品供给有望增加。</w:t>
            </w:r>
            <w:r>
              <w:rPr>
                <w:spacing w:val="42"/>
                <w:sz w:val="21"/>
                <w:szCs w:val="21"/>
              </w:rPr>
              <w:t xml:space="preserve"> </w:t>
            </w:r>
            <w:r>
              <w:rPr>
                <w:rFonts w:ascii="Times New Roman" w:eastAsia="Times New Roman" w:hAnsi="Times New Roman" w:cs="Times New Roman"/>
                <w:b/>
                <w:bCs/>
                <w:spacing w:val="-7"/>
                <w:sz w:val="21"/>
                <w:szCs w:val="21"/>
              </w:rPr>
              <w:t>1</w:t>
            </w:r>
            <w:r>
              <w:rPr>
                <w:spacing w:val="-7"/>
                <w:sz w:val="21"/>
                <w:szCs w:val="21"/>
                <w14:textOutline w14:w="3831">
                  <w14:solidFill>
                    <w14:srgbClr w14:val="000000"/>
                  </w14:solidFill>
                  <w14:prstDash w14:val="solid"/>
                  <w14:round/>
                </w14:textOutline>
              </w:rPr>
              <w:t>）</w:t>
            </w:r>
            <w:r>
              <w:rPr>
                <w:rFonts w:ascii="Times New Roman" w:eastAsia="Times New Roman" w:hAnsi="Times New Roman" w:cs="Times New Roman"/>
                <w:b/>
                <w:bCs/>
                <w:spacing w:val="-7"/>
                <w:sz w:val="21"/>
                <w:szCs w:val="21"/>
              </w:rPr>
              <w:t>20</w:t>
            </w:r>
            <w:r>
              <w:rPr>
                <w:rFonts w:ascii="Times New Roman" w:eastAsia="Times New Roman" w:hAnsi="Times New Roman" w:cs="Times New Roman"/>
                <w:b/>
                <w:bCs/>
                <w:spacing w:val="-8"/>
                <w:sz w:val="21"/>
                <w:szCs w:val="21"/>
              </w:rPr>
              <w:t>09-2020</w:t>
            </w:r>
            <w:r>
              <w:rPr>
                <w:rFonts w:ascii="Times New Roman" w:eastAsia="Times New Roman" w:hAnsi="Times New Roman" w:cs="Times New Roman"/>
                <w:b/>
                <w:bCs/>
                <w:sz w:val="21"/>
                <w:szCs w:val="21"/>
              </w:rPr>
              <w:t xml:space="preserve"> </w:t>
            </w:r>
            <w:r>
              <w:rPr>
                <w:sz w:val="21"/>
                <w:szCs w:val="21"/>
                <w14:textOutline w14:w="3831">
                  <w14:solidFill>
                    <w14:srgbClr w14:val="000000"/>
                  </w14:solidFill>
                  <w14:prstDash w14:val="solid"/>
                  <w14:round/>
                </w14:textOutline>
              </w:rPr>
              <w:t>年动物源胶原蛋白主导：</w:t>
            </w:r>
            <w:r>
              <w:rPr>
                <w:spacing w:val="-6"/>
                <w:sz w:val="21"/>
                <w:szCs w:val="21"/>
              </w:rPr>
              <w:t xml:space="preserve"> </w:t>
            </w:r>
            <w:r>
              <w:rPr>
                <w:sz w:val="21"/>
                <w:szCs w:val="21"/>
              </w:rPr>
              <w:t>胶原蛋白</w:t>
            </w:r>
            <w:r>
              <w:rPr>
                <w:rFonts w:ascii="Times New Roman" w:eastAsia="Times New Roman" w:hAnsi="Times New Roman" w:cs="Times New Roman"/>
                <w:sz w:val="21"/>
                <w:szCs w:val="21"/>
              </w:rPr>
              <w:t>Ⅲ</w:t>
            </w:r>
            <w:r>
              <w:rPr>
                <w:sz w:val="21"/>
                <w:szCs w:val="21"/>
              </w:rPr>
              <w:t>类械医美注射产品核心成分均为动物源胶原蛋</w:t>
            </w:r>
            <w:r>
              <w:rPr>
                <w:sz w:val="21"/>
                <w:szCs w:val="21"/>
              </w:rPr>
              <w:t xml:space="preserve"> </w:t>
            </w:r>
            <w:r>
              <w:rPr>
                <w:spacing w:val="-6"/>
                <w:sz w:val="21"/>
                <w:szCs w:val="21"/>
              </w:rPr>
              <w:t>白为主，</w:t>
            </w:r>
            <w:r>
              <w:rPr>
                <w:spacing w:val="-6"/>
                <w:sz w:val="21"/>
                <w:szCs w:val="21"/>
              </w:rPr>
              <w:t xml:space="preserve"> </w:t>
            </w:r>
            <w:r>
              <w:rPr>
                <w:spacing w:val="-6"/>
                <w:sz w:val="21"/>
                <w:szCs w:val="21"/>
              </w:rPr>
              <w:t>且厂商数量仅有双美生物</w:t>
            </w:r>
            <w:r>
              <w:rPr>
                <w:rFonts w:ascii="Times New Roman" w:eastAsia="Times New Roman" w:hAnsi="Times New Roman" w:cs="Times New Roman"/>
                <w:spacing w:val="-6"/>
                <w:sz w:val="21"/>
                <w:szCs w:val="21"/>
              </w:rPr>
              <w:t>/</w:t>
            </w:r>
            <w:r>
              <w:rPr>
                <w:spacing w:val="-6"/>
                <w:sz w:val="21"/>
                <w:szCs w:val="21"/>
              </w:rPr>
              <w:t>长春博泰</w:t>
            </w:r>
            <w:r>
              <w:rPr>
                <w:rFonts w:ascii="Times New Roman" w:eastAsia="Times New Roman" w:hAnsi="Times New Roman" w:cs="Times New Roman"/>
                <w:spacing w:val="-6"/>
                <w:sz w:val="21"/>
                <w:szCs w:val="21"/>
              </w:rPr>
              <w:t>/</w:t>
            </w:r>
            <w:r>
              <w:rPr>
                <w:spacing w:val="-6"/>
                <w:sz w:val="21"/>
                <w:szCs w:val="21"/>
              </w:rPr>
              <w:t>荷兰汉福生物等</w:t>
            </w:r>
            <w:r>
              <w:rPr>
                <w:spacing w:val="-25"/>
                <w:sz w:val="21"/>
                <w:szCs w:val="21"/>
              </w:rPr>
              <w:t xml:space="preserve"> </w:t>
            </w:r>
            <w:r>
              <w:rPr>
                <w:rFonts w:ascii="Times New Roman" w:eastAsia="Times New Roman" w:hAnsi="Times New Roman" w:cs="Times New Roman"/>
                <w:spacing w:val="-6"/>
                <w:sz w:val="21"/>
                <w:szCs w:val="21"/>
              </w:rPr>
              <w:t>3</w:t>
            </w:r>
            <w:r>
              <w:rPr>
                <w:rFonts w:ascii="Times New Roman" w:eastAsia="Times New Roman" w:hAnsi="Times New Roman" w:cs="Times New Roman"/>
                <w:spacing w:val="24"/>
                <w:w w:val="101"/>
                <w:sz w:val="21"/>
                <w:szCs w:val="21"/>
              </w:rPr>
              <w:t xml:space="preserve"> </w:t>
            </w:r>
            <w:r>
              <w:rPr>
                <w:spacing w:val="-6"/>
                <w:sz w:val="21"/>
                <w:szCs w:val="21"/>
              </w:rPr>
              <w:t>家，</w:t>
            </w:r>
            <w:r>
              <w:rPr>
                <w:spacing w:val="-53"/>
                <w:sz w:val="21"/>
                <w:szCs w:val="21"/>
              </w:rPr>
              <w:t xml:space="preserve"> </w:t>
            </w:r>
            <w:r>
              <w:rPr>
                <w:spacing w:val="-6"/>
                <w:sz w:val="21"/>
                <w:szCs w:val="21"/>
              </w:rPr>
              <w:t>产品数量仅有肤</w:t>
            </w:r>
            <w:r>
              <w:rPr>
                <w:sz w:val="21"/>
                <w:szCs w:val="21"/>
              </w:rPr>
              <w:t xml:space="preserve"> </w:t>
            </w:r>
            <w:r>
              <w:rPr>
                <w:spacing w:val="-2"/>
                <w:sz w:val="21"/>
                <w:szCs w:val="21"/>
              </w:rPr>
              <w:t>柔美</w:t>
            </w:r>
            <w:r>
              <w:rPr>
                <w:rFonts w:ascii="Times New Roman" w:eastAsia="Times New Roman" w:hAnsi="Times New Roman" w:cs="Times New Roman"/>
                <w:spacing w:val="-2"/>
                <w:sz w:val="21"/>
                <w:szCs w:val="21"/>
              </w:rPr>
              <w:t>/</w:t>
            </w:r>
            <w:r>
              <w:rPr>
                <w:spacing w:val="-2"/>
                <w:sz w:val="21"/>
                <w:szCs w:val="21"/>
              </w:rPr>
              <w:t>肤丽美</w:t>
            </w:r>
            <w:r>
              <w:rPr>
                <w:rFonts w:ascii="Times New Roman" w:eastAsia="Times New Roman" w:hAnsi="Times New Roman" w:cs="Times New Roman"/>
                <w:spacing w:val="-2"/>
                <w:sz w:val="21"/>
                <w:szCs w:val="21"/>
              </w:rPr>
              <w:t>/</w:t>
            </w:r>
            <w:r>
              <w:rPr>
                <w:spacing w:val="-2"/>
                <w:sz w:val="21"/>
                <w:szCs w:val="21"/>
              </w:rPr>
              <w:t>肤莱美</w:t>
            </w:r>
            <w:r>
              <w:rPr>
                <w:rFonts w:ascii="Times New Roman" w:eastAsia="Times New Roman" w:hAnsi="Times New Roman" w:cs="Times New Roman"/>
                <w:spacing w:val="-2"/>
                <w:sz w:val="21"/>
                <w:szCs w:val="21"/>
              </w:rPr>
              <w:t>/</w:t>
            </w:r>
            <w:r>
              <w:rPr>
                <w:spacing w:val="-2"/>
                <w:sz w:val="21"/>
                <w:szCs w:val="21"/>
              </w:rPr>
              <w:t>弗缦</w:t>
            </w:r>
            <w:r>
              <w:rPr>
                <w:rFonts w:ascii="Times New Roman" w:eastAsia="Times New Roman" w:hAnsi="Times New Roman" w:cs="Times New Roman"/>
                <w:spacing w:val="-2"/>
                <w:sz w:val="21"/>
                <w:szCs w:val="21"/>
              </w:rPr>
              <w:t>/</w:t>
            </w:r>
            <w:r>
              <w:rPr>
                <w:spacing w:val="-2"/>
                <w:sz w:val="21"/>
                <w:szCs w:val="21"/>
              </w:rPr>
              <w:t>爱贝芙等</w:t>
            </w:r>
            <w:r>
              <w:rPr>
                <w:spacing w:val="-27"/>
                <w:sz w:val="21"/>
                <w:szCs w:val="21"/>
              </w:rPr>
              <w:t xml:space="preserve"> </w:t>
            </w:r>
            <w:r>
              <w:rPr>
                <w:rFonts w:ascii="Times New Roman" w:eastAsia="Times New Roman" w:hAnsi="Times New Roman" w:cs="Times New Roman"/>
                <w:spacing w:val="-2"/>
                <w:sz w:val="21"/>
                <w:szCs w:val="21"/>
              </w:rPr>
              <w:t>5</w:t>
            </w:r>
            <w:r>
              <w:rPr>
                <w:rFonts w:ascii="Times New Roman" w:eastAsia="Times New Roman" w:hAnsi="Times New Roman" w:cs="Times New Roman"/>
                <w:spacing w:val="19"/>
                <w:w w:val="101"/>
                <w:sz w:val="21"/>
                <w:szCs w:val="21"/>
              </w:rPr>
              <w:t xml:space="preserve"> </w:t>
            </w:r>
            <w:r>
              <w:rPr>
                <w:spacing w:val="-2"/>
                <w:sz w:val="21"/>
                <w:szCs w:val="21"/>
              </w:rPr>
              <w:t>款。</w:t>
            </w:r>
            <w:r>
              <w:rPr>
                <w:spacing w:val="-35"/>
                <w:sz w:val="21"/>
                <w:szCs w:val="21"/>
              </w:rPr>
              <w:t xml:space="preserve"> </w:t>
            </w:r>
            <w:r>
              <w:rPr>
                <w:rFonts w:ascii="Times New Roman" w:eastAsia="Times New Roman" w:hAnsi="Times New Roman" w:cs="Times New Roman"/>
                <w:b/>
                <w:bCs/>
                <w:spacing w:val="-2"/>
                <w:sz w:val="21"/>
                <w:szCs w:val="21"/>
              </w:rPr>
              <w:t>2</w:t>
            </w:r>
            <w:r>
              <w:rPr>
                <w:spacing w:val="-2"/>
                <w:sz w:val="21"/>
                <w:szCs w:val="21"/>
                <w14:textOutline w14:w="3831">
                  <w14:solidFill>
                    <w14:srgbClr w14:val="000000"/>
                  </w14:solidFill>
                  <w14:prstDash w14:val="solid"/>
                  <w14:round/>
                </w14:textOutline>
              </w:rPr>
              <w:t>）</w:t>
            </w:r>
            <w:r>
              <w:rPr>
                <w:rFonts w:ascii="Times New Roman" w:eastAsia="Times New Roman" w:hAnsi="Times New Roman" w:cs="Times New Roman"/>
                <w:b/>
                <w:bCs/>
                <w:spacing w:val="-2"/>
                <w:sz w:val="21"/>
                <w:szCs w:val="21"/>
              </w:rPr>
              <w:t>2021-2023</w:t>
            </w:r>
            <w:r>
              <w:rPr>
                <w:rFonts w:ascii="Times New Roman" w:eastAsia="Times New Roman" w:hAnsi="Times New Roman" w:cs="Times New Roman"/>
                <w:b/>
                <w:bCs/>
                <w:spacing w:val="19"/>
                <w:sz w:val="21"/>
                <w:szCs w:val="21"/>
              </w:rPr>
              <w:t xml:space="preserve"> </w:t>
            </w:r>
            <w:r>
              <w:rPr>
                <w:spacing w:val="-2"/>
                <w:sz w:val="21"/>
                <w:szCs w:val="21"/>
                <w14:textOutline w14:w="3831">
                  <w14:solidFill>
                    <w14:srgbClr w14:val="000000"/>
                  </w14:solidFill>
                  <w14:prstDash w14:val="solid"/>
                  <w14:round/>
                </w14:textOutline>
              </w:rPr>
              <w:t>年锦波独占重组胶原蛋白市</w:t>
            </w:r>
            <w:r>
              <w:rPr>
                <w:sz w:val="21"/>
                <w:szCs w:val="21"/>
              </w:rPr>
              <w:t xml:space="preserve"> </w:t>
            </w:r>
            <w:r>
              <w:rPr>
                <w:spacing w:val="-3"/>
                <w:sz w:val="21"/>
                <w:szCs w:val="21"/>
                <w14:textOutline w14:w="3831">
                  <w14:solidFill>
                    <w14:srgbClr w14:val="000000"/>
                  </w14:solidFill>
                  <w14:prstDash w14:val="solid"/>
                  <w14:round/>
                </w14:textOutline>
              </w:rPr>
              <w:t>场：</w:t>
            </w:r>
            <w:r>
              <w:rPr>
                <w:spacing w:val="-25"/>
                <w:sz w:val="21"/>
                <w:szCs w:val="21"/>
              </w:rPr>
              <w:t xml:space="preserve"> </w:t>
            </w:r>
            <w:r>
              <w:rPr>
                <w:rFonts w:ascii="Times New Roman" w:eastAsia="Times New Roman" w:hAnsi="Times New Roman" w:cs="Times New Roman"/>
                <w:spacing w:val="-3"/>
                <w:sz w:val="21"/>
                <w:szCs w:val="21"/>
              </w:rPr>
              <w:t>2021</w:t>
            </w:r>
            <w:r>
              <w:rPr>
                <w:rFonts w:ascii="Times New Roman" w:eastAsia="Times New Roman" w:hAnsi="Times New Roman" w:cs="Times New Roman"/>
                <w:spacing w:val="19"/>
                <w:w w:val="101"/>
                <w:sz w:val="21"/>
                <w:szCs w:val="21"/>
              </w:rPr>
              <w:t xml:space="preserve"> </w:t>
            </w:r>
            <w:r>
              <w:rPr>
                <w:spacing w:val="-3"/>
                <w:sz w:val="21"/>
                <w:szCs w:val="21"/>
              </w:rPr>
              <w:t>年</w:t>
            </w:r>
            <w:r>
              <w:rPr>
                <w:spacing w:val="-29"/>
                <w:sz w:val="21"/>
                <w:szCs w:val="21"/>
              </w:rPr>
              <w:t xml:space="preserve"> </w:t>
            </w:r>
            <w:r>
              <w:rPr>
                <w:rFonts w:ascii="Times New Roman" w:eastAsia="Times New Roman" w:hAnsi="Times New Roman" w:cs="Times New Roman"/>
                <w:spacing w:val="-3"/>
                <w:sz w:val="21"/>
                <w:szCs w:val="21"/>
              </w:rPr>
              <w:t>6</w:t>
            </w:r>
            <w:r>
              <w:rPr>
                <w:rFonts w:ascii="Times New Roman" w:eastAsia="Times New Roman" w:hAnsi="Times New Roman" w:cs="Times New Roman"/>
                <w:spacing w:val="28"/>
                <w:w w:val="101"/>
                <w:sz w:val="21"/>
                <w:szCs w:val="21"/>
              </w:rPr>
              <w:t xml:space="preserve"> </w:t>
            </w:r>
            <w:r>
              <w:rPr>
                <w:spacing w:val="-3"/>
                <w:sz w:val="21"/>
                <w:szCs w:val="21"/>
              </w:rPr>
              <w:t>月锦波生物薇旖美获批，成为首款三类医疗器械证的人源化胶原蛋白</w:t>
            </w:r>
            <w:r>
              <w:rPr>
                <w:sz w:val="21"/>
                <w:szCs w:val="21"/>
              </w:rPr>
              <w:t xml:space="preserve"> </w:t>
            </w:r>
            <w:r>
              <w:rPr>
                <w:spacing w:val="-5"/>
                <w:sz w:val="21"/>
                <w:szCs w:val="21"/>
              </w:rPr>
              <w:t>产品重组胶原蛋白；</w:t>
            </w:r>
            <w:r>
              <w:rPr>
                <w:rFonts w:ascii="Times New Roman" w:eastAsia="Times New Roman" w:hAnsi="Times New Roman" w:cs="Times New Roman"/>
                <w:spacing w:val="-5"/>
                <w:sz w:val="21"/>
                <w:szCs w:val="21"/>
              </w:rPr>
              <w:t xml:space="preserve">2023 </w:t>
            </w:r>
            <w:r>
              <w:rPr>
                <w:spacing w:val="-5"/>
                <w:sz w:val="21"/>
                <w:szCs w:val="21"/>
              </w:rPr>
              <w:t>年锦波生物产品拓展节奏加快，</w:t>
            </w:r>
            <w:r>
              <w:rPr>
                <w:spacing w:val="-42"/>
                <w:sz w:val="21"/>
                <w:szCs w:val="21"/>
              </w:rPr>
              <w:t xml:space="preserve"> </w:t>
            </w:r>
            <w:r>
              <w:rPr>
                <w:rFonts w:ascii="Times New Roman" w:eastAsia="Times New Roman" w:hAnsi="Times New Roman" w:cs="Times New Roman"/>
                <w:spacing w:val="-5"/>
                <w:sz w:val="21"/>
                <w:szCs w:val="21"/>
              </w:rPr>
              <w:t>6</w:t>
            </w:r>
            <w:r>
              <w:rPr>
                <w:rFonts w:ascii="Times New Roman" w:eastAsia="Times New Roman" w:hAnsi="Times New Roman" w:cs="Times New Roman"/>
                <w:spacing w:val="19"/>
                <w:sz w:val="21"/>
                <w:szCs w:val="21"/>
              </w:rPr>
              <w:t xml:space="preserve"> </w:t>
            </w:r>
            <w:r>
              <w:rPr>
                <w:spacing w:val="-5"/>
                <w:sz w:val="21"/>
                <w:szCs w:val="21"/>
              </w:rPr>
              <w:t>月在“薇旖美极纯”基础</w:t>
            </w:r>
            <w:r>
              <w:rPr>
                <w:sz w:val="21"/>
                <w:szCs w:val="21"/>
              </w:rPr>
              <w:t xml:space="preserve"> </w:t>
            </w:r>
            <w:r>
              <w:rPr>
                <w:spacing w:val="-6"/>
                <w:sz w:val="21"/>
                <w:szCs w:val="21"/>
              </w:rPr>
              <w:t>上新推出“薇旖美至真”，</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30"/>
                <w:w w:val="101"/>
                <w:sz w:val="21"/>
                <w:szCs w:val="21"/>
              </w:rPr>
              <w:t xml:space="preserve"> </w:t>
            </w:r>
            <w:r>
              <w:rPr>
                <w:spacing w:val="-6"/>
                <w:sz w:val="21"/>
                <w:szCs w:val="21"/>
              </w:rPr>
              <w:t>月“注射用重组</w:t>
            </w:r>
            <w:r>
              <w:rPr>
                <w:spacing w:val="-52"/>
                <w:sz w:val="21"/>
                <w:szCs w:val="21"/>
              </w:rPr>
              <w:t xml:space="preserve"> </w:t>
            </w:r>
            <w:r>
              <w:rPr>
                <w:rFonts w:ascii="Times New Roman" w:eastAsia="Times New Roman" w:hAnsi="Times New Roman" w:cs="Times New Roman"/>
                <w:spacing w:val="-6"/>
                <w:sz w:val="21"/>
                <w:szCs w:val="21"/>
              </w:rPr>
              <w:t>III</w:t>
            </w:r>
            <w:r>
              <w:rPr>
                <w:rFonts w:ascii="Times New Roman" w:eastAsia="Times New Roman" w:hAnsi="Times New Roman" w:cs="Times New Roman"/>
                <w:spacing w:val="15"/>
                <w:sz w:val="21"/>
                <w:szCs w:val="21"/>
              </w:rPr>
              <w:t xml:space="preserve"> </w:t>
            </w:r>
            <w:r>
              <w:rPr>
                <w:spacing w:val="-6"/>
                <w:sz w:val="21"/>
                <w:szCs w:val="21"/>
              </w:rPr>
              <w:t>型人源化胶原蛋白溶液”获得</w:t>
            </w:r>
            <w:r>
              <w:rPr>
                <w:spacing w:val="-59"/>
                <w:sz w:val="21"/>
                <w:szCs w:val="21"/>
              </w:rPr>
              <w:t xml:space="preserve"> </w:t>
            </w:r>
            <w:r>
              <w:rPr>
                <w:rFonts w:ascii="Times New Roman" w:eastAsia="Times New Roman" w:hAnsi="Times New Roman" w:cs="Times New Roman"/>
                <w:spacing w:val="-6"/>
                <w:sz w:val="21"/>
                <w:szCs w:val="21"/>
              </w:rPr>
              <w:t>NMPA</w:t>
            </w:r>
            <w:r>
              <w:rPr>
                <w:rFonts w:ascii="Times New Roman" w:eastAsia="Times New Roman" w:hAnsi="Times New Roman" w:cs="Times New Roman"/>
                <w:sz w:val="21"/>
                <w:szCs w:val="21"/>
              </w:rPr>
              <w:t xml:space="preserve"> </w:t>
            </w:r>
            <w:r>
              <w:rPr>
                <w:spacing w:val="-5"/>
                <w:sz w:val="21"/>
                <w:szCs w:val="21"/>
              </w:rPr>
              <w:t>三类械认证。</w:t>
            </w:r>
            <w:r>
              <w:rPr>
                <w:rFonts w:ascii="Times New Roman" w:eastAsia="Times New Roman" w:hAnsi="Times New Roman" w:cs="Times New Roman"/>
                <w:b/>
                <w:bCs/>
                <w:spacing w:val="-5"/>
                <w:sz w:val="21"/>
                <w:szCs w:val="21"/>
              </w:rPr>
              <w:t>3</w:t>
            </w:r>
            <w:r>
              <w:rPr>
                <w:spacing w:val="-5"/>
                <w:sz w:val="21"/>
                <w:szCs w:val="21"/>
                <w14:textOutline w14:w="3831">
                  <w14:solidFill>
                    <w14:srgbClr w14:val="000000"/>
                  </w14:solidFill>
                  <w14:prstDash w14:val="solid"/>
                  <w14:round/>
                </w14:textOutline>
              </w:rPr>
              <w:t>）</w:t>
            </w:r>
            <w:r>
              <w:rPr>
                <w:rFonts w:ascii="Times New Roman" w:eastAsia="Times New Roman" w:hAnsi="Times New Roman" w:cs="Times New Roman"/>
                <w:b/>
                <w:bCs/>
                <w:spacing w:val="-5"/>
                <w:sz w:val="21"/>
                <w:szCs w:val="21"/>
              </w:rPr>
              <w:t xml:space="preserve">2024 </w:t>
            </w:r>
            <w:r>
              <w:rPr>
                <w:spacing w:val="-5"/>
                <w:sz w:val="21"/>
                <w:szCs w:val="21"/>
                <w14:textOutline w14:w="3831">
                  <w14:solidFill>
                    <w14:srgbClr w14:val="000000"/>
                  </w14:solidFill>
                  <w14:prstDash w14:val="solid"/>
                  <w14:round/>
                </w14:textOutline>
              </w:rPr>
              <w:t>年起巨子与创健三类械产品有望增加：</w:t>
            </w:r>
            <w:r>
              <w:rPr>
                <w:spacing w:val="28"/>
                <w:sz w:val="21"/>
                <w:szCs w:val="21"/>
              </w:rPr>
              <w:t xml:space="preserve"> </w:t>
            </w:r>
            <w:r>
              <w:rPr>
                <w:spacing w:val="-5"/>
                <w:sz w:val="21"/>
                <w:szCs w:val="21"/>
              </w:rPr>
              <w:t>巨子生物财报显</w:t>
            </w:r>
            <w:r>
              <w:rPr>
                <w:spacing w:val="-6"/>
                <w:sz w:val="21"/>
                <w:szCs w:val="21"/>
              </w:rPr>
              <w:t>示其旗</w:t>
            </w:r>
            <w:r>
              <w:rPr>
                <w:sz w:val="21"/>
                <w:szCs w:val="21"/>
              </w:rPr>
              <w:t xml:space="preserve"> </w:t>
            </w:r>
            <w:r>
              <w:rPr>
                <w:spacing w:val="-2"/>
                <w:sz w:val="21"/>
                <w:szCs w:val="21"/>
              </w:rPr>
              <w:t>下两款三类械产品有望于</w:t>
            </w:r>
            <w:r>
              <w:rPr>
                <w:spacing w:val="-34"/>
                <w:sz w:val="21"/>
                <w:szCs w:val="21"/>
              </w:rPr>
              <w:t xml:space="preserve"> </w:t>
            </w:r>
            <w:r>
              <w:rPr>
                <w:rFonts w:ascii="Times New Roman" w:eastAsia="Times New Roman" w:hAnsi="Times New Roman" w:cs="Times New Roman"/>
                <w:spacing w:val="-2"/>
                <w:sz w:val="21"/>
                <w:szCs w:val="21"/>
              </w:rPr>
              <w:t xml:space="preserve">2024H1 </w:t>
            </w:r>
            <w:r>
              <w:rPr>
                <w:spacing w:val="-2"/>
                <w:sz w:val="21"/>
                <w:szCs w:val="21"/>
              </w:rPr>
              <w:t>获批；药融云数据库显示江苏创健及其子公司合计</w:t>
            </w:r>
            <w:r>
              <w:rPr>
                <w:sz w:val="21"/>
                <w:szCs w:val="21"/>
              </w:rPr>
              <w:t xml:space="preserve"> </w:t>
            </w:r>
            <w:r>
              <w:rPr>
                <w:spacing w:val="-4"/>
                <w:sz w:val="21"/>
                <w:szCs w:val="21"/>
              </w:rPr>
              <w:t>有</w:t>
            </w:r>
            <w:r>
              <w:rPr>
                <w:spacing w:val="-36"/>
                <w:sz w:val="21"/>
                <w:szCs w:val="21"/>
              </w:rPr>
              <w:t xml:space="preserve"> </w:t>
            </w:r>
            <w:r>
              <w:rPr>
                <w:rFonts w:ascii="Times New Roman" w:eastAsia="Times New Roman" w:hAnsi="Times New Roman" w:cs="Times New Roman"/>
                <w:spacing w:val="-4"/>
                <w:sz w:val="21"/>
                <w:szCs w:val="21"/>
              </w:rPr>
              <w:t xml:space="preserve">6 </w:t>
            </w:r>
            <w:r>
              <w:rPr>
                <w:spacing w:val="-4"/>
                <w:sz w:val="21"/>
                <w:szCs w:val="21"/>
              </w:rPr>
              <w:t>款产品处于临床试验阶段；锦波生物有</w:t>
            </w:r>
            <w:r>
              <w:rPr>
                <w:spacing w:val="-46"/>
                <w:sz w:val="21"/>
                <w:szCs w:val="21"/>
              </w:rPr>
              <w:t xml:space="preserve"> </w:t>
            </w:r>
            <w:r>
              <w:rPr>
                <w:rFonts w:ascii="Times New Roman" w:eastAsia="Times New Roman" w:hAnsi="Times New Roman" w:cs="Times New Roman"/>
                <w:spacing w:val="-4"/>
                <w:sz w:val="21"/>
                <w:szCs w:val="21"/>
              </w:rPr>
              <w:t xml:space="preserve">2 </w:t>
            </w:r>
            <w:r>
              <w:rPr>
                <w:spacing w:val="-4"/>
                <w:sz w:val="21"/>
                <w:szCs w:val="21"/>
              </w:rPr>
              <w:t>款产品处于试验阶段；聚源生物有</w:t>
            </w:r>
            <w:r>
              <w:rPr>
                <w:spacing w:val="-31"/>
                <w:sz w:val="21"/>
                <w:szCs w:val="21"/>
              </w:rPr>
              <w:t xml:space="preserve"> </w:t>
            </w:r>
            <w:r>
              <w:rPr>
                <w:rFonts w:ascii="Times New Roman" w:eastAsia="Times New Roman" w:hAnsi="Times New Roman" w:cs="Times New Roman"/>
                <w:spacing w:val="-4"/>
                <w:sz w:val="21"/>
                <w:szCs w:val="21"/>
              </w:rPr>
              <w:t xml:space="preserve">1 </w:t>
            </w:r>
            <w:r>
              <w:rPr>
                <w:spacing w:val="-4"/>
                <w:sz w:val="21"/>
                <w:szCs w:val="21"/>
              </w:rPr>
              <w:t>款</w:t>
            </w:r>
            <w:r>
              <w:rPr>
                <w:sz w:val="21"/>
                <w:szCs w:val="21"/>
              </w:rPr>
              <w:t xml:space="preserve"> </w:t>
            </w:r>
            <w:r>
              <w:rPr>
                <w:spacing w:val="-1"/>
                <w:sz w:val="21"/>
                <w:szCs w:val="21"/>
              </w:rPr>
              <w:t>产品处于临床试验阶段。</w:t>
            </w:r>
          </w:p>
        </w:tc>
      </w:tr>
    </w:tbl>
    <w:p>
      <w:pPr>
        <w:pStyle w:val="BodyText"/>
        <w:spacing w:before="28" w:line="213" w:lineRule="auto"/>
        <w:ind w:left="142"/>
        <w:rPr>
          <w:sz w:val="20"/>
          <w:szCs w:val="20"/>
        </w:rPr>
      </w:pPr>
      <w:bookmarkStart w:id="9" w:name="bookmark16"/>
      <w:bookmarkEnd w:id="9"/>
      <w:r>
        <w:rPr>
          <w:spacing w:val="-1"/>
          <w:sz w:val="20"/>
          <w:szCs w:val="20"/>
          <w14:textOutline w14:w="3657">
            <w14:solidFill>
              <w14:srgbClr w14:val="000000"/>
            </w14:solidFill>
            <w14:prstDash w14:val="solid"/>
            <w14:round/>
          </w14:textOutline>
        </w:rPr>
        <w:t>图表</w:t>
      </w:r>
      <w:r>
        <w:rPr>
          <w:spacing w:val="-28"/>
          <w:sz w:val="20"/>
          <w:szCs w:val="20"/>
        </w:rPr>
        <w:t xml:space="preserve"> </w:t>
      </w:r>
      <w:r>
        <w:rPr>
          <w:rFonts w:ascii="Times New Roman" w:eastAsia="Times New Roman" w:hAnsi="Times New Roman" w:cs="Times New Roman"/>
          <w:b/>
          <w:bCs/>
          <w:spacing w:val="-1"/>
          <w:sz w:val="20"/>
          <w:szCs w:val="20"/>
        </w:rPr>
        <w:t>5</w:t>
      </w:r>
      <w:r>
        <w:rPr>
          <w:spacing w:val="-1"/>
          <w:sz w:val="20"/>
          <w:szCs w:val="20"/>
          <w14:textOutline w14:w="3657">
            <w14:solidFill>
              <w14:srgbClr w14:val="000000"/>
            </w14:solidFill>
            <w14:prstDash w14:val="solid"/>
            <w14:round/>
          </w14:textOutline>
        </w:rPr>
        <w:t>：</w:t>
      </w:r>
      <w:r>
        <w:rPr>
          <w:rFonts w:ascii="Times New Roman" w:eastAsia="Times New Roman" w:hAnsi="Times New Roman" w:cs="Times New Roman"/>
          <w:b/>
          <w:bCs/>
          <w:spacing w:val="-1"/>
          <w:sz w:val="20"/>
          <w:szCs w:val="20"/>
        </w:rPr>
        <w:t xml:space="preserve">2009-2020 </w:t>
      </w:r>
      <w:r>
        <w:rPr>
          <w:spacing w:val="-1"/>
          <w:sz w:val="20"/>
          <w:szCs w:val="20"/>
          <w14:textOutline w14:w="3657">
            <w14:solidFill>
              <w14:srgbClr w14:val="000000"/>
            </w14:solidFill>
            <w14:prstDash w14:val="solid"/>
            <w14:round/>
          </w14:textOutline>
        </w:rPr>
        <w:t>年三类械胶原蛋白产品以动物源胶原蛋白为主</w:t>
      </w:r>
    </w:p>
    <w:tbl>
      <w:tblPr>
        <w:tblStyle w:val="TableNormal6"/>
        <w:tblW w:w="10718" w:type="dxa"/>
        <w:tblInd w:w="0" w:type="dxa"/>
        <w:tblBorders>
          <w:top w:val="nil"/>
          <w:left w:val="nil"/>
          <w:bottom w:val="nil"/>
          <w:right w:val="nil"/>
          <w:insideH w:val="nil"/>
          <w:insideV w:val="nil"/>
        </w:tblBorders>
        <w:tblLayout w:type="fixed"/>
      </w:tblPr>
      <w:tblGrid>
        <w:gridCol w:w="994"/>
        <w:gridCol w:w="1148"/>
        <w:gridCol w:w="1484"/>
        <w:gridCol w:w="1364"/>
        <w:gridCol w:w="1517"/>
        <w:gridCol w:w="1157"/>
        <w:gridCol w:w="974"/>
        <w:gridCol w:w="960"/>
        <w:gridCol w:w="1120"/>
      </w:tblGrid>
      <w:tr>
        <w:tblPrEx>
          <w:tblW w:w="10718" w:type="dxa"/>
          <w:tblInd w:w="0" w:type="dxa"/>
          <w:tblBorders>
            <w:top w:val="nil"/>
            <w:left w:val="nil"/>
            <w:bottom w:val="nil"/>
            <w:right w:val="nil"/>
            <w:insideH w:val="nil"/>
            <w:insideV w:val="nil"/>
          </w:tblBorders>
          <w:tblLayout w:type="fixed"/>
        </w:tblPrEx>
        <w:trPr>
          <w:trHeight w:val="480"/>
        </w:trPr>
        <w:tc>
          <w:tcPr>
            <w:tcW w:w="994" w:type="dxa"/>
            <w:shd w:val="clear" w:color="auto" w:fill="C00000"/>
            <w:vAlign w:val="top"/>
          </w:tcPr>
          <w:p>
            <w:pPr>
              <w:pStyle w:val="TableText"/>
              <w:spacing w:before="155" w:line="217" w:lineRule="auto"/>
              <w:ind w:left="332"/>
            </w:pPr>
            <w:r>
              <w:rPr>
                <w:color w:val="FFFFFF"/>
                <w:spacing w:val="-3"/>
                <w14:textOutline w14:w="3309">
                  <w14:solidFill>
                    <w14:srgbClr w14:val="FFFFFF"/>
                  </w14:solidFill>
                  <w14:prstDash w14:val="solid"/>
                  <w14:round/>
                </w14:textOutline>
              </w:rPr>
              <w:t>品牌</w:t>
            </w:r>
          </w:p>
        </w:tc>
        <w:tc>
          <w:tcPr>
            <w:tcW w:w="1148" w:type="dxa"/>
            <w:shd w:val="clear" w:color="auto" w:fill="C00000"/>
            <w:vAlign w:val="top"/>
          </w:tcPr>
          <w:p>
            <w:pPr>
              <w:pStyle w:val="TableText"/>
              <w:spacing w:before="155" w:line="218" w:lineRule="auto"/>
              <w:ind w:left="304"/>
            </w:pPr>
            <w:r>
              <w:rPr>
                <w:color w:val="FFFFFF"/>
                <w14:textOutline w14:w="3309">
                  <w14:solidFill>
                    <w14:srgbClr w14:val="FFFFFF"/>
                  </w14:solidFill>
                  <w14:prstDash w14:val="solid"/>
                  <w14:round/>
                </w14:textOutline>
              </w:rPr>
              <w:t>肤柔美</w:t>
            </w:r>
          </w:p>
        </w:tc>
        <w:tc>
          <w:tcPr>
            <w:tcW w:w="1484" w:type="dxa"/>
            <w:shd w:val="clear" w:color="auto" w:fill="C00000"/>
            <w:vAlign w:val="top"/>
          </w:tcPr>
          <w:p>
            <w:pPr>
              <w:pStyle w:val="TableText"/>
              <w:spacing w:before="155" w:line="227" w:lineRule="auto"/>
              <w:ind w:left="472"/>
            </w:pPr>
            <w:r>
              <w:rPr>
                <w:color w:val="FFFFFF"/>
                <w14:textOutline w14:w="3309">
                  <w14:solidFill>
                    <w14:srgbClr w14:val="FFFFFF"/>
                  </w14:solidFill>
                  <w14:prstDash w14:val="solid"/>
                  <w14:round/>
                </w14:textOutline>
              </w:rPr>
              <w:t>肤丽美</w:t>
            </w:r>
          </w:p>
        </w:tc>
        <w:tc>
          <w:tcPr>
            <w:tcW w:w="1364" w:type="dxa"/>
            <w:shd w:val="clear" w:color="auto" w:fill="C00000"/>
            <w:vAlign w:val="top"/>
          </w:tcPr>
          <w:p>
            <w:pPr>
              <w:pStyle w:val="TableText"/>
              <w:spacing w:before="155" w:line="218" w:lineRule="auto"/>
              <w:ind w:left="419"/>
            </w:pPr>
            <w:r>
              <w:rPr>
                <w:color w:val="FFFFFF"/>
                <w14:textOutline w14:w="3309">
                  <w14:solidFill>
                    <w14:srgbClr w14:val="FFFFFF"/>
                  </w14:solidFill>
                  <w14:prstDash w14:val="solid"/>
                  <w14:round/>
                </w14:textOutline>
              </w:rPr>
              <w:t>肤莱美</w:t>
            </w:r>
          </w:p>
        </w:tc>
        <w:tc>
          <w:tcPr>
            <w:tcW w:w="1517" w:type="dxa"/>
            <w:shd w:val="clear" w:color="auto" w:fill="C00000"/>
            <w:vAlign w:val="top"/>
          </w:tcPr>
          <w:p>
            <w:pPr>
              <w:pStyle w:val="TableText"/>
              <w:spacing w:before="155" w:line="221" w:lineRule="auto"/>
              <w:ind w:left="246"/>
              <w:rPr>
                <w:rFonts w:ascii="Times New Roman" w:eastAsia="Times New Roman" w:hAnsi="Times New Roman" w:cs="Times New Roman"/>
              </w:rPr>
            </w:pPr>
            <w:r>
              <w:rPr>
                <w:color w:val="FFFFFF"/>
                <w:spacing w:val="-3"/>
                <w14:textOutline w14:w="3309">
                  <w14:solidFill>
                    <w14:srgbClr w14:val="FFFFFF"/>
                  </w14:solidFill>
                  <w14:prstDash w14:val="solid"/>
                  <w14:round/>
                </w14:textOutline>
              </w:rPr>
              <w:t>弗缦</w:t>
            </w:r>
            <w:r>
              <w:rPr>
                <w:color w:val="FFFFFF"/>
                <w:spacing w:val="-38"/>
              </w:rPr>
              <w:t xml:space="preserve"> </w:t>
            </w:r>
            <w:r>
              <w:rPr>
                <w:rFonts w:ascii="Times New Roman" w:eastAsia="Times New Roman" w:hAnsi="Times New Roman" w:cs="Times New Roman"/>
                <w:b/>
                <w:bCs/>
                <w:color w:val="FFFFFF"/>
                <w:spacing w:val="-3"/>
              </w:rPr>
              <w:t>Fillderm</w:t>
            </w:r>
          </w:p>
        </w:tc>
        <w:tc>
          <w:tcPr>
            <w:tcW w:w="1157" w:type="dxa"/>
            <w:shd w:val="clear" w:color="auto" w:fill="C00000"/>
            <w:vAlign w:val="top"/>
          </w:tcPr>
          <w:p>
            <w:pPr>
              <w:pStyle w:val="TableText"/>
              <w:spacing w:before="34" w:line="237" w:lineRule="auto"/>
              <w:ind w:left="221" w:right="219" w:firstLine="101"/>
              <w:rPr>
                <w:rFonts w:ascii="Times New Roman" w:eastAsia="Times New Roman" w:hAnsi="Times New Roman" w:cs="Times New Roman"/>
              </w:rPr>
            </w:pPr>
            <w:r>
              <w:rPr>
                <w:color w:val="FFFFFF"/>
                <w:spacing w:val="-4"/>
                <w14:textOutline w14:w="3309">
                  <w14:solidFill>
                    <w14:srgbClr w14:val="FFFFFF"/>
                  </w14:solidFill>
                  <w14:prstDash w14:val="solid"/>
                  <w14:round/>
                </w14:textOutline>
              </w:rPr>
              <w:t>爱贝芙</w:t>
            </w:r>
            <w:r>
              <w:rPr>
                <w:color w:val="FFFFFF"/>
              </w:rPr>
              <w:t xml:space="preserve">  </w:t>
            </w:r>
            <w:r>
              <w:rPr>
                <w:rFonts w:ascii="Times New Roman" w:eastAsia="Times New Roman" w:hAnsi="Times New Roman" w:cs="Times New Roman"/>
                <w:b/>
                <w:bCs/>
                <w:color w:val="FFFFFF"/>
              </w:rPr>
              <w:t>Arte</w:t>
            </w:r>
            <w:r>
              <w:rPr>
                <w:rFonts w:ascii="Times New Roman" w:eastAsia="Times New Roman" w:hAnsi="Times New Roman" w:cs="Times New Roman"/>
                <w:b/>
                <w:bCs/>
                <w:color w:val="FFFFFF"/>
                <w:spacing w:val="1"/>
              </w:rPr>
              <w:t xml:space="preserve"> </w:t>
            </w:r>
            <w:r>
              <w:rPr>
                <w:rFonts w:ascii="Times New Roman" w:eastAsia="Times New Roman" w:hAnsi="Times New Roman" w:cs="Times New Roman"/>
                <w:b/>
                <w:bCs/>
                <w:color w:val="FFFFFF"/>
              </w:rPr>
              <w:t>Coll</w:t>
            </w:r>
          </w:p>
        </w:tc>
        <w:tc>
          <w:tcPr>
            <w:tcW w:w="974" w:type="dxa"/>
            <w:shd w:val="clear" w:color="auto" w:fill="C00000"/>
            <w:vAlign w:val="top"/>
          </w:tcPr>
          <w:p>
            <w:pPr>
              <w:pStyle w:val="TableText"/>
              <w:spacing w:before="35" w:line="218" w:lineRule="auto"/>
              <w:ind w:left="239"/>
            </w:pPr>
            <w:r>
              <w:rPr>
                <w:color w:val="FFFFFF"/>
                <w:spacing w:val="1"/>
                <w14:textOutline w14:w="3309">
                  <w14:solidFill>
                    <w14:srgbClr w14:val="FFFFFF"/>
                  </w14:solidFill>
                  <w14:prstDash w14:val="solid"/>
                  <w14:round/>
                </w14:textOutline>
              </w:rPr>
              <w:t>薇旖美</w:t>
            </w:r>
          </w:p>
          <w:p>
            <w:pPr>
              <w:pStyle w:val="TableText"/>
              <w:spacing w:before="27" w:line="199" w:lineRule="auto"/>
              <w:ind w:left="331"/>
            </w:pPr>
            <w:r>
              <w:rPr>
                <w:color w:val="FFFFFF"/>
                <w:spacing w:val="-1"/>
                <w14:textOutline w14:w="3309">
                  <w14:solidFill>
                    <w14:srgbClr w14:val="FFFFFF"/>
                  </w14:solidFill>
                  <w14:prstDash w14:val="solid"/>
                  <w14:round/>
                </w14:textOutline>
              </w:rPr>
              <w:t>极纯</w:t>
            </w:r>
          </w:p>
        </w:tc>
        <w:tc>
          <w:tcPr>
            <w:tcW w:w="960" w:type="dxa"/>
            <w:shd w:val="clear" w:color="auto" w:fill="C00000"/>
            <w:vAlign w:val="top"/>
          </w:tcPr>
          <w:p>
            <w:pPr>
              <w:pStyle w:val="TableText"/>
              <w:spacing w:before="35" w:line="240" w:lineRule="exact"/>
              <w:ind w:left="191"/>
            </w:pPr>
            <w:r>
              <w:rPr>
                <w:color w:val="FFFFFF"/>
                <w:spacing w:val="1"/>
                <w:position w:val="4"/>
                <w14:textOutline w14:w="3309">
                  <w14:solidFill>
                    <w14:srgbClr w14:val="FFFFFF"/>
                  </w14:solidFill>
                  <w14:prstDash w14:val="solid"/>
                  <w14:round/>
                </w14:textOutline>
              </w:rPr>
              <w:t>薇旖美</w:t>
            </w:r>
          </w:p>
          <w:p>
            <w:pPr>
              <w:pStyle w:val="TableText"/>
              <w:spacing w:line="199" w:lineRule="auto"/>
              <w:ind w:left="292"/>
            </w:pPr>
            <w:r>
              <w:rPr>
                <w:color w:val="FFFFFF"/>
                <w:spacing w:val="-3"/>
                <w14:textOutline w14:w="3309">
                  <w14:solidFill>
                    <w14:srgbClr w14:val="FFFFFF"/>
                  </w14:solidFill>
                  <w14:prstDash w14:val="solid"/>
                  <w14:round/>
                </w14:textOutline>
              </w:rPr>
              <w:t>至真</w:t>
            </w:r>
          </w:p>
        </w:tc>
        <w:tc>
          <w:tcPr>
            <w:tcW w:w="1120" w:type="dxa"/>
            <w:shd w:val="clear" w:color="auto" w:fill="C00000"/>
            <w:vAlign w:val="top"/>
          </w:tcPr>
          <w:p>
            <w:pPr>
              <w:spacing w:before="260" w:line="90" w:lineRule="exact"/>
              <w:ind w:left="495"/>
              <w:rPr>
                <w:rFonts w:ascii="Times New Roman" w:eastAsia="Times New Roman" w:hAnsi="Times New Roman" w:cs="Times New Roman"/>
                <w:sz w:val="18"/>
                <w:szCs w:val="18"/>
              </w:rPr>
            </w:pPr>
            <w:r>
              <w:rPr>
                <w:rFonts w:ascii="Times New Roman" w:eastAsia="Times New Roman" w:hAnsi="Times New Roman" w:cs="Times New Roman"/>
                <w:b/>
                <w:bCs/>
                <w:color w:val="FFFFFF"/>
                <w:position w:val="-1"/>
                <w:sz w:val="18"/>
                <w:szCs w:val="18"/>
              </w:rPr>
              <w:t>-</w:t>
            </w:r>
          </w:p>
        </w:tc>
      </w:tr>
      <w:tr>
        <w:tblPrEx>
          <w:tblW w:w="10718" w:type="dxa"/>
          <w:tblInd w:w="0" w:type="dxa"/>
          <w:tblLayout w:type="fixed"/>
        </w:tblPrEx>
        <w:trPr>
          <w:trHeight w:val="1199"/>
        </w:trPr>
        <w:tc>
          <w:tcPr>
            <w:tcW w:w="994" w:type="dxa"/>
            <w:vAlign w:val="top"/>
          </w:tcPr>
          <w:p>
            <w:pPr>
              <w:spacing w:line="454" w:lineRule="auto"/>
              <w:rPr>
                <w:rFonts w:ascii="Arial"/>
                <w:sz w:val="21"/>
              </w:rPr>
            </w:pPr>
          </w:p>
          <w:p>
            <w:pPr>
              <w:pStyle w:val="TableText"/>
              <w:spacing w:before="58" w:line="218" w:lineRule="auto"/>
              <w:ind w:left="138"/>
            </w:pPr>
            <w:r>
              <w:t>产品名称</w:t>
            </w:r>
          </w:p>
        </w:tc>
        <w:tc>
          <w:tcPr>
            <w:tcW w:w="1148" w:type="dxa"/>
            <w:vAlign w:val="top"/>
          </w:tcPr>
          <w:p>
            <w:pPr>
              <w:spacing w:line="255" w:lineRule="auto"/>
              <w:rPr>
                <w:rFonts w:ascii="Arial"/>
                <w:sz w:val="21"/>
              </w:rPr>
            </w:pPr>
          </w:p>
          <w:p>
            <w:pPr>
              <w:spacing w:before="52" w:line="237" w:lineRule="exact"/>
              <w:ind w:left="285"/>
              <w:rPr>
                <w:rFonts w:ascii="Times New Roman" w:eastAsia="Times New Roman" w:hAnsi="Times New Roman" w:cs="Times New Roman"/>
                <w:sz w:val="18"/>
                <w:szCs w:val="18"/>
              </w:rPr>
            </w:pPr>
            <w:r>
              <w:rPr>
                <w:rFonts w:ascii="Times New Roman" w:eastAsia="Times New Roman" w:hAnsi="Times New Roman" w:cs="Times New Roman"/>
                <w:spacing w:val="-2"/>
                <w:position w:val="7"/>
                <w:sz w:val="18"/>
                <w:szCs w:val="18"/>
              </w:rPr>
              <w:t>Sunmax</w:t>
            </w:r>
          </w:p>
          <w:p>
            <w:pPr>
              <w:spacing w:line="192" w:lineRule="auto"/>
              <w:ind w:left="25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Collagen</w:t>
            </w:r>
          </w:p>
          <w:p>
            <w:pPr>
              <w:spacing w:before="73" w:line="193" w:lineRule="auto"/>
              <w:ind w:left="244"/>
              <w:rPr>
                <w:rFonts w:ascii="Times New Roman" w:eastAsia="Times New Roman" w:hAnsi="Times New Roman" w:cs="Times New Roman"/>
                <w:sz w:val="18"/>
                <w:szCs w:val="18"/>
              </w:rPr>
            </w:pPr>
            <w:r>
              <w:rPr>
                <w:rFonts w:ascii="Times New Roman" w:eastAsia="Times New Roman" w:hAnsi="Times New Roman" w:cs="Times New Roman"/>
                <w:sz w:val="18"/>
                <w:szCs w:val="18"/>
              </w:rPr>
              <w:t>Implant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z w:val="18"/>
                <w:szCs w:val="18"/>
              </w:rPr>
              <w:t>I</w:t>
            </w:r>
          </w:p>
        </w:tc>
        <w:tc>
          <w:tcPr>
            <w:tcW w:w="1484" w:type="dxa"/>
            <w:vAlign w:val="top"/>
          </w:tcPr>
          <w:p>
            <w:pPr>
              <w:spacing w:line="255" w:lineRule="auto"/>
              <w:rPr>
                <w:rFonts w:ascii="Arial"/>
                <w:sz w:val="21"/>
              </w:rPr>
            </w:pPr>
          </w:p>
          <w:p>
            <w:pPr>
              <w:spacing w:before="52" w:line="188" w:lineRule="auto"/>
              <w:ind w:left="45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Sunmax</w:t>
            </w:r>
          </w:p>
          <w:p>
            <w:pPr>
              <w:spacing w:before="75" w:line="192" w:lineRule="auto"/>
              <w:ind w:left="11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Collagen Implant</w:t>
            </w:r>
          </w:p>
          <w:p>
            <w:pPr>
              <w:spacing w:before="73" w:line="192" w:lineRule="auto"/>
              <w:ind w:left="527"/>
              <w:rPr>
                <w:rFonts w:ascii="Times New Roman" w:eastAsia="Times New Roman" w:hAnsi="Times New Roman" w:cs="Times New Roman"/>
                <w:sz w:val="18"/>
                <w:szCs w:val="18"/>
              </w:rPr>
            </w:pPr>
            <w:r>
              <w:rPr>
                <w:rFonts w:ascii="Times New Roman" w:eastAsia="Times New Roman" w:hAnsi="Times New Roman" w:cs="Times New Roman"/>
                <w:sz w:val="18"/>
                <w:szCs w:val="18"/>
              </w:rPr>
              <w:t>I-Plus</w:t>
            </w:r>
          </w:p>
        </w:tc>
        <w:tc>
          <w:tcPr>
            <w:tcW w:w="1364" w:type="dxa"/>
            <w:vAlign w:val="top"/>
          </w:tcPr>
          <w:p>
            <w:pPr>
              <w:spacing w:before="69" w:line="188" w:lineRule="auto"/>
              <w:ind w:left="39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Sunmax</w:t>
            </w:r>
          </w:p>
          <w:p>
            <w:pPr>
              <w:spacing w:before="75" w:line="192"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Facialgain</w:t>
            </w:r>
          </w:p>
          <w:p>
            <w:pPr>
              <w:spacing w:before="74" w:line="192" w:lineRule="auto"/>
              <w:ind w:left="36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Collagen</w:t>
            </w:r>
          </w:p>
          <w:p>
            <w:pPr>
              <w:spacing w:before="73" w:line="193" w:lineRule="auto"/>
              <w:ind w:left="224"/>
              <w:rPr>
                <w:rFonts w:ascii="Times New Roman" w:eastAsia="Times New Roman" w:hAnsi="Times New Roman" w:cs="Times New Roman"/>
                <w:sz w:val="18"/>
                <w:szCs w:val="18"/>
              </w:rPr>
            </w:pPr>
            <w:r>
              <w:rPr>
                <w:rFonts w:ascii="Times New Roman" w:eastAsia="Times New Roman" w:hAnsi="Times New Roman" w:cs="Times New Roman"/>
                <w:sz w:val="18"/>
                <w:szCs w:val="18"/>
              </w:rPr>
              <w:t>Implant with</w:t>
            </w:r>
          </w:p>
          <w:p>
            <w:pPr>
              <w:spacing w:before="73" w:line="189" w:lineRule="auto"/>
              <w:ind w:left="324"/>
              <w:rPr>
                <w:rFonts w:ascii="Times New Roman" w:eastAsia="Times New Roman" w:hAnsi="Times New Roman" w:cs="Times New Roman"/>
                <w:sz w:val="18"/>
                <w:szCs w:val="18"/>
              </w:rPr>
            </w:pPr>
            <w:r>
              <w:rPr>
                <w:rFonts w:ascii="Times New Roman" w:eastAsia="Times New Roman" w:hAnsi="Times New Roman" w:cs="Times New Roman"/>
                <w:sz w:val="18"/>
                <w:szCs w:val="18"/>
              </w:rPr>
              <w:t>Lidocaine</w:t>
            </w:r>
          </w:p>
        </w:tc>
        <w:tc>
          <w:tcPr>
            <w:tcW w:w="1517" w:type="dxa"/>
            <w:vAlign w:val="top"/>
          </w:tcPr>
          <w:p>
            <w:pPr>
              <w:spacing w:line="454" w:lineRule="auto"/>
              <w:rPr>
                <w:rFonts w:ascii="Arial"/>
                <w:sz w:val="21"/>
              </w:rPr>
            </w:pPr>
          </w:p>
          <w:p>
            <w:pPr>
              <w:pStyle w:val="TableText"/>
              <w:spacing w:before="59" w:line="221" w:lineRule="auto"/>
              <w:ind w:left="160"/>
            </w:pPr>
            <w:r>
              <w:rPr>
                <w:spacing w:val="-4"/>
              </w:rPr>
              <w:t>医用胶原充填剂</w:t>
            </w:r>
          </w:p>
        </w:tc>
        <w:tc>
          <w:tcPr>
            <w:tcW w:w="1157" w:type="dxa"/>
            <w:vAlign w:val="top"/>
          </w:tcPr>
          <w:p>
            <w:pPr>
              <w:pStyle w:val="TableText"/>
              <w:spacing w:before="156" w:line="221" w:lineRule="auto"/>
              <w:ind w:left="140"/>
            </w:pPr>
            <w:r>
              <w:rPr>
                <w:spacing w:val="-2"/>
              </w:rPr>
              <w:t>整形用胶原</w:t>
            </w:r>
          </w:p>
          <w:p>
            <w:pPr>
              <w:pStyle w:val="TableText"/>
              <w:spacing w:before="24" w:line="227" w:lineRule="auto"/>
              <w:ind w:left="196"/>
              <w:rPr>
                <w:rFonts w:ascii="Times New Roman" w:eastAsia="Times New Roman" w:hAnsi="Times New Roman" w:cs="Times New Roman"/>
              </w:rPr>
            </w:pPr>
            <w:r>
              <w:rPr>
                <w:spacing w:val="-1"/>
              </w:rPr>
              <w:t>和</w:t>
            </w:r>
            <w:r>
              <w:rPr>
                <w:spacing w:val="-43"/>
              </w:rPr>
              <w:t xml:space="preserve"> </w:t>
            </w:r>
            <w:r>
              <w:rPr>
                <w:rFonts w:ascii="Times New Roman" w:eastAsia="Times New Roman" w:hAnsi="Times New Roman" w:cs="Times New Roman"/>
                <w:spacing w:val="-1"/>
              </w:rPr>
              <w:t>PMMA</w:t>
            </w:r>
          </w:p>
          <w:p>
            <w:pPr>
              <w:pStyle w:val="TableText"/>
              <w:spacing w:before="18" w:line="226" w:lineRule="auto"/>
              <w:ind w:left="142"/>
            </w:pPr>
            <w:r>
              <w:rPr>
                <w:spacing w:val="-2"/>
              </w:rPr>
              <w:t>皮下植入物</w:t>
            </w:r>
          </w:p>
          <w:p>
            <w:pPr>
              <w:pStyle w:val="TableText"/>
              <w:spacing w:before="19" w:line="218" w:lineRule="auto"/>
              <w:ind w:left="430"/>
            </w:pPr>
            <w:r>
              <w:rPr>
                <w:spacing w:val="-8"/>
              </w:rPr>
              <w:t>系统</w:t>
            </w:r>
          </w:p>
        </w:tc>
        <w:tc>
          <w:tcPr>
            <w:tcW w:w="1934" w:type="dxa"/>
            <w:gridSpan w:val="2"/>
            <w:vAlign w:val="top"/>
          </w:tcPr>
          <w:p>
            <w:pPr>
              <w:spacing w:line="335" w:lineRule="auto"/>
              <w:rPr>
                <w:rFonts w:ascii="Arial"/>
                <w:sz w:val="21"/>
              </w:rPr>
            </w:pPr>
          </w:p>
          <w:p>
            <w:pPr>
              <w:pStyle w:val="TableText"/>
              <w:spacing w:before="59" w:line="233" w:lineRule="auto"/>
              <w:ind w:left="391" w:right="196" w:hanging="260"/>
            </w:pPr>
            <w:r>
              <w:rPr>
                <w:spacing w:val="-1"/>
              </w:rPr>
              <w:t>重组</w:t>
            </w:r>
            <w:r>
              <w:rPr>
                <w:rFonts w:ascii="Times New Roman" w:eastAsia="Times New Roman" w:hAnsi="Times New Roman" w:cs="Times New Roman"/>
                <w:spacing w:val="-1"/>
              </w:rPr>
              <w:t>Ⅲ</w:t>
            </w:r>
            <w:r>
              <w:rPr>
                <w:spacing w:val="-1"/>
              </w:rPr>
              <w:t>型人源化胶原</w:t>
            </w:r>
            <w:r>
              <w:rPr>
                <w:spacing w:val="1"/>
              </w:rPr>
              <w:t xml:space="preserve"> </w:t>
            </w:r>
            <w:r>
              <w:t>蛋白冻干纤维</w:t>
            </w:r>
          </w:p>
        </w:tc>
        <w:tc>
          <w:tcPr>
            <w:tcW w:w="1120" w:type="dxa"/>
            <w:vAlign w:val="top"/>
          </w:tcPr>
          <w:p>
            <w:pPr>
              <w:pStyle w:val="TableText"/>
              <w:spacing w:before="155" w:line="223" w:lineRule="auto"/>
              <w:ind w:left="89"/>
            </w:pPr>
            <w:r>
              <w:rPr>
                <w:spacing w:val="-3"/>
              </w:rPr>
              <w:t>注射用重组</w:t>
            </w:r>
          </w:p>
          <w:p>
            <w:pPr>
              <w:pStyle w:val="TableText"/>
              <w:spacing w:before="22" w:line="224" w:lineRule="auto"/>
              <w:ind w:left="53"/>
            </w:pPr>
            <w:r>
              <w:rPr>
                <w:rFonts w:ascii="Times New Roman" w:eastAsia="Times New Roman" w:hAnsi="Times New Roman" w:cs="Times New Roman"/>
              </w:rPr>
              <w:t xml:space="preserve">III </w:t>
            </w:r>
            <w:r>
              <w:t>型人源化</w:t>
            </w:r>
          </w:p>
          <w:p>
            <w:pPr>
              <w:pStyle w:val="TableText"/>
              <w:spacing w:before="21" w:line="221" w:lineRule="auto"/>
              <w:ind w:left="75"/>
            </w:pPr>
            <w:r>
              <w:t>胶原蛋白溶</w:t>
            </w:r>
          </w:p>
          <w:p>
            <w:pPr>
              <w:pStyle w:val="TableText"/>
              <w:spacing w:before="24" w:line="228" w:lineRule="auto"/>
              <w:ind w:left="448"/>
            </w:pPr>
            <w:r>
              <w:t>液</w:t>
            </w:r>
          </w:p>
        </w:tc>
      </w:tr>
      <w:tr>
        <w:tblPrEx>
          <w:tblW w:w="10718" w:type="dxa"/>
          <w:tblInd w:w="0" w:type="dxa"/>
          <w:tblLayout w:type="fixed"/>
        </w:tblPrEx>
        <w:trPr>
          <w:trHeight w:val="480"/>
        </w:trPr>
        <w:tc>
          <w:tcPr>
            <w:tcW w:w="994" w:type="dxa"/>
            <w:shd w:val="clear" w:color="auto" w:fill="FBE5D6"/>
            <w:vAlign w:val="top"/>
          </w:tcPr>
          <w:p>
            <w:pPr>
              <w:pStyle w:val="TableText"/>
              <w:spacing w:before="156" w:line="222" w:lineRule="auto"/>
              <w:ind w:left="318"/>
            </w:pPr>
            <w:r>
              <w:rPr>
                <w:spacing w:val="1"/>
              </w:rPr>
              <w:t>公司</w:t>
            </w:r>
          </w:p>
        </w:tc>
        <w:tc>
          <w:tcPr>
            <w:tcW w:w="1148" w:type="dxa"/>
            <w:shd w:val="clear" w:color="auto" w:fill="FBE5D6"/>
            <w:vAlign w:val="top"/>
          </w:tcPr>
          <w:p>
            <w:pPr>
              <w:rPr>
                <w:rFonts w:ascii="Arial"/>
                <w:sz w:val="21"/>
              </w:rPr>
            </w:pPr>
          </w:p>
        </w:tc>
        <w:tc>
          <w:tcPr>
            <w:tcW w:w="1484" w:type="dxa"/>
            <w:shd w:val="clear" w:color="auto" w:fill="FBE5D6"/>
            <w:vAlign w:val="top"/>
          </w:tcPr>
          <w:p>
            <w:pPr>
              <w:pStyle w:val="TableText"/>
              <w:spacing w:before="156" w:line="227" w:lineRule="auto"/>
              <w:ind w:left="493"/>
            </w:pPr>
            <w:r>
              <w:t>双美生物</w:t>
            </w:r>
          </w:p>
        </w:tc>
        <w:tc>
          <w:tcPr>
            <w:tcW w:w="1364" w:type="dxa"/>
            <w:shd w:val="clear" w:color="auto" w:fill="FBE5D6"/>
            <w:vAlign w:val="top"/>
          </w:tcPr>
          <w:p>
            <w:pPr>
              <w:rPr>
                <w:rFonts w:ascii="Arial"/>
                <w:sz w:val="21"/>
              </w:rPr>
            </w:pPr>
          </w:p>
        </w:tc>
        <w:tc>
          <w:tcPr>
            <w:tcW w:w="1517" w:type="dxa"/>
            <w:shd w:val="clear" w:color="auto" w:fill="FBE5D6"/>
            <w:vAlign w:val="top"/>
          </w:tcPr>
          <w:p>
            <w:pPr>
              <w:pStyle w:val="TableText"/>
              <w:spacing w:before="156" w:line="218" w:lineRule="auto"/>
              <w:ind w:left="229"/>
            </w:pPr>
            <w:r>
              <w:rPr>
                <w:spacing w:val="-2"/>
              </w:rPr>
              <w:t>长春博泰医药</w:t>
            </w:r>
          </w:p>
        </w:tc>
        <w:tc>
          <w:tcPr>
            <w:tcW w:w="1157" w:type="dxa"/>
            <w:shd w:val="clear" w:color="auto" w:fill="FBE5D6"/>
            <w:vAlign w:val="top"/>
          </w:tcPr>
          <w:p>
            <w:pPr>
              <w:pStyle w:val="TableText"/>
              <w:spacing w:before="37" w:line="222" w:lineRule="auto"/>
              <w:ind w:left="497" w:right="125" w:hanging="366"/>
            </w:pPr>
            <w:r>
              <w:rPr>
                <w:spacing w:val="-1"/>
              </w:rPr>
              <w:t>荷兰汉福生</w:t>
            </w:r>
            <w:r>
              <w:rPr>
                <w:spacing w:val="3"/>
              </w:rPr>
              <w:t xml:space="preserve"> </w:t>
            </w:r>
            <w:r>
              <w:t>物</w:t>
            </w:r>
          </w:p>
        </w:tc>
        <w:tc>
          <w:tcPr>
            <w:tcW w:w="1934" w:type="dxa"/>
            <w:gridSpan w:val="2"/>
            <w:shd w:val="clear" w:color="auto" w:fill="FBE5D6"/>
            <w:vAlign w:val="top"/>
          </w:tcPr>
          <w:p>
            <w:pPr>
              <w:pStyle w:val="TableText"/>
              <w:spacing w:before="156" w:line="218" w:lineRule="auto"/>
              <w:ind w:left="1172"/>
            </w:pPr>
            <w:r>
              <w:rPr>
                <w:spacing w:val="-1"/>
              </w:rPr>
              <w:t>锦波生物</w:t>
            </w:r>
          </w:p>
        </w:tc>
        <w:tc>
          <w:tcPr>
            <w:tcW w:w="1120" w:type="dxa"/>
            <w:shd w:val="clear" w:color="auto" w:fill="FBE5D6"/>
            <w:vAlign w:val="top"/>
          </w:tcPr>
          <w:p>
            <w:pPr>
              <w:rPr>
                <w:rFonts w:ascii="Arial"/>
                <w:sz w:val="21"/>
              </w:rPr>
            </w:pPr>
          </w:p>
        </w:tc>
      </w:tr>
    </w:tbl>
    <w:p>
      <w:pPr>
        <w:spacing w:line="14" w:lineRule="auto"/>
        <w:rPr>
          <w:rFonts w:ascii="Arial"/>
          <w:sz w:val="2"/>
        </w:rPr>
      </w:pPr>
    </w:p>
    <w:p>
      <w:pPr>
        <w:spacing w:line="14" w:lineRule="auto"/>
        <w:rPr>
          <w:rFonts w:ascii="Arial" w:eastAsia="Arial" w:hAnsi="Arial" w:cs="Arial"/>
          <w:sz w:val="2"/>
          <w:szCs w:val="2"/>
        </w:rPr>
        <w:sectPr>
          <w:headerReference w:type="default" r:id="rId73"/>
          <w:footerReference w:type="default" r:id="rId74"/>
          <w:type w:val="nextPage"/>
          <w:pgSz w:w="11905" w:h="16839"/>
          <w:pgMar w:top="943" w:right="590" w:bottom="425" w:left="595" w:header="289" w:footer="214" w:gutter="0"/>
          <w:pgNumType w:start="16"/>
          <w:cols w:num="1" w:space="708" w:equalWidth="0">
            <w:col w:w="10719" w:space="0"/>
          </w:cols>
          <w:titlePg w:val="0"/>
        </w:sectPr>
      </w:pPr>
    </w:p>
    <w:p>
      <w:pPr>
        <w:spacing w:line="447" w:lineRule="auto"/>
        <w:rPr>
          <w:rFonts w:ascii="Arial"/>
          <w:sz w:val="21"/>
        </w:rPr>
      </w:pPr>
    </w:p>
    <w:p>
      <w:pPr>
        <w:pStyle w:val="BodyText"/>
        <w:spacing w:before="58" w:line="210" w:lineRule="auto"/>
        <w:ind w:left="184"/>
        <w:rPr>
          <w:rFonts w:ascii="Times New Roman" w:eastAsia="Times New Roman" w:hAnsi="Times New Roman" w:cs="Times New Roman"/>
          <w:sz w:val="18"/>
          <w:szCs w:val="18"/>
        </w:rPr>
      </w:pPr>
      <w:r>
        <w:rPr>
          <w:sz w:val="18"/>
          <w:szCs w:val="18"/>
        </w:rPr>
        <w:t>首批时间</w:t>
      </w:r>
      <w:r>
        <w:rPr>
          <w:spacing w:val="16"/>
          <w:sz w:val="18"/>
          <w:szCs w:val="18"/>
        </w:rPr>
        <w:t xml:space="preserve">    </w:t>
      </w:r>
      <w:r>
        <w:rPr>
          <w:rFonts w:ascii="Times New Roman" w:eastAsia="Times New Roman" w:hAnsi="Times New Roman" w:cs="Times New Roman"/>
          <w:sz w:val="18"/>
          <w:szCs w:val="18"/>
        </w:rPr>
        <w:t>2009/09                2012/12                  2019/04                   2012/04                 2012/03                    2021/06                     2023/08</w:t>
      </w:r>
    </w:p>
    <w:p>
      <w:pPr>
        <w:pStyle w:val="BodyText"/>
        <w:spacing w:line="960" w:lineRule="exact"/>
        <w:ind w:firstLine="38"/>
      </w:pPr>
      <w:r>
        <w:rPr>
          <w:position w:val="-19"/>
        </w:rPr>
        <w:pict>
          <v:group id="_x0000_i1089" style="width:535.95pt;height:48.05pt;mso-position-horizontal-relative:char;mso-position-vertical-relative:line" coordorigin="0,0" coordsize="10719,960" filled="f" stroked="f">
            <v:rect id="_x0000_s1090" style="width:10719;height:960;position:absolute" filled="t" fillcolor="#fbe5d6" stroked="f"/>
            <v:shape id="_x0000_s1091" type="#_x0000_t202" style="width:1120;height:944;left:3754;position:absolute;top:15" filled="f" stroked="f">
              <o:lock v:ext="edit" aspectratio="f"/>
              <v:textbox inset="0,0,0,0">
                <w:txbxContent>
                  <w:p>
                    <w:pPr>
                      <w:spacing w:before="20" w:line="224" w:lineRule="auto"/>
                      <w:ind w:left="20"/>
                      <w:rPr>
                        <w:rFonts w:ascii="KaiTi" w:eastAsia="KaiTi" w:hAnsi="KaiTi" w:cs="KaiTi"/>
                        <w:sz w:val="18"/>
                        <w:szCs w:val="18"/>
                      </w:rPr>
                    </w:pPr>
                    <w:r>
                      <w:rPr>
                        <w:rFonts w:ascii="KaiTi" w:eastAsia="KaiTi" w:hAnsi="KaiTi" w:cs="KaiTi"/>
                        <w:spacing w:val="-1"/>
                        <w:sz w:val="18"/>
                        <w:szCs w:val="18"/>
                      </w:rPr>
                      <w:t>猪皮纯化而成</w:t>
                    </w:r>
                  </w:p>
                  <w:p>
                    <w:pPr>
                      <w:spacing w:before="21" w:line="224" w:lineRule="auto"/>
                      <w:ind w:left="47"/>
                      <w:rPr>
                        <w:rFonts w:ascii="KaiTi" w:eastAsia="KaiTi" w:hAnsi="KaiTi" w:cs="KaiTi"/>
                        <w:sz w:val="18"/>
                        <w:szCs w:val="18"/>
                      </w:rPr>
                    </w:pPr>
                    <w:r>
                      <w:rPr>
                        <w:rFonts w:ascii="KaiTi" w:eastAsia="KaiTi" w:hAnsi="KaiTi" w:cs="KaiTi"/>
                        <w:spacing w:val="-2"/>
                        <w:sz w:val="18"/>
                        <w:szCs w:val="18"/>
                      </w:rPr>
                      <w:t>的交联</w:t>
                    </w:r>
                    <w:r>
                      <w:rPr>
                        <w:rFonts w:ascii="KaiTi" w:eastAsia="KaiTi" w:hAnsi="KaiTi" w:cs="KaiTi"/>
                        <w:spacing w:val="-42"/>
                        <w:sz w:val="18"/>
                        <w:szCs w:val="18"/>
                      </w:rPr>
                      <w:t xml:space="preserve"> </w:t>
                    </w:r>
                    <w:r>
                      <w:rPr>
                        <w:rFonts w:ascii="Times New Roman" w:eastAsia="Times New Roman" w:hAnsi="Times New Roman" w:cs="Times New Roman"/>
                        <w:spacing w:val="-2"/>
                        <w:sz w:val="18"/>
                        <w:szCs w:val="18"/>
                      </w:rPr>
                      <w:t xml:space="preserve">I </w:t>
                    </w:r>
                    <w:r>
                      <w:rPr>
                        <w:rFonts w:ascii="KaiTi" w:eastAsia="KaiTi" w:hAnsi="KaiTi" w:cs="KaiTi"/>
                        <w:spacing w:val="-2"/>
                        <w:sz w:val="18"/>
                        <w:szCs w:val="18"/>
                      </w:rPr>
                      <w:t>型胶</w:t>
                    </w:r>
                  </w:p>
                  <w:p>
                    <w:pPr>
                      <w:spacing w:before="21" w:line="221" w:lineRule="auto"/>
                      <w:ind w:left="24"/>
                      <w:rPr>
                        <w:rFonts w:ascii="KaiTi" w:eastAsia="KaiTi" w:hAnsi="KaiTi" w:cs="KaiTi"/>
                        <w:sz w:val="18"/>
                        <w:szCs w:val="18"/>
                      </w:rPr>
                    </w:pPr>
                    <w:r>
                      <w:rPr>
                        <w:rFonts w:ascii="KaiTi" w:eastAsia="KaiTi" w:hAnsi="KaiTi" w:cs="KaiTi"/>
                        <w:spacing w:val="-1"/>
                        <w:sz w:val="18"/>
                        <w:szCs w:val="18"/>
                      </w:rPr>
                      <w:t>原蛋白、利多</w:t>
                    </w:r>
                  </w:p>
                  <w:p>
                    <w:pPr>
                      <w:spacing w:before="25" w:line="223" w:lineRule="auto"/>
                      <w:ind w:left="387"/>
                      <w:rPr>
                        <w:rFonts w:ascii="KaiTi" w:eastAsia="KaiTi" w:hAnsi="KaiTi" w:cs="KaiTi"/>
                        <w:sz w:val="18"/>
                        <w:szCs w:val="18"/>
                      </w:rPr>
                    </w:pPr>
                    <w:r>
                      <w:rPr>
                        <w:rFonts w:ascii="KaiTi" w:eastAsia="KaiTi" w:hAnsi="KaiTi" w:cs="KaiTi"/>
                        <w:spacing w:val="-2"/>
                        <w:sz w:val="18"/>
                        <w:szCs w:val="18"/>
                      </w:rPr>
                      <w:t>卡因</w:t>
                    </w:r>
                  </w:p>
                </w:txbxContent>
              </v:textbox>
            </v:shape>
            <v:shape id="_x0000_s1092" type="#_x0000_t202" style="width:1000;height:944;left:9610;position:absolute;top:15" filled="f" stroked="f">
              <o:lock v:ext="edit" aspectratio="f"/>
              <v:textbox inset="0,0,0,0">
                <w:txbxContent>
                  <w:p>
                    <w:pPr>
                      <w:spacing w:before="21" w:line="241" w:lineRule="auto"/>
                      <w:ind w:left="20" w:right="20" w:firstLine="9"/>
                      <w:rPr>
                        <w:rFonts w:ascii="KaiTi" w:eastAsia="KaiTi" w:hAnsi="KaiTi" w:cs="KaiTi"/>
                        <w:sz w:val="18"/>
                        <w:szCs w:val="18"/>
                      </w:rPr>
                    </w:pPr>
                    <w:r>
                      <w:rPr>
                        <w:rFonts w:ascii="KaiTi" w:eastAsia="KaiTi" w:hAnsi="KaiTi" w:cs="KaiTi"/>
                        <w:spacing w:val="-3"/>
                        <w:sz w:val="18"/>
                        <w:szCs w:val="18"/>
                      </w:rPr>
                      <w:t>重组</w:t>
                    </w:r>
                    <w:r>
                      <w:rPr>
                        <w:rFonts w:ascii="KaiTi" w:eastAsia="KaiTi" w:hAnsi="KaiTi" w:cs="KaiTi"/>
                        <w:spacing w:val="-41"/>
                        <w:sz w:val="18"/>
                        <w:szCs w:val="18"/>
                      </w:rPr>
                      <w:t xml:space="preserve"> </w:t>
                    </w:r>
                    <w:r>
                      <w:rPr>
                        <w:rFonts w:ascii="Times New Roman" w:eastAsia="Times New Roman" w:hAnsi="Times New Roman" w:cs="Times New Roman"/>
                        <w:spacing w:val="-3"/>
                        <w:sz w:val="18"/>
                        <w:szCs w:val="18"/>
                      </w:rPr>
                      <w:t xml:space="preserve">III </w:t>
                    </w:r>
                    <w:r>
                      <w:rPr>
                        <w:rFonts w:ascii="KaiTi" w:eastAsia="KaiTi" w:hAnsi="KaiTi" w:cs="KaiTi"/>
                        <w:spacing w:val="-3"/>
                        <w:sz w:val="18"/>
                        <w:szCs w:val="18"/>
                      </w:rPr>
                      <w:t>型</w:t>
                    </w:r>
                    <w:r>
                      <w:rPr>
                        <w:rFonts w:ascii="KaiTi" w:eastAsia="KaiTi" w:hAnsi="KaiTi" w:cs="KaiTi"/>
                        <w:sz w:val="18"/>
                        <w:szCs w:val="18"/>
                      </w:rPr>
                      <w:t xml:space="preserve">  </w:t>
                    </w:r>
                    <w:r>
                      <w:rPr>
                        <w:rFonts w:ascii="KaiTi" w:eastAsia="KaiTi" w:hAnsi="KaiTi" w:cs="KaiTi"/>
                        <w:spacing w:val="-1"/>
                        <w:sz w:val="18"/>
                        <w:szCs w:val="18"/>
                      </w:rPr>
                      <w:t>人源化胶原</w:t>
                    </w:r>
                    <w:r>
                      <w:rPr>
                        <w:rFonts w:ascii="KaiTi" w:eastAsia="KaiTi" w:hAnsi="KaiTi" w:cs="KaiTi"/>
                        <w:spacing w:val="3"/>
                        <w:sz w:val="18"/>
                        <w:szCs w:val="18"/>
                      </w:rPr>
                      <w:t xml:space="preserve"> </w:t>
                    </w:r>
                    <w:r>
                      <w:rPr>
                        <w:rFonts w:ascii="KaiTi" w:eastAsia="KaiTi" w:hAnsi="KaiTi" w:cs="KaiTi"/>
                        <w:spacing w:val="-1"/>
                        <w:sz w:val="18"/>
                        <w:szCs w:val="18"/>
                      </w:rPr>
                      <w:t>蛋白和</w:t>
                    </w:r>
                    <w:r>
                      <w:rPr>
                        <w:rFonts w:ascii="KaiTi" w:eastAsia="KaiTi" w:hAnsi="KaiTi" w:cs="KaiTi"/>
                        <w:spacing w:val="-39"/>
                        <w:sz w:val="18"/>
                        <w:szCs w:val="18"/>
                      </w:rPr>
                      <w:t xml:space="preserve"> </w:t>
                    </w:r>
                    <w:r>
                      <w:rPr>
                        <w:rFonts w:ascii="Times New Roman" w:eastAsia="Times New Roman" w:hAnsi="Times New Roman" w:cs="Times New Roman"/>
                        <w:spacing w:val="-1"/>
                        <w:sz w:val="18"/>
                        <w:szCs w:val="18"/>
                      </w:rPr>
                      <w:t>0.9%</w:t>
                    </w:r>
                    <w:r>
                      <w:rPr>
                        <w:rFonts w:ascii="Times New Roman" w:eastAsia="Times New Roman" w:hAnsi="Times New Roman" w:cs="Times New Roman"/>
                        <w:sz w:val="18"/>
                        <w:szCs w:val="18"/>
                      </w:rPr>
                      <w:t xml:space="preserve"> </w:t>
                    </w:r>
                    <w:r>
                      <w:rPr>
                        <w:rFonts w:ascii="KaiTi" w:eastAsia="KaiTi" w:hAnsi="KaiTi" w:cs="KaiTi"/>
                        <w:sz w:val="18"/>
                        <w:szCs w:val="18"/>
                      </w:rPr>
                      <w:t>的生理盐水</w:t>
                    </w:r>
                  </w:p>
                </w:txbxContent>
              </v:textbox>
            </v:shape>
            <v:shape id="_x0000_s1093" type="#_x0000_t202" style="width:1298;height:703;left:2236;position:absolute;top:135" filled="f" stroked="f">
              <o:lock v:ext="edit" aspectratio="f"/>
              <v:textbox inset="0,0,0,0">
                <w:txbxContent>
                  <w:p>
                    <w:pPr>
                      <w:spacing w:before="20" w:line="224" w:lineRule="auto"/>
                      <w:ind w:left="20"/>
                      <w:rPr>
                        <w:rFonts w:ascii="KaiTi" w:eastAsia="KaiTi" w:hAnsi="KaiTi" w:cs="KaiTi"/>
                        <w:sz w:val="18"/>
                        <w:szCs w:val="18"/>
                      </w:rPr>
                    </w:pPr>
                    <w:r>
                      <w:rPr>
                        <w:rFonts w:ascii="KaiTi" w:eastAsia="KaiTi" w:hAnsi="KaiTi" w:cs="KaiTi"/>
                        <w:spacing w:val="-1"/>
                        <w:sz w:val="18"/>
                        <w:szCs w:val="18"/>
                      </w:rPr>
                      <w:t>猪皮纯化而成的</w:t>
                    </w:r>
                  </w:p>
                  <w:p>
                    <w:pPr>
                      <w:spacing w:before="21" w:line="221" w:lineRule="auto"/>
                      <w:ind w:left="42"/>
                      <w:rPr>
                        <w:rFonts w:ascii="KaiTi" w:eastAsia="KaiTi" w:hAnsi="KaiTi" w:cs="KaiTi"/>
                        <w:sz w:val="18"/>
                        <w:szCs w:val="18"/>
                      </w:rPr>
                    </w:pPr>
                    <w:r>
                      <w:rPr>
                        <w:rFonts w:ascii="KaiTi" w:eastAsia="KaiTi" w:hAnsi="KaiTi" w:cs="KaiTi"/>
                        <w:spacing w:val="-2"/>
                        <w:sz w:val="18"/>
                        <w:szCs w:val="18"/>
                      </w:rPr>
                      <w:t>交联</w:t>
                    </w:r>
                    <w:r>
                      <w:rPr>
                        <w:rFonts w:ascii="KaiTi" w:eastAsia="KaiTi" w:hAnsi="KaiTi" w:cs="KaiTi"/>
                        <w:spacing w:val="-37"/>
                        <w:sz w:val="18"/>
                        <w:szCs w:val="18"/>
                      </w:rPr>
                      <w:t xml:space="preserve"> </w:t>
                    </w:r>
                    <w:r>
                      <w:rPr>
                        <w:rFonts w:ascii="Times New Roman" w:eastAsia="Times New Roman" w:hAnsi="Times New Roman" w:cs="Times New Roman"/>
                        <w:spacing w:val="-2"/>
                        <w:sz w:val="18"/>
                        <w:szCs w:val="18"/>
                      </w:rPr>
                      <w:t xml:space="preserve">I </w:t>
                    </w:r>
                    <w:r>
                      <w:rPr>
                        <w:rFonts w:ascii="KaiTi" w:eastAsia="KaiTi" w:hAnsi="KaiTi" w:cs="KaiTi"/>
                        <w:spacing w:val="-2"/>
                        <w:sz w:val="18"/>
                        <w:szCs w:val="18"/>
                      </w:rPr>
                      <w:t>型胶原蛋</w:t>
                    </w:r>
                  </w:p>
                  <w:p>
                    <w:pPr>
                      <w:spacing w:before="25" w:line="232" w:lineRule="auto"/>
                      <w:ind w:left="585"/>
                      <w:rPr>
                        <w:rFonts w:ascii="KaiTi" w:eastAsia="KaiTi" w:hAnsi="KaiTi" w:cs="KaiTi"/>
                        <w:sz w:val="18"/>
                        <w:szCs w:val="18"/>
                      </w:rPr>
                    </w:pPr>
                    <w:r>
                      <w:rPr>
                        <w:rFonts w:ascii="KaiTi" w:eastAsia="KaiTi" w:hAnsi="KaiTi" w:cs="KaiTi"/>
                        <w:sz w:val="18"/>
                        <w:szCs w:val="18"/>
                      </w:rPr>
                      <w:t>白</w:t>
                    </w:r>
                  </w:p>
                </w:txbxContent>
              </v:textbox>
            </v:shape>
            <v:shape id="_x0000_s1094" type="#_x0000_t202" style="width:939;height:944;left:6620;position:absolute;top:15" filled="f" stroked="f">
              <o:lock v:ext="edit" aspectratio="f"/>
              <v:textbox inset="0,0,0,0">
                <w:txbxContent>
                  <w:p>
                    <w:pPr>
                      <w:spacing w:before="19" w:line="230" w:lineRule="auto"/>
                      <w:ind w:left="81"/>
                      <w:rPr>
                        <w:rFonts w:ascii="KaiTi" w:eastAsia="KaiTi" w:hAnsi="KaiTi" w:cs="KaiTi"/>
                        <w:sz w:val="18"/>
                        <w:szCs w:val="18"/>
                      </w:rPr>
                    </w:pPr>
                    <w:r>
                      <w:rPr>
                        <w:rFonts w:ascii="Times New Roman" w:eastAsia="Times New Roman" w:hAnsi="Times New Roman" w:cs="Times New Roman"/>
                        <w:sz w:val="18"/>
                        <w:szCs w:val="18"/>
                      </w:rPr>
                      <w:t xml:space="preserve">PMMA </w:t>
                    </w:r>
                    <w:r>
                      <w:rPr>
                        <w:rFonts w:ascii="KaiTi" w:eastAsia="KaiTi" w:hAnsi="KaiTi" w:cs="KaiTi"/>
                        <w:sz w:val="18"/>
                        <w:szCs w:val="18"/>
                      </w:rPr>
                      <w:t>微</w:t>
                    </w:r>
                  </w:p>
                  <w:p>
                    <w:pPr>
                      <w:spacing w:before="16" w:line="221" w:lineRule="auto"/>
                      <w:ind w:left="24"/>
                      <w:rPr>
                        <w:rFonts w:ascii="KaiTi" w:eastAsia="KaiTi" w:hAnsi="KaiTi" w:cs="KaiTi"/>
                        <w:sz w:val="18"/>
                        <w:szCs w:val="18"/>
                      </w:rPr>
                    </w:pPr>
                    <w:r>
                      <w:rPr>
                        <w:rFonts w:ascii="KaiTi" w:eastAsia="KaiTi" w:hAnsi="KaiTi" w:cs="KaiTi"/>
                        <w:spacing w:val="-1"/>
                        <w:sz w:val="18"/>
                        <w:szCs w:val="18"/>
                      </w:rPr>
                      <w:t>球、牛胶原</w:t>
                    </w:r>
                  </w:p>
                  <w:p>
                    <w:pPr>
                      <w:spacing w:before="23" w:line="221" w:lineRule="auto"/>
                      <w:ind w:left="20"/>
                      <w:rPr>
                        <w:rFonts w:ascii="KaiTi" w:eastAsia="KaiTi" w:hAnsi="KaiTi" w:cs="KaiTi"/>
                        <w:sz w:val="18"/>
                        <w:szCs w:val="18"/>
                      </w:rPr>
                    </w:pPr>
                    <w:r>
                      <w:rPr>
                        <w:rFonts w:ascii="KaiTi" w:eastAsia="KaiTi" w:hAnsi="KaiTi" w:cs="KaiTi"/>
                        <w:spacing w:val="-1"/>
                        <w:sz w:val="18"/>
                        <w:szCs w:val="18"/>
                      </w:rPr>
                      <w:t>蛋白、微量</w:t>
                    </w:r>
                  </w:p>
                  <w:p>
                    <w:pPr>
                      <w:spacing w:before="25" w:line="223" w:lineRule="auto"/>
                      <w:ind w:left="113"/>
                      <w:rPr>
                        <w:rFonts w:ascii="KaiTi" w:eastAsia="KaiTi" w:hAnsi="KaiTi" w:cs="KaiTi"/>
                        <w:sz w:val="18"/>
                        <w:szCs w:val="18"/>
                      </w:rPr>
                    </w:pPr>
                    <w:r>
                      <w:rPr>
                        <w:rFonts w:ascii="KaiTi" w:eastAsia="KaiTi" w:hAnsi="KaiTi" w:cs="KaiTi"/>
                        <w:spacing w:val="-2"/>
                        <w:sz w:val="18"/>
                        <w:szCs w:val="18"/>
                      </w:rPr>
                      <w:t>利多卡因</w:t>
                    </w:r>
                  </w:p>
                </w:txbxContent>
              </v:textbox>
            </v:shape>
            <v:shape id="_x0000_s1095" type="#_x0000_t202" style="width:1646;height:462;left:7775;position:absolute;top:255" filled="f" stroked="f">
              <o:lock v:ext="edit" aspectratio="f"/>
              <v:textbox inset="0,0,0,0">
                <w:txbxContent>
                  <w:p>
                    <w:pPr>
                      <w:spacing w:before="20" w:line="233" w:lineRule="auto"/>
                      <w:ind w:left="640" w:right="20" w:hanging="621"/>
                      <w:rPr>
                        <w:rFonts w:ascii="KaiTi" w:eastAsia="KaiTi" w:hAnsi="KaiTi" w:cs="KaiTi"/>
                        <w:sz w:val="18"/>
                        <w:szCs w:val="18"/>
                      </w:rPr>
                    </w:pPr>
                    <w:r>
                      <w:rPr>
                        <w:rFonts w:ascii="KaiTi" w:eastAsia="KaiTi" w:hAnsi="KaiTi" w:cs="KaiTi"/>
                        <w:spacing w:val="-1"/>
                        <w:sz w:val="18"/>
                        <w:szCs w:val="18"/>
                      </w:rPr>
                      <w:t>重组</w:t>
                    </w:r>
                    <w:r>
                      <w:rPr>
                        <w:rFonts w:ascii="Times New Roman" w:eastAsia="Times New Roman" w:hAnsi="Times New Roman" w:cs="Times New Roman"/>
                        <w:spacing w:val="-1"/>
                        <w:sz w:val="18"/>
                        <w:szCs w:val="18"/>
                      </w:rPr>
                      <w:t>Ⅲ</w:t>
                    </w:r>
                    <w:r>
                      <w:rPr>
                        <w:rFonts w:ascii="KaiTi" w:eastAsia="KaiTi" w:hAnsi="KaiTi" w:cs="KaiTi"/>
                        <w:spacing w:val="-1"/>
                        <w:sz w:val="18"/>
                        <w:szCs w:val="18"/>
                      </w:rPr>
                      <w:t>型人源化胶原</w:t>
                    </w:r>
                    <w:r>
                      <w:rPr>
                        <w:rFonts w:ascii="KaiTi" w:eastAsia="KaiTi" w:hAnsi="KaiTi" w:cs="KaiTi"/>
                        <w:spacing w:val="1"/>
                        <w:sz w:val="18"/>
                        <w:szCs w:val="18"/>
                      </w:rPr>
                      <w:t xml:space="preserve"> </w:t>
                    </w:r>
                    <w:r>
                      <w:rPr>
                        <w:rFonts w:ascii="KaiTi" w:eastAsia="KaiTi" w:hAnsi="KaiTi" w:cs="KaiTi"/>
                        <w:sz w:val="18"/>
                        <w:szCs w:val="18"/>
                      </w:rPr>
                      <w:t>蛋白</w:t>
                    </w:r>
                  </w:p>
                </w:txbxContent>
              </v:textbox>
            </v:shape>
            <v:shape id="_x0000_s1096" type="#_x0000_t202" style="width:938;height:703;left:1098;position:absolute;top:135" filled="f" stroked="f">
              <o:lock v:ext="edit" aspectratio="f"/>
              <v:textbox inset="0,0,0,0">
                <w:txbxContent>
                  <w:p>
                    <w:pPr>
                      <w:spacing w:before="20" w:line="224" w:lineRule="auto"/>
                      <w:ind w:left="20"/>
                      <w:rPr>
                        <w:rFonts w:ascii="KaiTi" w:eastAsia="KaiTi" w:hAnsi="KaiTi" w:cs="KaiTi"/>
                        <w:sz w:val="18"/>
                        <w:szCs w:val="18"/>
                      </w:rPr>
                    </w:pPr>
                    <w:r>
                      <w:rPr>
                        <w:rFonts w:ascii="KaiTi" w:eastAsia="KaiTi" w:hAnsi="KaiTi" w:cs="KaiTi"/>
                        <w:spacing w:val="-1"/>
                        <w:sz w:val="18"/>
                        <w:szCs w:val="18"/>
                      </w:rPr>
                      <w:t>猪皮纯化而</w:t>
                    </w:r>
                  </w:p>
                  <w:p>
                    <w:pPr>
                      <w:spacing w:before="21" w:line="224" w:lineRule="auto"/>
                      <w:ind w:left="37"/>
                      <w:rPr>
                        <w:rFonts w:ascii="KaiTi" w:eastAsia="KaiTi" w:hAnsi="KaiTi" w:cs="KaiTi"/>
                        <w:sz w:val="18"/>
                        <w:szCs w:val="18"/>
                      </w:rPr>
                    </w:pPr>
                    <w:r>
                      <w:rPr>
                        <w:rFonts w:ascii="KaiTi" w:eastAsia="KaiTi" w:hAnsi="KaiTi" w:cs="KaiTi"/>
                        <w:spacing w:val="-1"/>
                        <w:sz w:val="18"/>
                        <w:szCs w:val="18"/>
                      </w:rPr>
                      <w:t>成的</w:t>
                    </w:r>
                    <w:r>
                      <w:rPr>
                        <w:rFonts w:ascii="KaiTi" w:eastAsia="KaiTi" w:hAnsi="KaiTi" w:cs="KaiTi"/>
                        <w:spacing w:val="-42"/>
                        <w:sz w:val="18"/>
                        <w:szCs w:val="18"/>
                      </w:rPr>
                      <w:t xml:space="preserve"> </w:t>
                    </w:r>
                    <w:r>
                      <w:rPr>
                        <w:rFonts w:ascii="Times New Roman" w:eastAsia="Times New Roman" w:hAnsi="Times New Roman" w:cs="Times New Roman"/>
                        <w:spacing w:val="-1"/>
                        <w:sz w:val="18"/>
                        <w:szCs w:val="18"/>
                      </w:rPr>
                      <w:t xml:space="preserve">I </w:t>
                    </w:r>
                    <w:r>
                      <w:rPr>
                        <w:rFonts w:ascii="KaiTi" w:eastAsia="KaiTi" w:hAnsi="KaiTi" w:cs="KaiTi"/>
                        <w:spacing w:val="-1"/>
                        <w:sz w:val="18"/>
                        <w:szCs w:val="18"/>
                      </w:rPr>
                      <w:t>型胶</w:t>
                    </w:r>
                  </w:p>
                  <w:p>
                    <w:pPr>
                      <w:spacing w:before="21" w:line="221" w:lineRule="auto"/>
                      <w:ind w:left="207"/>
                      <w:rPr>
                        <w:rFonts w:ascii="KaiTi" w:eastAsia="KaiTi" w:hAnsi="KaiTi" w:cs="KaiTi"/>
                        <w:sz w:val="18"/>
                        <w:szCs w:val="18"/>
                      </w:rPr>
                    </w:pPr>
                    <w:r>
                      <w:rPr>
                        <w:rFonts w:ascii="KaiTi" w:eastAsia="KaiTi" w:hAnsi="KaiTi" w:cs="KaiTi"/>
                        <w:spacing w:val="-2"/>
                        <w:sz w:val="18"/>
                        <w:szCs w:val="18"/>
                      </w:rPr>
                      <w:t>原蛋白</w:t>
                    </w:r>
                  </w:p>
                </w:txbxContent>
              </v:textbox>
            </v:shape>
            <v:shape id="_x0000_s1097" type="#_x0000_t202" style="width:1326;height:462;left:5088;position:absolute;top:255" filled="f" stroked="f">
              <o:lock v:ext="edit" aspectratio="f"/>
              <v:textbox inset="0,0,0,0">
                <w:txbxContent>
                  <w:p>
                    <w:pPr>
                      <w:spacing w:before="19" w:line="235" w:lineRule="auto"/>
                      <w:ind w:left="148" w:right="20" w:hanging="129"/>
                      <w:rPr>
                        <w:rFonts w:ascii="KaiTi" w:eastAsia="KaiTi" w:hAnsi="KaiTi" w:cs="KaiTi"/>
                        <w:sz w:val="18"/>
                        <w:szCs w:val="18"/>
                      </w:rPr>
                    </w:pPr>
                    <w:r>
                      <w:rPr>
                        <w:rFonts w:ascii="Times New Roman" w:eastAsia="Times New Roman" w:hAnsi="Times New Roman" w:cs="Times New Roman"/>
                        <w:sz w:val="18"/>
                        <w:szCs w:val="18"/>
                      </w:rPr>
                      <w:t xml:space="preserve">I+III </w:t>
                    </w:r>
                    <w:r>
                      <w:rPr>
                        <w:rFonts w:ascii="KaiTi" w:eastAsia="KaiTi" w:hAnsi="KaiTi" w:cs="KaiTi"/>
                        <w:sz w:val="18"/>
                        <w:szCs w:val="18"/>
                      </w:rPr>
                      <w:t>型牛胶原蛋</w:t>
                    </w:r>
                    <w:r>
                      <w:rPr>
                        <w:rFonts w:ascii="KaiTi" w:eastAsia="KaiTi" w:hAnsi="KaiTi" w:cs="KaiTi"/>
                        <w:sz w:val="18"/>
                        <w:szCs w:val="18"/>
                      </w:rPr>
                      <w:t xml:space="preserve"> </w:t>
                    </w:r>
                    <w:r>
                      <w:rPr>
                        <w:rFonts w:ascii="KaiTi" w:eastAsia="KaiTi" w:hAnsi="KaiTi" w:cs="KaiTi"/>
                        <w:spacing w:val="-5"/>
                        <w:sz w:val="18"/>
                        <w:szCs w:val="18"/>
                      </w:rPr>
                      <w:t>白、利多卡因</w:t>
                    </w:r>
                  </w:p>
                </w:txbxContent>
              </v:textbox>
            </v:shape>
            <v:shape id="_x0000_s1098" type="#_x0000_t202" style="width:755;height:222;left:125;position:absolute;top:375" filled="f" stroked="f">
              <o:lock v:ext="edit" aspectratio="f"/>
              <v:textbox inset="0,0,0,0">
                <w:txbxContent>
                  <w:p>
                    <w:pPr>
                      <w:spacing w:before="19" w:line="223" w:lineRule="auto"/>
                      <w:ind w:left="20"/>
                      <w:rPr>
                        <w:rFonts w:ascii="KaiTi" w:eastAsia="KaiTi" w:hAnsi="KaiTi" w:cs="KaiTi"/>
                        <w:sz w:val="18"/>
                        <w:szCs w:val="18"/>
                      </w:rPr>
                    </w:pPr>
                    <w:r>
                      <w:rPr>
                        <w:rFonts w:ascii="KaiTi" w:eastAsia="KaiTi" w:hAnsi="KaiTi" w:cs="KaiTi"/>
                        <w:spacing w:val="-2"/>
                        <w:sz w:val="18"/>
                        <w:szCs w:val="18"/>
                      </w:rPr>
                      <w:t>主要成分</w:t>
                    </w:r>
                  </w:p>
                </w:txbxContent>
              </v:textbox>
            </v:shape>
            <w10:wrap type="none"/>
          </v:group>
        </w:pict>
      </w:r>
    </w:p>
    <w:p>
      <w:pPr>
        <w:spacing w:line="26" w:lineRule="exact"/>
      </w:pPr>
    </w:p>
    <w:p>
      <w:pPr>
        <w:spacing w:line="26" w:lineRule="exact"/>
        <w:sectPr>
          <w:headerReference w:type="default" r:id="rId75"/>
          <w:footerReference w:type="default" r:id="rId76"/>
          <w:pgSz w:w="11905" w:h="16839"/>
          <w:pgMar w:top="943" w:right="585" w:bottom="425" w:left="557" w:header="289" w:footer="214" w:gutter="0"/>
          <w:pgNumType w:start="17"/>
          <w:cols w:num="1" w:space="708" w:equalWidth="0">
            <w:col w:w="10762" w:space="0"/>
          </w:cols>
        </w:sectPr>
      </w:pPr>
    </w:p>
    <w:p>
      <w:pPr>
        <w:spacing w:line="308" w:lineRule="auto"/>
        <w:rPr>
          <w:rFonts w:ascii="Arial"/>
          <w:sz w:val="21"/>
        </w:rPr>
      </w:pPr>
    </w:p>
    <w:p>
      <w:pPr>
        <w:pStyle w:val="BodyText"/>
        <w:spacing w:before="59" w:line="222" w:lineRule="auto"/>
        <w:ind w:left="363"/>
        <w:rPr>
          <w:sz w:val="18"/>
          <w:szCs w:val="18"/>
        </w:rPr>
      </w:pPr>
      <w:r>
        <w:rPr>
          <w:spacing w:val="-1"/>
          <w:sz w:val="18"/>
          <w:szCs w:val="18"/>
        </w:rPr>
        <w:t>形态</w:t>
      </w:r>
    </w:p>
    <w:p>
      <w:pPr>
        <w:spacing w:line="14" w:lineRule="auto"/>
        <w:rPr>
          <w:rFonts w:ascii="Arial"/>
          <w:sz w:val="2"/>
        </w:rPr>
      </w:pPr>
      <w:r>
        <w:rPr>
          <w:rFonts w:ascii="Arial" w:eastAsia="Arial" w:hAnsi="Arial" w:cs="Arial"/>
          <w:sz w:val="2"/>
          <w:szCs w:val="2"/>
        </w:rPr>
        <w:br w:type="column"/>
      </w:r>
    </w:p>
    <w:p>
      <w:pPr>
        <w:pStyle w:val="BodyText"/>
        <w:spacing w:before="248" w:line="233" w:lineRule="auto"/>
        <w:ind w:left="183" w:right="149" w:hanging="184"/>
        <w:rPr>
          <w:sz w:val="18"/>
          <w:szCs w:val="18"/>
        </w:rPr>
      </w:pPr>
      <w:r>
        <w:rPr>
          <w:spacing w:val="-2"/>
          <w:sz w:val="18"/>
          <w:szCs w:val="18"/>
        </w:rPr>
        <w:t>非凝固型胶</w:t>
      </w:r>
      <w:r>
        <w:rPr>
          <w:spacing w:val="3"/>
          <w:sz w:val="18"/>
          <w:szCs w:val="18"/>
        </w:rPr>
        <w:t xml:space="preserve"> </w:t>
      </w:r>
      <w:r>
        <w:rPr>
          <w:spacing w:val="-2"/>
          <w:sz w:val="18"/>
          <w:szCs w:val="18"/>
        </w:rPr>
        <w:t>原蛋白</w:t>
      </w:r>
    </w:p>
    <w:p>
      <w:pPr>
        <w:spacing w:line="14" w:lineRule="auto"/>
        <w:rPr>
          <w:rFonts w:ascii="Arial"/>
          <w:sz w:val="2"/>
        </w:rPr>
      </w:pPr>
      <w:r>
        <w:rPr>
          <w:rFonts w:ascii="Arial" w:eastAsia="Arial" w:hAnsi="Arial" w:cs="Arial"/>
          <w:sz w:val="2"/>
          <w:szCs w:val="2"/>
        </w:rPr>
        <w:br w:type="column"/>
      </w:r>
    </w:p>
    <w:p>
      <w:pPr>
        <w:spacing w:line="306" w:lineRule="auto"/>
        <w:rPr>
          <w:rFonts w:ascii="Arial"/>
          <w:sz w:val="21"/>
        </w:rPr>
      </w:pPr>
    </w:p>
    <w:p>
      <w:pPr>
        <w:pStyle w:val="BodyText"/>
        <w:spacing w:before="59" w:line="221" w:lineRule="auto"/>
        <w:rPr>
          <w:sz w:val="18"/>
          <w:szCs w:val="18"/>
        </w:rPr>
      </w:pPr>
      <w:r>
        <w:rPr>
          <w:spacing w:val="-2"/>
          <w:sz w:val="18"/>
          <w:szCs w:val="18"/>
        </w:rPr>
        <w:t>凝固型胶原蛋白</w:t>
      </w:r>
    </w:p>
    <w:p>
      <w:pPr>
        <w:spacing w:line="14" w:lineRule="auto"/>
        <w:rPr>
          <w:rFonts w:ascii="Arial"/>
          <w:sz w:val="2"/>
        </w:rPr>
      </w:pPr>
      <w:r>
        <w:rPr>
          <w:rFonts w:ascii="Arial" w:eastAsia="Arial" w:hAnsi="Arial" w:cs="Arial"/>
          <w:sz w:val="2"/>
          <w:szCs w:val="2"/>
        </w:rPr>
        <w:br w:type="column"/>
      </w:r>
    </w:p>
    <w:p>
      <w:pPr>
        <w:pStyle w:val="BodyText"/>
        <w:spacing w:before="247" w:line="239" w:lineRule="auto"/>
        <w:ind w:left="469" w:right="172" w:hanging="469"/>
        <w:rPr>
          <w:sz w:val="18"/>
          <w:szCs w:val="18"/>
        </w:rPr>
      </w:pPr>
      <w:r>
        <w:rPr>
          <w:spacing w:val="-2"/>
          <w:sz w:val="18"/>
          <w:szCs w:val="18"/>
        </w:rPr>
        <w:t>凝固型胶原蛋</w:t>
      </w:r>
      <w:r>
        <w:rPr>
          <w:spacing w:val="1"/>
          <w:sz w:val="18"/>
          <w:szCs w:val="18"/>
        </w:rPr>
        <w:t xml:space="preserve"> </w:t>
      </w:r>
      <w:r>
        <w:rPr>
          <w:sz w:val="18"/>
          <w:szCs w:val="18"/>
        </w:rPr>
        <w:t>白</w:t>
      </w:r>
    </w:p>
    <w:p>
      <w:pPr>
        <w:spacing w:line="14" w:lineRule="auto"/>
        <w:rPr>
          <w:rFonts w:ascii="Arial"/>
          <w:sz w:val="2"/>
        </w:rPr>
      </w:pPr>
      <w:r>
        <w:rPr>
          <w:rFonts w:ascii="Arial" w:eastAsia="Arial" w:hAnsi="Arial" w:cs="Arial"/>
          <w:sz w:val="2"/>
          <w:szCs w:val="2"/>
        </w:rPr>
        <w:br w:type="column"/>
      </w:r>
    </w:p>
    <w:p>
      <w:pPr>
        <w:pStyle w:val="BodyText"/>
        <w:spacing w:before="247" w:line="239" w:lineRule="auto"/>
        <w:ind w:left="562" w:right="158" w:hanging="562"/>
        <w:rPr>
          <w:sz w:val="18"/>
          <w:szCs w:val="18"/>
        </w:rPr>
      </w:pPr>
      <w:r>
        <w:rPr>
          <w:spacing w:val="-1"/>
          <w:sz w:val="18"/>
          <w:szCs w:val="18"/>
        </w:rPr>
        <w:t>非凝固型胶原蛋</w:t>
      </w:r>
      <w:r>
        <w:rPr>
          <w:sz w:val="18"/>
          <w:szCs w:val="18"/>
        </w:rPr>
        <w:t xml:space="preserve"> </w:t>
      </w:r>
      <w:r>
        <w:rPr>
          <w:sz w:val="18"/>
          <w:szCs w:val="18"/>
        </w:rPr>
        <w:t>白</w:t>
      </w:r>
    </w:p>
    <w:p>
      <w:pPr>
        <w:spacing w:line="14" w:lineRule="auto"/>
        <w:rPr>
          <w:rFonts w:ascii="Arial"/>
          <w:sz w:val="2"/>
        </w:rPr>
      </w:pPr>
      <w:r>
        <w:rPr>
          <w:rFonts w:ascii="Arial" w:eastAsia="Arial" w:hAnsi="Arial" w:cs="Arial"/>
          <w:sz w:val="2"/>
          <w:szCs w:val="2"/>
        </w:rPr>
        <w:br w:type="column"/>
      </w:r>
    </w:p>
    <w:p>
      <w:pPr>
        <w:pStyle w:val="BodyText"/>
        <w:spacing w:before="248" w:line="233" w:lineRule="auto"/>
        <w:ind w:right="170" w:firstLine="13"/>
        <w:rPr>
          <w:sz w:val="18"/>
          <w:szCs w:val="18"/>
        </w:rPr>
      </w:pPr>
      <w:r>
        <w:rPr>
          <w:spacing w:val="-4"/>
          <w:sz w:val="18"/>
          <w:szCs w:val="18"/>
        </w:rPr>
        <w:t>复合式胶原</w:t>
      </w:r>
      <w:r>
        <w:rPr>
          <w:spacing w:val="3"/>
          <w:sz w:val="18"/>
          <w:szCs w:val="18"/>
        </w:rPr>
        <w:t xml:space="preserve"> </w:t>
      </w:r>
      <w:r>
        <w:rPr>
          <w:spacing w:val="-1"/>
          <w:sz w:val="18"/>
          <w:szCs w:val="18"/>
        </w:rPr>
        <w:t>蛋白混悬液</w:t>
      </w:r>
    </w:p>
    <w:p>
      <w:pPr>
        <w:spacing w:line="14" w:lineRule="auto"/>
        <w:rPr>
          <w:rFonts w:ascii="Arial"/>
          <w:sz w:val="2"/>
        </w:rPr>
      </w:pPr>
      <w:r>
        <w:rPr>
          <w:rFonts w:ascii="Arial" w:eastAsia="Arial" w:hAnsi="Arial" w:cs="Arial"/>
          <w:sz w:val="2"/>
          <w:szCs w:val="2"/>
        </w:rPr>
        <w:br w:type="column"/>
      </w:r>
    </w:p>
    <w:p>
      <w:pPr>
        <w:pStyle w:val="BodyText"/>
        <w:spacing w:before="127" w:line="215" w:lineRule="auto"/>
        <w:rPr>
          <w:sz w:val="18"/>
          <w:szCs w:val="18"/>
        </w:rPr>
      </w:pPr>
      <w:r>
        <w:rPr>
          <w:rFonts w:ascii="Times New Roman" w:eastAsia="Times New Roman" w:hAnsi="Times New Roman" w:cs="Times New Roman"/>
          <w:sz w:val="18"/>
          <w:szCs w:val="18"/>
        </w:rPr>
        <w:t xml:space="preserve">4mg </w:t>
      </w:r>
      <w:r>
        <w:rPr>
          <w:sz w:val="18"/>
          <w:szCs w:val="18"/>
        </w:rPr>
        <w:t>胶原</w:t>
      </w:r>
    </w:p>
    <w:p>
      <w:pPr>
        <w:pStyle w:val="BodyText"/>
        <w:spacing w:before="30" w:line="221" w:lineRule="auto"/>
        <w:ind w:left="6"/>
        <w:rPr>
          <w:sz w:val="18"/>
          <w:szCs w:val="18"/>
        </w:rPr>
      </w:pPr>
      <w:r>
        <w:rPr>
          <w:sz w:val="18"/>
          <w:szCs w:val="18"/>
        </w:rPr>
        <w:t>蛋白冻干</w:t>
      </w:r>
    </w:p>
    <w:p>
      <w:pPr>
        <w:pStyle w:val="BodyText"/>
        <w:spacing w:before="25" w:line="223" w:lineRule="auto"/>
        <w:ind w:left="197"/>
        <w:rPr>
          <w:sz w:val="18"/>
          <w:szCs w:val="18"/>
        </w:rPr>
      </w:pPr>
      <w:r>
        <w:rPr>
          <w:spacing w:val="-4"/>
          <w:sz w:val="18"/>
          <w:szCs w:val="18"/>
        </w:rPr>
        <w:t>纤维</w:t>
      </w:r>
    </w:p>
    <w:p>
      <w:pPr>
        <w:spacing w:line="14" w:lineRule="auto"/>
        <w:rPr>
          <w:rFonts w:ascii="Arial"/>
          <w:sz w:val="2"/>
        </w:rPr>
      </w:pPr>
      <w:r>
        <w:rPr>
          <w:rFonts w:ascii="Arial" w:eastAsia="Arial" w:hAnsi="Arial" w:cs="Arial"/>
          <w:sz w:val="2"/>
          <w:szCs w:val="2"/>
        </w:rPr>
        <w:br w:type="column"/>
      </w:r>
    </w:p>
    <w:p>
      <w:pPr>
        <w:spacing w:before="38" w:line="192" w:lineRule="auto"/>
        <w:ind w:left="8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10mg</w:t>
      </w:r>
    </w:p>
    <w:p>
      <w:pPr>
        <w:pStyle w:val="BodyText"/>
        <w:spacing w:before="43" w:line="221" w:lineRule="auto"/>
        <w:rPr>
          <w:sz w:val="18"/>
          <w:szCs w:val="18"/>
        </w:rPr>
      </w:pPr>
      <w:r>
        <w:rPr>
          <w:sz w:val="18"/>
          <w:szCs w:val="18"/>
        </w:rPr>
        <w:t>胶原蛋</w:t>
      </w:r>
    </w:p>
    <w:p>
      <w:pPr>
        <w:pStyle w:val="BodyText"/>
        <w:spacing w:before="24" w:line="223" w:lineRule="auto"/>
        <w:ind w:left="30"/>
        <w:rPr>
          <w:sz w:val="18"/>
          <w:szCs w:val="18"/>
        </w:rPr>
      </w:pPr>
      <w:r>
        <w:rPr>
          <w:spacing w:val="-10"/>
          <w:sz w:val="18"/>
          <w:szCs w:val="18"/>
        </w:rPr>
        <w:t>白冻干</w:t>
      </w:r>
    </w:p>
    <w:p>
      <w:pPr>
        <w:pStyle w:val="BodyText"/>
        <w:spacing w:before="23" w:line="187" w:lineRule="auto"/>
        <w:ind w:left="102"/>
        <w:rPr>
          <w:sz w:val="18"/>
          <w:szCs w:val="18"/>
        </w:rPr>
      </w:pPr>
      <w:r>
        <w:rPr>
          <w:spacing w:val="-4"/>
          <w:sz w:val="18"/>
          <w:szCs w:val="18"/>
        </w:rPr>
        <w:t>纤维</w:t>
      </w:r>
    </w:p>
    <w:p>
      <w:pPr>
        <w:spacing w:line="14" w:lineRule="auto"/>
        <w:rPr>
          <w:rFonts w:ascii="Arial"/>
          <w:sz w:val="2"/>
        </w:rPr>
      </w:pPr>
      <w:r>
        <w:rPr>
          <w:rFonts w:ascii="Arial" w:eastAsia="Arial" w:hAnsi="Arial" w:cs="Arial"/>
          <w:sz w:val="2"/>
          <w:szCs w:val="2"/>
        </w:rPr>
        <w:br w:type="column"/>
      </w:r>
    </w:p>
    <w:p>
      <w:pPr>
        <w:pStyle w:val="BodyText"/>
        <w:spacing w:before="248" w:line="236" w:lineRule="auto"/>
        <w:ind w:left="201" w:right="149" w:hanging="201"/>
        <w:rPr>
          <w:sz w:val="18"/>
          <w:szCs w:val="18"/>
        </w:rPr>
      </w:pPr>
      <w:r>
        <w:rPr>
          <w:spacing w:val="-2"/>
          <w:sz w:val="18"/>
          <w:szCs w:val="18"/>
        </w:rPr>
        <w:t>无色或类白</w:t>
      </w:r>
      <w:r>
        <w:rPr>
          <w:spacing w:val="2"/>
          <w:sz w:val="18"/>
          <w:szCs w:val="18"/>
        </w:rPr>
        <w:t xml:space="preserve"> </w:t>
      </w:r>
      <w:r>
        <w:rPr>
          <w:spacing w:val="-9"/>
          <w:sz w:val="18"/>
          <w:szCs w:val="18"/>
        </w:rPr>
        <w:t>色液体</w:t>
      </w:r>
    </w:p>
    <w:p>
      <w:pPr>
        <w:spacing w:line="236" w:lineRule="auto"/>
        <w:rPr>
          <w:sz w:val="18"/>
          <w:szCs w:val="18"/>
        </w:rPr>
        <w:sectPr>
          <w:headerReference w:type="default" r:id="rId77"/>
          <w:footerReference w:type="default" r:id="rId78"/>
          <w:type w:val="continuous"/>
          <w:pgSz w:w="11905" w:h="16839"/>
          <w:pgMar w:top="943" w:right="585" w:bottom="425" w:left="557" w:header="289" w:footer="214" w:gutter="0"/>
          <w:pgNumType w:start="18"/>
          <w:cols w:num="9" w:space="708" w:equalWidth="0">
            <w:col w:w="1061" w:space="100"/>
            <w:col w:w="1045" w:space="100"/>
            <w:col w:w="1418" w:space="100"/>
            <w:col w:w="1243" w:space="100"/>
            <w:col w:w="1414" w:space="100"/>
            <w:col w:w="1071" w:space="100"/>
            <w:col w:w="923" w:space="100"/>
            <w:col w:w="747" w:space="100"/>
            <w:col w:w="1044" w:space="0"/>
          </w:cols>
        </w:sectPr>
      </w:pPr>
    </w:p>
    <w:p>
      <w:pPr>
        <w:pStyle w:val="BodyText"/>
        <w:spacing w:before="22" w:line="624" w:lineRule="exact"/>
        <w:ind w:firstLine="38"/>
      </w:pPr>
      <w:r>
        <w:rPr>
          <w:position w:val="-12"/>
        </w:rPr>
        <w:pict>
          <v:group id="_x0000_i1099" style="width:535.9pt;height:31.25pt;mso-position-horizontal-relative:char;mso-position-vertical-relative:line" coordorigin="0,0" coordsize="10718,625" filled="f" stroked="f">
            <v:rect id="_x0000_s1100" style="width:10718;height:625;position:absolute" filled="t" fillcolor="#fbe4d5" stroked="f"/>
            <v:shape id="_x0000_s1101" type="#_x0000_t202" style="width:2741;height:462;left:7823;position:absolute;top:87" filled="f" stroked="f">
              <o:lock v:ext="edit" aspectratio="f"/>
              <v:textbox inset="0,0,0,0">
                <w:txbxContent>
                  <w:p>
                    <w:pPr>
                      <w:spacing w:before="20" w:line="233" w:lineRule="auto"/>
                      <w:ind w:left="751" w:right="20" w:hanging="732"/>
                      <w:rPr>
                        <w:rFonts w:ascii="KaiTi" w:eastAsia="KaiTi" w:hAnsi="KaiTi" w:cs="KaiTi"/>
                        <w:sz w:val="18"/>
                        <w:szCs w:val="18"/>
                      </w:rPr>
                    </w:pPr>
                    <w:r>
                      <w:rPr>
                        <w:rFonts w:ascii="KaiTi" w:eastAsia="KaiTi" w:hAnsi="KaiTi" w:cs="KaiTi"/>
                        <w:sz w:val="18"/>
                        <w:szCs w:val="18"/>
                      </w:rPr>
                      <w:t>额部动力性皱纹（如眉间纹、额头</w:t>
                    </w:r>
                    <w:r>
                      <w:rPr>
                        <w:rFonts w:ascii="KaiTi" w:eastAsia="KaiTi" w:hAnsi="KaiTi" w:cs="KaiTi"/>
                        <w:sz w:val="18"/>
                        <w:szCs w:val="18"/>
                      </w:rPr>
                      <w:t xml:space="preserve"> </w:t>
                    </w:r>
                    <w:r>
                      <w:rPr>
                        <w:rFonts w:ascii="KaiTi" w:eastAsia="KaiTi" w:hAnsi="KaiTi" w:cs="KaiTi"/>
                        <w:spacing w:val="-2"/>
                        <w:sz w:val="18"/>
                        <w:szCs w:val="18"/>
                      </w:rPr>
                      <w:t>纹和鱼尾纹等）</w:t>
                    </w:r>
                  </w:p>
                </w:txbxContent>
              </v:textbox>
            </v:shape>
            <v:shape id="_x0000_s1102" type="#_x0000_t202" style="width:940;height:462;left:1095;position:absolute;top:87" filled="f" stroked="f">
              <o:lock v:ext="edit" aspectratio="f"/>
              <v:textbox inset="0,0,0,0">
                <w:txbxContent>
                  <w:p>
                    <w:pPr>
                      <w:spacing w:before="19" w:line="239" w:lineRule="auto"/>
                      <w:ind w:left="297" w:right="20" w:hanging="277"/>
                      <w:rPr>
                        <w:rFonts w:ascii="KaiTi" w:eastAsia="KaiTi" w:hAnsi="KaiTi" w:cs="KaiTi"/>
                        <w:sz w:val="18"/>
                        <w:szCs w:val="18"/>
                      </w:rPr>
                    </w:pPr>
                    <w:r>
                      <w:rPr>
                        <w:rFonts w:ascii="KaiTi" w:eastAsia="KaiTi" w:hAnsi="KaiTi" w:cs="KaiTi"/>
                        <w:sz w:val="18"/>
                        <w:szCs w:val="18"/>
                      </w:rPr>
                      <w:t>额部动力性</w:t>
                    </w:r>
                    <w:r>
                      <w:rPr>
                        <w:rFonts w:ascii="KaiTi" w:eastAsia="KaiTi" w:hAnsi="KaiTi" w:cs="KaiTi"/>
                        <w:sz w:val="18"/>
                        <w:szCs w:val="18"/>
                      </w:rPr>
                      <w:t xml:space="preserve"> </w:t>
                    </w:r>
                    <w:r>
                      <w:rPr>
                        <w:rFonts w:ascii="KaiTi" w:eastAsia="KaiTi" w:hAnsi="KaiTi" w:cs="KaiTi"/>
                        <w:spacing w:val="-2"/>
                        <w:sz w:val="18"/>
                        <w:szCs w:val="18"/>
                      </w:rPr>
                      <w:t>皱纹</w:t>
                    </w:r>
                  </w:p>
                </w:txbxContent>
              </v:textbox>
            </v:shape>
            <v:shape id="_x0000_s1103" type="#_x0000_t202" style="width:909;height:462;left:6622;position:absolute;top:87" filled="f" stroked="f">
              <o:lock v:ext="edit" aspectratio="f"/>
              <v:textbox inset="0,0,0,0">
                <w:txbxContent>
                  <w:p>
                    <w:pPr>
                      <w:spacing w:before="20" w:line="232" w:lineRule="auto"/>
                      <w:ind w:left="110" w:right="20" w:hanging="90"/>
                      <w:rPr>
                        <w:rFonts w:ascii="KaiTi" w:eastAsia="KaiTi" w:hAnsi="KaiTi" w:cs="KaiTi"/>
                        <w:sz w:val="18"/>
                        <w:szCs w:val="18"/>
                      </w:rPr>
                    </w:pPr>
                    <w:r>
                      <w:rPr>
                        <w:rFonts w:ascii="KaiTi" w:eastAsia="KaiTi" w:hAnsi="KaiTi" w:cs="KaiTi"/>
                        <w:spacing w:val="-7"/>
                        <w:sz w:val="18"/>
                        <w:szCs w:val="18"/>
                      </w:rPr>
                      <w:t>鼻唇沟纹、</w:t>
                    </w:r>
                    <w:r>
                      <w:rPr>
                        <w:rFonts w:ascii="KaiTi" w:eastAsia="KaiTi" w:hAnsi="KaiTi" w:cs="KaiTi"/>
                        <w:spacing w:val="2"/>
                        <w:sz w:val="18"/>
                        <w:szCs w:val="18"/>
                      </w:rPr>
                      <w:t xml:space="preserve"> </w:t>
                    </w:r>
                    <w:r>
                      <w:rPr>
                        <w:rFonts w:ascii="KaiTi" w:eastAsia="KaiTi" w:hAnsi="KaiTi" w:cs="KaiTi"/>
                        <w:spacing w:val="-2"/>
                        <w:sz w:val="18"/>
                        <w:szCs w:val="18"/>
                      </w:rPr>
                      <w:t>填充隆鼻</w:t>
                    </w:r>
                  </w:p>
                </w:txbxContent>
              </v:textbox>
            </v:shape>
            <v:shape id="_x0000_s1104" type="#_x0000_t202" style="width:1478;height:222;left:2828;position:absolute;top:207" filled="f" stroked="f">
              <o:lock v:ext="edit" aspectratio="f"/>
              <v:textbox inset="0,0,0,0">
                <w:txbxContent>
                  <w:p>
                    <w:pPr>
                      <w:spacing w:before="20" w:line="218" w:lineRule="auto"/>
                      <w:ind w:left="20"/>
                      <w:rPr>
                        <w:rFonts w:ascii="KaiTi" w:eastAsia="KaiTi" w:hAnsi="KaiTi" w:cs="KaiTi"/>
                        <w:sz w:val="18"/>
                        <w:szCs w:val="18"/>
                      </w:rPr>
                    </w:pPr>
                    <w:r>
                      <w:rPr>
                        <w:rFonts w:ascii="KaiTi" w:eastAsia="KaiTi" w:hAnsi="KaiTi" w:cs="KaiTi"/>
                        <w:spacing w:val="-1"/>
                        <w:sz w:val="18"/>
                        <w:szCs w:val="18"/>
                      </w:rPr>
                      <w:t>鼻唇沟重力性皱纹</w:t>
                    </w:r>
                  </w:p>
                </w:txbxContent>
              </v:textbox>
            </v:shape>
            <v:shape id="_x0000_s1105" type="#_x0000_t202" style="width:1275;height:222;left:5127;position:absolute;top:207" filled="f" stroked="f">
              <o:lock v:ext="edit" aspectratio="f"/>
              <v:textbox inset="0,0,0,0">
                <w:txbxContent>
                  <w:p>
                    <w:pPr>
                      <w:spacing w:before="20" w:line="218" w:lineRule="auto"/>
                      <w:ind w:left="20"/>
                      <w:rPr>
                        <w:rFonts w:ascii="KaiTi" w:eastAsia="KaiTi" w:hAnsi="KaiTi" w:cs="KaiTi"/>
                        <w:sz w:val="18"/>
                        <w:szCs w:val="18"/>
                      </w:rPr>
                    </w:pPr>
                    <w:r>
                      <w:rPr>
                        <w:rFonts w:ascii="KaiTi" w:eastAsia="KaiTi" w:hAnsi="KaiTi" w:cs="KaiTi"/>
                        <w:spacing w:val="-4"/>
                        <w:sz w:val="18"/>
                        <w:szCs w:val="18"/>
                      </w:rPr>
                      <w:t>中、重度鼻唇沟</w:t>
                    </w:r>
                  </w:p>
                </w:txbxContent>
              </v:textbox>
            </v:shape>
            <v:shape id="_x0000_s1106" type="#_x0000_t202" style="width:574;height:222;left:214;position:absolute;top:207" filled="f" stroked="f">
              <o:lock v:ext="edit" aspectratio="f"/>
              <v:textbox inset="0,0,0,0">
                <w:txbxContent>
                  <w:p>
                    <w:pPr>
                      <w:spacing w:before="20" w:line="224" w:lineRule="auto"/>
                      <w:ind w:left="20"/>
                      <w:rPr>
                        <w:rFonts w:ascii="KaiTi" w:eastAsia="KaiTi" w:hAnsi="KaiTi" w:cs="KaiTi"/>
                        <w:sz w:val="18"/>
                        <w:szCs w:val="18"/>
                      </w:rPr>
                    </w:pPr>
                    <w:r>
                      <w:rPr>
                        <w:rFonts w:ascii="KaiTi" w:eastAsia="KaiTi" w:hAnsi="KaiTi" w:cs="KaiTi"/>
                        <w:spacing w:val="-2"/>
                        <w:sz w:val="18"/>
                        <w:szCs w:val="18"/>
                      </w:rPr>
                      <w:t>适应症</w:t>
                    </w:r>
                  </w:p>
                </w:txbxContent>
              </v:textbox>
            </v:shape>
            <w10:wrap type="none"/>
          </v:group>
        </w:pict>
      </w:r>
    </w:p>
    <w:p>
      <w:pPr>
        <w:pStyle w:val="BodyText"/>
        <w:spacing w:before="35" w:line="210" w:lineRule="auto"/>
        <w:ind w:left="179"/>
        <w:rPr>
          <w:rFonts w:ascii="Times New Roman" w:eastAsia="Times New Roman" w:hAnsi="Times New Roman" w:cs="Times New Roman"/>
          <w:sz w:val="18"/>
          <w:szCs w:val="18"/>
        </w:rPr>
      </w:pPr>
      <w:r>
        <w:rPr>
          <w:spacing w:val="-2"/>
          <w:sz w:val="18"/>
          <w:szCs w:val="18"/>
        </w:rPr>
        <w:t>持续时间</w:t>
      </w:r>
      <w:r>
        <w:rPr>
          <w:spacing w:val="-2"/>
          <w:sz w:val="18"/>
          <w:szCs w:val="18"/>
        </w:rPr>
        <w:t xml:space="preserve">     </w:t>
      </w:r>
      <w:r>
        <w:rPr>
          <w:rFonts w:ascii="Times New Roman" w:eastAsia="Times New Roman" w:hAnsi="Times New Roman" w:cs="Times New Roman"/>
          <w:spacing w:val="-2"/>
          <w:sz w:val="18"/>
          <w:szCs w:val="18"/>
        </w:rPr>
        <w:t xml:space="preserve">3 </w:t>
      </w:r>
      <w:r>
        <w:rPr>
          <w:spacing w:val="-2"/>
          <w:sz w:val="18"/>
          <w:szCs w:val="18"/>
        </w:rPr>
        <w:t>个月</w:t>
      </w:r>
      <w:r>
        <w:rPr>
          <w:spacing w:val="1"/>
          <w:sz w:val="18"/>
          <w:szCs w:val="18"/>
        </w:rPr>
        <w:t xml:space="preserve">         </w:t>
      </w:r>
      <w:r>
        <w:rPr>
          <w:rFonts w:ascii="Times New Roman" w:eastAsia="Times New Roman" w:hAnsi="Times New Roman" w:cs="Times New Roman"/>
          <w:spacing w:val="-2"/>
          <w:sz w:val="18"/>
          <w:szCs w:val="18"/>
        </w:rPr>
        <w:t xml:space="preserve">9 </w:t>
      </w:r>
      <w:r>
        <w:rPr>
          <w:spacing w:val="-2"/>
          <w:sz w:val="18"/>
          <w:szCs w:val="18"/>
        </w:rPr>
        <w:t>个月</w:t>
      </w:r>
      <w:r>
        <w:rPr>
          <w:spacing w:val="1"/>
          <w:sz w:val="18"/>
          <w:szCs w:val="18"/>
        </w:rPr>
        <w:t xml:space="preserve">         </w:t>
      </w:r>
      <w:r>
        <w:rPr>
          <w:rFonts w:ascii="Times New Roman" w:eastAsia="Times New Roman" w:hAnsi="Times New Roman" w:cs="Times New Roman"/>
          <w:spacing w:val="-2"/>
          <w:sz w:val="18"/>
          <w:szCs w:val="18"/>
        </w:rPr>
        <w:t>6-</w:t>
      </w:r>
      <w:r>
        <w:rPr>
          <w:rFonts w:ascii="Times New Roman" w:eastAsia="Times New Roman" w:hAnsi="Times New Roman" w:cs="Times New Roman"/>
          <w:spacing w:val="-16"/>
          <w:sz w:val="18"/>
          <w:szCs w:val="18"/>
        </w:rPr>
        <w:t xml:space="preserve"> </w:t>
      </w:r>
      <w:r>
        <w:rPr>
          <w:rFonts w:ascii="Times New Roman" w:eastAsia="Times New Roman" w:hAnsi="Times New Roman" w:cs="Times New Roman"/>
          <w:spacing w:val="-2"/>
          <w:sz w:val="18"/>
          <w:szCs w:val="18"/>
        </w:rPr>
        <w:t xml:space="preserve">12 </w:t>
      </w:r>
      <w:r>
        <w:rPr>
          <w:spacing w:val="-2"/>
          <w:sz w:val="18"/>
          <w:szCs w:val="18"/>
        </w:rPr>
        <w:t>个月</w:t>
      </w:r>
      <w:r>
        <w:rPr>
          <w:spacing w:val="4"/>
          <w:sz w:val="18"/>
          <w:szCs w:val="18"/>
        </w:rPr>
        <w:t xml:space="preserve">        </w:t>
      </w:r>
      <w:r>
        <w:rPr>
          <w:rFonts w:ascii="Times New Roman" w:eastAsia="Times New Roman" w:hAnsi="Times New Roman" w:cs="Times New Roman"/>
          <w:spacing w:val="-2"/>
          <w:sz w:val="18"/>
          <w:szCs w:val="18"/>
        </w:rPr>
        <w:t xml:space="preserve">3-6 </w:t>
      </w:r>
      <w:r>
        <w:rPr>
          <w:spacing w:val="-2"/>
          <w:sz w:val="18"/>
          <w:szCs w:val="18"/>
        </w:rPr>
        <w:t>个月</w:t>
      </w:r>
      <w:r>
        <w:rPr>
          <w:spacing w:val="2"/>
          <w:sz w:val="18"/>
          <w:szCs w:val="18"/>
        </w:rPr>
        <w:t xml:space="preserve">        </w:t>
      </w:r>
      <w:r>
        <w:rPr>
          <w:rFonts w:ascii="Times New Roman" w:eastAsia="Times New Roman" w:hAnsi="Times New Roman" w:cs="Times New Roman"/>
          <w:spacing w:val="-2"/>
          <w:sz w:val="18"/>
          <w:szCs w:val="18"/>
        </w:rPr>
        <w:t>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2"/>
          <w:sz w:val="18"/>
          <w:szCs w:val="18"/>
        </w:rPr>
        <w:t>10</w:t>
      </w:r>
      <w:r>
        <w:rPr>
          <w:rFonts w:ascii="Times New Roman" w:eastAsia="Times New Roman" w:hAnsi="Times New Roman" w:cs="Times New Roman"/>
          <w:spacing w:val="7"/>
          <w:sz w:val="18"/>
          <w:szCs w:val="18"/>
        </w:rPr>
        <w:t xml:space="preserve"> </w:t>
      </w:r>
      <w:r>
        <w:rPr>
          <w:spacing w:val="-2"/>
          <w:sz w:val="18"/>
          <w:szCs w:val="18"/>
        </w:rPr>
        <w:t>年</w:t>
      </w:r>
      <w:r>
        <w:rPr>
          <w:spacing w:val="-2"/>
          <w:sz w:val="18"/>
          <w:szCs w:val="18"/>
        </w:rPr>
        <w:t xml:space="preserve">      </w:t>
      </w:r>
      <w:r>
        <w:rPr>
          <w:rFonts w:ascii="Times New Roman" w:eastAsia="Times New Roman" w:hAnsi="Times New Roman" w:cs="Times New Roman"/>
          <w:spacing w:val="-2"/>
          <w:sz w:val="18"/>
          <w:szCs w:val="18"/>
        </w:rPr>
        <w:t xml:space="preserve">1-3 </w:t>
      </w:r>
      <w:r>
        <w:rPr>
          <w:spacing w:val="-2"/>
          <w:sz w:val="18"/>
          <w:szCs w:val="18"/>
        </w:rPr>
        <w:t>个月</w:t>
      </w:r>
      <w:r>
        <w:rPr>
          <w:spacing w:val="6"/>
          <w:sz w:val="18"/>
          <w:szCs w:val="18"/>
        </w:rPr>
        <w:t xml:space="preserve">      </w:t>
      </w:r>
      <w:r>
        <w:rPr>
          <w:rFonts w:ascii="Times New Roman" w:eastAsia="Times New Roman" w:hAnsi="Times New Roman" w:cs="Times New Roman"/>
          <w:spacing w:val="-2"/>
          <w:sz w:val="18"/>
          <w:szCs w:val="18"/>
        </w:rPr>
        <w:t>-                      -</w:t>
      </w:r>
    </w:p>
    <w:p>
      <w:pPr>
        <w:pStyle w:val="BodyText"/>
        <w:spacing w:line="960" w:lineRule="exact"/>
        <w:ind w:firstLine="38"/>
      </w:pPr>
      <w:r>
        <w:rPr>
          <w:position w:val="-19"/>
        </w:rPr>
        <w:pict>
          <v:group id="_x0000_i1107" style="width:535.95pt;height:48pt;mso-position-horizontal-relative:char;mso-position-vertical-relative:line" coordorigin="0,0" coordsize="10719,960" filled="f" stroked="f">
            <v:rect id="_x0000_s1108" style="width:10719;height:960;position:absolute" filled="t" fillcolor="#fbe4d5" stroked="f"/>
            <v:shape id="_x0000_s1109" type="#_x0000_t202" style="width:1158;height:703;left:3736;position:absolute;top:135" filled="f" stroked="f">
              <o:lock v:ext="edit" aspectratio="f"/>
              <v:textbox inset="0,0,0,0">
                <w:txbxContent>
                  <w:p>
                    <w:pPr>
                      <w:spacing w:before="19" w:line="215" w:lineRule="auto"/>
                      <w:ind w:left="20"/>
                      <w:rPr>
                        <w:rFonts w:ascii="Times New Roman" w:eastAsia="Times New Roman" w:hAnsi="Times New Roman" w:cs="Times New Roman"/>
                        <w:sz w:val="18"/>
                        <w:szCs w:val="18"/>
                      </w:rPr>
                    </w:pPr>
                    <w:r>
                      <w:rPr>
                        <w:rFonts w:ascii="KaiTi" w:eastAsia="KaiTi" w:hAnsi="KaiTi" w:cs="KaiTi"/>
                        <w:spacing w:val="-4"/>
                        <w:sz w:val="18"/>
                        <w:szCs w:val="18"/>
                      </w:rPr>
                      <w:t>单次，可在</w:t>
                    </w:r>
                    <w:r>
                      <w:rPr>
                        <w:rFonts w:ascii="KaiTi" w:eastAsia="KaiTi" w:hAnsi="KaiTi" w:cs="KaiTi"/>
                        <w:spacing w:val="-14"/>
                        <w:sz w:val="18"/>
                        <w:szCs w:val="18"/>
                      </w:rPr>
                      <w:t xml:space="preserve"> </w:t>
                    </w:r>
                    <w:r>
                      <w:rPr>
                        <w:rFonts w:ascii="Times New Roman" w:eastAsia="Times New Roman" w:hAnsi="Times New Roman" w:cs="Times New Roman"/>
                        <w:spacing w:val="-4"/>
                        <w:sz w:val="18"/>
                        <w:szCs w:val="18"/>
                      </w:rPr>
                      <w:t>12</w:t>
                    </w:r>
                  </w:p>
                  <w:p>
                    <w:pPr>
                      <w:spacing w:before="30" w:line="219" w:lineRule="auto"/>
                      <w:ind w:left="36"/>
                      <w:rPr>
                        <w:rFonts w:ascii="KaiTi" w:eastAsia="KaiTi" w:hAnsi="KaiTi" w:cs="KaiTi"/>
                        <w:sz w:val="18"/>
                        <w:szCs w:val="18"/>
                      </w:rPr>
                    </w:pPr>
                    <w:r>
                      <w:rPr>
                        <w:rFonts w:ascii="KaiTi" w:eastAsia="KaiTi" w:hAnsi="KaiTi" w:cs="KaiTi"/>
                        <w:sz w:val="18"/>
                        <w:szCs w:val="18"/>
                      </w:rPr>
                      <w:t>个月后叠加注</w:t>
                    </w:r>
                  </w:p>
                  <w:p>
                    <w:pPr>
                      <w:spacing w:before="26" w:line="225" w:lineRule="auto"/>
                      <w:ind w:left="493"/>
                      <w:rPr>
                        <w:rFonts w:ascii="KaiTi" w:eastAsia="KaiTi" w:hAnsi="KaiTi" w:cs="KaiTi"/>
                        <w:sz w:val="18"/>
                        <w:szCs w:val="18"/>
                      </w:rPr>
                    </w:pPr>
                    <w:r>
                      <w:rPr>
                        <w:rFonts w:ascii="KaiTi" w:eastAsia="KaiTi" w:hAnsi="KaiTi" w:cs="KaiTi"/>
                        <w:sz w:val="18"/>
                        <w:szCs w:val="18"/>
                      </w:rPr>
                      <w:t>射</w:t>
                    </w:r>
                  </w:p>
                </w:txbxContent>
              </v:textbox>
            </v:shape>
            <v:shape id="_x0000_s1110" type="#_x0000_t202" style="width:749;height:943;left:7804;position:absolute;top:15" filled="f" stroked="f">
              <o:lock v:ext="edit" aspectratio="f"/>
              <v:textbox inset="0,0,0,0">
                <w:txbxContent>
                  <w:p>
                    <w:pPr>
                      <w:spacing w:before="19" w:line="235" w:lineRule="auto"/>
                      <w:ind w:left="53"/>
                      <w:rPr>
                        <w:rFonts w:ascii="KaiTi" w:eastAsia="KaiTi" w:hAnsi="KaiTi" w:cs="KaiTi"/>
                        <w:sz w:val="18"/>
                        <w:szCs w:val="18"/>
                      </w:rPr>
                    </w:pPr>
                    <w:r>
                      <w:rPr>
                        <w:rFonts w:ascii="Times New Roman" w:eastAsia="Times New Roman" w:hAnsi="Times New Roman" w:cs="Times New Roman"/>
                        <w:spacing w:val="-3"/>
                        <w:sz w:val="18"/>
                        <w:szCs w:val="18"/>
                      </w:rPr>
                      <w:t>3-6</w:t>
                    </w:r>
                    <w:r>
                      <w:rPr>
                        <w:rFonts w:ascii="Times New Roman" w:eastAsia="Times New Roman" w:hAnsi="Times New Roman" w:cs="Times New Roman"/>
                        <w:spacing w:val="11"/>
                        <w:w w:val="102"/>
                        <w:sz w:val="18"/>
                        <w:szCs w:val="18"/>
                      </w:rPr>
                      <w:t xml:space="preserve"> </w:t>
                    </w:r>
                    <w:r>
                      <w:rPr>
                        <w:rFonts w:ascii="KaiTi" w:eastAsia="KaiTi" w:hAnsi="KaiTi" w:cs="KaiTi"/>
                        <w:spacing w:val="-3"/>
                        <w:sz w:val="18"/>
                        <w:szCs w:val="18"/>
                      </w:rPr>
                      <w:t>次一</w:t>
                    </w:r>
                  </w:p>
                  <w:p>
                    <w:pPr>
                      <w:spacing w:before="10" w:line="215" w:lineRule="auto"/>
                      <w:ind w:left="20"/>
                      <w:rPr>
                        <w:rFonts w:ascii="KaiTi" w:eastAsia="KaiTi" w:hAnsi="KaiTi" w:cs="KaiTi"/>
                        <w:sz w:val="18"/>
                        <w:szCs w:val="18"/>
                      </w:rPr>
                    </w:pPr>
                    <w:r>
                      <w:rPr>
                        <w:rFonts w:ascii="KaiTi" w:eastAsia="KaiTi" w:hAnsi="KaiTi" w:cs="KaiTi"/>
                        <w:spacing w:val="-3"/>
                        <w:sz w:val="18"/>
                        <w:szCs w:val="18"/>
                      </w:rPr>
                      <w:t>疗程，每</w:t>
                    </w:r>
                  </w:p>
                  <w:p>
                    <w:pPr>
                      <w:spacing w:before="30" w:line="224" w:lineRule="auto"/>
                      <w:ind w:left="37"/>
                      <w:rPr>
                        <w:rFonts w:ascii="Times New Roman" w:eastAsia="Times New Roman" w:hAnsi="Times New Roman" w:cs="Times New Roman"/>
                        <w:sz w:val="18"/>
                        <w:szCs w:val="18"/>
                      </w:rPr>
                    </w:pPr>
                    <w:r>
                      <w:rPr>
                        <w:rFonts w:ascii="KaiTi" w:eastAsia="KaiTi" w:hAnsi="KaiTi" w:cs="KaiTi"/>
                        <w:spacing w:val="-1"/>
                        <w:sz w:val="18"/>
                        <w:szCs w:val="18"/>
                      </w:rPr>
                      <w:t>次间隔</w:t>
                    </w:r>
                    <w:r>
                      <w:rPr>
                        <w:rFonts w:ascii="KaiTi" w:eastAsia="KaiTi" w:hAnsi="KaiTi" w:cs="KaiTi"/>
                        <w:spacing w:val="-26"/>
                        <w:sz w:val="18"/>
                        <w:szCs w:val="18"/>
                      </w:rPr>
                      <w:t xml:space="preserve"> </w:t>
                    </w:r>
                    <w:r>
                      <w:rPr>
                        <w:rFonts w:ascii="Times New Roman" w:eastAsia="Times New Roman" w:hAnsi="Times New Roman" w:cs="Times New Roman"/>
                        <w:spacing w:val="-1"/>
                        <w:sz w:val="18"/>
                        <w:szCs w:val="18"/>
                      </w:rPr>
                      <w:t>1</w:t>
                    </w:r>
                  </w:p>
                  <w:p>
                    <w:pPr>
                      <w:spacing w:before="21" w:line="221" w:lineRule="auto"/>
                      <w:ind w:left="292"/>
                      <w:rPr>
                        <w:rFonts w:ascii="KaiTi" w:eastAsia="KaiTi" w:hAnsi="KaiTi" w:cs="KaiTi"/>
                        <w:sz w:val="18"/>
                        <w:szCs w:val="18"/>
                      </w:rPr>
                    </w:pPr>
                    <w:r>
                      <w:rPr>
                        <w:rFonts w:ascii="KaiTi" w:eastAsia="KaiTi" w:hAnsi="KaiTi" w:cs="KaiTi"/>
                        <w:sz w:val="18"/>
                        <w:szCs w:val="18"/>
                      </w:rPr>
                      <w:t>月</w:t>
                    </w:r>
                  </w:p>
                </w:txbxContent>
              </v:textbox>
            </v:shape>
            <v:shape id="_x0000_s1111" type="#_x0000_t202" style="width:939;height:703;left:6619;position:absolute;top:135" filled="f" stroked="f">
              <o:lock v:ext="edit" aspectratio="f"/>
              <v:textbox inset="0,0,0,0">
                <w:txbxContent>
                  <w:p>
                    <w:pPr>
                      <w:spacing w:before="19" w:line="215" w:lineRule="auto"/>
                      <w:ind w:left="119"/>
                      <w:rPr>
                        <w:rFonts w:ascii="Times New Roman" w:eastAsia="Times New Roman" w:hAnsi="Times New Roman" w:cs="Times New Roman"/>
                        <w:sz w:val="18"/>
                        <w:szCs w:val="18"/>
                      </w:rPr>
                    </w:pPr>
                    <w:r>
                      <w:rPr>
                        <w:rFonts w:ascii="Times New Roman" w:eastAsia="Times New Roman" w:hAnsi="Times New Roman" w:cs="Times New Roman"/>
                        <w:spacing w:val="-14"/>
                        <w:sz w:val="18"/>
                        <w:szCs w:val="18"/>
                      </w:rPr>
                      <w:t>1-2</w:t>
                    </w:r>
                    <w:r>
                      <w:rPr>
                        <w:rFonts w:ascii="Times New Roman" w:eastAsia="Times New Roman" w:hAnsi="Times New Roman" w:cs="Times New Roman"/>
                        <w:spacing w:val="10"/>
                        <w:sz w:val="18"/>
                        <w:szCs w:val="18"/>
                      </w:rPr>
                      <w:t xml:space="preserve"> </w:t>
                    </w:r>
                    <w:r>
                      <w:rPr>
                        <w:rFonts w:ascii="KaiTi" w:eastAsia="KaiTi" w:hAnsi="KaiTi" w:cs="KaiTi"/>
                        <w:spacing w:val="-14"/>
                        <w:sz w:val="18"/>
                        <w:szCs w:val="18"/>
                      </w:rPr>
                      <w:t>次，</w:t>
                    </w:r>
                    <w:r>
                      <w:rPr>
                        <w:rFonts w:ascii="KaiTi" w:eastAsia="KaiTi" w:hAnsi="KaiTi" w:cs="KaiTi"/>
                        <w:spacing w:val="-14"/>
                        <w:sz w:val="18"/>
                        <w:szCs w:val="18"/>
                      </w:rPr>
                      <w:t xml:space="preserve"> </w:t>
                    </w:r>
                    <w:r>
                      <w:rPr>
                        <w:rFonts w:ascii="Times New Roman" w:eastAsia="Times New Roman" w:hAnsi="Times New Roman" w:cs="Times New Roman"/>
                        <w:spacing w:val="-14"/>
                        <w:sz w:val="18"/>
                        <w:szCs w:val="18"/>
                      </w:rPr>
                      <w:t>1</w:t>
                    </w:r>
                  </w:p>
                  <w:p>
                    <w:pPr>
                      <w:spacing w:before="30" w:line="219" w:lineRule="auto"/>
                      <w:ind w:left="20"/>
                      <w:rPr>
                        <w:rFonts w:ascii="KaiTi" w:eastAsia="KaiTi" w:hAnsi="KaiTi" w:cs="KaiTi"/>
                        <w:sz w:val="18"/>
                        <w:szCs w:val="18"/>
                      </w:rPr>
                    </w:pPr>
                    <w:r>
                      <w:rPr>
                        <w:rFonts w:ascii="KaiTi" w:eastAsia="KaiTi" w:hAnsi="KaiTi" w:cs="KaiTi"/>
                        <w:sz w:val="18"/>
                        <w:szCs w:val="18"/>
                      </w:rPr>
                      <w:t>个月后进行</w:t>
                    </w:r>
                  </w:p>
                  <w:p>
                    <w:pPr>
                      <w:spacing w:before="26" w:line="219" w:lineRule="auto"/>
                      <w:ind w:left="211"/>
                      <w:rPr>
                        <w:rFonts w:ascii="KaiTi" w:eastAsia="KaiTi" w:hAnsi="KaiTi" w:cs="KaiTi"/>
                        <w:sz w:val="18"/>
                        <w:szCs w:val="18"/>
                      </w:rPr>
                    </w:pPr>
                    <w:r>
                      <w:rPr>
                        <w:rFonts w:ascii="KaiTi" w:eastAsia="KaiTi" w:hAnsi="KaiTi" w:cs="KaiTi"/>
                        <w:spacing w:val="-5"/>
                        <w:sz w:val="18"/>
                        <w:szCs w:val="18"/>
                      </w:rPr>
                      <w:t>第二次</w:t>
                    </w:r>
                  </w:p>
                </w:txbxContent>
              </v:textbox>
            </v:shape>
            <v:shape id="_x0000_s1112" type="#_x0000_t202" style="width:1298;height:462;left:2235;position:absolute;top:255" filled="f" stroked="f">
              <o:lock v:ext="edit" aspectratio="f"/>
              <v:textbox inset="0,0,0,0">
                <w:txbxContent>
                  <w:p>
                    <w:pPr>
                      <w:spacing w:before="19" w:line="233" w:lineRule="auto"/>
                      <w:ind w:left="20" w:right="20" w:firstLine="40"/>
                      <w:rPr>
                        <w:rFonts w:ascii="KaiTi" w:eastAsia="KaiTi" w:hAnsi="KaiTi" w:cs="KaiTi"/>
                        <w:sz w:val="18"/>
                        <w:szCs w:val="18"/>
                      </w:rPr>
                    </w:pPr>
                    <w:r>
                      <w:rPr>
                        <w:rFonts w:ascii="KaiTi" w:eastAsia="KaiTi" w:hAnsi="KaiTi" w:cs="KaiTi"/>
                        <w:spacing w:val="-3"/>
                        <w:sz w:val="18"/>
                        <w:szCs w:val="18"/>
                      </w:rPr>
                      <w:t>单次，可在</w:t>
                    </w:r>
                    <w:r>
                      <w:rPr>
                        <w:rFonts w:ascii="KaiTi" w:eastAsia="KaiTi" w:hAnsi="KaiTi" w:cs="KaiTi"/>
                        <w:spacing w:val="-27"/>
                        <w:sz w:val="18"/>
                        <w:szCs w:val="18"/>
                      </w:rPr>
                      <w:t xml:space="preserve"> </w:t>
                    </w:r>
                    <w:r>
                      <w:rPr>
                        <w:rFonts w:ascii="Times New Roman" w:eastAsia="Times New Roman" w:hAnsi="Times New Roman" w:cs="Times New Roman"/>
                        <w:spacing w:val="-3"/>
                        <w:sz w:val="18"/>
                        <w:szCs w:val="18"/>
                      </w:rPr>
                      <w:t>4-6</w:t>
                    </w:r>
                    <w:r>
                      <w:rPr>
                        <w:rFonts w:ascii="Times New Roman" w:eastAsia="Times New Roman" w:hAnsi="Times New Roman" w:cs="Times New Roman"/>
                        <w:sz w:val="18"/>
                        <w:szCs w:val="18"/>
                      </w:rPr>
                      <w:t xml:space="preserve">  </w:t>
                    </w:r>
                    <w:r>
                      <w:rPr>
                        <w:rFonts w:ascii="KaiTi" w:eastAsia="KaiTi" w:hAnsi="KaiTi" w:cs="KaiTi"/>
                        <w:spacing w:val="-1"/>
                        <w:sz w:val="18"/>
                        <w:szCs w:val="18"/>
                      </w:rPr>
                      <w:t>个月后叠加注射</w:t>
                    </w:r>
                  </w:p>
                </w:txbxContent>
              </v:textbox>
            </v:shape>
            <v:shape id="_x0000_s1113" type="#_x0000_t202" style="width:1161;height:462;left:5177;position:absolute;top:255" filled="f" stroked="f">
              <o:lock v:ext="edit" aspectratio="f"/>
              <v:textbox inset="0,0,0,0">
                <w:txbxContent>
                  <w:p>
                    <w:pPr>
                      <w:spacing w:before="19" w:line="233" w:lineRule="auto"/>
                      <w:ind w:left="32" w:right="20" w:hanging="12"/>
                      <w:rPr>
                        <w:rFonts w:ascii="KaiTi" w:eastAsia="KaiTi" w:hAnsi="KaiTi" w:cs="KaiTi"/>
                        <w:sz w:val="18"/>
                        <w:szCs w:val="18"/>
                      </w:rPr>
                    </w:pPr>
                    <w:r>
                      <w:rPr>
                        <w:rFonts w:ascii="Times New Roman" w:eastAsia="Times New Roman" w:hAnsi="Times New Roman" w:cs="Times New Roman"/>
                        <w:spacing w:val="-11"/>
                        <w:sz w:val="18"/>
                        <w:szCs w:val="18"/>
                      </w:rPr>
                      <w:t>1-2</w:t>
                    </w:r>
                    <w:r>
                      <w:rPr>
                        <w:rFonts w:ascii="Times New Roman" w:eastAsia="Times New Roman" w:hAnsi="Times New Roman" w:cs="Times New Roman"/>
                        <w:spacing w:val="12"/>
                        <w:sz w:val="18"/>
                        <w:szCs w:val="18"/>
                      </w:rPr>
                      <w:t xml:space="preserve"> </w:t>
                    </w:r>
                    <w:r>
                      <w:rPr>
                        <w:rFonts w:ascii="KaiTi" w:eastAsia="KaiTi" w:hAnsi="KaiTi" w:cs="KaiTi"/>
                        <w:spacing w:val="-11"/>
                        <w:sz w:val="18"/>
                        <w:szCs w:val="18"/>
                      </w:rPr>
                      <w:t>次，</w:t>
                    </w:r>
                    <w:r>
                      <w:rPr>
                        <w:rFonts w:ascii="KaiTi" w:eastAsia="KaiTi" w:hAnsi="KaiTi" w:cs="KaiTi"/>
                        <w:spacing w:val="-23"/>
                        <w:sz w:val="18"/>
                        <w:szCs w:val="18"/>
                      </w:rPr>
                      <w:t xml:space="preserve"> </w:t>
                    </w:r>
                    <w:r>
                      <w:rPr>
                        <w:rFonts w:ascii="Times New Roman" w:eastAsia="Times New Roman" w:hAnsi="Times New Roman" w:cs="Times New Roman"/>
                        <w:spacing w:val="-11"/>
                        <w:sz w:val="18"/>
                        <w:szCs w:val="18"/>
                      </w:rPr>
                      <w:t xml:space="preserve">3 </w:t>
                    </w:r>
                    <w:r>
                      <w:rPr>
                        <w:rFonts w:ascii="KaiTi" w:eastAsia="KaiTi" w:hAnsi="KaiTi" w:cs="KaiTi"/>
                        <w:spacing w:val="-11"/>
                        <w:sz w:val="18"/>
                        <w:szCs w:val="18"/>
                      </w:rPr>
                      <w:t>个月</w:t>
                    </w:r>
                    <w:r>
                      <w:rPr>
                        <w:rFonts w:ascii="KaiTi" w:eastAsia="KaiTi" w:hAnsi="KaiTi" w:cs="KaiTi"/>
                        <w:sz w:val="18"/>
                        <w:szCs w:val="18"/>
                      </w:rPr>
                      <w:t xml:space="preserve"> </w:t>
                    </w:r>
                    <w:r>
                      <w:rPr>
                        <w:rFonts w:ascii="KaiTi" w:eastAsia="KaiTi" w:hAnsi="KaiTi" w:cs="KaiTi"/>
                        <w:spacing w:val="-1"/>
                        <w:sz w:val="18"/>
                        <w:szCs w:val="18"/>
                      </w:rPr>
                      <w:t>后进行第二次</w:t>
                    </w:r>
                  </w:p>
                </w:txbxContent>
              </v:textbox>
            </v:shape>
            <v:shape id="_x0000_s1114" type="#_x0000_t202" style="width:838;height:477;left:1138;position:absolute;top:255" filled="f" stroked="f">
              <o:lock v:ext="edit" aspectratio="f"/>
              <v:textbox inset="0,0,0,0">
                <w:txbxContent>
                  <w:p>
                    <w:pPr>
                      <w:spacing w:before="19" w:line="241" w:lineRule="auto"/>
                      <w:ind w:left="69" w:right="20" w:hanging="49"/>
                      <w:rPr>
                        <w:rFonts w:ascii="KaiTi" w:eastAsia="KaiTi" w:hAnsi="KaiTi" w:cs="KaiTi"/>
                        <w:sz w:val="18"/>
                        <w:szCs w:val="18"/>
                      </w:rPr>
                    </w:pPr>
                    <w:r>
                      <w:rPr>
                        <w:rFonts w:ascii="Times New Roman" w:eastAsia="Times New Roman" w:hAnsi="Times New Roman" w:cs="Times New Roman"/>
                        <w:spacing w:val="-20"/>
                        <w:sz w:val="18"/>
                        <w:szCs w:val="18"/>
                      </w:rPr>
                      <w:t>1</w:t>
                    </w:r>
                    <w:r>
                      <w:rPr>
                        <w:rFonts w:ascii="Times New Roman" w:eastAsia="Times New Roman" w:hAnsi="Times New Roman" w:cs="Times New Roman"/>
                        <w:spacing w:val="14"/>
                        <w:sz w:val="18"/>
                        <w:szCs w:val="18"/>
                      </w:rPr>
                      <w:t xml:space="preserve"> </w:t>
                    </w:r>
                    <w:r>
                      <w:rPr>
                        <w:rFonts w:ascii="KaiTi" w:eastAsia="KaiTi" w:hAnsi="KaiTi" w:cs="KaiTi"/>
                        <w:spacing w:val="-20"/>
                        <w:sz w:val="18"/>
                        <w:szCs w:val="18"/>
                      </w:rPr>
                      <w:t>月</w:t>
                    </w:r>
                    <w:r>
                      <w:rPr>
                        <w:rFonts w:ascii="KaiTi" w:eastAsia="KaiTi" w:hAnsi="KaiTi" w:cs="KaiTi"/>
                        <w:spacing w:val="-26"/>
                        <w:sz w:val="18"/>
                        <w:szCs w:val="18"/>
                      </w:rPr>
                      <w:t xml:space="preserve"> </w:t>
                    </w:r>
                    <w:r>
                      <w:rPr>
                        <w:rFonts w:ascii="Times New Roman" w:eastAsia="Times New Roman" w:hAnsi="Times New Roman" w:cs="Times New Roman"/>
                        <w:spacing w:val="-20"/>
                        <w:sz w:val="18"/>
                        <w:szCs w:val="18"/>
                      </w:rPr>
                      <w:t>1</w:t>
                    </w:r>
                    <w:r>
                      <w:rPr>
                        <w:rFonts w:ascii="Times New Roman" w:eastAsia="Times New Roman" w:hAnsi="Times New Roman" w:cs="Times New Roman"/>
                        <w:spacing w:val="8"/>
                        <w:sz w:val="18"/>
                        <w:szCs w:val="18"/>
                      </w:rPr>
                      <w:t xml:space="preserve"> </w:t>
                    </w:r>
                    <w:r>
                      <w:rPr>
                        <w:rFonts w:ascii="KaiTi" w:eastAsia="KaiTi" w:hAnsi="KaiTi" w:cs="KaiTi"/>
                        <w:spacing w:val="-20"/>
                        <w:sz w:val="18"/>
                        <w:szCs w:val="18"/>
                      </w:rPr>
                      <w:t>次，</w:t>
                    </w:r>
                    <w:r>
                      <w:rPr>
                        <w:rFonts w:ascii="KaiTi" w:eastAsia="KaiTi" w:hAnsi="KaiTi" w:cs="KaiTi"/>
                        <w:sz w:val="18"/>
                        <w:szCs w:val="18"/>
                      </w:rPr>
                      <w:t xml:space="preserve"> </w:t>
                    </w:r>
                    <w:r>
                      <w:rPr>
                        <w:rFonts w:ascii="Times New Roman" w:eastAsia="Times New Roman" w:hAnsi="Times New Roman" w:cs="Times New Roman"/>
                        <w:spacing w:val="-3"/>
                        <w:sz w:val="18"/>
                        <w:szCs w:val="18"/>
                      </w:rPr>
                      <w:t>3</w:t>
                    </w:r>
                    <w:r>
                      <w:rPr>
                        <w:rFonts w:ascii="Times New Roman" w:eastAsia="Times New Roman" w:hAnsi="Times New Roman" w:cs="Times New Roman"/>
                        <w:spacing w:val="11"/>
                        <w:sz w:val="18"/>
                        <w:szCs w:val="18"/>
                      </w:rPr>
                      <w:t xml:space="preserve"> </w:t>
                    </w:r>
                    <w:r>
                      <w:rPr>
                        <w:rFonts w:ascii="KaiTi" w:eastAsia="KaiTi" w:hAnsi="KaiTi" w:cs="KaiTi"/>
                        <w:spacing w:val="-3"/>
                        <w:sz w:val="18"/>
                        <w:szCs w:val="18"/>
                      </w:rPr>
                      <w:t>次</w:t>
                    </w:r>
                    <w:r>
                      <w:rPr>
                        <w:rFonts w:ascii="Times New Roman" w:eastAsia="Times New Roman" w:hAnsi="Times New Roman" w:cs="Times New Roman"/>
                        <w:spacing w:val="-3"/>
                        <w:sz w:val="18"/>
                        <w:szCs w:val="18"/>
                      </w:rPr>
                      <w:t>/</w:t>
                    </w:r>
                    <w:r>
                      <w:rPr>
                        <w:rFonts w:ascii="KaiTi" w:eastAsia="KaiTi" w:hAnsi="KaiTi" w:cs="KaiTi"/>
                        <w:spacing w:val="-3"/>
                        <w:sz w:val="18"/>
                        <w:szCs w:val="18"/>
                      </w:rPr>
                      <w:t>疗程</w:t>
                    </w:r>
                  </w:p>
                </w:txbxContent>
              </v:textbox>
            </v:shape>
            <v:shape id="_x0000_s1115" type="#_x0000_t202" style="width:745;height:222;left:133;position:absolute;top:375" filled="f" stroked="f">
              <o:lock v:ext="edit" aspectratio="f"/>
              <v:textbox inset="0,0,0,0">
                <w:txbxContent>
                  <w:p>
                    <w:pPr>
                      <w:spacing w:before="20" w:line="219" w:lineRule="auto"/>
                      <w:ind w:left="20"/>
                      <w:rPr>
                        <w:rFonts w:ascii="KaiTi" w:eastAsia="KaiTi" w:hAnsi="KaiTi" w:cs="KaiTi"/>
                        <w:sz w:val="18"/>
                        <w:szCs w:val="18"/>
                      </w:rPr>
                    </w:pPr>
                    <w:r>
                      <w:rPr>
                        <w:rFonts w:ascii="KaiTi" w:eastAsia="KaiTi" w:hAnsi="KaiTi" w:cs="KaiTi"/>
                        <w:spacing w:val="-4"/>
                        <w:sz w:val="18"/>
                        <w:szCs w:val="18"/>
                      </w:rPr>
                      <w:t>治疗周期</w:t>
                    </w:r>
                  </w:p>
                </w:txbxContent>
              </v:textbox>
            </v:shape>
            <v:shape id="_x0000_s1116" type="#_x0000_t202" style="width:93;height:54;left:10076;position:absolute;top:484" filled="f" stroked="f">
              <o:lock v:ext="edit" aspectratio="f"/>
              <v:textbox inset="0,0,0,0">
                <w:txbxContent>
                  <w:p>
                    <w:pPr>
                      <w:spacing w:before="20" w:line="86" w:lineRule="exact"/>
                      <w:ind w:left="2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xbxContent>
              </v:textbox>
            </v:shape>
            <v:shape id="_x0000_s1117" type="#_x0000_t202" style="width:93;height:54;left:9057;position:absolute;top:484" filled="f" stroked="f">
              <o:lock v:ext="edit" aspectratio="f"/>
              <v:textbox inset="0,0,0,0">
                <w:txbxContent>
                  <w:p>
                    <w:pPr>
                      <w:spacing w:before="20" w:line="86" w:lineRule="exact"/>
                      <w:ind w:left="2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xbxContent>
              </v:textbox>
            </v:shape>
            <w10:wrap type="none"/>
          </v:group>
        </w:pict>
      </w:r>
    </w:p>
    <w:p>
      <w:pPr>
        <w:spacing w:line="960" w:lineRule="exact"/>
        <w:sectPr>
          <w:headerReference w:type="default" r:id="rId79"/>
          <w:footerReference w:type="default" r:id="rId80"/>
          <w:type w:val="continuous"/>
          <w:pgSz w:w="11905" w:h="16839"/>
          <w:pgMar w:top="943" w:right="585" w:bottom="425" w:left="557" w:header="289" w:footer="214" w:gutter="0"/>
          <w:pgNumType w:start="19"/>
          <w:cols w:num="1" w:space="708" w:equalWidth="0">
            <w:col w:w="10762" w:space="0"/>
          </w:cols>
        </w:sectPr>
      </w:pPr>
    </w:p>
    <w:p>
      <w:pPr>
        <w:pStyle w:val="BodyText"/>
        <w:spacing w:before="35" w:line="241" w:lineRule="exact"/>
        <w:ind w:left="187"/>
        <w:rPr>
          <w:sz w:val="18"/>
          <w:szCs w:val="18"/>
        </w:rPr>
      </w:pPr>
      <w:r>
        <w:rPr>
          <w:spacing w:val="-3"/>
          <w:position w:val="4"/>
          <w:sz w:val="18"/>
          <w:szCs w:val="18"/>
        </w:rPr>
        <w:t>终端售价</w:t>
      </w:r>
    </w:p>
    <w:p>
      <w:pPr>
        <w:pStyle w:val="BodyText"/>
        <w:spacing w:line="187" w:lineRule="auto"/>
        <w:ind w:left="284"/>
        <w:rPr>
          <w:sz w:val="18"/>
          <w:szCs w:val="18"/>
        </w:rPr>
      </w:pPr>
      <w:r>
        <w:rPr>
          <w:spacing w:val="-9"/>
          <w:sz w:val="18"/>
          <w:szCs w:val="18"/>
        </w:rPr>
        <w:t>（元）</w:t>
      </w:r>
    </w:p>
    <w:p>
      <w:pPr>
        <w:spacing w:line="14" w:lineRule="auto"/>
        <w:rPr>
          <w:rFonts w:ascii="Arial"/>
          <w:sz w:val="2"/>
        </w:rPr>
      </w:pPr>
      <w:r>
        <w:rPr>
          <w:rFonts w:ascii="Arial" w:eastAsia="Arial" w:hAnsi="Arial" w:cs="Arial"/>
          <w:sz w:val="2"/>
          <w:szCs w:val="2"/>
        </w:rPr>
        <w:br w:type="column"/>
      </w:r>
    </w:p>
    <w:p>
      <w:pPr>
        <w:spacing w:before="187" w:line="188"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5300</w:t>
      </w:r>
    </w:p>
    <w:p>
      <w:pPr>
        <w:spacing w:line="14" w:lineRule="auto"/>
        <w:rPr>
          <w:rFonts w:ascii="Arial"/>
          <w:sz w:val="2"/>
        </w:rPr>
      </w:pPr>
      <w:r>
        <w:rPr>
          <w:rFonts w:ascii="Arial" w:eastAsia="Arial" w:hAnsi="Arial" w:cs="Arial"/>
          <w:sz w:val="2"/>
          <w:szCs w:val="2"/>
        </w:rPr>
        <w:br w:type="column"/>
      </w:r>
    </w:p>
    <w:p>
      <w:pPr>
        <w:spacing w:before="187" w:line="188" w:lineRule="auto"/>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13800</w:t>
      </w:r>
    </w:p>
    <w:p>
      <w:pPr>
        <w:spacing w:line="14" w:lineRule="auto"/>
        <w:rPr>
          <w:rFonts w:ascii="Arial"/>
          <w:sz w:val="2"/>
        </w:rPr>
      </w:pPr>
      <w:r>
        <w:rPr>
          <w:rFonts w:ascii="Arial" w:eastAsia="Arial" w:hAnsi="Arial" w:cs="Arial"/>
          <w:sz w:val="2"/>
          <w:szCs w:val="2"/>
        </w:rPr>
        <w:br w:type="column"/>
      </w:r>
    </w:p>
    <w:p>
      <w:pPr>
        <w:spacing w:before="187" w:line="188" w:lineRule="auto"/>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16800</w:t>
      </w:r>
    </w:p>
    <w:p>
      <w:pPr>
        <w:spacing w:line="14" w:lineRule="auto"/>
        <w:rPr>
          <w:rFonts w:ascii="Arial"/>
          <w:sz w:val="2"/>
        </w:rPr>
      </w:pPr>
      <w:r>
        <w:rPr>
          <w:rFonts w:ascii="Arial" w:eastAsia="Arial" w:hAnsi="Arial" w:cs="Arial"/>
          <w:sz w:val="2"/>
          <w:szCs w:val="2"/>
        </w:rPr>
        <w:br w:type="column"/>
      </w:r>
    </w:p>
    <w:p>
      <w:pPr>
        <w:spacing w:before="187" w:line="188" w:lineRule="auto"/>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12800</w:t>
      </w:r>
    </w:p>
    <w:p>
      <w:pPr>
        <w:spacing w:line="14" w:lineRule="auto"/>
        <w:rPr>
          <w:rFonts w:ascii="Arial"/>
          <w:sz w:val="2"/>
        </w:rPr>
      </w:pPr>
      <w:r>
        <w:rPr>
          <w:rFonts w:ascii="Arial" w:eastAsia="Arial" w:hAnsi="Arial" w:cs="Arial"/>
          <w:sz w:val="2"/>
          <w:szCs w:val="2"/>
        </w:rPr>
        <w:br w:type="column"/>
      </w:r>
    </w:p>
    <w:p>
      <w:pPr>
        <w:spacing w:before="187" w:line="188" w:lineRule="auto"/>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13700</w:t>
      </w:r>
    </w:p>
    <w:p>
      <w:pPr>
        <w:spacing w:line="14" w:lineRule="auto"/>
        <w:rPr>
          <w:rFonts w:ascii="Arial"/>
          <w:sz w:val="2"/>
        </w:rPr>
      </w:pPr>
      <w:r>
        <w:rPr>
          <w:rFonts w:ascii="Arial" w:eastAsia="Arial" w:hAnsi="Arial" w:cs="Arial"/>
          <w:sz w:val="2"/>
          <w:szCs w:val="2"/>
        </w:rPr>
        <w:br w:type="column"/>
      </w:r>
    </w:p>
    <w:p>
      <w:pPr>
        <w:spacing w:before="187" w:line="188"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6800</w:t>
      </w:r>
    </w:p>
    <w:p>
      <w:pPr>
        <w:spacing w:line="14" w:lineRule="auto"/>
        <w:rPr>
          <w:rFonts w:ascii="Arial"/>
          <w:sz w:val="2"/>
        </w:rPr>
      </w:pPr>
      <w:r>
        <w:rPr>
          <w:rFonts w:ascii="Arial" w:eastAsia="Arial" w:hAnsi="Arial" w:cs="Arial"/>
          <w:sz w:val="2"/>
          <w:szCs w:val="2"/>
        </w:rPr>
        <w:br w:type="column"/>
      </w:r>
    </w:p>
    <w:p>
      <w:pPr>
        <w:spacing w:before="263" w:line="86" w:lineRule="exact"/>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p>
      <w:pPr>
        <w:spacing w:line="14" w:lineRule="auto"/>
        <w:rPr>
          <w:rFonts w:ascii="Arial"/>
          <w:sz w:val="2"/>
        </w:rPr>
      </w:pPr>
      <w:r>
        <w:rPr>
          <w:rFonts w:ascii="Arial" w:eastAsia="Arial" w:hAnsi="Arial" w:cs="Arial"/>
          <w:sz w:val="2"/>
          <w:szCs w:val="2"/>
        </w:rPr>
        <w:br w:type="column"/>
      </w:r>
    </w:p>
    <w:p>
      <w:pPr>
        <w:spacing w:before="263" w:line="86" w:lineRule="exact"/>
        <w:ind w:left="9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p>
      <w:pPr>
        <w:spacing w:line="86" w:lineRule="exact"/>
        <w:rPr>
          <w:rFonts w:ascii="Times New Roman" w:eastAsia="Times New Roman" w:hAnsi="Times New Roman" w:cs="Times New Roman"/>
          <w:sz w:val="18"/>
          <w:szCs w:val="18"/>
        </w:rPr>
        <w:sectPr>
          <w:headerReference w:type="default" r:id="rId81"/>
          <w:footerReference w:type="default" r:id="rId82"/>
          <w:type w:val="continuous"/>
          <w:pgSz w:w="11905" w:h="16839"/>
          <w:pgMar w:top="943" w:right="585" w:bottom="425" w:left="557" w:header="289" w:footer="214" w:gutter="0"/>
          <w:pgNumType w:start="20"/>
          <w:cols w:num="9" w:space="708" w:equalWidth="0">
            <w:col w:w="1331" w:space="100"/>
            <w:col w:w="1186" w:space="100"/>
            <w:col w:w="1327" w:space="100"/>
            <w:col w:w="1341" w:space="100"/>
            <w:col w:w="1235" w:space="100"/>
            <w:col w:w="1020" w:space="100"/>
            <w:col w:w="981" w:space="100"/>
            <w:col w:w="825" w:space="100"/>
            <w:col w:w="720" w:space="0"/>
          </w:cols>
        </w:sectPr>
      </w:pPr>
    </w:p>
    <w:p>
      <w:pPr>
        <w:pStyle w:val="BodyText"/>
        <w:spacing w:before="22" w:line="1210" w:lineRule="exact"/>
        <w:ind w:firstLine="38"/>
      </w:pPr>
      <w:r>
        <w:rPr>
          <w:position w:val="-24"/>
        </w:rPr>
        <w:pict>
          <v:group id="_x0000_i1118" style="width:535.95pt;height:60.5pt;mso-position-horizontal-relative:char;mso-position-vertical-relative:line" coordorigin="0,0" coordsize="10719,1210" filled="f" stroked="f">
            <v:rect id="_x0000_s1119" style="width:10719;height:1210;position:absolute" filled="t" fillcolor="#fde9d9" stroked="f"/>
            <v:shape id="_x0000_s1120" type="#_x0000_t202" style="width:5038;height:1215;left:-20;position:absolute;top:15" filled="f" stroked="f">
              <o:lock v:ext="edit" aspectratio="f"/>
              <v:textbox inset="0,0,0,0">
                <w:txbxContent>
                  <w:p>
                    <w:pPr>
                      <w:spacing w:line="20" w:lineRule="exact"/>
                    </w:pPr>
                  </w:p>
                  <w:tbl>
                    <w:tblPr>
                      <w:tblStyle w:val="TableNormal7"/>
                      <w:tblW w:w="4524" w:type="dxa"/>
                      <w:tblInd w:w="349" w:type="dxa"/>
                      <w:tblLayout w:type="fixed"/>
                    </w:tblPr>
                    <w:tblGrid>
                      <w:gridCol w:w="571"/>
                      <w:gridCol w:w="1238"/>
                      <w:gridCol w:w="1505"/>
                      <w:gridCol w:w="1210"/>
                    </w:tblGrid>
                    <w:tr>
                      <w:tblPrEx>
                        <w:tblW w:w="4524" w:type="dxa"/>
                        <w:tblInd w:w="349" w:type="dxa"/>
                        <w:tblLayout w:type="fixed"/>
                      </w:tblPrEx>
                      <w:trPr>
                        <w:trHeight w:val="902"/>
                      </w:trPr>
                      <w:tc>
                        <w:tcPr>
                          <w:tcW w:w="571" w:type="dxa"/>
                          <w:vAlign w:val="top"/>
                        </w:tcPr>
                        <w:p>
                          <w:pPr>
                            <w:spacing w:line="418" w:lineRule="auto"/>
                            <w:rPr>
                              <w:rFonts w:ascii="Arial"/>
                              <w:sz w:val="21"/>
                            </w:rPr>
                          </w:pPr>
                        </w:p>
                        <w:p>
                          <w:pPr>
                            <w:spacing w:before="59" w:line="223" w:lineRule="auto"/>
                            <w:rPr>
                              <w:rFonts w:ascii="KaiTi" w:eastAsia="KaiTi" w:hAnsi="KaiTi" w:cs="KaiTi"/>
                              <w:sz w:val="18"/>
                              <w:szCs w:val="18"/>
                            </w:rPr>
                          </w:pPr>
                          <w:r>
                            <w:rPr>
                              <w:rFonts w:ascii="KaiTi" w:eastAsia="KaiTi" w:hAnsi="KaiTi" w:cs="KaiTi"/>
                              <w:spacing w:val="-2"/>
                              <w:sz w:val="18"/>
                              <w:szCs w:val="18"/>
                            </w:rPr>
                            <w:t>特色</w:t>
                          </w:r>
                        </w:p>
                      </w:tc>
                      <w:tc>
                        <w:tcPr>
                          <w:tcW w:w="1238" w:type="dxa"/>
                          <w:vAlign w:val="top"/>
                        </w:tcPr>
                        <w:p>
                          <w:pPr>
                            <w:spacing w:before="240" w:line="224" w:lineRule="auto"/>
                            <w:ind w:left="226"/>
                            <w:rPr>
                              <w:rFonts w:ascii="KaiTi" w:eastAsia="KaiTi" w:hAnsi="KaiTi" w:cs="KaiTi"/>
                              <w:sz w:val="18"/>
                              <w:szCs w:val="18"/>
                            </w:rPr>
                          </w:pPr>
                          <w:r>
                            <w:rPr>
                              <w:rFonts w:ascii="KaiTi" w:eastAsia="KaiTi" w:hAnsi="KaiTi" w:cs="KaiTi"/>
                              <w:spacing w:val="-2"/>
                              <w:sz w:val="18"/>
                              <w:szCs w:val="18"/>
                            </w:rPr>
                            <w:t>可增容的皮</w:t>
                          </w:r>
                        </w:p>
                        <w:p>
                          <w:pPr>
                            <w:spacing w:before="21" w:line="219" w:lineRule="auto"/>
                            <w:ind w:left="219"/>
                            <w:rPr>
                              <w:rFonts w:ascii="KaiTi" w:eastAsia="KaiTi" w:hAnsi="KaiTi" w:cs="KaiTi"/>
                              <w:sz w:val="18"/>
                              <w:szCs w:val="18"/>
                            </w:rPr>
                          </w:pPr>
                          <w:r>
                            <w:rPr>
                              <w:rFonts w:ascii="KaiTi" w:eastAsia="KaiTi" w:hAnsi="KaiTi" w:cs="KaiTi"/>
                              <w:spacing w:val="-1"/>
                              <w:sz w:val="18"/>
                              <w:szCs w:val="18"/>
                            </w:rPr>
                            <w:t>肤焕白营养</w:t>
                          </w:r>
                        </w:p>
                        <w:p>
                          <w:pPr>
                            <w:spacing w:before="26" w:line="177" w:lineRule="auto"/>
                            <w:ind w:left="585"/>
                            <w:rPr>
                              <w:rFonts w:ascii="KaiTi" w:eastAsia="KaiTi" w:hAnsi="KaiTi" w:cs="KaiTi"/>
                              <w:sz w:val="18"/>
                              <w:szCs w:val="18"/>
                            </w:rPr>
                          </w:pPr>
                          <w:r>
                            <w:rPr>
                              <w:rFonts w:ascii="KaiTi" w:eastAsia="KaiTi" w:hAnsi="KaiTi" w:cs="KaiTi"/>
                              <w:sz w:val="18"/>
                              <w:szCs w:val="18"/>
                            </w:rPr>
                            <w:t>剂</w:t>
                          </w:r>
                        </w:p>
                      </w:tc>
                      <w:tc>
                        <w:tcPr>
                          <w:tcW w:w="1505" w:type="dxa"/>
                          <w:vAlign w:val="top"/>
                        </w:tcPr>
                        <w:p>
                          <w:pPr>
                            <w:spacing w:before="3" w:line="228" w:lineRule="auto"/>
                            <w:ind w:left="122" w:right="129" w:firstLine="4"/>
                            <w:jc w:val="both"/>
                            <w:rPr>
                              <w:rFonts w:ascii="KaiTi" w:eastAsia="KaiTi" w:hAnsi="KaiTi" w:cs="KaiTi"/>
                              <w:sz w:val="18"/>
                              <w:szCs w:val="18"/>
                            </w:rPr>
                          </w:pPr>
                          <w:r>
                            <w:rPr>
                              <w:rFonts w:ascii="KaiTi" w:eastAsia="KaiTi" w:hAnsi="KaiTi" w:cs="KaiTi"/>
                              <w:spacing w:val="-2"/>
                              <w:sz w:val="18"/>
                              <w:szCs w:val="18"/>
                            </w:rPr>
                            <w:t>可增容的皮肤焕</w:t>
                          </w:r>
                          <w:r>
                            <w:rPr>
                              <w:rFonts w:ascii="KaiTi" w:eastAsia="KaiTi" w:hAnsi="KaiTi" w:cs="KaiTi"/>
                              <w:spacing w:val="1"/>
                              <w:sz w:val="18"/>
                              <w:szCs w:val="18"/>
                            </w:rPr>
                            <w:t xml:space="preserve"> </w:t>
                          </w:r>
                          <w:r>
                            <w:rPr>
                              <w:rFonts w:ascii="KaiTi" w:eastAsia="KaiTi" w:hAnsi="KaiTi" w:cs="KaiTi"/>
                              <w:spacing w:val="-2"/>
                              <w:sz w:val="18"/>
                              <w:szCs w:val="18"/>
                            </w:rPr>
                            <w:t>白营养剂：祛黑</w:t>
                          </w:r>
                          <w:r>
                            <w:rPr>
                              <w:rFonts w:ascii="KaiTi" w:eastAsia="KaiTi" w:hAnsi="KaiTi" w:cs="KaiTi"/>
                              <w:spacing w:val="5"/>
                              <w:sz w:val="18"/>
                              <w:szCs w:val="18"/>
                            </w:rPr>
                            <w:t xml:space="preserve"> </w:t>
                          </w:r>
                          <w:r>
                            <w:rPr>
                              <w:rFonts w:ascii="Times New Roman" w:eastAsia="Times New Roman" w:hAnsi="Times New Roman" w:cs="Times New Roman"/>
                              <w:spacing w:val="4"/>
                              <w:sz w:val="18"/>
                              <w:szCs w:val="18"/>
                            </w:rPr>
                            <w:t>/</w:t>
                          </w:r>
                          <w:r>
                            <w:rPr>
                              <w:rFonts w:ascii="KaiTi" w:eastAsia="KaiTi" w:hAnsi="KaiTi" w:cs="KaiTi"/>
                              <w:spacing w:val="4"/>
                              <w:sz w:val="18"/>
                              <w:szCs w:val="18"/>
                            </w:rPr>
                            <w:t>营养</w:t>
                          </w:r>
                          <w:r>
                            <w:rPr>
                              <w:rFonts w:ascii="Times New Roman" w:eastAsia="Times New Roman" w:hAnsi="Times New Roman" w:cs="Times New Roman"/>
                              <w:spacing w:val="4"/>
                              <w:sz w:val="18"/>
                              <w:szCs w:val="18"/>
                            </w:rPr>
                            <w:t>/</w:t>
                          </w:r>
                          <w:r>
                            <w:rPr>
                              <w:rFonts w:ascii="KaiTi" w:eastAsia="KaiTi" w:hAnsi="KaiTi" w:cs="KaiTi"/>
                              <w:spacing w:val="4"/>
                              <w:sz w:val="18"/>
                              <w:szCs w:val="18"/>
                            </w:rPr>
                            <w:t>填充三效</w:t>
                          </w:r>
                          <w:r>
                            <w:rPr>
                              <w:rFonts w:ascii="KaiTi" w:eastAsia="KaiTi" w:hAnsi="KaiTi" w:cs="KaiTi"/>
                              <w:spacing w:val="1"/>
                              <w:sz w:val="18"/>
                              <w:szCs w:val="18"/>
                            </w:rPr>
                            <w:t xml:space="preserve"> </w:t>
                          </w:r>
                          <w:r>
                            <w:rPr>
                              <w:rFonts w:ascii="KaiTi" w:eastAsia="KaiTi" w:hAnsi="KaiTi" w:cs="KaiTi"/>
                              <w:spacing w:val="-2"/>
                              <w:sz w:val="18"/>
                              <w:szCs w:val="18"/>
                            </w:rPr>
                            <w:t>一体的注射美容</w:t>
                          </w:r>
                        </w:p>
                      </w:tc>
                      <w:tc>
                        <w:tcPr>
                          <w:tcW w:w="1210" w:type="dxa"/>
                          <w:vAlign w:val="top"/>
                        </w:tcPr>
                        <w:p>
                          <w:pPr>
                            <w:spacing w:line="299" w:lineRule="auto"/>
                            <w:rPr>
                              <w:rFonts w:ascii="Arial"/>
                              <w:sz w:val="21"/>
                            </w:rPr>
                          </w:pPr>
                        </w:p>
                        <w:p>
                          <w:pPr>
                            <w:spacing w:before="58" w:line="234" w:lineRule="auto"/>
                            <w:ind w:left="129" w:firstLine="2"/>
                            <w:rPr>
                              <w:rFonts w:ascii="KaiTi" w:eastAsia="KaiTi" w:hAnsi="KaiTi" w:cs="KaiTi"/>
                              <w:sz w:val="18"/>
                              <w:szCs w:val="18"/>
                            </w:rPr>
                          </w:pPr>
                          <w:r>
                            <w:rPr>
                              <w:rFonts w:ascii="KaiTi" w:eastAsia="KaiTi" w:hAnsi="KaiTi" w:cs="KaiTi"/>
                              <w:spacing w:val="-6"/>
                              <w:sz w:val="18"/>
                              <w:szCs w:val="18"/>
                            </w:rPr>
                            <w:t>舒适感更强、</w:t>
                          </w:r>
                          <w:r>
                            <w:rPr>
                              <w:rFonts w:ascii="KaiTi" w:eastAsia="KaiTi" w:hAnsi="KaiTi" w:cs="KaiTi"/>
                              <w:spacing w:val="4"/>
                              <w:sz w:val="18"/>
                              <w:szCs w:val="18"/>
                            </w:rPr>
                            <w:t xml:space="preserve"> </w:t>
                          </w:r>
                          <w:r>
                            <w:rPr>
                              <w:rFonts w:ascii="KaiTi" w:eastAsia="KaiTi" w:hAnsi="KaiTi" w:cs="KaiTi"/>
                              <w:sz w:val="18"/>
                              <w:szCs w:val="18"/>
                            </w:rPr>
                            <w:t>保持时间更长</w:t>
                          </w:r>
                        </w:p>
                      </w:tc>
                    </w:tr>
                  </w:tbl>
                  <w:p>
                    <w:pPr>
                      <w:tabs>
                        <w:tab w:val="left" w:pos="1008"/>
                      </w:tabs>
                      <w:spacing w:before="57" w:line="222" w:lineRule="auto"/>
                      <w:ind w:left="20"/>
                      <w:rPr>
                        <w:sz w:val="18"/>
                        <w:szCs w:val="18"/>
                      </w:rPr>
                    </w:pPr>
                    <w:r>
                      <w:rPr>
                        <w:rFonts w:ascii="KaiTi" w:eastAsia="KaiTi" w:hAnsi="KaiTi" w:cs="KaiTi"/>
                        <w:sz w:val="18"/>
                        <w:szCs w:val="18"/>
                        <w:u w:val="single" w:color="C1002C"/>
                      </w:rPr>
                      <w:tab/>
                    </w:r>
                    <w:r>
                      <w:rPr>
                        <w:rFonts w:ascii="KaiTi" w:eastAsia="KaiTi" w:hAnsi="KaiTi" w:cs="KaiTi"/>
                        <w:position w:val="-5"/>
                        <w:sz w:val="18"/>
                        <w:szCs w:val="18"/>
                      </w:rPr>
                      <w:drawing>
                        <wp:inline distT="0" distB="0" distL="0" distR="0">
                          <wp:extent cx="6222" cy="6095"/>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83"/>
                                  <a:stretch>
                                    <a:fillRect/>
                                  </a:stretch>
                                </pic:blipFill>
                                <pic:spPr>
                                  <a:xfrm>
                                    <a:off x="0" y="0"/>
                                    <a:ext cx="6222" cy="6095"/>
                                  </a:xfrm>
                                  <a:prstGeom prst="rect">
                                    <a:avLst/>
                                  </a:prstGeom>
                                </pic:spPr>
                              </pic:pic>
                            </a:graphicData>
                          </a:graphic>
                        </wp:inline>
                      </w:drawing>
                    </w:r>
                    <w:r>
                      <w:rPr>
                        <w:rFonts w:ascii="KaiTi" w:eastAsia="KaiTi" w:hAnsi="KaiTi" w:cs="KaiTi"/>
                        <w:spacing w:val="5"/>
                        <w:sz w:val="18"/>
                        <w:szCs w:val="18"/>
                        <w:u w:val="single" w:color="C1002C"/>
                      </w:rPr>
                      <w:t xml:space="preserve">            </w:t>
                    </w:r>
                    <w:r>
                      <w:rPr>
                        <w:rFonts w:ascii="KaiTi" w:eastAsia="KaiTi" w:hAnsi="KaiTi" w:cs="KaiTi"/>
                        <w:position w:val="-5"/>
                        <w:sz w:val="18"/>
                        <w:szCs w:val="18"/>
                      </w:rPr>
                      <w:drawing>
                        <wp:inline distT="0" distB="0" distL="0" distR="0">
                          <wp:extent cx="6222" cy="6095"/>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83"/>
                                  <a:stretch>
                                    <a:fillRect/>
                                  </a:stretch>
                                </pic:blipFill>
                                <pic:spPr>
                                  <a:xfrm>
                                    <a:off x="0" y="0"/>
                                    <a:ext cx="6222" cy="6095"/>
                                  </a:xfrm>
                                  <a:prstGeom prst="rect">
                                    <a:avLst/>
                                  </a:prstGeom>
                                </pic:spPr>
                              </pic:pic>
                            </a:graphicData>
                          </a:graphic>
                        </wp:inline>
                      </w:drawing>
                    </w:r>
                    <w:r>
                      <w:rPr>
                        <w:rFonts w:ascii="KaiTi" w:eastAsia="KaiTi" w:hAnsi="KaiTi" w:cs="KaiTi"/>
                        <w:spacing w:val="3"/>
                        <w:sz w:val="18"/>
                        <w:szCs w:val="18"/>
                        <w:u w:val="single" w:color="C1002C"/>
                      </w:rPr>
                      <w:t xml:space="preserve">      </w:t>
                    </w:r>
                    <w:r>
                      <w:rPr>
                        <w:rFonts w:ascii="KaiTi" w:eastAsia="KaiTi" w:hAnsi="KaiTi" w:cs="KaiTi"/>
                        <w:spacing w:val="-2"/>
                        <w:sz w:val="18"/>
                        <w:szCs w:val="18"/>
                        <w:u w:val="single" w:color="C1002C"/>
                      </w:rPr>
                      <w:t>材料</w:t>
                    </w:r>
                    <w:r>
                      <w:rPr>
                        <w:rFonts w:ascii="KaiTi" w:eastAsia="KaiTi" w:hAnsi="KaiTi" w:cs="KaiTi"/>
                        <w:spacing w:val="3"/>
                        <w:sz w:val="18"/>
                        <w:szCs w:val="18"/>
                        <w:u w:val="single" w:color="C1002C"/>
                      </w:rPr>
                      <w:t xml:space="preserve">      </w:t>
                    </w:r>
                    <w:r>
                      <w:rPr>
                        <w:position w:val="-5"/>
                        <w:sz w:val="18"/>
                        <w:szCs w:val="18"/>
                      </w:rPr>
                      <w:drawing>
                        <wp:inline distT="0" distB="0" distL="0" distR="0">
                          <wp:extent cx="6222" cy="609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83"/>
                                  <a:stretch>
                                    <a:fillRect/>
                                  </a:stretch>
                                </pic:blipFill>
                                <pic:spPr>
                                  <a:xfrm>
                                    <a:off x="0" y="0"/>
                                    <a:ext cx="6222" cy="6095"/>
                                  </a:xfrm>
                                  <a:prstGeom prst="rect">
                                    <a:avLst/>
                                  </a:prstGeom>
                                </pic:spPr>
                              </pic:pic>
                            </a:graphicData>
                          </a:graphic>
                        </wp:inline>
                      </w:drawing>
                    </w:r>
                    <w:r>
                      <w:rPr>
                        <w:rFonts w:ascii="KaiTi" w:eastAsia="KaiTi" w:hAnsi="KaiTi" w:cs="KaiTi"/>
                        <w:sz w:val="18"/>
                        <w:szCs w:val="18"/>
                        <w:u w:val="single" w:color="C1002C"/>
                      </w:rPr>
                      <w:t xml:space="preserve">               </w:t>
                    </w:r>
                    <w:r>
                      <w:rPr>
                        <w:position w:val="-5"/>
                        <w:sz w:val="18"/>
                        <w:szCs w:val="18"/>
                      </w:rPr>
                      <w:drawing>
                        <wp:inline distT="0" distB="0" distL="0" distR="0">
                          <wp:extent cx="6223" cy="609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84"/>
                                  <a:stretch>
                                    <a:fillRect/>
                                  </a:stretch>
                                </pic:blipFill>
                                <pic:spPr>
                                  <a:xfrm>
                                    <a:off x="0" y="0"/>
                                    <a:ext cx="6223" cy="6095"/>
                                  </a:xfrm>
                                  <a:prstGeom prst="rect">
                                    <a:avLst/>
                                  </a:prstGeom>
                                </pic:spPr>
                              </pic:pic>
                            </a:graphicData>
                          </a:graphic>
                        </wp:inline>
                      </w:drawing>
                    </w:r>
                  </w:p>
                </w:txbxContent>
              </v:textbox>
            </v:shape>
            <v:shape id="_x0000_s1121" type="#_x0000_t202" style="width:1315;height:1183;left:5096;position:absolute;top:15" filled="f" stroked="f">
              <o:lock v:ext="edit" aspectratio="f"/>
              <v:textbox inset="0,0,0,0">
                <w:txbxContent>
                  <w:p>
                    <w:pPr>
                      <w:spacing w:before="21" w:line="239" w:lineRule="auto"/>
                      <w:ind w:left="32" w:right="20" w:hanging="12"/>
                      <w:rPr>
                        <w:rFonts w:ascii="KaiTi" w:eastAsia="KaiTi" w:hAnsi="KaiTi" w:cs="KaiTi"/>
                        <w:sz w:val="18"/>
                        <w:szCs w:val="18"/>
                      </w:rPr>
                    </w:pPr>
                    <w:r>
                      <w:rPr>
                        <w:rFonts w:ascii="Times New Roman" w:eastAsia="Times New Roman" w:hAnsi="Times New Roman" w:cs="Times New Roman"/>
                        <w:spacing w:val="-1"/>
                        <w:sz w:val="18"/>
                        <w:szCs w:val="18"/>
                      </w:rPr>
                      <w:t>99.99%</w:t>
                    </w:r>
                    <w:r>
                      <w:rPr>
                        <w:rFonts w:ascii="KaiTi" w:eastAsia="KaiTi" w:hAnsi="KaiTi" w:cs="KaiTi"/>
                        <w:spacing w:val="-1"/>
                        <w:sz w:val="18"/>
                        <w:szCs w:val="18"/>
                      </w:rPr>
                      <w:t>超高纯度</w:t>
                    </w:r>
                    <w:r>
                      <w:rPr>
                        <w:rFonts w:ascii="KaiTi" w:eastAsia="KaiTi" w:hAnsi="KaiTi" w:cs="KaiTi"/>
                        <w:spacing w:val="8"/>
                        <w:sz w:val="18"/>
                        <w:szCs w:val="18"/>
                      </w:rPr>
                      <w:t xml:space="preserve"> </w:t>
                    </w:r>
                    <w:r>
                      <w:rPr>
                        <w:rFonts w:ascii="KaiTi" w:eastAsia="KaiTi" w:hAnsi="KaiTi" w:cs="KaiTi"/>
                        <w:spacing w:val="-2"/>
                        <w:sz w:val="18"/>
                        <w:szCs w:val="18"/>
                      </w:rPr>
                      <w:t>活性医用牛胶原</w:t>
                    </w:r>
                    <w:r>
                      <w:rPr>
                        <w:rFonts w:ascii="KaiTi" w:eastAsia="KaiTi" w:hAnsi="KaiTi" w:cs="KaiTi"/>
                        <w:spacing w:val="5"/>
                        <w:sz w:val="18"/>
                        <w:szCs w:val="18"/>
                      </w:rPr>
                      <w:t xml:space="preserve"> </w:t>
                    </w:r>
                    <w:r>
                      <w:rPr>
                        <w:rFonts w:ascii="KaiTi" w:eastAsia="KaiTi" w:hAnsi="KaiTi" w:cs="KaiTi"/>
                        <w:spacing w:val="-12"/>
                        <w:sz w:val="18"/>
                        <w:szCs w:val="18"/>
                      </w:rPr>
                      <w:t>填充剂，</w:t>
                    </w:r>
                    <w:r>
                      <w:rPr>
                        <w:rFonts w:ascii="KaiTi" w:eastAsia="KaiTi" w:hAnsi="KaiTi" w:cs="KaiTi"/>
                        <w:spacing w:val="-12"/>
                        <w:sz w:val="18"/>
                        <w:szCs w:val="18"/>
                      </w:rPr>
                      <w:t xml:space="preserve"> </w:t>
                    </w:r>
                    <w:r>
                      <w:rPr>
                        <w:rFonts w:ascii="KaiTi" w:eastAsia="KaiTi" w:hAnsi="KaiTi" w:cs="KaiTi"/>
                        <w:spacing w:val="-12"/>
                        <w:sz w:val="18"/>
                        <w:szCs w:val="18"/>
                      </w:rPr>
                      <w:t>支撑、</w:t>
                    </w:r>
                    <w:r>
                      <w:rPr>
                        <w:rFonts w:ascii="KaiTi" w:eastAsia="KaiTi" w:hAnsi="KaiTi" w:cs="KaiTi"/>
                        <w:sz w:val="18"/>
                        <w:szCs w:val="18"/>
                      </w:rPr>
                      <w:t xml:space="preserve"> </w:t>
                    </w:r>
                    <w:r>
                      <w:rPr>
                        <w:rFonts w:ascii="KaiTi" w:eastAsia="KaiTi" w:hAnsi="KaiTi" w:cs="KaiTi"/>
                        <w:spacing w:val="-1"/>
                        <w:sz w:val="18"/>
                        <w:szCs w:val="18"/>
                      </w:rPr>
                      <w:t>营养、再生三效</w:t>
                    </w:r>
                  </w:p>
                  <w:p>
                    <w:pPr>
                      <w:spacing w:before="26" w:line="224" w:lineRule="auto"/>
                      <w:ind w:left="472"/>
                      <w:rPr>
                        <w:rFonts w:ascii="KaiTi" w:eastAsia="KaiTi" w:hAnsi="KaiTi" w:cs="KaiTi"/>
                        <w:sz w:val="18"/>
                        <w:szCs w:val="18"/>
                      </w:rPr>
                    </w:pPr>
                    <w:r>
                      <w:rPr>
                        <w:rFonts w:ascii="KaiTi" w:eastAsia="KaiTi" w:hAnsi="KaiTi" w:cs="KaiTi"/>
                        <w:sz w:val="18"/>
                        <w:szCs w:val="18"/>
                      </w:rPr>
                      <w:t>合一</w:t>
                    </w:r>
                  </w:p>
                </w:txbxContent>
              </v:textbox>
            </v:shape>
            <v:shape id="_x0000_s1122" type="#_x0000_t202" style="width:4257;height:255;left:6481;position:absolute;top:975" filled="f" stroked="f">
              <o:lock v:ext="edit" aspectratio="f"/>
              <v:textbox inset="0,0,0,0">
                <w:txbxContent>
                  <w:p>
                    <w:pPr>
                      <w:spacing w:before="20" w:line="222" w:lineRule="auto"/>
                      <w:ind w:left="20"/>
                      <w:rPr>
                        <w:rFonts w:ascii="KaiTi" w:eastAsia="KaiTi" w:hAnsi="KaiTi" w:cs="KaiTi"/>
                        <w:sz w:val="18"/>
                        <w:szCs w:val="18"/>
                      </w:rPr>
                    </w:pPr>
                    <w:r>
                      <w:rPr>
                        <w:rFonts w:ascii="KaiTi" w:eastAsia="KaiTi" w:hAnsi="KaiTi" w:cs="KaiTi"/>
                        <w:position w:val="-5"/>
                        <w:sz w:val="18"/>
                        <w:szCs w:val="18"/>
                      </w:rPr>
                      <w:drawing>
                        <wp:inline distT="0" distB="0" distL="0" distR="0">
                          <wp:extent cx="6095" cy="609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84"/>
                                  <a:stretch>
                                    <a:fillRect/>
                                  </a:stretch>
                                </pic:blipFill>
                                <pic:spPr>
                                  <a:xfrm>
                                    <a:off x="0" y="0"/>
                                    <a:ext cx="6095" cy="6095"/>
                                  </a:xfrm>
                                  <a:prstGeom prst="rect">
                                    <a:avLst/>
                                  </a:prstGeom>
                                </pic:spPr>
                              </pic:pic>
                            </a:graphicData>
                          </a:graphic>
                        </wp:inline>
                      </w:drawing>
                    </w:r>
                    <w:r>
                      <w:rPr>
                        <w:rFonts w:ascii="KaiTi" w:eastAsia="KaiTi" w:hAnsi="KaiTi" w:cs="KaiTi"/>
                        <w:spacing w:val="6"/>
                        <w:sz w:val="18"/>
                        <w:szCs w:val="18"/>
                        <w:u w:val="single" w:color="C1002C"/>
                      </w:rPr>
                      <w:t xml:space="preserve">            </w:t>
                    </w:r>
                    <w:r>
                      <w:rPr>
                        <w:rFonts w:ascii="KaiTi" w:eastAsia="KaiTi" w:hAnsi="KaiTi" w:cs="KaiTi"/>
                        <w:position w:val="-5"/>
                        <w:sz w:val="18"/>
                        <w:szCs w:val="18"/>
                      </w:rPr>
                      <w:drawing>
                        <wp:inline distT="0" distB="0" distL="0" distR="0">
                          <wp:extent cx="6095" cy="6095"/>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83"/>
                                  <a:stretch>
                                    <a:fillRect/>
                                  </a:stretch>
                                </pic:blipFill>
                                <pic:spPr>
                                  <a:xfrm>
                                    <a:off x="0" y="0"/>
                                    <a:ext cx="6095" cy="6095"/>
                                  </a:xfrm>
                                  <a:prstGeom prst="rect">
                                    <a:avLst/>
                                  </a:prstGeom>
                                </pic:spPr>
                              </pic:pic>
                            </a:graphicData>
                          </a:graphic>
                        </wp:inline>
                      </w:drawing>
                    </w:r>
                    <w:r>
                      <w:rPr>
                        <w:rFonts w:ascii="KaiTi" w:eastAsia="KaiTi" w:hAnsi="KaiTi" w:cs="KaiTi"/>
                        <w:spacing w:val="42"/>
                        <w:sz w:val="18"/>
                        <w:szCs w:val="18"/>
                        <w:u w:val="single" w:color="C1002C"/>
                      </w:rPr>
                      <w:t xml:space="preserve">  </w:t>
                    </w:r>
                    <w:r>
                      <w:rPr>
                        <w:rFonts w:ascii="KaiTi" w:eastAsia="KaiTi" w:hAnsi="KaiTi" w:cs="KaiTi"/>
                        <w:spacing w:val="-11"/>
                        <w:sz w:val="18"/>
                        <w:szCs w:val="18"/>
                        <w:u w:val="single" w:color="C1002C"/>
                      </w:rPr>
                      <w:t>白产品</w:t>
                    </w:r>
                    <w:r>
                      <w:rPr>
                        <w:rFonts w:ascii="KaiTi" w:eastAsia="KaiTi" w:hAnsi="KaiTi" w:cs="KaiTi"/>
                        <w:spacing w:val="28"/>
                        <w:sz w:val="18"/>
                        <w:szCs w:val="18"/>
                        <w:u w:val="single" w:color="C1002C"/>
                      </w:rPr>
                      <w:t xml:space="preserve">  </w:t>
                    </w:r>
                    <w:r>
                      <w:rPr>
                        <w:position w:val="-5"/>
                        <w:sz w:val="18"/>
                        <w:szCs w:val="18"/>
                      </w:rPr>
                      <w:drawing>
                        <wp:inline distT="0" distB="0" distL="0" distR="0">
                          <wp:extent cx="6095" cy="6095"/>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83"/>
                                  <a:stretch>
                                    <a:fillRect/>
                                  </a:stretch>
                                </pic:blipFill>
                                <pic:spPr>
                                  <a:xfrm>
                                    <a:off x="0" y="0"/>
                                    <a:ext cx="6095" cy="6095"/>
                                  </a:xfrm>
                                  <a:prstGeom prst="rect">
                                    <a:avLst/>
                                  </a:prstGeom>
                                </pic:spPr>
                              </pic:pic>
                            </a:graphicData>
                          </a:graphic>
                        </wp:inline>
                      </w:drawing>
                    </w:r>
                    <w:r>
                      <w:rPr>
                        <w:rFonts w:ascii="KaiTi" w:eastAsia="KaiTi" w:hAnsi="KaiTi" w:cs="KaiTi"/>
                        <w:spacing w:val="1"/>
                        <w:sz w:val="18"/>
                        <w:szCs w:val="18"/>
                        <w:u w:val="single" w:color="C1002C"/>
                      </w:rPr>
                      <w:t xml:space="preserve">         </w:t>
                    </w:r>
                    <w:r>
                      <w:rPr>
                        <w:position w:val="-5"/>
                        <w:sz w:val="18"/>
                        <w:szCs w:val="18"/>
                      </w:rPr>
                      <w:drawing>
                        <wp:inline distT="0" distB="0" distL="0" distR="0">
                          <wp:extent cx="6096" cy="6095"/>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84"/>
                                  <a:stretch>
                                    <a:fillRect/>
                                  </a:stretch>
                                </pic:blipFill>
                                <pic:spPr>
                                  <a:xfrm>
                                    <a:off x="0" y="0"/>
                                    <a:ext cx="6096" cy="6095"/>
                                  </a:xfrm>
                                  <a:prstGeom prst="rect">
                                    <a:avLst/>
                                  </a:prstGeom>
                                </pic:spPr>
                              </pic:pic>
                            </a:graphicData>
                          </a:graphic>
                        </wp:inline>
                      </w:drawing>
                    </w:r>
                    <w:r>
                      <w:rPr>
                        <w:rFonts w:ascii="KaiTi" w:eastAsia="KaiTi" w:hAnsi="KaiTi" w:cs="KaiTi"/>
                        <w:sz w:val="18"/>
                        <w:szCs w:val="18"/>
                        <w:u w:val="single" w:color="C1002C"/>
                      </w:rPr>
                      <w:t xml:space="preserve">              </w:t>
                    </w:r>
                  </w:p>
                </w:txbxContent>
              </v:textbox>
            </v:shape>
            <v:shape id="_x0000_s1123" type="#_x0000_t202" style="width:3541;height:233;left:6629;position:absolute;top:604" filled="f" stroked="f">
              <o:lock v:ext="edit" aspectratio="f"/>
              <v:textbox inset="0,0,0,0">
                <w:txbxContent>
                  <w:p>
                    <w:pPr>
                      <w:spacing w:before="20" w:line="193" w:lineRule="exact"/>
                      <w:ind w:left="20"/>
                      <w:rPr>
                        <w:rFonts w:ascii="Times New Roman" w:eastAsia="Times New Roman" w:hAnsi="Times New Roman" w:cs="Times New Roman"/>
                        <w:sz w:val="18"/>
                        <w:szCs w:val="18"/>
                      </w:rPr>
                    </w:pPr>
                    <w:r>
                      <w:rPr>
                        <w:rFonts w:ascii="KaiTi" w:eastAsia="KaiTi" w:hAnsi="KaiTi" w:cs="KaiTi"/>
                        <w:spacing w:val="-4"/>
                        <w:position w:val="-1"/>
                        <w:sz w:val="18"/>
                        <w:szCs w:val="18"/>
                      </w:rPr>
                      <w:t>组织柔软、</w:t>
                    </w:r>
                    <w:r>
                      <w:rPr>
                        <w:rFonts w:ascii="KaiTi" w:eastAsia="KaiTi" w:hAnsi="KaiTi" w:cs="KaiTi"/>
                        <w:spacing w:val="4"/>
                        <w:position w:val="-1"/>
                        <w:sz w:val="18"/>
                        <w:szCs w:val="18"/>
                      </w:rPr>
                      <w:t xml:space="preserve">              </w:t>
                    </w:r>
                    <w:r>
                      <w:rPr>
                        <w:rFonts w:ascii="KaiTi" w:eastAsia="KaiTi" w:hAnsi="KaiTi" w:cs="KaiTi"/>
                        <w:spacing w:val="-4"/>
                        <w:position w:val="-1"/>
                        <w:sz w:val="18"/>
                        <w:szCs w:val="18"/>
                      </w:rPr>
                      <w:t>活性、</w:t>
                    </w:r>
                    <w:r>
                      <w:rPr>
                        <w:rFonts w:ascii="KaiTi" w:eastAsia="KaiTi" w:hAnsi="KaiTi" w:cs="KaiTi"/>
                        <w:position w:val="-1"/>
                        <w:sz w:val="18"/>
                        <w:szCs w:val="18"/>
                      </w:rPr>
                      <w:t xml:space="preserve">        </w:t>
                    </w:r>
                    <w:r>
                      <w:rPr>
                        <w:rFonts w:ascii="Times New Roman" w:eastAsia="Times New Roman" w:hAnsi="Times New Roman" w:cs="Times New Roman"/>
                        <w:spacing w:val="-4"/>
                        <w:position w:val="10"/>
                        <w:sz w:val="18"/>
                        <w:szCs w:val="18"/>
                      </w:rPr>
                      <w:t>-</w:t>
                    </w:r>
                  </w:p>
                </w:txbxContent>
              </v:textbox>
            </v:shape>
            <v:shape id="_x0000_s1124" type="#_x0000_t202" style="width:2767;height:222;left:6625;position:absolute;top:37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pacing w:val="-3"/>
                        <w:sz w:val="18"/>
                        <w:szCs w:val="18"/>
                      </w:rPr>
                      <w:t>平整状态，</w:t>
                    </w:r>
                    <w:r>
                      <w:rPr>
                        <w:rFonts w:ascii="KaiTi" w:eastAsia="KaiTi" w:hAnsi="KaiTi" w:cs="KaiTi"/>
                        <w:spacing w:val="3"/>
                        <w:sz w:val="18"/>
                        <w:szCs w:val="18"/>
                      </w:rPr>
                      <w:t xml:space="preserve">              </w:t>
                    </w:r>
                    <w:r>
                      <w:rPr>
                        <w:rFonts w:ascii="KaiTi" w:eastAsia="KaiTi" w:hAnsi="KaiTi" w:cs="KaiTi"/>
                        <w:spacing w:val="-3"/>
                        <w:sz w:val="18"/>
                        <w:szCs w:val="18"/>
                      </w:rPr>
                      <w:t>旋、超</w:t>
                    </w:r>
                  </w:p>
                </w:txbxContent>
              </v:textbox>
            </v:shape>
            <v:shape id="_x0000_s1125" type="#_x0000_t202" style="width:2672;height:222;left:6630;position:absolute;top:13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pacing w:val="-2"/>
                        <w:sz w:val="18"/>
                        <w:szCs w:val="18"/>
                      </w:rPr>
                      <w:t>可达到自然</w:t>
                    </w:r>
                    <w:r>
                      <w:rPr>
                        <w:rFonts w:ascii="KaiTi" w:eastAsia="KaiTi" w:hAnsi="KaiTi" w:cs="KaiTi"/>
                        <w:spacing w:val="2"/>
                        <w:sz w:val="18"/>
                        <w:szCs w:val="18"/>
                      </w:rPr>
                      <w:t xml:space="preserve">               </w:t>
                    </w:r>
                    <w:r>
                      <w:rPr>
                        <w:rFonts w:ascii="KaiTi" w:eastAsia="KaiTi" w:hAnsi="KaiTi" w:cs="KaiTi"/>
                        <w:spacing w:val="-2"/>
                        <w:sz w:val="18"/>
                        <w:szCs w:val="18"/>
                      </w:rPr>
                      <w:t>超螺</w:t>
                    </w:r>
                  </w:p>
                </w:txbxContent>
              </v:textbox>
            </v:shape>
            <v:shape id="_x0000_s1126" type="#_x0000_t202" style="width:2591;height:222;left:6802;position:absolute;top:85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pacing w:val="-1"/>
                        <w:sz w:val="18"/>
                        <w:szCs w:val="18"/>
                      </w:rPr>
                      <w:t>无硬结</w:t>
                    </w:r>
                    <w:r>
                      <w:rPr>
                        <w:rFonts w:ascii="KaiTi" w:eastAsia="KaiTi" w:hAnsi="KaiTi" w:cs="KaiTi"/>
                        <w:spacing w:val="2"/>
                        <w:sz w:val="18"/>
                        <w:szCs w:val="18"/>
                      </w:rPr>
                      <w:t xml:space="preserve">                </w:t>
                    </w:r>
                    <w:r>
                      <w:rPr>
                        <w:rFonts w:ascii="KaiTi" w:eastAsia="KaiTi" w:hAnsi="KaiTi" w:cs="KaiTi"/>
                        <w:spacing w:val="-1"/>
                        <w:sz w:val="18"/>
                        <w:szCs w:val="18"/>
                      </w:rPr>
                      <w:t>超持久</w:t>
                    </w:r>
                  </w:p>
                </w:txbxContent>
              </v:textbox>
            </v:shape>
            <v:shape id="_x0000_s1127" type="#_x0000_t202" style="width:760;height:222;left:7796;position:absolute;top:73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z w:val="18"/>
                        <w:szCs w:val="18"/>
                      </w:rPr>
                      <w:t>化胶原蛋</w:t>
                    </w:r>
                  </w:p>
                </w:txbxContent>
              </v:textbox>
            </v:shape>
            <v:shape id="_x0000_s1128" type="#_x0000_t202" style="width:760;height:222;left:7798;position:absolute;top:49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pacing w:val="-1"/>
                        <w:sz w:val="18"/>
                        <w:szCs w:val="18"/>
                      </w:rPr>
                      <w:t>证的人源</w:t>
                    </w:r>
                  </w:p>
                </w:txbxContent>
              </v:textbox>
            </v:shape>
            <v:shape id="_x0000_s1129" type="#_x0000_t202" style="width:754;height:222;left:7804;position:absolute;top:1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pacing w:val="-2"/>
                        <w:sz w:val="18"/>
                        <w:szCs w:val="18"/>
                      </w:rPr>
                      <w:t>首款三类</w:t>
                    </w:r>
                  </w:p>
                </w:txbxContent>
              </v:textbox>
            </v:shape>
            <v:shape id="_x0000_s1130" type="#_x0000_t202" style="width:734;height:222;left:7823;position:absolute;top:255" filled="f" stroked="f">
              <o:lock v:ext="edit" aspectratio="f"/>
              <v:textbox inset="0,0,0,0">
                <w:txbxContent>
                  <w:p>
                    <w:pPr>
                      <w:spacing w:before="20" w:line="187" w:lineRule="auto"/>
                      <w:ind w:left="20"/>
                      <w:rPr>
                        <w:rFonts w:ascii="KaiTi" w:eastAsia="KaiTi" w:hAnsi="KaiTi" w:cs="KaiTi"/>
                        <w:sz w:val="18"/>
                        <w:szCs w:val="18"/>
                      </w:rPr>
                    </w:pPr>
                    <w:r>
                      <w:rPr>
                        <w:rFonts w:ascii="KaiTi" w:eastAsia="KaiTi" w:hAnsi="KaiTi" w:cs="KaiTi"/>
                        <w:spacing w:val="-7"/>
                        <w:sz w:val="18"/>
                        <w:szCs w:val="18"/>
                      </w:rPr>
                      <w:t>医疗器械</w:t>
                    </w:r>
                  </w:p>
                </w:txbxContent>
              </v:textbox>
            </v:shape>
            <w10:wrap type="none"/>
          </v:group>
        </w:pict>
      </w:r>
    </w:p>
    <w:p>
      <w:pPr>
        <w:pStyle w:val="BodyText"/>
        <w:spacing w:before="69" w:line="224" w:lineRule="auto"/>
        <w:ind w:left="161"/>
        <w:rPr>
          <w:sz w:val="14"/>
          <w:szCs w:val="14"/>
        </w:rPr>
      </w:pPr>
      <w:r>
        <w:rPr>
          <w:spacing w:val="-3"/>
          <w:sz w:val="14"/>
          <w:szCs w:val="14"/>
        </w:rPr>
        <w:t>资料来源：</w:t>
      </w:r>
      <w:r>
        <w:rPr>
          <w:spacing w:val="36"/>
          <w:w w:val="101"/>
          <w:sz w:val="14"/>
          <w:szCs w:val="14"/>
        </w:rPr>
        <w:t xml:space="preserve"> </w:t>
      </w:r>
      <w:r>
        <w:rPr>
          <w:rFonts w:ascii="Times New Roman" w:eastAsia="Times New Roman" w:hAnsi="Times New Roman" w:cs="Times New Roman"/>
          <w:spacing w:val="-3"/>
          <w:sz w:val="14"/>
          <w:szCs w:val="14"/>
        </w:rPr>
        <w:t>NMPA</w:t>
      </w:r>
      <w:r>
        <w:rPr>
          <w:spacing w:val="-3"/>
          <w:sz w:val="14"/>
          <w:szCs w:val="14"/>
        </w:rPr>
        <w:t>，新氧，薇旖美公众号，</w:t>
      </w:r>
      <w:r>
        <w:rPr>
          <w:spacing w:val="44"/>
          <w:sz w:val="14"/>
          <w:szCs w:val="14"/>
        </w:rPr>
        <w:t xml:space="preserve"> </w:t>
      </w:r>
      <w:r>
        <w:rPr>
          <w:spacing w:val="-3"/>
          <w:sz w:val="14"/>
          <w:szCs w:val="14"/>
        </w:rPr>
        <w:t>秋涛医学美肤，</w:t>
      </w:r>
      <w:r>
        <w:rPr>
          <w:spacing w:val="38"/>
          <w:sz w:val="14"/>
          <w:szCs w:val="14"/>
        </w:rPr>
        <w:t xml:space="preserve"> </w:t>
      </w:r>
      <w:r>
        <w:rPr>
          <w:spacing w:val="-3"/>
          <w:sz w:val="14"/>
          <w:szCs w:val="14"/>
        </w:rPr>
        <w:t>医美部落，</w:t>
      </w:r>
      <w:r>
        <w:rPr>
          <w:spacing w:val="66"/>
          <w:sz w:val="14"/>
          <w:szCs w:val="14"/>
        </w:rPr>
        <w:t xml:space="preserve"> </w:t>
      </w:r>
      <w:r>
        <w:rPr>
          <w:spacing w:val="-3"/>
          <w:sz w:val="14"/>
          <w:szCs w:val="14"/>
        </w:rPr>
        <w:t>国联证券研究所</w:t>
      </w:r>
    </w:p>
    <w:p>
      <w:pPr>
        <w:spacing w:before="72"/>
      </w:pPr>
    </w:p>
    <w:tbl>
      <w:tblPr>
        <w:tblStyle w:val="TableNormal7"/>
        <w:tblW w:w="10722" w:type="dxa"/>
        <w:tblInd w:w="38" w:type="dxa"/>
        <w:tblBorders>
          <w:top w:val="nil"/>
          <w:left w:val="nil"/>
          <w:bottom w:val="nil"/>
          <w:right w:val="nil"/>
          <w:insideH w:val="nil"/>
          <w:insideV w:val="nil"/>
        </w:tblBorders>
        <w:tblLayout w:type="fixed"/>
      </w:tblPr>
      <w:tblGrid>
        <w:gridCol w:w="1330"/>
        <w:gridCol w:w="4480"/>
        <w:gridCol w:w="2675"/>
        <w:gridCol w:w="2237"/>
      </w:tblGrid>
      <w:tr>
        <w:tblPrEx>
          <w:tblW w:w="10722" w:type="dxa"/>
          <w:tblInd w:w="38" w:type="dxa"/>
          <w:tblBorders>
            <w:top w:val="nil"/>
            <w:left w:val="nil"/>
            <w:bottom w:val="nil"/>
            <w:right w:val="nil"/>
            <w:insideH w:val="nil"/>
            <w:insideV w:val="nil"/>
          </w:tblBorders>
          <w:tblLayout w:type="fixed"/>
        </w:tblPrEx>
        <w:trPr>
          <w:trHeight w:val="297"/>
        </w:trPr>
        <w:tc>
          <w:tcPr>
            <w:tcW w:w="10722" w:type="dxa"/>
            <w:gridSpan w:val="4"/>
            <w:tcBorders>
              <w:top w:val="single" w:sz="2" w:space="0" w:color="C1002C"/>
              <w:bottom w:val="single" w:sz="2" w:space="0" w:color="C1002C"/>
            </w:tcBorders>
            <w:vAlign w:val="top"/>
          </w:tcPr>
          <w:p>
            <w:pPr>
              <w:pStyle w:val="TableText"/>
              <w:spacing w:before="47" w:line="214" w:lineRule="auto"/>
              <w:ind w:left="142"/>
              <w:rPr>
                <w:sz w:val="20"/>
                <w:szCs w:val="20"/>
              </w:rPr>
            </w:pPr>
            <w:bookmarkStart w:id="10" w:name="bookmark17"/>
            <w:bookmarkEnd w:id="10"/>
            <w:r>
              <w:rPr>
                <w:spacing w:val="-5"/>
                <w:sz w:val="20"/>
                <w:szCs w:val="20"/>
                <w14:textOutline w14:w="3657">
                  <w14:solidFill>
                    <w14:srgbClr w14:val="000000"/>
                  </w14:solidFill>
                  <w14:prstDash w14:val="solid"/>
                  <w14:round/>
                </w14:textOutline>
              </w:rPr>
              <w:t>图表</w:t>
            </w:r>
            <w:r>
              <w:rPr>
                <w:spacing w:val="-35"/>
                <w:sz w:val="20"/>
                <w:szCs w:val="20"/>
              </w:rPr>
              <w:t xml:space="preserve"> </w:t>
            </w:r>
            <w:r>
              <w:rPr>
                <w:rFonts w:ascii="Times New Roman" w:eastAsia="Times New Roman" w:hAnsi="Times New Roman" w:cs="Times New Roman"/>
                <w:b/>
                <w:bCs/>
                <w:spacing w:val="-5"/>
                <w:sz w:val="20"/>
                <w:szCs w:val="20"/>
              </w:rPr>
              <w:t>6</w:t>
            </w:r>
            <w:r>
              <w:rPr>
                <w:spacing w:val="-5"/>
                <w:sz w:val="20"/>
                <w:szCs w:val="20"/>
                <w14:textOutline w14:w="3657">
                  <w14:solidFill>
                    <w14:srgbClr w14:val="000000"/>
                  </w14:solidFill>
                  <w14:prstDash w14:val="solid"/>
                  <w14:round/>
                </w14:textOutline>
              </w:rPr>
              <w:t>：继薇旖美后，</w:t>
            </w:r>
            <w:r>
              <w:rPr>
                <w:spacing w:val="49"/>
                <w:sz w:val="20"/>
                <w:szCs w:val="20"/>
              </w:rPr>
              <w:t xml:space="preserve"> </w:t>
            </w:r>
            <w:r>
              <w:rPr>
                <w:rFonts w:ascii="Times New Roman" w:eastAsia="Times New Roman" w:hAnsi="Times New Roman" w:cs="Times New Roman"/>
                <w:b/>
                <w:bCs/>
                <w:spacing w:val="-5"/>
                <w:sz w:val="20"/>
                <w:szCs w:val="20"/>
              </w:rPr>
              <w:t xml:space="preserve">2024 </w:t>
            </w:r>
            <w:r>
              <w:rPr>
                <w:spacing w:val="-5"/>
                <w:sz w:val="20"/>
                <w:szCs w:val="20"/>
                <w14:textOutline w14:w="3657">
                  <w14:solidFill>
                    <w14:srgbClr w14:val="000000"/>
                  </w14:solidFill>
                  <w14:prstDash w14:val="solid"/>
                  <w14:round/>
                </w14:textOutline>
              </w:rPr>
              <w:t>年起重组胶原蛋白</w:t>
            </w:r>
            <w:r>
              <w:rPr>
                <w:rFonts w:ascii="Times New Roman" w:eastAsia="Times New Roman" w:hAnsi="Times New Roman" w:cs="Times New Roman"/>
                <w:b/>
                <w:bCs/>
                <w:spacing w:val="-5"/>
                <w:sz w:val="20"/>
                <w:szCs w:val="20"/>
              </w:rPr>
              <w:t>Ⅲ</w:t>
            </w:r>
            <w:r>
              <w:rPr>
                <w:spacing w:val="-5"/>
                <w:sz w:val="20"/>
                <w:szCs w:val="20"/>
                <w14:textOutline w14:w="3657">
                  <w14:solidFill>
                    <w14:srgbClr w14:val="000000"/>
                  </w14:solidFill>
                  <w14:prstDash w14:val="solid"/>
                  <w14:round/>
                </w14:textOutline>
              </w:rPr>
              <w:t>类械产品供给有望增加</w:t>
            </w:r>
          </w:p>
        </w:tc>
      </w:tr>
      <w:tr>
        <w:tblPrEx>
          <w:tblW w:w="10722" w:type="dxa"/>
          <w:tblInd w:w="38" w:type="dxa"/>
          <w:tblLayout w:type="fixed"/>
        </w:tblPrEx>
        <w:trPr>
          <w:trHeight w:val="240"/>
        </w:trPr>
        <w:tc>
          <w:tcPr>
            <w:tcW w:w="1330" w:type="dxa"/>
            <w:tcBorders>
              <w:top w:val="single" w:sz="2" w:space="0" w:color="C1002C"/>
            </w:tcBorders>
            <w:shd w:val="clear" w:color="auto" w:fill="C00000"/>
            <w:vAlign w:val="top"/>
          </w:tcPr>
          <w:p>
            <w:pPr>
              <w:pStyle w:val="TableText"/>
              <w:spacing w:before="35" w:line="199" w:lineRule="auto"/>
              <w:ind w:left="489"/>
            </w:pPr>
            <w:r>
              <w:rPr>
                <w:color w:val="FFFFFF"/>
                <w:spacing w:val="-1"/>
                <w14:textOutline w14:w="3309">
                  <w14:solidFill>
                    <w14:srgbClr w14:val="FFFFFF"/>
                  </w14:solidFill>
                  <w14:prstDash w14:val="solid"/>
                  <w14:round/>
                </w14:textOutline>
              </w:rPr>
              <w:t>企业</w:t>
            </w:r>
          </w:p>
        </w:tc>
        <w:tc>
          <w:tcPr>
            <w:tcW w:w="4480" w:type="dxa"/>
            <w:tcBorders>
              <w:top w:val="single" w:sz="2" w:space="0" w:color="C1002C"/>
            </w:tcBorders>
            <w:shd w:val="clear" w:color="auto" w:fill="C00000"/>
            <w:vAlign w:val="top"/>
          </w:tcPr>
          <w:p>
            <w:pPr>
              <w:pStyle w:val="TableText"/>
              <w:spacing w:before="35" w:line="199" w:lineRule="auto"/>
              <w:ind w:left="1972"/>
            </w:pPr>
            <w:r>
              <w:rPr>
                <w:color w:val="FFFFFF"/>
                <w:spacing w:val="1"/>
                <w14:textOutline w14:w="3309">
                  <w14:solidFill>
                    <w14:srgbClr w14:val="FFFFFF"/>
                  </w14:solidFill>
                  <w14:prstDash w14:val="solid"/>
                  <w14:round/>
                </w14:textOutline>
              </w:rPr>
              <w:t>产品名</w:t>
            </w:r>
          </w:p>
        </w:tc>
        <w:tc>
          <w:tcPr>
            <w:tcW w:w="2675" w:type="dxa"/>
            <w:tcBorders>
              <w:top w:val="single" w:sz="2" w:space="0" w:color="C1002C"/>
            </w:tcBorders>
            <w:shd w:val="clear" w:color="auto" w:fill="C00000"/>
            <w:vAlign w:val="top"/>
          </w:tcPr>
          <w:p>
            <w:pPr>
              <w:pStyle w:val="TableText"/>
              <w:spacing w:before="35" w:line="199" w:lineRule="auto"/>
              <w:ind w:left="1070"/>
            </w:pPr>
            <w:r>
              <w:rPr>
                <w:color w:val="FFFFFF"/>
                <w:spacing w:val="-1"/>
                <w14:textOutline w14:w="3309">
                  <w14:solidFill>
                    <w14:srgbClr w14:val="FFFFFF"/>
                  </w14:solidFill>
                  <w14:prstDash w14:val="solid"/>
                  <w14:round/>
                </w14:textOutline>
              </w:rPr>
              <w:t>适应症</w:t>
            </w:r>
          </w:p>
        </w:tc>
        <w:tc>
          <w:tcPr>
            <w:tcW w:w="2237" w:type="dxa"/>
            <w:tcBorders>
              <w:top w:val="single" w:sz="2" w:space="0" w:color="C1002C"/>
            </w:tcBorders>
            <w:shd w:val="clear" w:color="auto" w:fill="C00000"/>
            <w:vAlign w:val="top"/>
          </w:tcPr>
          <w:p>
            <w:pPr>
              <w:pStyle w:val="TableText"/>
              <w:spacing w:before="35" w:line="199" w:lineRule="auto"/>
              <w:ind w:left="581"/>
            </w:pPr>
            <w:r>
              <w:rPr>
                <w:color w:val="FFFFFF"/>
                <w:spacing w:val="-1"/>
                <w14:textOutline w14:w="3309">
                  <w14:solidFill>
                    <w14:srgbClr w14:val="FFFFFF"/>
                  </w14:solidFill>
                  <w14:prstDash w14:val="solid"/>
                  <w14:round/>
                </w14:textOutline>
              </w:rPr>
              <w:t>预计获批时间</w:t>
            </w:r>
          </w:p>
        </w:tc>
      </w:tr>
      <w:tr>
        <w:tblPrEx>
          <w:tblW w:w="10722" w:type="dxa"/>
          <w:tblInd w:w="38" w:type="dxa"/>
          <w:tblLayout w:type="fixed"/>
        </w:tblPrEx>
        <w:trPr>
          <w:trHeight w:val="240"/>
        </w:trPr>
        <w:tc>
          <w:tcPr>
            <w:tcW w:w="1330" w:type="dxa"/>
            <w:vAlign w:val="top"/>
          </w:tcPr>
          <w:p>
            <w:pPr>
              <w:spacing w:line="230" w:lineRule="exact"/>
              <w:rPr>
                <w:rFonts w:ascii="Arial"/>
                <w:sz w:val="20"/>
              </w:rPr>
            </w:pPr>
          </w:p>
        </w:tc>
        <w:tc>
          <w:tcPr>
            <w:tcW w:w="4480" w:type="dxa"/>
            <w:vAlign w:val="top"/>
          </w:tcPr>
          <w:p>
            <w:pPr>
              <w:pStyle w:val="TableText"/>
              <w:spacing w:before="35" w:line="199" w:lineRule="auto"/>
              <w:ind w:left="1351"/>
            </w:pPr>
            <w:r>
              <w:rPr>
                <w:spacing w:val="-1"/>
              </w:rPr>
              <w:t>重组胶原蛋白液体制剂</w:t>
            </w:r>
          </w:p>
        </w:tc>
        <w:tc>
          <w:tcPr>
            <w:tcW w:w="2675" w:type="dxa"/>
            <w:vAlign w:val="top"/>
          </w:tcPr>
          <w:p>
            <w:pPr>
              <w:pStyle w:val="TableText"/>
              <w:spacing w:before="35" w:line="199" w:lineRule="auto"/>
              <w:ind w:left="996"/>
            </w:pPr>
            <w:r>
              <w:rPr>
                <w:spacing w:val="-5"/>
              </w:rPr>
              <w:t>面部皮肤</w:t>
            </w:r>
          </w:p>
        </w:tc>
        <w:tc>
          <w:tcPr>
            <w:tcW w:w="2237" w:type="dxa"/>
            <w:vAlign w:val="top"/>
          </w:tcPr>
          <w:p>
            <w:pPr>
              <w:spacing w:before="68" w:line="187" w:lineRule="auto"/>
              <w:ind w:left="829"/>
              <w:rPr>
                <w:rFonts w:ascii="Times New Roman" w:eastAsia="Times New Roman" w:hAnsi="Times New Roman" w:cs="Times New Roman"/>
                <w:sz w:val="18"/>
                <w:szCs w:val="18"/>
              </w:rPr>
            </w:pPr>
            <w:r>
              <w:rPr>
                <w:rFonts w:ascii="Times New Roman" w:eastAsia="Times New Roman" w:hAnsi="Times New Roman" w:cs="Times New Roman"/>
                <w:sz w:val="18"/>
                <w:szCs w:val="18"/>
              </w:rPr>
              <w:t>2024H1</w:t>
            </w:r>
          </w:p>
        </w:tc>
      </w:tr>
      <w:tr>
        <w:tblPrEx>
          <w:tblW w:w="10722" w:type="dxa"/>
          <w:tblInd w:w="38" w:type="dxa"/>
          <w:tblLayout w:type="fixed"/>
        </w:tblPrEx>
        <w:trPr>
          <w:trHeight w:val="240"/>
        </w:trPr>
        <w:tc>
          <w:tcPr>
            <w:tcW w:w="1330" w:type="dxa"/>
            <w:vMerge w:val="restart"/>
            <w:tcBorders>
              <w:bottom w:val="nil"/>
            </w:tcBorders>
            <w:vAlign w:val="top"/>
          </w:tcPr>
          <w:p>
            <w:pPr>
              <w:pStyle w:val="TableText"/>
              <w:spacing w:before="155" w:line="221" w:lineRule="auto"/>
              <w:ind w:left="347"/>
            </w:pPr>
            <w:r>
              <w:rPr>
                <w:spacing w:val="-9"/>
              </w:rPr>
              <w:t>巨子生物</w:t>
            </w:r>
          </w:p>
        </w:tc>
        <w:tc>
          <w:tcPr>
            <w:tcW w:w="4480" w:type="dxa"/>
            <w:shd w:val="clear" w:color="auto" w:fill="FBE4D5"/>
            <w:vAlign w:val="top"/>
          </w:tcPr>
          <w:p>
            <w:pPr>
              <w:pStyle w:val="TableText"/>
              <w:spacing w:before="35" w:line="199" w:lineRule="auto"/>
              <w:ind w:left="1351"/>
            </w:pPr>
            <w:r>
              <w:rPr>
                <w:spacing w:val="-1"/>
              </w:rPr>
              <w:t>重组胶原蛋白固体制剂</w:t>
            </w:r>
          </w:p>
        </w:tc>
        <w:tc>
          <w:tcPr>
            <w:tcW w:w="2675" w:type="dxa"/>
            <w:shd w:val="clear" w:color="auto" w:fill="FBE4D5"/>
            <w:vAlign w:val="top"/>
          </w:tcPr>
          <w:p>
            <w:pPr>
              <w:pStyle w:val="TableText"/>
              <w:spacing w:before="35" w:line="199" w:lineRule="auto"/>
              <w:ind w:left="252"/>
            </w:pPr>
            <w:r>
              <w:rPr>
                <w:spacing w:val="-2"/>
              </w:rPr>
              <w:t>面部皱纹，如抬头纹</w:t>
            </w:r>
            <w:r>
              <w:rPr>
                <w:rFonts w:ascii="Times New Roman" w:eastAsia="Times New Roman" w:hAnsi="Times New Roman" w:cs="Times New Roman"/>
                <w:spacing w:val="-2"/>
              </w:rPr>
              <w:t>/</w:t>
            </w:r>
            <w:r>
              <w:rPr>
                <w:spacing w:val="-2"/>
              </w:rPr>
              <w:t>鱼尾纹</w:t>
            </w:r>
          </w:p>
        </w:tc>
        <w:tc>
          <w:tcPr>
            <w:tcW w:w="2237" w:type="dxa"/>
            <w:shd w:val="clear" w:color="auto" w:fill="FBE4D5"/>
            <w:vAlign w:val="top"/>
          </w:tcPr>
          <w:p>
            <w:pPr>
              <w:spacing w:before="68" w:line="187" w:lineRule="auto"/>
              <w:ind w:left="829"/>
              <w:rPr>
                <w:rFonts w:ascii="Times New Roman" w:eastAsia="Times New Roman" w:hAnsi="Times New Roman" w:cs="Times New Roman"/>
                <w:sz w:val="18"/>
                <w:szCs w:val="18"/>
              </w:rPr>
            </w:pPr>
            <w:r>
              <w:rPr>
                <w:rFonts w:ascii="Times New Roman" w:eastAsia="Times New Roman" w:hAnsi="Times New Roman" w:cs="Times New Roman"/>
                <w:sz w:val="18"/>
                <w:szCs w:val="18"/>
              </w:rPr>
              <w:t>2024H1</w:t>
            </w:r>
          </w:p>
        </w:tc>
      </w:tr>
      <w:tr>
        <w:tblPrEx>
          <w:tblW w:w="10722" w:type="dxa"/>
          <w:tblInd w:w="38" w:type="dxa"/>
          <w:tblLayout w:type="fixed"/>
        </w:tblPrEx>
        <w:trPr>
          <w:trHeight w:val="240"/>
        </w:trPr>
        <w:tc>
          <w:tcPr>
            <w:tcW w:w="1330" w:type="dxa"/>
            <w:vMerge/>
            <w:tcBorders>
              <w:top w:val="nil"/>
            </w:tcBorders>
            <w:vAlign w:val="top"/>
          </w:tcPr>
          <w:p>
            <w:pPr>
              <w:rPr>
                <w:rFonts w:ascii="Arial"/>
                <w:sz w:val="21"/>
              </w:rPr>
            </w:pPr>
          </w:p>
        </w:tc>
        <w:tc>
          <w:tcPr>
            <w:tcW w:w="4480" w:type="dxa"/>
            <w:vAlign w:val="top"/>
          </w:tcPr>
          <w:p>
            <w:pPr>
              <w:pStyle w:val="TableText"/>
              <w:spacing w:before="35" w:line="199" w:lineRule="auto"/>
              <w:ind w:left="1534"/>
            </w:pPr>
            <w:r>
              <w:rPr>
                <w:spacing w:val="-1"/>
              </w:rPr>
              <w:t>重组胶原蛋白凝胶</w:t>
            </w:r>
          </w:p>
        </w:tc>
        <w:tc>
          <w:tcPr>
            <w:tcW w:w="2675" w:type="dxa"/>
            <w:vAlign w:val="top"/>
          </w:tcPr>
          <w:p>
            <w:pPr>
              <w:pStyle w:val="TableText"/>
              <w:spacing w:before="35" w:line="199" w:lineRule="auto"/>
              <w:ind w:left="734"/>
            </w:pPr>
            <w:r>
              <w:rPr>
                <w:spacing w:val="-4"/>
              </w:rPr>
              <w:t>中度至重度颈纹</w:t>
            </w:r>
          </w:p>
        </w:tc>
        <w:tc>
          <w:tcPr>
            <w:tcW w:w="2237" w:type="dxa"/>
            <w:vAlign w:val="top"/>
          </w:tcPr>
          <w:p>
            <w:pPr>
              <w:spacing w:before="68" w:line="187" w:lineRule="auto"/>
              <w:ind w:left="829"/>
              <w:rPr>
                <w:rFonts w:ascii="Times New Roman" w:eastAsia="Times New Roman" w:hAnsi="Times New Roman" w:cs="Times New Roman"/>
                <w:sz w:val="18"/>
                <w:szCs w:val="18"/>
              </w:rPr>
            </w:pPr>
            <w:r>
              <w:rPr>
                <w:rFonts w:ascii="Times New Roman" w:eastAsia="Times New Roman" w:hAnsi="Times New Roman" w:cs="Times New Roman"/>
                <w:sz w:val="18"/>
                <w:szCs w:val="18"/>
              </w:rPr>
              <w:t>2025H1</w:t>
            </w:r>
          </w:p>
        </w:tc>
      </w:tr>
      <w:tr>
        <w:tblPrEx>
          <w:tblW w:w="10722" w:type="dxa"/>
          <w:tblInd w:w="38" w:type="dxa"/>
          <w:tblLayout w:type="fixed"/>
        </w:tblPrEx>
        <w:trPr>
          <w:trHeight w:val="240"/>
        </w:trPr>
        <w:tc>
          <w:tcPr>
            <w:tcW w:w="1330" w:type="dxa"/>
            <w:vAlign w:val="top"/>
          </w:tcPr>
          <w:p>
            <w:pPr>
              <w:spacing w:line="230" w:lineRule="exact"/>
              <w:rPr>
                <w:rFonts w:ascii="Arial"/>
                <w:sz w:val="20"/>
              </w:rPr>
            </w:pPr>
          </w:p>
        </w:tc>
        <w:tc>
          <w:tcPr>
            <w:tcW w:w="4480" w:type="dxa"/>
            <w:shd w:val="clear" w:color="auto" w:fill="FBE4D5"/>
            <w:vAlign w:val="top"/>
          </w:tcPr>
          <w:p>
            <w:pPr>
              <w:pStyle w:val="TableText"/>
              <w:spacing w:before="35" w:line="199" w:lineRule="auto"/>
              <w:ind w:left="1352"/>
            </w:pPr>
            <w:r>
              <w:rPr>
                <w:spacing w:val="-1"/>
              </w:rPr>
              <w:t>交联重组胶原蛋白凝胶</w:t>
            </w:r>
          </w:p>
        </w:tc>
        <w:tc>
          <w:tcPr>
            <w:tcW w:w="2675" w:type="dxa"/>
            <w:shd w:val="clear" w:color="auto" w:fill="FBE4D5"/>
            <w:vAlign w:val="top"/>
          </w:tcPr>
          <w:p>
            <w:pPr>
              <w:pStyle w:val="TableText"/>
              <w:spacing w:before="35" w:line="199" w:lineRule="auto"/>
              <w:ind w:left="643"/>
            </w:pPr>
            <w:r>
              <w:rPr>
                <w:spacing w:val="-3"/>
              </w:rPr>
              <w:t>中度至重度法令纹</w:t>
            </w:r>
          </w:p>
        </w:tc>
        <w:tc>
          <w:tcPr>
            <w:tcW w:w="2237" w:type="dxa"/>
            <w:shd w:val="clear" w:color="auto" w:fill="FBE4D5"/>
            <w:vAlign w:val="top"/>
          </w:tcPr>
          <w:p>
            <w:pPr>
              <w:spacing w:before="68" w:line="187" w:lineRule="auto"/>
              <w:ind w:left="829"/>
              <w:rPr>
                <w:rFonts w:ascii="Times New Roman" w:eastAsia="Times New Roman" w:hAnsi="Times New Roman" w:cs="Times New Roman"/>
                <w:sz w:val="18"/>
                <w:szCs w:val="18"/>
              </w:rPr>
            </w:pPr>
            <w:r>
              <w:rPr>
                <w:rFonts w:ascii="Times New Roman" w:eastAsia="Times New Roman" w:hAnsi="Times New Roman" w:cs="Times New Roman"/>
                <w:sz w:val="18"/>
                <w:szCs w:val="18"/>
              </w:rPr>
              <w:t>2025H1</w:t>
            </w:r>
          </w:p>
        </w:tc>
      </w:tr>
      <w:tr>
        <w:tblPrEx>
          <w:tblW w:w="10722" w:type="dxa"/>
          <w:tblInd w:w="38" w:type="dxa"/>
          <w:tblLayout w:type="fixed"/>
        </w:tblPrEx>
        <w:trPr>
          <w:trHeight w:val="240"/>
        </w:trPr>
        <w:tc>
          <w:tcPr>
            <w:tcW w:w="1330" w:type="dxa"/>
            <w:shd w:val="clear" w:color="auto" w:fill="C00000"/>
            <w:vAlign w:val="top"/>
          </w:tcPr>
          <w:p>
            <w:pPr>
              <w:pStyle w:val="TableText"/>
              <w:spacing w:before="35" w:line="199" w:lineRule="auto"/>
              <w:ind w:left="489"/>
            </w:pPr>
            <w:r>
              <w:rPr>
                <w:color w:val="FFFFFF"/>
                <w:spacing w:val="-1"/>
                <w14:textOutline w14:w="3309">
                  <w14:solidFill>
                    <w14:srgbClr w14:val="FFFFFF"/>
                  </w14:solidFill>
                  <w14:prstDash w14:val="solid"/>
                  <w14:round/>
                </w14:textOutline>
              </w:rPr>
              <w:t>企业</w:t>
            </w:r>
          </w:p>
        </w:tc>
        <w:tc>
          <w:tcPr>
            <w:tcW w:w="4480" w:type="dxa"/>
            <w:shd w:val="clear" w:color="auto" w:fill="C00000"/>
            <w:vAlign w:val="top"/>
          </w:tcPr>
          <w:p>
            <w:pPr>
              <w:pStyle w:val="TableText"/>
              <w:spacing w:before="35" w:line="199" w:lineRule="auto"/>
              <w:ind w:left="1718"/>
            </w:pPr>
            <w:r>
              <w:rPr>
                <w:color w:val="FFFFFF"/>
                <w:spacing w:val="-2"/>
                <w14:textOutline w14:w="3309">
                  <w14:solidFill>
                    <w14:srgbClr w14:val="FFFFFF"/>
                  </w14:solidFill>
                  <w14:prstDash w14:val="solid"/>
                  <w14:round/>
                </w14:textOutline>
              </w:rPr>
              <w:t>临床试验题目</w:t>
            </w:r>
          </w:p>
        </w:tc>
        <w:tc>
          <w:tcPr>
            <w:tcW w:w="2675" w:type="dxa"/>
            <w:shd w:val="clear" w:color="auto" w:fill="C00000"/>
            <w:vAlign w:val="top"/>
          </w:tcPr>
          <w:p>
            <w:pPr>
              <w:pStyle w:val="TableText"/>
              <w:spacing w:before="35" w:line="199" w:lineRule="auto"/>
              <w:ind w:left="1165"/>
            </w:pPr>
            <w:r>
              <w:rPr>
                <w:color w:val="FFFFFF"/>
                <w:spacing w:val="-2"/>
                <w14:textOutline w14:w="3309">
                  <w14:solidFill>
                    <w14:srgbClr w14:val="FFFFFF"/>
                  </w14:solidFill>
                  <w14:prstDash w14:val="solid"/>
                  <w14:round/>
                </w14:textOutline>
              </w:rPr>
              <w:t>功效</w:t>
            </w:r>
          </w:p>
        </w:tc>
        <w:tc>
          <w:tcPr>
            <w:tcW w:w="2237" w:type="dxa"/>
            <w:shd w:val="clear" w:color="auto" w:fill="C00000"/>
            <w:vAlign w:val="top"/>
          </w:tcPr>
          <w:p>
            <w:pPr>
              <w:pStyle w:val="TableText"/>
              <w:spacing w:before="35" w:line="199" w:lineRule="auto"/>
              <w:ind w:left="197"/>
            </w:pPr>
            <w:r>
              <w:rPr>
                <w:color w:val="FFFFFF"/>
                <w:spacing w:val="-1"/>
                <w14:textOutline w14:w="3309">
                  <w14:solidFill>
                    <w14:srgbClr w14:val="FFFFFF"/>
                  </w14:solidFill>
                  <w14:prstDash w14:val="solid"/>
                  <w14:round/>
                </w14:textOutline>
              </w:rPr>
              <w:t>状态（截至</w:t>
            </w:r>
            <w:r>
              <w:rPr>
                <w:color w:val="FFFFFF"/>
                <w:spacing w:val="-32"/>
              </w:rPr>
              <w:t xml:space="preserve"> </w:t>
            </w:r>
            <w:r>
              <w:rPr>
                <w:rFonts w:ascii="Times New Roman" w:eastAsia="Times New Roman" w:hAnsi="Times New Roman" w:cs="Times New Roman"/>
                <w:b/>
                <w:bCs/>
                <w:color w:val="FFFFFF"/>
                <w:spacing w:val="-1"/>
              </w:rPr>
              <w:t>2024/2/22</w:t>
            </w:r>
            <w:r>
              <w:rPr>
                <w:color w:val="FFFFFF"/>
                <w:spacing w:val="-1"/>
                <w14:textOutline w14:w="3309">
                  <w14:solidFill>
                    <w14:srgbClr w14:val="FFFFFF"/>
                  </w14:solidFill>
                  <w14:prstDash w14:val="solid"/>
                  <w14:round/>
                </w14:textOutline>
              </w:rPr>
              <w:t>）</w:t>
            </w:r>
          </w:p>
        </w:tc>
      </w:tr>
      <w:tr>
        <w:tblPrEx>
          <w:tblW w:w="10722" w:type="dxa"/>
          <w:tblInd w:w="38" w:type="dxa"/>
          <w:tblLayout w:type="fixed"/>
        </w:tblPrEx>
        <w:trPr>
          <w:trHeight w:val="484"/>
        </w:trPr>
        <w:tc>
          <w:tcPr>
            <w:tcW w:w="1330" w:type="dxa"/>
            <w:vMerge w:val="restart"/>
            <w:tcBorders>
              <w:bottom w:val="nil"/>
            </w:tcBorders>
            <w:vAlign w:val="top"/>
          </w:tcPr>
          <w:p>
            <w:pPr>
              <w:spacing w:line="351" w:lineRule="auto"/>
              <w:rPr>
                <w:rFonts w:ascii="Arial"/>
                <w:sz w:val="21"/>
              </w:rPr>
            </w:pPr>
          </w:p>
          <w:p>
            <w:pPr>
              <w:spacing w:line="351" w:lineRule="auto"/>
              <w:rPr>
                <w:rFonts w:ascii="Arial"/>
                <w:sz w:val="21"/>
              </w:rPr>
            </w:pPr>
          </w:p>
          <w:p>
            <w:pPr>
              <w:pStyle w:val="TableText"/>
              <w:spacing w:before="59" w:line="226" w:lineRule="auto"/>
              <w:ind w:left="323"/>
            </w:pPr>
            <w:r>
              <w:rPr>
                <w:spacing w:val="-3"/>
              </w:rPr>
              <w:t>江苏创健</w:t>
            </w:r>
          </w:p>
        </w:tc>
        <w:tc>
          <w:tcPr>
            <w:tcW w:w="4480" w:type="dxa"/>
            <w:tcBorders>
              <w:bottom w:val="single" w:sz="2" w:space="0" w:color="FBE4D5"/>
            </w:tcBorders>
            <w:vAlign w:val="top"/>
          </w:tcPr>
          <w:p>
            <w:pPr>
              <w:pStyle w:val="TableText"/>
              <w:spacing w:before="35" w:line="225" w:lineRule="auto"/>
              <w:ind w:left="727" w:right="111" w:hanging="604"/>
            </w:pPr>
            <w:r>
              <w:t>评价重组</w:t>
            </w:r>
            <w:r>
              <w:rPr>
                <w:spacing w:val="-45"/>
              </w:rPr>
              <w:t xml:space="preserve"> </w:t>
            </w:r>
            <w:r>
              <w:rPr>
                <w:rFonts w:ascii="Times New Roman" w:eastAsia="Times New Roman" w:hAnsi="Times New Roman" w:cs="Times New Roman"/>
              </w:rPr>
              <w:t xml:space="preserve">XVII </w:t>
            </w:r>
            <w:r>
              <w:t>型胶原蛋白应用于皮肤大</w:t>
            </w:r>
            <w:r>
              <w:rPr>
                <w:spacing w:val="-1"/>
              </w:rPr>
              <w:t>疱性疾病的修</w:t>
            </w:r>
            <w:r>
              <w:t xml:space="preserve"> </w:t>
            </w:r>
            <w:r>
              <w:rPr>
                <w:spacing w:val="-1"/>
              </w:rPr>
              <w:t>复的安全性和有效性的单中心临床研究</w:t>
            </w:r>
          </w:p>
        </w:tc>
        <w:tc>
          <w:tcPr>
            <w:tcW w:w="2675" w:type="dxa"/>
            <w:tcBorders>
              <w:bottom w:val="single" w:sz="2" w:space="0" w:color="FBE4D5"/>
            </w:tcBorders>
            <w:vAlign w:val="top"/>
          </w:tcPr>
          <w:p>
            <w:pPr>
              <w:pStyle w:val="TableText"/>
              <w:spacing w:before="156" w:line="224" w:lineRule="auto"/>
              <w:ind w:left="719"/>
            </w:pPr>
            <w:r>
              <w:rPr>
                <w:spacing w:val="-2"/>
              </w:rPr>
              <w:t>皮肤大疱性疾病</w:t>
            </w:r>
          </w:p>
        </w:tc>
        <w:tc>
          <w:tcPr>
            <w:tcW w:w="2237" w:type="dxa"/>
            <w:tcBorders>
              <w:bottom w:val="single" w:sz="2" w:space="0" w:color="FBE4D5"/>
            </w:tcBorders>
            <w:vAlign w:val="top"/>
          </w:tcPr>
          <w:p>
            <w:pPr>
              <w:pStyle w:val="TableText"/>
              <w:spacing w:before="156" w:line="232" w:lineRule="auto"/>
              <w:ind w:left="374"/>
            </w:pPr>
            <w:r>
              <w:t>探索性研究</w:t>
            </w:r>
            <w:r>
              <w:rPr>
                <w:rFonts w:ascii="Times New Roman" w:eastAsia="Times New Roman" w:hAnsi="Times New Roman" w:cs="Times New Roman"/>
              </w:rPr>
              <w:t>/</w:t>
            </w:r>
            <w:r>
              <w:t>预试验</w:t>
            </w:r>
          </w:p>
        </w:tc>
      </w:tr>
      <w:tr>
        <w:tblPrEx>
          <w:tblW w:w="10722" w:type="dxa"/>
          <w:tblInd w:w="38" w:type="dxa"/>
          <w:tblLayout w:type="fixed"/>
        </w:tblPrEx>
        <w:trPr>
          <w:trHeight w:val="490"/>
        </w:trPr>
        <w:tc>
          <w:tcPr>
            <w:tcW w:w="1330" w:type="dxa"/>
            <w:vMerge/>
            <w:tcBorders>
              <w:top w:val="nil"/>
              <w:bottom w:val="nil"/>
            </w:tcBorders>
            <w:vAlign w:val="top"/>
          </w:tcPr>
          <w:p>
            <w:pPr>
              <w:rPr>
                <w:rFonts w:ascii="Arial"/>
                <w:sz w:val="21"/>
              </w:rPr>
            </w:pPr>
          </w:p>
        </w:tc>
        <w:tc>
          <w:tcPr>
            <w:tcW w:w="4480" w:type="dxa"/>
            <w:tcBorders>
              <w:top w:val="single" w:sz="2" w:space="0" w:color="FBE4D5"/>
            </w:tcBorders>
            <w:shd w:val="clear" w:color="auto" w:fill="FBE4D5"/>
            <w:vAlign w:val="top"/>
          </w:tcPr>
          <w:p>
            <w:pPr>
              <w:pStyle w:val="TableText"/>
              <w:spacing w:before="37" w:line="227" w:lineRule="auto"/>
              <w:ind w:left="1618" w:right="121" w:hanging="1482"/>
            </w:pPr>
            <w:r>
              <w:rPr>
                <w:spacing w:val="-1"/>
              </w:rPr>
              <w:t>重组</w:t>
            </w:r>
            <w:r>
              <w:rPr>
                <w:spacing w:val="-28"/>
              </w:rPr>
              <w:t xml:space="preserve"> </w:t>
            </w:r>
            <w:r>
              <w:rPr>
                <w:rFonts w:ascii="Times New Roman" w:eastAsia="Times New Roman" w:hAnsi="Times New Roman" w:cs="Times New Roman"/>
                <w:spacing w:val="-1"/>
              </w:rPr>
              <w:t xml:space="preserve">III </w:t>
            </w:r>
            <w:r>
              <w:rPr>
                <w:spacing w:val="-1"/>
              </w:rPr>
              <w:t>型胶原蛋白对于面部皮肤状态改善及抗衰老的</w:t>
            </w:r>
            <w:r>
              <w:t xml:space="preserve"> </w:t>
            </w:r>
            <w:r>
              <w:rPr>
                <w:spacing w:val="-1"/>
              </w:rPr>
              <w:t>优效性临床试验</w:t>
            </w:r>
          </w:p>
        </w:tc>
        <w:tc>
          <w:tcPr>
            <w:tcW w:w="2675" w:type="dxa"/>
            <w:tcBorders>
              <w:top w:val="single" w:sz="2" w:space="0" w:color="FBE4D5"/>
            </w:tcBorders>
            <w:shd w:val="clear" w:color="auto" w:fill="FBE4D5"/>
            <w:vAlign w:val="top"/>
          </w:tcPr>
          <w:p>
            <w:pPr>
              <w:pStyle w:val="TableText"/>
              <w:spacing w:before="156" w:line="221" w:lineRule="auto"/>
              <w:ind w:left="805"/>
            </w:pPr>
            <w:r>
              <w:rPr>
                <w:spacing w:val="-2"/>
              </w:rPr>
              <w:t>皮肤状态改善</w:t>
            </w:r>
          </w:p>
        </w:tc>
        <w:tc>
          <w:tcPr>
            <w:tcW w:w="2237" w:type="dxa"/>
            <w:tcBorders>
              <w:top w:val="single" w:sz="2" w:space="0" w:color="FBE4D5"/>
            </w:tcBorders>
            <w:shd w:val="clear" w:color="auto" w:fill="FBE4D5"/>
            <w:vAlign w:val="top"/>
          </w:tcPr>
          <w:p>
            <w:pPr>
              <w:pStyle w:val="TableText"/>
              <w:spacing w:before="156" w:line="219" w:lineRule="auto"/>
              <w:ind w:left="647"/>
            </w:pPr>
            <w:r>
              <w:rPr>
                <w:rFonts w:ascii="Times New Roman" w:eastAsia="Times New Roman" w:hAnsi="Times New Roman" w:cs="Times New Roman"/>
                <w:spacing w:val="-1"/>
              </w:rPr>
              <w:t xml:space="preserve">II-III </w:t>
            </w:r>
            <w:r>
              <w:rPr>
                <w:spacing w:val="-1"/>
              </w:rPr>
              <w:t>期临床</w:t>
            </w:r>
          </w:p>
        </w:tc>
      </w:tr>
      <w:tr>
        <w:tblPrEx>
          <w:tblW w:w="10722" w:type="dxa"/>
          <w:tblInd w:w="38" w:type="dxa"/>
          <w:tblLayout w:type="fixed"/>
        </w:tblPrEx>
        <w:trPr>
          <w:trHeight w:val="724"/>
        </w:trPr>
        <w:tc>
          <w:tcPr>
            <w:tcW w:w="1330" w:type="dxa"/>
            <w:vMerge/>
            <w:tcBorders>
              <w:top w:val="nil"/>
              <w:bottom w:val="single" w:sz="2" w:space="0" w:color="C1002C"/>
            </w:tcBorders>
            <w:vAlign w:val="top"/>
          </w:tcPr>
          <w:p>
            <w:pPr>
              <w:rPr>
                <w:rFonts w:ascii="Arial"/>
                <w:sz w:val="21"/>
              </w:rPr>
            </w:pPr>
          </w:p>
        </w:tc>
        <w:tc>
          <w:tcPr>
            <w:tcW w:w="4480" w:type="dxa"/>
            <w:tcBorders>
              <w:bottom w:val="single" w:sz="2" w:space="0" w:color="C1002C"/>
            </w:tcBorders>
            <w:vAlign w:val="top"/>
          </w:tcPr>
          <w:p>
            <w:pPr>
              <w:pStyle w:val="TableText"/>
              <w:spacing w:before="35" w:line="221" w:lineRule="auto"/>
              <w:ind w:left="136"/>
            </w:pPr>
            <w:r>
              <w:rPr>
                <w:spacing w:val="-1"/>
              </w:rPr>
              <w:t>重组人</w:t>
            </w:r>
            <w:r>
              <w:rPr>
                <w:spacing w:val="-26"/>
              </w:rPr>
              <w:t xml:space="preserve"> </w:t>
            </w:r>
            <w:r>
              <w:rPr>
                <w:rFonts w:ascii="Times New Roman" w:eastAsia="Times New Roman" w:hAnsi="Times New Roman" w:cs="Times New Roman"/>
                <w:spacing w:val="-1"/>
              </w:rPr>
              <w:t xml:space="preserve">III </w:t>
            </w:r>
            <w:r>
              <w:rPr>
                <w:spacing w:val="-1"/>
              </w:rPr>
              <w:t>型胶原蛋白超分子组装可注射填充水凝微颗</w:t>
            </w:r>
          </w:p>
          <w:p>
            <w:pPr>
              <w:pStyle w:val="TableText"/>
              <w:spacing w:before="24" w:line="220" w:lineRule="auto"/>
              <w:ind w:left="129"/>
            </w:pPr>
            <w:r>
              <w:t>粒用于注射皮肤真皮层组织内补充人</w:t>
            </w:r>
            <w:r>
              <w:rPr>
                <w:spacing w:val="-44"/>
              </w:rPr>
              <w:t xml:space="preserve"> </w:t>
            </w:r>
            <w:r>
              <w:rPr>
                <w:rFonts w:ascii="Times New Roman" w:eastAsia="Times New Roman" w:hAnsi="Times New Roman" w:cs="Times New Roman"/>
              </w:rPr>
              <w:t xml:space="preserve">III </w:t>
            </w:r>
            <w:r>
              <w:t>型胶原蛋白的</w:t>
            </w:r>
          </w:p>
          <w:p>
            <w:pPr>
              <w:pStyle w:val="TableText"/>
              <w:spacing w:before="26" w:line="202" w:lineRule="auto"/>
              <w:ind w:left="1634"/>
            </w:pPr>
            <w:r>
              <w:rPr>
                <w:spacing w:val="-3"/>
              </w:rPr>
              <w:t>面部抗衰老研究</w:t>
            </w:r>
          </w:p>
        </w:tc>
        <w:tc>
          <w:tcPr>
            <w:tcW w:w="2675" w:type="dxa"/>
            <w:tcBorders>
              <w:bottom w:val="single" w:sz="2" w:space="0" w:color="C1002C"/>
            </w:tcBorders>
            <w:vAlign w:val="top"/>
          </w:tcPr>
          <w:p>
            <w:pPr>
              <w:pStyle w:val="TableText"/>
              <w:spacing w:before="155" w:line="239" w:lineRule="auto"/>
              <w:ind w:left="811" w:right="168" w:hanging="627"/>
            </w:pPr>
            <w:r>
              <w:rPr>
                <w:spacing w:val="-8"/>
              </w:rPr>
              <w:t>面上部皱纹，</w:t>
            </w:r>
            <w:r>
              <w:rPr>
                <w:spacing w:val="-8"/>
              </w:rPr>
              <w:t xml:space="preserve"> </w:t>
            </w:r>
            <w:r>
              <w:rPr>
                <w:spacing w:val="-8"/>
              </w:rPr>
              <w:t>包括眉间纹、额</w:t>
            </w:r>
            <w:r>
              <w:rPr>
                <w:spacing w:val="2"/>
              </w:rPr>
              <w:t xml:space="preserve"> </w:t>
            </w:r>
            <w:r>
              <w:rPr>
                <w:spacing w:val="-3"/>
              </w:rPr>
              <w:t>头纹、鱼尾纹</w:t>
            </w:r>
          </w:p>
        </w:tc>
        <w:tc>
          <w:tcPr>
            <w:tcW w:w="2237" w:type="dxa"/>
            <w:tcBorders>
              <w:bottom w:val="single" w:sz="2" w:space="0" w:color="C1002C"/>
            </w:tcBorders>
            <w:vAlign w:val="top"/>
          </w:tcPr>
          <w:p>
            <w:pPr>
              <w:pStyle w:val="TableText"/>
              <w:spacing w:before="276" w:line="219" w:lineRule="auto"/>
              <w:ind w:left="647"/>
            </w:pPr>
            <w:r>
              <w:rPr>
                <w:rFonts w:ascii="Times New Roman" w:eastAsia="Times New Roman" w:hAnsi="Times New Roman" w:cs="Times New Roman"/>
                <w:spacing w:val="-1"/>
              </w:rPr>
              <w:t xml:space="preserve">II-III </w:t>
            </w:r>
            <w:r>
              <w:rPr>
                <w:spacing w:val="-1"/>
              </w:rPr>
              <w:t>期临床</w:t>
            </w:r>
          </w:p>
        </w:tc>
      </w:tr>
      <w:tr>
        <w:tblPrEx>
          <w:tblW w:w="10722" w:type="dxa"/>
          <w:tblInd w:w="38" w:type="dxa"/>
          <w:tblLayout w:type="fixed"/>
        </w:tblPrEx>
        <w:trPr>
          <w:trHeight w:val="479"/>
        </w:trPr>
        <w:tc>
          <w:tcPr>
            <w:tcW w:w="1330" w:type="dxa"/>
            <w:tcBorders>
              <w:top w:val="single" w:sz="2" w:space="0" w:color="C1002C"/>
            </w:tcBorders>
            <w:vAlign w:val="top"/>
          </w:tcPr>
          <w:p>
            <w:pPr>
              <w:pStyle w:val="TableText"/>
              <w:spacing w:before="37" w:line="240" w:lineRule="exact"/>
              <w:ind w:left="317"/>
            </w:pPr>
            <w:r>
              <w:rPr>
                <w:spacing w:val="-2"/>
                <w:position w:val="4"/>
              </w:rPr>
              <w:t>青海创铭</w:t>
            </w:r>
          </w:p>
          <w:p>
            <w:pPr>
              <w:pStyle w:val="TableText"/>
              <w:spacing w:line="196" w:lineRule="auto"/>
              <w:ind w:left="338"/>
            </w:pPr>
            <w:r>
              <w:rPr>
                <w:spacing w:val="-7"/>
              </w:rPr>
              <w:t>医疗器械</w:t>
            </w:r>
          </w:p>
        </w:tc>
        <w:tc>
          <w:tcPr>
            <w:tcW w:w="4480" w:type="dxa"/>
            <w:tcBorders>
              <w:top w:val="single" w:sz="2" w:space="0" w:color="C1002C"/>
            </w:tcBorders>
            <w:vAlign w:val="top"/>
          </w:tcPr>
          <w:p>
            <w:pPr>
              <w:pStyle w:val="TableText"/>
              <w:spacing w:before="38" w:line="221" w:lineRule="auto"/>
              <w:ind w:left="727" w:right="164" w:hanging="546"/>
            </w:pPr>
            <w:r>
              <w:rPr>
                <w:spacing w:val="-1"/>
              </w:rPr>
              <w:t>评价重组胶原蛋白贴敷料用于激光、光子术后创面修</w:t>
            </w:r>
            <w:r>
              <w:rPr>
                <w:spacing w:val="16"/>
              </w:rPr>
              <w:t xml:space="preserve"> </w:t>
            </w:r>
            <w:r>
              <w:rPr>
                <w:spacing w:val="-1"/>
              </w:rPr>
              <w:t>复辅助治疗的安全性和有效性临床试验</w:t>
            </w:r>
          </w:p>
        </w:tc>
        <w:tc>
          <w:tcPr>
            <w:tcW w:w="2675" w:type="dxa"/>
            <w:tcBorders>
              <w:top w:val="single" w:sz="2" w:space="0" w:color="C1002C"/>
            </w:tcBorders>
            <w:vAlign w:val="top"/>
          </w:tcPr>
          <w:p>
            <w:pPr>
              <w:pStyle w:val="TableText"/>
              <w:spacing w:before="157" w:line="221" w:lineRule="auto"/>
              <w:ind w:left="354"/>
            </w:pPr>
            <w:r>
              <w:rPr>
                <w:spacing w:val="-1"/>
              </w:rPr>
              <w:t>光电技术治疗后皮肤创面</w:t>
            </w:r>
          </w:p>
        </w:tc>
        <w:tc>
          <w:tcPr>
            <w:tcW w:w="2237" w:type="dxa"/>
            <w:tcBorders>
              <w:top w:val="single" w:sz="2" w:space="0" w:color="C1002C"/>
            </w:tcBorders>
            <w:vAlign w:val="top"/>
          </w:tcPr>
          <w:p>
            <w:pPr>
              <w:pStyle w:val="TableText"/>
              <w:spacing w:before="157" w:line="219" w:lineRule="auto"/>
              <w:ind w:left="647"/>
            </w:pPr>
            <w:r>
              <w:rPr>
                <w:rFonts w:ascii="Times New Roman" w:eastAsia="Times New Roman" w:hAnsi="Times New Roman" w:cs="Times New Roman"/>
                <w:spacing w:val="-1"/>
              </w:rPr>
              <w:t xml:space="preserve">II-III </w:t>
            </w:r>
            <w:r>
              <w:rPr>
                <w:spacing w:val="-1"/>
              </w:rPr>
              <w:t>期临床</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5" w:history="1">
        <w:r>
          <w:rPr>
            <w:rFonts w:ascii="SimSun" w:eastAsia="SimSun" w:hAnsi="SimSun" w:cs="SimSun"/>
            <w:b/>
            <w:bCs/>
            <w:noProof w:val="0"/>
            <w:snapToGrid/>
            <w:color w:val="0000EE"/>
            <w:kern w:val="0"/>
            <w:sz w:val="30"/>
            <w:szCs w:val="30"/>
            <w:u w:val="single" w:color="0000EE"/>
          </w:rPr>
          <w:t>https://d.book118.com/965010201241011114</w:t>
        </w:r>
      </w:hyperlink>
    </w:p>
    <w:p/>
    <w:sectPr>
      <w:headerReference w:type="default" r:id="rId86"/>
      <w:footerReference w:type="default" r:id="rId87"/>
      <w:type w:val="continuous"/>
      <w:pgSz w:w="11905" w:h="16839"/>
      <w:pgMar w:top="943" w:right="585" w:bottom="425" w:left="557" w:header="289" w:footer="214" w:gutter="0"/>
      <w:pgNumType w:start="21"/>
      <w:cols w:num="1" w:space="708" w:equalWidth="0">
        <w:col w:w="10762"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right="27"/>
      <w:jc w:val="right"/>
      <w:rPr>
        <w:sz w:val="18"/>
        <w:szCs w:val="18"/>
      </w:rPr>
    </w:pPr>
    <w:r>
      <w:rPr>
        <w:rFonts w:ascii="Times New Roman" w:eastAsia="Times New Roman" w:hAnsi="Times New Roman" w:cs="Times New Roman"/>
        <w:position w:val="1"/>
        <w:sz w:val="18"/>
        <w:szCs w:val="18"/>
      </w:rPr>
      <w:t xml:space="preserve">2                                                        </w:t>
    </w:r>
    <w:r>
      <w:rPr>
        <w:sz w:val="18"/>
        <w:szCs w:val="18"/>
      </w:rPr>
      <w:t>请务必阅读报告末页的重要声明</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right="27"/>
      <w:jc w:val="right"/>
      <w:rPr>
        <w:sz w:val="18"/>
        <w:szCs w:val="18"/>
      </w:rPr>
    </w:pPr>
    <w:r>
      <w:rPr>
        <w:rFonts w:ascii="Times New Roman" w:eastAsia="Times New Roman" w:hAnsi="Times New Roman" w:cs="Times New Roman"/>
        <w:position w:val="1"/>
        <w:sz w:val="18"/>
        <w:szCs w:val="18"/>
      </w:rPr>
      <w:t xml:space="preserve">3                                                        </w:t>
    </w:r>
    <w:r>
      <w:rPr>
        <w:sz w:val="18"/>
        <w:szCs w:val="18"/>
      </w:rPr>
      <w:t>请务必阅读报告末页的重要声明</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right="27"/>
      <w:jc w:val="right"/>
      <w:rPr>
        <w:sz w:val="18"/>
        <w:szCs w:val="18"/>
      </w:rPr>
    </w:pPr>
    <w:r>
      <w:rPr>
        <w:rFonts w:ascii="Times New Roman" w:eastAsia="Times New Roman" w:hAnsi="Times New Roman" w:cs="Times New Roman"/>
        <w:position w:val="1"/>
        <w:sz w:val="18"/>
        <w:szCs w:val="18"/>
      </w:rPr>
      <w:t xml:space="preserve">3                                                        </w:t>
    </w:r>
    <w:r>
      <w:rPr>
        <w:sz w:val="18"/>
        <w:szCs w:val="18"/>
      </w:rPr>
      <w:t>请务必阅读报告末页的重要声明</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right="27"/>
      <w:jc w:val="right"/>
      <w:rPr>
        <w:sz w:val="18"/>
        <w:szCs w:val="18"/>
      </w:rPr>
    </w:pPr>
    <w:r>
      <w:rPr>
        <w:rFonts w:ascii="Times New Roman" w:eastAsia="Times New Roman" w:hAnsi="Times New Roman" w:cs="Times New Roman"/>
        <w:position w:val="1"/>
        <w:sz w:val="18"/>
        <w:szCs w:val="18"/>
      </w:rPr>
      <w:t xml:space="preserve">3                                                        </w:t>
    </w:r>
    <w:r>
      <w:rPr>
        <w:sz w:val="18"/>
        <w:szCs w:val="18"/>
      </w:rPr>
      <w:t>请务必阅读报告末页的重要声明</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right="27"/>
      <w:jc w:val="right"/>
      <w:rPr>
        <w:sz w:val="18"/>
        <w:szCs w:val="18"/>
      </w:rPr>
    </w:pPr>
    <w:r>
      <w:rPr>
        <w:rFonts w:ascii="Times New Roman" w:eastAsia="Times New Roman" w:hAnsi="Times New Roman" w:cs="Times New Roman"/>
        <w:position w:val="1"/>
        <w:sz w:val="18"/>
        <w:szCs w:val="18"/>
      </w:rPr>
      <w:t xml:space="preserve">3                                                        </w:t>
    </w:r>
    <w:r>
      <w:rPr>
        <w:sz w:val="18"/>
        <w:szCs w:val="18"/>
      </w:rPr>
      <w:t>请务必阅读报告末页的重要声明</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right="27"/>
      <w:jc w:val="right"/>
      <w:rPr>
        <w:sz w:val="18"/>
        <w:szCs w:val="18"/>
      </w:rPr>
    </w:pPr>
    <w:r>
      <w:rPr>
        <w:rFonts w:ascii="Times New Roman" w:eastAsia="Times New Roman" w:hAnsi="Times New Roman" w:cs="Times New Roman"/>
        <w:position w:val="1"/>
        <w:sz w:val="18"/>
        <w:szCs w:val="18"/>
      </w:rPr>
      <w:t xml:space="preserve">3                                                        </w:t>
    </w:r>
    <w:r>
      <w:rPr>
        <w:sz w:val="18"/>
        <w:szCs w:val="18"/>
      </w:rPr>
      <w:t>请务必阅读报告末页的重要声明</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18"/>
      <w:rPr>
        <w:sz w:val="18"/>
        <w:szCs w:val="18"/>
      </w:rPr>
    </w:pPr>
    <w:r>
      <w:rPr>
        <w:rFonts w:ascii="Times New Roman" w:eastAsia="Times New Roman" w:hAnsi="Times New Roman" w:cs="Times New Roman"/>
        <w:position w:val="1"/>
        <w:sz w:val="18"/>
        <w:szCs w:val="18"/>
      </w:rPr>
      <w:t xml:space="preserve">4                                                        </w:t>
    </w:r>
    <w:r>
      <w:rPr>
        <w:sz w:val="18"/>
        <w:szCs w:val="18"/>
      </w:rPr>
      <w:t>请务必阅读报告末页的重要声明</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18"/>
      <w:rPr>
        <w:sz w:val="18"/>
        <w:szCs w:val="18"/>
      </w:rPr>
    </w:pPr>
    <w:r>
      <w:rPr>
        <w:rFonts w:ascii="Times New Roman" w:eastAsia="Times New Roman" w:hAnsi="Times New Roman" w:cs="Times New Roman"/>
        <w:position w:val="1"/>
        <w:sz w:val="18"/>
        <w:szCs w:val="18"/>
      </w:rPr>
      <w:t xml:space="preserve">4                                                        </w:t>
    </w:r>
    <w:r>
      <w:rPr>
        <w:sz w:val="18"/>
        <w:szCs w:val="18"/>
      </w:rPr>
      <w:t>请务必阅读报告末页的重要声明</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24"/>
      <w:rPr>
        <w:sz w:val="18"/>
        <w:szCs w:val="18"/>
      </w:rPr>
    </w:pPr>
    <w:r>
      <w:rPr>
        <w:rFonts w:ascii="Times New Roman" w:eastAsia="Times New Roman" w:hAnsi="Times New Roman" w:cs="Times New Roman"/>
        <w:position w:val="1"/>
        <w:sz w:val="18"/>
        <w:szCs w:val="18"/>
      </w:rPr>
      <w:t xml:space="preserve">5                                                        </w:t>
    </w:r>
    <w:r>
      <w:rPr>
        <w:sz w:val="18"/>
        <w:szCs w:val="18"/>
      </w:rPr>
      <w:t>请务必阅读报告末页的重要声明</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24"/>
      <w:rPr>
        <w:sz w:val="18"/>
        <w:szCs w:val="18"/>
      </w:rPr>
    </w:pPr>
    <w:r>
      <w:rPr>
        <w:rFonts w:ascii="Times New Roman" w:eastAsia="Times New Roman" w:hAnsi="Times New Roman" w:cs="Times New Roman"/>
        <w:position w:val="1"/>
        <w:sz w:val="18"/>
        <w:szCs w:val="18"/>
      </w:rPr>
      <w:t xml:space="preserve">5                                                        </w:t>
    </w:r>
    <w:r>
      <w:rPr>
        <w:sz w:val="18"/>
        <w:szCs w:val="18"/>
      </w:rPr>
      <w:t>请务必阅读报告末页的重要声明</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24"/>
      <w:rPr>
        <w:sz w:val="18"/>
        <w:szCs w:val="18"/>
      </w:rPr>
    </w:pPr>
    <w:r>
      <w:rPr>
        <w:rFonts w:ascii="Times New Roman" w:eastAsia="Times New Roman" w:hAnsi="Times New Roman" w:cs="Times New Roman"/>
        <w:position w:val="1"/>
        <w:sz w:val="18"/>
        <w:szCs w:val="18"/>
      </w:rPr>
      <w:t xml:space="preserve">5                                                        </w:t>
    </w:r>
    <w:r>
      <w:rPr>
        <w:sz w:val="18"/>
        <w:szCs w:val="18"/>
      </w:rPr>
      <w:t>请务必阅读报告末页的重要声明</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24"/>
      <w:rPr>
        <w:sz w:val="18"/>
        <w:szCs w:val="18"/>
      </w:rPr>
    </w:pPr>
    <w:r>
      <w:rPr>
        <w:rFonts w:ascii="Times New Roman" w:eastAsia="Times New Roman" w:hAnsi="Times New Roman" w:cs="Times New Roman"/>
        <w:position w:val="1"/>
        <w:sz w:val="18"/>
        <w:szCs w:val="18"/>
      </w:rPr>
      <w:t xml:space="preserve">5                                                        </w:t>
    </w:r>
    <w:r>
      <w:rPr>
        <w:sz w:val="18"/>
        <w:szCs w:val="18"/>
      </w:rPr>
      <w:t>请务必阅读报告末页的重要声明</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61"/>
      <w:rPr>
        <w:sz w:val="18"/>
        <w:szCs w:val="18"/>
      </w:rPr>
    </w:pPr>
    <w:r>
      <w:rPr>
        <w:rFonts w:ascii="Times New Roman" w:eastAsia="Times New Roman" w:hAnsi="Times New Roman" w:cs="Times New Roman"/>
        <w:position w:val="1"/>
        <w:sz w:val="18"/>
        <w:szCs w:val="18"/>
      </w:rPr>
      <w:t xml:space="preserve">6                                                        </w:t>
    </w:r>
    <w:r>
      <w:rPr>
        <w:sz w:val="18"/>
        <w:szCs w:val="18"/>
      </w:rPr>
      <w:t>请务必阅读报告末页的重要声明</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61"/>
      <w:rPr>
        <w:sz w:val="18"/>
        <w:szCs w:val="18"/>
      </w:rPr>
    </w:pPr>
    <w:r>
      <w:rPr>
        <w:rFonts w:ascii="Times New Roman" w:eastAsia="Times New Roman" w:hAnsi="Times New Roman" w:cs="Times New Roman"/>
        <w:position w:val="1"/>
        <w:sz w:val="18"/>
        <w:szCs w:val="18"/>
      </w:rPr>
      <w:t xml:space="preserve">6                                                        </w:t>
    </w:r>
    <w:r>
      <w:rPr>
        <w:sz w:val="18"/>
        <w:szCs w:val="18"/>
      </w:rPr>
      <w:t>请务必阅读报告末页的重要声明</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61"/>
      <w:rPr>
        <w:sz w:val="18"/>
        <w:szCs w:val="18"/>
      </w:rPr>
    </w:pPr>
    <w:r>
      <w:rPr>
        <w:rFonts w:ascii="Times New Roman" w:eastAsia="Times New Roman" w:hAnsi="Times New Roman" w:cs="Times New Roman"/>
        <w:position w:val="1"/>
        <w:sz w:val="18"/>
        <w:szCs w:val="18"/>
      </w:rPr>
      <w:t xml:space="preserve">6                                                        </w:t>
    </w:r>
    <w:r>
      <w:rPr>
        <w:sz w:val="18"/>
        <w:szCs w:val="18"/>
      </w:rPr>
      <w:t>请务必阅读报告末页的重要声明</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61"/>
      <w:rPr>
        <w:sz w:val="18"/>
        <w:szCs w:val="18"/>
      </w:rPr>
    </w:pPr>
    <w:r>
      <w:rPr>
        <w:rFonts w:ascii="Times New Roman" w:eastAsia="Times New Roman" w:hAnsi="Times New Roman" w:cs="Times New Roman"/>
        <w:position w:val="1"/>
        <w:sz w:val="18"/>
        <w:szCs w:val="18"/>
      </w:rPr>
      <w:t xml:space="preserve">6                                                        </w:t>
    </w:r>
    <w:r>
      <w:rPr>
        <w:sz w:val="18"/>
        <w:szCs w:val="18"/>
      </w:rPr>
      <w:t>请务必阅读报告末页的重要声明</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5" w:lineRule="auto"/>
      <w:ind w:left="5361"/>
      <w:rPr>
        <w:sz w:val="18"/>
        <w:szCs w:val="18"/>
      </w:rPr>
    </w:pPr>
    <w:r>
      <w:rPr>
        <w:rFonts w:ascii="Times New Roman" w:eastAsia="Times New Roman" w:hAnsi="Times New Roman" w:cs="Times New Roman"/>
        <w:position w:val="1"/>
        <w:sz w:val="18"/>
        <w:szCs w:val="18"/>
      </w:rPr>
      <w:t xml:space="preserve">6                                                        </w:t>
    </w:r>
    <w:r>
      <w:rPr>
        <w:sz w:val="18"/>
        <w:szCs w:val="18"/>
      </w:rPr>
      <w:t>请务必阅读报告末页的重要声明</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
    </w:pPr>
    <w:r>
      <w:pict>
        <v:rect id="_x0000_s2049" style="width:513.05pt;height:0.75pt;margin-top:46.43pt;margin-left:41.25pt;mso-position-horizontal-relative:page;mso-position-vertical-relative:page;position:absolute;z-index:251658240" o:allowincell="f" filled="t" fillcolor="#c00000" stroked="f"/>
      </w:pict>
    </w:r>
    <w:r>
      <w:rPr>
        <w:position w:val="-12"/>
      </w:rPr>
      <w:drawing>
        <wp:inline distT="0" distB="0" distL="0" distR="0">
          <wp:extent cx="1386204" cy="39606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158"/>
    </w:pPr>
    <w:r>
      <w:pict>
        <v:rect id="_x0000_s2050" style="width:513.05pt;height:0.75pt;margin-top:46.43pt;margin-left:41.25pt;mso-position-horizontal-relative:page;mso-position-vertical-relative:page;position:absolute;z-index:251659264" o:allowincell="f" filled="t" fillcolor="#c00000" stroked="f"/>
      </w:pict>
    </w:r>
    <w:r>
      <w:rPr>
        <w:position w:val="-12"/>
      </w:rPr>
      <w:drawing>
        <wp:inline distT="0" distB="0" distL="0" distR="0">
          <wp:extent cx="1386204" cy="39606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158"/>
    </w:pPr>
    <w:r>
      <w:pict>
        <v:rect id="_x0000_s2051" style="width:513.05pt;height:0.75pt;margin-top:46.43pt;margin-left:41.25pt;mso-position-horizontal-relative:page;mso-position-vertical-relative:page;position:absolute;z-index:251660288" o:allowincell="f" filled="t" fillcolor="#c00000" stroked="f"/>
      </w:pict>
    </w:r>
    <w:r>
      <w:rPr>
        <w:position w:val="-12"/>
      </w:rPr>
      <w:drawing>
        <wp:inline distT="0" distB="0" distL="0" distR="0">
          <wp:extent cx="1386204" cy="396061"/>
          <wp:effectExtent l="0" t="0" r="0" b="0"/>
          <wp:docPr id="1561976913" name="IM 20"/>
          <wp:cNvGraphicFramePr/>
          <a:graphic xmlns:a="http://schemas.openxmlformats.org/drawingml/2006/main">
            <a:graphicData uri="http://schemas.openxmlformats.org/drawingml/2006/picture">
              <pic:pic xmlns:pic="http://schemas.openxmlformats.org/drawingml/2006/picture">
                <pic:nvPicPr>
                  <pic:cNvPr id="1561976913" name="IM 20"/>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158"/>
    </w:pPr>
    <w:r>
      <w:pict>
        <v:rect id="_x0000_s2052" style="width:513.05pt;height:0.75pt;margin-top:46.43pt;margin-left:41.25pt;mso-position-horizontal-relative:page;mso-position-vertical-relative:page;position:absolute;z-index:251661312" o:allowincell="f" filled="t" fillcolor="#c00000" stroked="f"/>
      </w:pict>
    </w:r>
    <w:r>
      <w:rPr>
        <w:position w:val="-12"/>
      </w:rPr>
      <w:drawing>
        <wp:inline distT="0" distB="0" distL="0" distR="0">
          <wp:extent cx="1386204" cy="396061"/>
          <wp:effectExtent l="0" t="0" r="0" b="0"/>
          <wp:docPr id="1985557099" name="IM 20"/>
          <wp:cNvGraphicFramePr/>
          <a:graphic xmlns:a="http://schemas.openxmlformats.org/drawingml/2006/main">
            <a:graphicData uri="http://schemas.openxmlformats.org/drawingml/2006/picture">
              <pic:pic xmlns:pic="http://schemas.openxmlformats.org/drawingml/2006/picture">
                <pic:nvPicPr>
                  <pic:cNvPr id="1985557099" name="IM 20"/>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158"/>
    </w:pPr>
    <w:r>
      <w:pict>
        <v:rect id="_x0000_s2053" style="width:513.05pt;height:0.75pt;margin-top:46.43pt;margin-left:41.25pt;mso-position-horizontal-relative:page;mso-position-vertical-relative:page;position:absolute;z-index:251662336" o:allowincell="f" filled="t" fillcolor="#c00000" stroked="f"/>
      </w:pict>
    </w:r>
    <w:r>
      <w:rPr>
        <w:position w:val="-12"/>
      </w:rPr>
      <w:drawing>
        <wp:inline distT="0" distB="0" distL="0" distR="0">
          <wp:extent cx="1386204" cy="396061"/>
          <wp:effectExtent l="0" t="0" r="0" b="0"/>
          <wp:docPr id="1587041682" name="IM 20"/>
          <wp:cNvGraphicFramePr/>
          <a:graphic xmlns:a="http://schemas.openxmlformats.org/drawingml/2006/main">
            <a:graphicData uri="http://schemas.openxmlformats.org/drawingml/2006/picture">
              <pic:pic xmlns:pic="http://schemas.openxmlformats.org/drawingml/2006/picture">
                <pic:nvPicPr>
                  <pic:cNvPr id="1587041682" name="IM 20"/>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158"/>
    </w:pPr>
    <w:r>
      <w:pict>
        <v:rect id="_x0000_s2054" style="width:513.05pt;height:0.75pt;margin-top:46.43pt;margin-left:41.25pt;mso-position-horizontal-relative:page;mso-position-vertical-relative:page;position:absolute;z-index:251663360" o:allowincell="f" filled="t" fillcolor="#c00000" stroked="f"/>
      </w:pict>
    </w:r>
    <w:r>
      <w:rPr>
        <w:position w:val="-12"/>
      </w:rPr>
      <w:drawing>
        <wp:inline distT="0" distB="0" distL="0" distR="0">
          <wp:extent cx="1386204" cy="396061"/>
          <wp:effectExtent l="0" t="0" r="0" b="0"/>
          <wp:docPr id="1136374841" name="IM 20"/>
          <wp:cNvGraphicFramePr/>
          <a:graphic xmlns:a="http://schemas.openxmlformats.org/drawingml/2006/main">
            <a:graphicData uri="http://schemas.openxmlformats.org/drawingml/2006/picture">
              <pic:pic xmlns:pic="http://schemas.openxmlformats.org/drawingml/2006/picture">
                <pic:nvPicPr>
                  <pic:cNvPr id="1136374841" name="IM 20"/>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5"/>
    </w:pPr>
    <w:r>
      <w:pict>
        <v:rect id="_x0000_s2055" style="width:513.05pt;height:0.75pt;margin-top:46.43pt;margin-left:41.25pt;mso-position-horizontal-relative:page;mso-position-vertical-relative:page;position:absolute;z-index:251664384" o:allowincell="f" filled="t" fillcolor="#c00000" stroked="f"/>
      </w:pict>
    </w:r>
    <w:r>
      <w:rPr>
        <w:position w:val="-12"/>
      </w:rPr>
      <w:drawing>
        <wp:inline distT="0" distB="0" distL="0" distR="0">
          <wp:extent cx="1386204" cy="396061"/>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5"/>
    </w:pPr>
    <w:r>
      <w:pict>
        <v:rect id="_x0000_s2056" style="width:513.05pt;height:0.75pt;margin-top:46.43pt;margin-left:41.25pt;mso-position-horizontal-relative:page;mso-position-vertical-relative:page;position:absolute;z-index:251665408" o:allowincell="f" filled="t" fillcolor="#c00000" stroked="f"/>
      </w:pict>
    </w:r>
    <w:r>
      <w:rPr>
        <w:position w:val="-12"/>
      </w:rPr>
      <w:drawing>
        <wp:inline distT="0" distB="0" distL="0" distR="0">
          <wp:extent cx="1386204" cy="396061"/>
          <wp:effectExtent l="0" t="0" r="0" b="0"/>
          <wp:docPr id="659466119" name="IM 86"/>
          <wp:cNvGraphicFramePr/>
          <a:graphic xmlns:a="http://schemas.openxmlformats.org/drawingml/2006/main">
            <a:graphicData uri="http://schemas.openxmlformats.org/drawingml/2006/picture">
              <pic:pic xmlns:pic="http://schemas.openxmlformats.org/drawingml/2006/picture">
                <pic:nvPicPr>
                  <pic:cNvPr id="659466119" name="IM 86"/>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5"/>
    </w:pPr>
    <w:r>
      <w:pict>
        <v:rect id="_x0000_s2057" style="width:513.05pt;height:0.75pt;margin-top:46.43pt;margin-left:41.25pt;mso-position-horizontal-relative:page;mso-position-vertical-relative:page;position:absolute;z-index:251666432" o:allowincell="f" filled="t" fillcolor="#c00000" stroked="f"/>
      </w:pict>
    </w:r>
    <w:r>
      <w:rPr>
        <w:position w:val="-12"/>
      </w:rPr>
      <w:drawing>
        <wp:inline distT="0" distB="0" distL="0" distR="0">
          <wp:extent cx="1386204" cy="396061"/>
          <wp:effectExtent l="0" t="0" r="0" b="0"/>
          <wp:docPr id="1783846501" name="IM 86"/>
          <wp:cNvGraphicFramePr/>
          <a:graphic xmlns:a="http://schemas.openxmlformats.org/drawingml/2006/main">
            <a:graphicData uri="http://schemas.openxmlformats.org/drawingml/2006/picture">
              <pic:pic xmlns:pic="http://schemas.openxmlformats.org/drawingml/2006/picture">
                <pic:nvPicPr>
                  <pic:cNvPr id="1783846501" name="IM 86"/>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5"/>
    </w:pPr>
    <w:r>
      <w:pict>
        <v:rect id="_x0000_s2058" style="width:513.05pt;height:0.75pt;margin-top:46.43pt;margin-left:41.25pt;mso-position-horizontal-relative:page;mso-position-vertical-relative:page;position:absolute;z-index:251667456" o:allowincell="f" filled="t" fillcolor="#c00000" stroked="f"/>
      </w:pict>
    </w:r>
    <w:r>
      <w:rPr>
        <w:position w:val="-12"/>
      </w:rPr>
      <w:drawing>
        <wp:inline distT="0" distB="0" distL="0" distR="0">
          <wp:extent cx="1386204" cy="396061"/>
          <wp:effectExtent l="0" t="0" r="0" b="0"/>
          <wp:docPr id="121478365" name="IM 86"/>
          <wp:cNvGraphicFramePr/>
          <a:graphic xmlns:a="http://schemas.openxmlformats.org/drawingml/2006/main">
            <a:graphicData uri="http://schemas.openxmlformats.org/drawingml/2006/picture">
              <pic:pic xmlns:pic="http://schemas.openxmlformats.org/drawingml/2006/picture">
                <pic:nvPicPr>
                  <pic:cNvPr id="121478365" name="IM 86"/>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5"/>
    </w:pPr>
    <w:r>
      <w:pict>
        <v:rect id="_x0000_s2059" style="width:513.05pt;height:0.75pt;margin-top:46.43pt;margin-left:41.25pt;mso-position-horizontal-relative:page;mso-position-vertical-relative:page;position:absolute;z-index:251668480" o:allowincell="f" filled="t" fillcolor="#c00000" stroked="f"/>
      </w:pict>
    </w:r>
    <w:r>
      <w:rPr>
        <w:position w:val="-12"/>
      </w:rPr>
      <w:drawing>
        <wp:inline distT="0" distB="0" distL="0" distR="0">
          <wp:extent cx="1386204" cy="396061"/>
          <wp:effectExtent l="0" t="0" r="0" b="0"/>
          <wp:docPr id="446044379" name="IM 86"/>
          <wp:cNvGraphicFramePr/>
          <a:graphic xmlns:a="http://schemas.openxmlformats.org/drawingml/2006/main">
            <a:graphicData uri="http://schemas.openxmlformats.org/drawingml/2006/picture">
              <pic:pic xmlns:pic="http://schemas.openxmlformats.org/drawingml/2006/picture">
                <pic:nvPicPr>
                  <pic:cNvPr id="446044379" name="IM 86"/>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55"/>
    </w:pPr>
    <w:r>
      <w:pict>
        <v:rect id="_x0000_s2060" style="width:513.05pt;height:0.75pt;margin-top:46.43pt;margin-left:41.25pt;mso-position-horizontal-relative:page;mso-position-vertical-relative:page;position:absolute;z-index:251669504" o:allowincell="f" filled="t" fillcolor="#c00000" stroked="f"/>
      </w:pict>
    </w:r>
    <w:r>
      <w:rPr>
        <w:position w:val="-12"/>
      </w:rPr>
      <w:drawing>
        <wp:inline distT="0" distB="0" distL="0" distR="0">
          <wp:extent cx="1386204" cy="396061"/>
          <wp:effectExtent l="0" t="0" r="0" b="0"/>
          <wp:docPr id="554704951" name="IM 86"/>
          <wp:cNvGraphicFramePr/>
          <a:graphic xmlns:a="http://schemas.openxmlformats.org/drawingml/2006/main">
            <a:graphicData uri="http://schemas.openxmlformats.org/drawingml/2006/picture">
              <pic:pic xmlns:pic="http://schemas.openxmlformats.org/drawingml/2006/picture">
                <pic:nvPicPr>
                  <pic:cNvPr id="554704951" name="IM 86"/>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93"/>
    </w:pPr>
    <w:r>
      <w:pict>
        <v:rect id="_x0000_s2061" style="width:513.05pt;height:0.75pt;margin-top:46.43pt;margin-left:41.25pt;mso-position-horizontal-relative:page;mso-position-vertical-relative:page;position:absolute;z-index:251670528" o:allowincell="f" filled="t" fillcolor="#c00000" stroked="f"/>
      </w:pict>
    </w:r>
    <w:r>
      <w:rPr>
        <w:position w:val="-12"/>
      </w:rPr>
      <w:drawing>
        <wp:inline distT="0" distB="0" distL="0" distR="0">
          <wp:extent cx="1386204" cy="396061"/>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93"/>
    </w:pPr>
    <w:r>
      <w:pict>
        <v:rect id="_x0000_s2062" style="width:513.05pt;height:0.75pt;margin-top:46.43pt;margin-left:41.25pt;mso-position-horizontal-relative:page;mso-position-vertical-relative:page;position:absolute;z-index:251671552" o:allowincell="f" filled="t" fillcolor="#c00000" stroked="f"/>
      </w:pict>
    </w:r>
    <w:r>
      <w:rPr>
        <w:position w:val="-12"/>
      </w:rPr>
      <w:drawing>
        <wp:inline distT="0" distB="0" distL="0" distR="0">
          <wp:extent cx="1386204" cy="396061"/>
          <wp:effectExtent l="0" t="0" r="0" b="0"/>
          <wp:docPr id="1442836353" name="IM 88"/>
          <wp:cNvGraphicFramePr/>
          <a:graphic xmlns:a="http://schemas.openxmlformats.org/drawingml/2006/main">
            <a:graphicData uri="http://schemas.openxmlformats.org/drawingml/2006/picture">
              <pic:pic xmlns:pic="http://schemas.openxmlformats.org/drawingml/2006/picture">
                <pic:nvPicPr>
                  <pic:cNvPr id="1442836353" name="IM 88"/>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93"/>
    </w:pPr>
    <w:r>
      <w:pict>
        <v:rect id="_x0000_s2063" style="width:513.05pt;height:0.75pt;margin-top:46.43pt;margin-left:41.25pt;mso-position-horizontal-relative:page;mso-position-vertical-relative:page;position:absolute;z-index:251672576" o:allowincell="f" filled="t" fillcolor="#c00000" stroked="f"/>
      </w:pict>
    </w:r>
    <w:r>
      <w:rPr>
        <w:position w:val="-12"/>
      </w:rPr>
      <w:drawing>
        <wp:inline distT="0" distB="0" distL="0" distR="0">
          <wp:extent cx="1386204" cy="396061"/>
          <wp:effectExtent l="0" t="0" r="0" b="0"/>
          <wp:docPr id="711238548" name="IM 88"/>
          <wp:cNvGraphicFramePr/>
          <a:graphic xmlns:a="http://schemas.openxmlformats.org/drawingml/2006/main">
            <a:graphicData uri="http://schemas.openxmlformats.org/drawingml/2006/picture">
              <pic:pic xmlns:pic="http://schemas.openxmlformats.org/drawingml/2006/picture">
                <pic:nvPicPr>
                  <pic:cNvPr id="711238548" name="IM 88"/>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93"/>
    </w:pPr>
    <w:r>
      <w:pict>
        <v:rect id="_x0000_s2064" style="width:513.05pt;height:0.75pt;margin-top:46.43pt;margin-left:41.25pt;mso-position-horizontal-relative:page;mso-position-vertical-relative:page;position:absolute;z-index:251673600" o:allowincell="f" filled="t" fillcolor="#c00000" stroked="f"/>
      </w:pict>
    </w:r>
    <w:r>
      <w:rPr>
        <w:position w:val="-12"/>
      </w:rPr>
      <w:drawing>
        <wp:inline distT="0" distB="0" distL="0" distR="0">
          <wp:extent cx="1386204" cy="396061"/>
          <wp:effectExtent l="0" t="0" r="0" b="0"/>
          <wp:docPr id="1388163942" name="IM 88"/>
          <wp:cNvGraphicFramePr/>
          <a:graphic xmlns:a="http://schemas.openxmlformats.org/drawingml/2006/main">
            <a:graphicData uri="http://schemas.openxmlformats.org/drawingml/2006/picture">
              <pic:pic xmlns:pic="http://schemas.openxmlformats.org/drawingml/2006/picture">
                <pic:nvPicPr>
                  <pic:cNvPr id="1388163942" name="IM 88"/>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623" w:lineRule="exact"/>
      <w:ind w:firstLine="293"/>
    </w:pPr>
    <w:r>
      <w:pict>
        <v:rect id="_x0000_s2065" style="width:513.05pt;height:0.75pt;margin-top:46.43pt;margin-left:41.25pt;mso-position-horizontal-relative:page;mso-position-vertical-relative:page;position:absolute;z-index:251674624" o:allowincell="f" filled="t" fillcolor="#c00000" stroked="f"/>
      </w:pict>
    </w:r>
    <w:r>
      <w:rPr>
        <w:position w:val="-12"/>
      </w:rPr>
      <w:drawing>
        <wp:inline distT="0" distB="0" distL="0" distR="0">
          <wp:extent cx="1386204" cy="396061"/>
          <wp:effectExtent l="0" t="0" r="0" b="0"/>
          <wp:docPr id="876971266" name="IM 88"/>
          <wp:cNvGraphicFramePr/>
          <a:graphic xmlns:a="http://schemas.openxmlformats.org/drawingml/2006/main">
            <a:graphicData uri="http://schemas.openxmlformats.org/drawingml/2006/picture">
              <pic:pic xmlns:pic="http://schemas.openxmlformats.org/drawingml/2006/picture">
                <pic:nvPicPr>
                  <pic:cNvPr id="876971266" name="IM 88"/>
                  <pic:cNvPicPr/>
                </pic:nvPicPr>
                <pic:blipFill>
                  <a:blip xmlns:r="http://schemas.openxmlformats.org/officeDocument/2006/relationships" r:embed="rId1"/>
                  <a:stretch>
                    <a:fillRect/>
                  </a:stretch>
                </pic:blipFill>
                <pic:spPr>
                  <a:xfrm>
                    <a:off x="0" y="0"/>
                    <a:ext cx="1386204" cy="39606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21"/>
      <w:szCs w:val="21"/>
      <w:lang w:val="en-US" w:eastAsia="en-US" w:bidi="ar-SA"/>
    </w:rPr>
  </w:style>
  <w:style w:type="paragraph" w:customStyle="1" w:styleId="TableText">
    <w:name w:val="Table Text"/>
    <w:basedOn w:val="Normal"/>
    <w:semiHidden/>
    <w:qFormat/>
    <w:rPr>
      <w:rFonts w:ascii="KaiTi" w:eastAsia="KaiTi" w:hAnsi="KaiTi" w:cs="KaiTi"/>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jpeg"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image" Target="media/image37.png" /><Relationship Id="rId44" Type="http://schemas.openxmlformats.org/officeDocument/2006/relationships/image" Target="media/image38.png" /><Relationship Id="rId45" Type="http://schemas.openxmlformats.org/officeDocument/2006/relationships/image" Target="media/image39.png" /><Relationship Id="rId46" Type="http://schemas.openxmlformats.org/officeDocument/2006/relationships/image" Target="media/image40.png" /><Relationship Id="rId47" Type="http://schemas.openxmlformats.org/officeDocument/2006/relationships/image" Target="media/image41.png" /><Relationship Id="rId48" Type="http://schemas.openxmlformats.org/officeDocument/2006/relationships/image" Target="media/image42.png" /><Relationship Id="rId49" Type="http://schemas.openxmlformats.org/officeDocument/2006/relationships/image" Target="media/image43.png" /><Relationship Id="rId5" Type="http://schemas.openxmlformats.org/officeDocument/2006/relationships/image" Target="media/image2.png" /><Relationship Id="rId50" Type="http://schemas.openxmlformats.org/officeDocument/2006/relationships/image" Target="media/image44.png" /><Relationship Id="rId51" Type="http://schemas.openxmlformats.org/officeDocument/2006/relationships/image" Target="media/image45.png" /><Relationship Id="rId52" Type="http://schemas.openxmlformats.org/officeDocument/2006/relationships/header" Target="header3.xml" /><Relationship Id="rId53" Type="http://schemas.openxmlformats.org/officeDocument/2006/relationships/footer" Target="footer3.xml" /><Relationship Id="rId54" Type="http://schemas.openxmlformats.org/officeDocument/2006/relationships/header" Target="header4.xml" /><Relationship Id="rId55" Type="http://schemas.openxmlformats.org/officeDocument/2006/relationships/footer" Target="footer4.xml" /><Relationship Id="rId56" Type="http://schemas.openxmlformats.org/officeDocument/2006/relationships/image" Target="media/image46.png" /><Relationship Id="rId57" Type="http://schemas.openxmlformats.org/officeDocument/2006/relationships/image" Target="media/image47.png" /><Relationship Id="rId58" Type="http://schemas.openxmlformats.org/officeDocument/2006/relationships/header" Target="header5.xml" /><Relationship Id="rId59" Type="http://schemas.openxmlformats.org/officeDocument/2006/relationships/footer" Target="footer5.xml" /><Relationship Id="rId6" Type="http://schemas.openxmlformats.org/officeDocument/2006/relationships/image" Target="media/image3.png" /><Relationship Id="rId60" Type="http://schemas.openxmlformats.org/officeDocument/2006/relationships/image" Target="media/image48.png" /><Relationship Id="rId61" Type="http://schemas.openxmlformats.org/officeDocument/2006/relationships/header" Target="header6.xml" /><Relationship Id="rId62" Type="http://schemas.openxmlformats.org/officeDocument/2006/relationships/footer" Target="footer6.xml" /><Relationship Id="rId63" Type="http://schemas.openxmlformats.org/officeDocument/2006/relationships/header" Target="header7.xml" /><Relationship Id="rId64" Type="http://schemas.openxmlformats.org/officeDocument/2006/relationships/footer" Target="footer7.xml" /><Relationship Id="rId65" Type="http://schemas.openxmlformats.org/officeDocument/2006/relationships/header" Target="header8.xml" /><Relationship Id="rId66" Type="http://schemas.openxmlformats.org/officeDocument/2006/relationships/footer" Target="footer8.xml" /><Relationship Id="rId67" Type="http://schemas.openxmlformats.org/officeDocument/2006/relationships/header" Target="header9.xml" /><Relationship Id="rId68" Type="http://schemas.openxmlformats.org/officeDocument/2006/relationships/footer" Target="footer9.xml" /><Relationship Id="rId69" Type="http://schemas.openxmlformats.org/officeDocument/2006/relationships/header" Target="header10.xml" /><Relationship Id="rId7" Type="http://schemas.openxmlformats.org/officeDocument/2006/relationships/image" Target="media/image4.png" /><Relationship Id="rId70" Type="http://schemas.openxmlformats.org/officeDocument/2006/relationships/footer" Target="footer10.xml" /><Relationship Id="rId71" Type="http://schemas.openxmlformats.org/officeDocument/2006/relationships/header" Target="header11.xml" /><Relationship Id="rId72" Type="http://schemas.openxmlformats.org/officeDocument/2006/relationships/footer" Target="footer11.xml" /><Relationship Id="rId73" Type="http://schemas.openxmlformats.org/officeDocument/2006/relationships/header" Target="header12.xml" /><Relationship Id="rId74" Type="http://schemas.openxmlformats.org/officeDocument/2006/relationships/footer" Target="footer12.xml" /><Relationship Id="rId75" Type="http://schemas.openxmlformats.org/officeDocument/2006/relationships/header" Target="header13.xml" /><Relationship Id="rId76" Type="http://schemas.openxmlformats.org/officeDocument/2006/relationships/footer" Target="footer13.xml" /><Relationship Id="rId77" Type="http://schemas.openxmlformats.org/officeDocument/2006/relationships/header" Target="header14.xml" /><Relationship Id="rId78" Type="http://schemas.openxmlformats.org/officeDocument/2006/relationships/footer" Target="footer14.xml" /><Relationship Id="rId79" Type="http://schemas.openxmlformats.org/officeDocument/2006/relationships/header" Target="header15.xml" /><Relationship Id="rId8" Type="http://schemas.openxmlformats.org/officeDocument/2006/relationships/image" Target="media/image5.png" /><Relationship Id="rId80" Type="http://schemas.openxmlformats.org/officeDocument/2006/relationships/footer" Target="footer15.xml" /><Relationship Id="rId81" Type="http://schemas.openxmlformats.org/officeDocument/2006/relationships/header" Target="header16.xml" /><Relationship Id="rId82" Type="http://schemas.openxmlformats.org/officeDocument/2006/relationships/footer" Target="footer16.xml" /><Relationship Id="rId83" Type="http://schemas.openxmlformats.org/officeDocument/2006/relationships/image" Target="media/image49.png" /><Relationship Id="rId84" Type="http://schemas.openxmlformats.org/officeDocument/2006/relationships/image" Target="media/image50.png" /><Relationship Id="rId85" Type="http://schemas.openxmlformats.org/officeDocument/2006/relationships/hyperlink" Target="https://d.book118.com/965010201241011114" TargetMode="External" /><Relationship Id="rId86" Type="http://schemas.openxmlformats.org/officeDocument/2006/relationships/header" Target="header17.xml" /><Relationship Id="rId87" Type="http://schemas.openxmlformats.org/officeDocument/2006/relationships/footer" Target="footer17.xml" /><Relationship Id="rId88" Type="http://schemas.openxmlformats.org/officeDocument/2006/relationships/theme" Target="theme/theme1.xml" /><Relationship Id="rId89" Type="http://schemas.openxmlformats.org/officeDocument/2006/relationships/styles" Target="styles.xml"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8.jpeg" /></Relationships>
</file>

<file path=word/_rels/header2.xml.rels><?xml version="1.0" encoding="utf-8" standalone="yes"?><Relationships xmlns="http://schemas.openxmlformats.org/package/2006/relationships"><Relationship Id="rId1" Type="http://schemas.openxmlformats.org/officeDocument/2006/relationships/image" Target="media/image8.jpeg" /></Relationships>
</file>

<file path=word/_rels/header3.xml.rels><?xml version="1.0" encoding="utf-8" standalone="yes"?><Relationships xmlns="http://schemas.openxmlformats.org/package/2006/relationships"><Relationship Id="rId1" Type="http://schemas.openxmlformats.org/officeDocument/2006/relationships/image" Target="media/image8.jpeg" /></Relationships>
</file>

<file path=word/_rels/header4.xml.rels><?xml version="1.0" encoding="utf-8" standalone="yes"?><Relationships xmlns="http://schemas.openxmlformats.org/package/2006/relationships"><Relationship Id="rId1" Type="http://schemas.openxmlformats.org/officeDocument/2006/relationships/image" Target="media/image8.jpeg" /></Relationships>
</file>

<file path=word/_rels/header5.xml.rels><?xml version="1.0" encoding="utf-8" standalone="yes"?><Relationships xmlns="http://schemas.openxmlformats.org/package/2006/relationships"><Relationship Id="rId1" Type="http://schemas.openxmlformats.org/officeDocument/2006/relationships/image" Target="media/image8.jpeg" /></Relationships>
</file>

<file path=word/_rels/header6.xml.rels><?xml version="1.0" encoding="utf-8" standalone="yes"?><Relationships xmlns="http://schemas.openxmlformats.org/package/2006/relationships"><Relationship Id="rId1" Type="http://schemas.openxmlformats.org/officeDocument/2006/relationships/image" Target="media/image8.jpeg" /></Relationships>
</file>

<file path=word/_rels/header7.xml.rels><?xml version="1.0" encoding="utf-8" standalone="yes"?><Relationships xmlns="http://schemas.openxmlformats.org/package/2006/relationships"><Relationship Id="rId1" Type="http://schemas.openxmlformats.org/officeDocument/2006/relationships/image" Target="media/image8.jpeg" /></Relationships>
</file>

<file path=word/_rels/header8.xml.rels><?xml version="1.0" encoding="utf-8" standalone="yes"?><Relationships xmlns="http://schemas.openxmlformats.org/package/2006/relationships"><Relationship Id="rId1" Type="http://schemas.openxmlformats.org/officeDocument/2006/relationships/image" Target="media/image8.jpeg" /></Relationships>
</file>

<file path=word/_rels/header9.xml.rels><?xml version="1.0" encoding="utf-8" standalone="yes"?><Relationships xmlns="http://schemas.openxmlformats.org/package/2006/relationships"><Relationship Id="rId1" Type="http://schemas.openxmlformats.org/officeDocument/2006/relationships/image" Target="media/image8.jpeg" /></Relationships>
</file>

<file path=word/_rels/header10.xml.rels><?xml version="1.0" encoding="utf-8" standalone="yes"?><Relationships xmlns="http://schemas.openxmlformats.org/package/2006/relationships"><Relationship Id="rId1" Type="http://schemas.openxmlformats.org/officeDocument/2006/relationships/image" Target="media/image8.jpeg" /></Relationships>
</file>

<file path=word/_rels/header11.xml.rels><?xml version="1.0" encoding="utf-8" standalone="yes"?><Relationships xmlns="http://schemas.openxmlformats.org/package/2006/relationships"><Relationship Id="rId1" Type="http://schemas.openxmlformats.org/officeDocument/2006/relationships/image" Target="media/image8.jpeg" /></Relationships>
</file>

<file path=word/_rels/header12.xml.rels><?xml version="1.0" encoding="utf-8" standalone="yes"?><Relationships xmlns="http://schemas.openxmlformats.org/package/2006/relationships"><Relationship Id="rId1" Type="http://schemas.openxmlformats.org/officeDocument/2006/relationships/image" Target="media/image8.jpeg" /></Relationships>
</file>

<file path=word/_rels/header13.xml.rels><?xml version="1.0" encoding="utf-8" standalone="yes"?><Relationships xmlns="http://schemas.openxmlformats.org/package/2006/relationships"><Relationship Id="rId1" Type="http://schemas.openxmlformats.org/officeDocument/2006/relationships/image" Target="media/image8.jpeg" /></Relationships>
</file>

<file path=word/_rels/header14.xml.rels><?xml version="1.0" encoding="utf-8" standalone="yes"?><Relationships xmlns="http://schemas.openxmlformats.org/package/2006/relationships"><Relationship Id="rId1" Type="http://schemas.openxmlformats.org/officeDocument/2006/relationships/image" Target="media/image8.jpeg" /></Relationships>
</file>

<file path=word/_rels/header15.xml.rels><?xml version="1.0" encoding="utf-8" standalone="yes"?><Relationships xmlns="http://schemas.openxmlformats.org/package/2006/relationships"><Relationship Id="rId1" Type="http://schemas.openxmlformats.org/officeDocument/2006/relationships/image" Target="media/image8.jpeg" /></Relationships>
</file>

<file path=word/_rels/header16.xml.rels><?xml version="1.0" encoding="utf-8" standalone="yes"?><Relationships xmlns="http://schemas.openxmlformats.org/package/2006/relationships"><Relationship Id="rId1" Type="http://schemas.openxmlformats.org/officeDocument/2006/relationships/image" Target="media/image8.jpeg" /></Relationships>
</file>

<file path=word/_rels/header17.xml.rels><?xml version="1.0" encoding="utf-8" standalone="yes"?><Relationships xmlns="http://schemas.openxmlformats.org/package/2006/relationships"><Relationship Id="rId1" Type="http://schemas.openxmlformats.org/officeDocument/2006/relationships/image" Target="media/image8.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XN</dc:creator>
  <cp:revision>0</cp:revision>
  <dcterms:created xsi:type="dcterms:W3CDTF">2024-03-05T10:45:24Z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2024-03-05T19:40:55Z</vt:filetime>
  </property>
  <property fmtid="{D5CDD505-2E9C-101B-9397-08002B2CF9AE}" pid="3" name="CRO">
    <vt:lpwstr>wqlLaW5nc29mdCBQREYgdG8gV1BTIDkw</vt:lpwstr>
  </property>
</Properties>
</file>