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F24E24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50A434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8280BF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35F8713" w14:textId="77777777">
                          <w:pPr>
                            <w:pStyle w:val="NoSpacing"/>
                            <w:jc w:val="right"/>
                            <w:rPr>
                              <w:color w:val="595959" w:themeColor="text1" w:themeTint="A6"/>
                              <w:sz w:val="32"/>
                              <w:szCs w:val="32"/>
                            </w:rPr>
                          </w:pPr>
                          <w:sdt>
                            <w:sdtPr>
                              <w:rPr>
                                <w:color w:val="595959" w:themeColor="text1" w:themeTint="A6"/>
                                <w:sz w:val="32"/>
                                <w:szCs w:val="32"/>
                              </w:rPr>
                              <w:alias w:val="摘要"/>
                              <w:id w:val="176346271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5030356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07B088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B041F8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55920882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36C7233"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5C46B3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B52D89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44B824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FD2AA5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FDD10A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ED41900"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9D00265"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BF8BE0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09EC426"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5D7A2B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C8A6088"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3A62CA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90AF38E"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42E6B1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3D06A9D"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D96E78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13CB50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F9B3F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67A168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4BFD07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DACB293"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25754857"/>
        <w:docPartObj>
          <w:docPartGallery w:val="Table of Contents"/>
          <w:docPartUnique/>
        </w:docPartObj>
      </w:sdtPr>
      <w:sdtEndPr>
        <w:rPr>
          <w:b/>
          <w:bCs/>
        </w:rPr>
      </w:sdtEndPr>
      <w:sdtContent>
        <w:p w:rsidR="00483551" w:rsidRPr="00913CD1" w:rsidP="00457322" w14:paraId="654BB9B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51FCB1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FBEFAA2"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CA20B6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F9CD74C"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EFC46C4"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F33A3F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B2647F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6A3DDFF"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7883E8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0D29D8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AF2F707"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5FB81FC"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CB6947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36A4CB6"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00D8D6C"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2F767F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85D2335"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81CA157"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D664E7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8DCE621"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D752AC6"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14187115"/>
        <w:docPartObj>
          <w:docPartGallery w:val="Table of Contents"/>
          <w:docPartUnique/>
        </w:docPartObj>
      </w:sdtPr>
      <w:sdtEndPr>
        <w:rPr>
          <w:b/>
          <w:bCs/>
        </w:rPr>
      </w:sdtEndPr>
      <w:sdtContent>
        <w:p w:rsidR="00483551" w:rsidRPr="00913CD1" w:rsidP="00457322" w14:paraId="32F6BCE8"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EB9D4FE"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A2CDD66"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6369D0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833AD1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1848CD3"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51B2DFB"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EBFB9E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C4C4E01"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65949D7"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A728FE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8075FBE"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DF0D929"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BC7CB4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ACDD39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53AD9D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DC3D75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D29BE7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57D81A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AE2A427"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3C03B8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0B81E8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05405053"/>
        <w:docPartObj>
          <w:docPartGallery w:val="Table of Contents"/>
          <w:docPartUnique/>
        </w:docPartObj>
      </w:sdtPr>
      <w:sdtEndPr>
        <w:rPr>
          <w:b/>
          <w:bCs/>
        </w:rPr>
      </w:sdtEndPr>
      <w:sdtContent>
        <w:p w:rsidR="00483551" w:rsidRPr="00913CD1" w:rsidP="00457322" w14:paraId="027715C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D8A4D4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DC27CA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935BCF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D9EE11D"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32EF4C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B70FE3D"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8D6276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AB17714"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531EEA4"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79CE22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89C73B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51112B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B08F13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11BB8C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F8CA1A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1226B12"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0725E7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E9FD027"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64DEA" w14:paraId="540153D7" w14:textId="7EB2CF2C">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影视设备项目可行性分析报告编制是投资决策过程中的关键步骤，其目的是为了对拟建项目进行全面、系统的分析研究，以确定该项目在技术、经济、社会和环境等方面的可行性和合理性。通过编制可行性分析报告，可以为企业或投资者提供决策依据，降低投资风险，提高项目成功率。</w:t>
      </w:r>
      <w:r>
        <w:rPr>
          <w:rFonts w:ascii="仿宋" w:eastAsia="仿宋" w:hAnsi="仿宋"/>
          <w:sz w:val="28"/>
        </w:rPr>
        <w:br/>
      </w:r>
      <w:r>
        <w:rPr>
          <w:rFonts w:ascii="仿宋" w:eastAsia="仿宋" w:hAnsi="仿宋"/>
          <w:sz w:val="28"/>
        </w:rPr>
        <w:t>具体来说，影视设备项目可行性分析报告编制的意义主要包括以下几个方面：</w:t>
      </w:r>
      <w:r>
        <w:rPr>
          <w:rFonts w:ascii="仿宋" w:eastAsia="仿宋" w:hAnsi="仿宋"/>
          <w:sz w:val="28"/>
        </w:rPr>
        <w:br/>
        <w:t xml:space="preserve">    1.</w:t>
      </w:r>
      <w:r>
        <w:rPr>
          <w:rFonts w:ascii="仿宋" w:eastAsia="仿宋" w:hAnsi="仿宋"/>
          <w:sz w:val="28"/>
        </w:rPr>
        <w:t>明确项目目标：通过编制报告，可以明确项目的建设规模、产品方案、技术方案、设备选型、投资估算等关键目标。</w:t>
      </w:r>
      <w:r>
        <w:rPr>
          <w:rFonts w:ascii="仿宋" w:eastAsia="仿宋" w:hAnsi="仿宋"/>
          <w:sz w:val="28"/>
        </w:rPr>
        <w:br/>
        <w:t xml:space="preserve">    2.</w:t>
      </w:r>
      <w:r>
        <w:rPr>
          <w:rFonts w:ascii="仿宋" w:eastAsia="仿宋" w:hAnsi="仿宋"/>
          <w:sz w:val="28"/>
        </w:rPr>
        <w:t>评估项目风险：对项目的市场风险、技术风险、财务风险、管理风险等进行评估，并提出应对措施，降低项目不确定性。</w:t>
      </w:r>
      <w:r>
        <w:rPr>
          <w:rFonts w:ascii="仿宋" w:eastAsia="仿宋" w:hAnsi="仿宋"/>
          <w:sz w:val="28"/>
        </w:rPr>
        <w:br/>
        <w:t xml:space="preserve">    3.</w:t>
      </w:r>
      <w:r>
        <w:rPr>
          <w:rFonts w:ascii="仿宋" w:eastAsia="仿宋" w:hAnsi="仿宋"/>
          <w:sz w:val="28"/>
        </w:rPr>
        <w:t>优化资源配置：通过分析，可以优化项目的人力、物力、财力等资源配置，提高资源利用效率。</w:t>
      </w:r>
      <w:r>
        <w:rPr>
          <w:rFonts w:ascii="仿宋" w:eastAsia="仿宋" w:hAnsi="仿宋"/>
          <w:sz w:val="28"/>
        </w:rPr>
        <w:br/>
        <w:t xml:space="preserve">    4.</w:t>
      </w:r>
      <w:r>
        <w:rPr>
          <w:rFonts w:ascii="仿宋" w:eastAsia="仿宋" w:hAnsi="仿宋"/>
          <w:sz w:val="28"/>
        </w:rPr>
        <w:t>制定实施计划：根据可行性分析的结果，可以制定项目实施计划，包括建设进度、资金筹措、人员培训等，确保项目顺利进行。</w:t>
      </w:r>
      <w:r>
        <w:rPr>
          <w:rFonts w:ascii="仿宋" w:eastAsia="仿宋" w:hAnsi="仿宋"/>
          <w:sz w:val="28"/>
        </w:rPr>
        <w:br/>
        <w:t xml:space="preserve">    5.</w:t>
      </w:r>
      <w:r>
        <w:rPr>
          <w:rFonts w:ascii="仿宋" w:eastAsia="仿宋" w:hAnsi="仿宋"/>
          <w:sz w:val="28"/>
        </w:rPr>
        <w:t>满足相关要求：可行性分析报告是向政府有关部门申请立项、土地、资金等支持的重要文件，符合相关法律法规和政策要求。</w:t>
      </w:r>
    </w:p>
    <w:p w:rsidR="00064DEA" w14:textId="7EB2CF2C">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提高投资效率：通过科学的分析，可以避免或减少项目实施中的偏差和失误，提高投资效率和回报率。</w:t>
      </w:r>
      <w:r>
        <w:rPr>
          <w:rFonts w:ascii="仿宋" w:eastAsia="仿宋" w:hAnsi="仿宋"/>
          <w:sz w:val="28"/>
        </w:rPr>
        <w:br/>
        <w:t xml:space="preserve">    7.</w:t>
      </w:r>
      <w:r>
        <w:rPr>
          <w:rFonts w:ascii="仿宋" w:eastAsia="仿宋" w:hAnsi="仿宋"/>
          <w:sz w:val="28"/>
        </w:rPr>
        <w:t>促进可持续发展：可行性分析报告应考虑项目对环境的影响，提出环境保护措施，确保项目符合可持续发展原则。</w:t>
      </w:r>
      <w:r>
        <w:rPr>
          <w:rFonts w:ascii="仿宋" w:eastAsia="仿宋" w:hAnsi="仿宋"/>
          <w:sz w:val="28"/>
        </w:rPr>
        <w:br/>
        <w:t xml:space="preserve">    8.</w:t>
      </w:r>
      <w:r>
        <w:rPr>
          <w:rFonts w:ascii="仿宋" w:eastAsia="仿宋" w:hAnsi="仿宋"/>
          <w:sz w:val="28"/>
        </w:rPr>
        <w:t>提升竞争力：通过深入的市场分析和竞争策略研究，可以增强项目的市场竞争力，确保项目在行业中的领先地位。</w:t>
      </w:r>
      <w:r>
        <w:rPr>
          <w:rFonts w:ascii="仿宋" w:eastAsia="仿宋" w:hAnsi="仿宋"/>
          <w:sz w:val="28"/>
        </w:rPr>
        <w:br/>
      </w:r>
      <w:r>
        <w:rPr>
          <w:rFonts w:ascii="仿宋" w:eastAsia="仿宋" w:hAnsi="仿宋"/>
          <w:sz w:val="28"/>
        </w:rPr>
        <w:t>综上所述，影视设备项目可行性分析报告编制不仅是为了满足投资决策的必要程序，更是为了确保项目在实施前经过充分的论证和优化，从而提高项目的成功率和长期效益。</w:t>
      </w:r>
    </w:p>
    <w:p w:rsidR="009D1637" w:rsidRPr="00913CD1" w:rsidP="00457322" w14:paraId="51FA39B1"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7842C4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4A40FC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4FE8A5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40E9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E54C1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49D8D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B3EE8F7"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77C4D3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6AABF4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F79A6A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8FBC2B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D69C31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D6E36AE"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834653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D1BA4B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88A70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202E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40335F8"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A3A40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7C11E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6BC7A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7ACD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E0E95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09B16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8AA6A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CB1B4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w:t>
      </w:r>
    </w:p>
    <w:p w:rsidR="009D1637" w:rsidRPr="00913CD1" w:rsidP="00457322" w14:paraId="28711F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w:t>
      </w:r>
    </w:p>
    <w:p w:rsidR="009D1637" w:rsidRPr="00913CD1" w:rsidP="00457322" w14:paraId="16C95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670DF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33A65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24A18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FADA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405B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AD5DA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92E3D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影视设备产品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DED94AE"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影视设备</w:t>
      </w:r>
      <w:r w:rsidRPr="00913CD1">
        <w:rPr>
          <w:rFonts w:ascii="仿宋" w:eastAsia="仿宋" w:hAnsi="仿宋"/>
        </w:rPr>
        <w:t>项目绪论</w:t>
      </w:r>
      <w:bookmarkEnd w:id="4"/>
    </w:p>
    <w:p w:rsidR="009D1637" w:rsidRPr="00913CD1" w:rsidP="00457322" w14:paraId="5E6DACE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影视设备</w:t>
      </w:r>
      <w:r w:rsidRPr="00913CD1">
        <w:rPr>
          <w:rFonts w:ascii="仿宋" w:eastAsia="仿宋" w:hAnsi="仿宋"/>
        </w:rPr>
        <w:t>项目名称及建设性质</w:t>
      </w:r>
      <w:bookmarkEnd w:id="5"/>
    </w:p>
    <w:p w:rsidR="009D1637" w:rsidRPr="00913CD1" w:rsidP="00457322" w14:paraId="308FF8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项目名称</w:t>
      </w:r>
    </w:p>
    <w:p w:rsidR="009D1637" w:rsidRPr="00913CD1" w:rsidP="00457322" w14:paraId="1E3D6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w:t>
      </w:r>
    </w:p>
    <w:p w:rsidR="009D1637" w:rsidRPr="00913CD1" w:rsidP="00457322" w14:paraId="34F59D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项目建设性质</w:t>
      </w:r>
    </w:p>
    <w:p w:rsidR="009D1637" w:rsidRPr="00913CD1" w:rsidP="00457322" w14:paraId="4DAFD0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影视设备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CCC0A2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影视设备</w:t>
      </w:r>
      <w:r w:rsidRPr="00913CD1">
        <w:rPr>
          <w:rFonts w:ascii="仿宋" w:eastAsia="仿宋" w:hAnsi="仿宋"/>
        </w:rPr>
        <w:t>项目承办单位</w:t>
      </w:r>
      <w:bookmarkEnd w:id="6"/>
    </w:p>
    <w:p w:rsidR="009D1637" w:rsidRPr="00913CD1" w:rsidP="00457322" w14:paraId="6AAF9A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项目实施主体</w:t>
      </w:r>
    </w:p>
    <w:p w:rsidR="009D1637" w:rsidRPr="00913CD1" w:rsidP="00457322" w14:paraId="6DB48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2FF76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D7065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项目信息。</w:t>
      </w:r>
    </w:p>
    <w:p w:rsidR="009D1637" w:rsidRPr="00913CD1" w:rsidP="00457322" w14:paraId="3BFE8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DA6DB4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537E2B3"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C00E30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912D3C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252FE0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影视设备</w:t>
      </w:r>
      <w:r w:rsidRPr="00913CD1">
        <w:rPr>
          <w:rFonts w:ascii="仿宋" w:eastAsia="仿宋" w:hAnsi="仿宋"/>
        </w:rPr>
        <w:t>项目定位及建设理由</w:t>
      </w:r>
      <w:bookmarkEnd w:id="7"/>
    </w:p>
    <w:p w:rsidR="00064DEA" w14:paraId="74E7A3EF" w14:textId="702814B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在影视设备项目可行性分析报告中，项目定位及建设理由是核心内容之一，它需要清晰地阐述项目的目标市场、服务对象、产品或服务特色，以及为何在此时、此地建设该项目的逻辑依据。以下是从专业角度对这一部分内容的简述：</w:t>
      </w:r>
      <w:r>
        <w:rPr>
          <w:rFonts w:ascii="仿宋" w:eastAsia="仿宋" w:hAnsi="仿宋"/>
          <w:sz w:val="28"/>
        </w:rPr>
        <w:br/>
      </w:r>
      <w:r>
        <w:rPr>
          <w:rFonts w:ascii="仿宋" w:eastAsia="仿宋" w:hAnsi="仿宋"/>
          <w:sz w:val="28"/>
        </w:rPr>
        <w:t>项目定位：</w:t>
      </w:r>
      <w:r>
        <w:rPr>
          <w:rFonts w:ascii="仿宋" w:eastAsia="仿宋" w:hAnsi="仿宋"/>
          <w:sz w:val="28"/>
        </w:rPr>
        <w:br/>
        <w:t xml:space="preserve">    △</w:t>
      </w:r>
      <w:r>
        <w:rPr>
          <w:rFonts w:ascii="仿宋" w:eastAsia="仿宋" w:hAnsi="仿宋"/>
          <w:sz w:val="28"/>
        </w:rPr>
        <w:t>明确目标市场：界定项目所针对的客户群体，如电影制片厂、广告公司、电视网等。</w:t>
      </w:r>
      <w:r>
        <w:rPr>
          <w:rFonts w:ascii="仿宋" w:eastAsia="仿宋" w:hAnsi="仿宋"/>
          <w:sz w:val="28"/>
        </w:rPr>
        <w:br/>
        <w:t xml:space="preserve">    △</w:t>
      </w:r>
      <w:r>
        <w:rPr>
          <w:rFonts w:ascii="仿宋" w:eastAsia="仿宋" w:hAnsi="仿宋"/>
          <w:sz w:val="28"/>
        </w:rPr>
        <w:t>服务内容：详细描述项目提供的影视设备服务，包括租赁、销售、维修、技术支持等。</w:t>
      </w:r>
      <w:r>
        <w:rPr>
          <w:rFonts w:ascii="仿宋" w:eastAsia="仿宋" w:hAnsi="仿宋"/>
          <w:sz w:val="28"/>
        </w:rPr>
        <w:br/>
        <w:t xml:space="preserve">    △</w:t>
      </w:r>
      <w:r>
        <w:rPr>
          <w:rFonts w:ascii="仿宋" w:eastAsia="仿宋" w:hAnsi="仿宋"/>
          <w:sz w:val="28"/>
        </w:rPr>
        <w:t>产品特色：强调项目所提供的设备的技术先进性、适用性、可靠性等特点。</w:t>
      </w:r>
    </w:p>
    <w:p w:rsidR="00064DEA" w14:textId="702814B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市场竞争力：分析项目如何通过价格、质量、服务等方面在市场上建立竞争优势。</w:t>
      </w:r>
      <w:r>
        <w:rPr>
          <w:rFonts w:ascii="仿宋" w:eastAsia="仿宋" w:hAnsi="仿宋"/>
          <w:sz w:val="28"/>
        </w:rPr>
        <w:br/>
      </w:r>
      <w:r>
        <w:rPr>
          <w:rFonts w:ascii="仿宋" w:eastAsia="仿宋" w:hAnsi="仿宋"/>
          <w:sz w:val="28"/>
        </w:rPr>
        <w:t>建设理由：</w:t>
      </w:r>
      <w:r>
        <w:rPr>
          <w:rFonts w:ascii="仿宋" w:eastAsia="仿宋" w:hAnsi="仿宋"/>
          <w:sz w:val="28"/>
        </w:rPr>
        <w:br/>
        <w:t xml:space="preserve">    △</w:t>
      </w:r>
      <w:r>
        <w:rPr>
          <w:rFonts w:ascii="仿宋" w:eastAsia="仿宋" w:hAnsi="仿宋"/>
          <w:sz w:val="28"/>
        </w:rPr>
        <w:t>市场需求分析：研究目标市场对影视设备的需求现状和未来趋势，论证项目的必要性。</w:t>
      </w:r>
      <w:r>
        <w:rPr>
          <w:rFonts w:ascii="仿宋" w:eastAsia="仿宋" w:hAnsi="仿宋"/>
          <w:sz w:val="28"/>
        </w:rPr>
        <w:br/>
        <w:t xml:space="preserve">    △</w:t>
      </w:r>
      <w:r>
        <w:rPr>
          <w:rFonts w:ascii="仿宋" w:eastAsia="仿宋" w:hAnsi="仿宋"/>
          <w:sz w:val="28"/>
        </w:rPr>
        <w:t>技术发展趋势：探讨行业技术发展方向，说明项目如何顺应并推动技术进步。</w:t>
      </w:r>
      <w:r>
        <w:rPr>
          <w:rFonts w:ascii="仿宋" w:eastAsia="仿宋" w:hAnsi="仿宋"/>
          <w:sz w:val="28"/>
        </w:rPr>
        <w:br/>
        <w:t xml:space="preserve">    △</w:t>
      </w:r>
      <w:r>
        <w:rPr>
          <w:rFonts w:ascii="仿宋" w:eastAsia="仿宋" w:hAnsi="仿宋"/>
          <w:sz w:val="28"/>
        </w:rPr>
        <w:t>区域优势：分析项目所在地的区位优势，如交通便利、政策支持、人才集聚等。</w:t>
      </w:r>
      <w:r>
        <w:rPr>
          <w:rFonts w:ascii="仿宋" w:eastAsia="仿宋" w:hAnsi="仿宋"/>
          <w:sz w:val="28"/>
        </w:rPr>
        <w:br/>
        <w:t xml:space="preserve">    △</w:t>
      </w:r>
      <w:r>
        <w:rPr>
          <w:rFonts w:ascii="仿宋" w:eastAsia="仿宋" w:hAnsi="仿宋"/>
          <w:sz w:val="28"/>
        </w:rPr>
        <w:t>经济可行性：进行详细的财务分析，包括投资估算、收益预测、风险评估等，论证项目的经济合理性。</w:t>
      </w:r>
      <w:r>
        <w:rPr>
          <w:rFonts w:ascii="仿宋" w:eastAsia="仿宋" w:hAnsi="仿宋"/>
          <w:sz w:val="28"/>
        </w:rPr>
        <w:br/>
        <w:t xml:space="preserve">    △</w:t>
      </w:r>
      <w:r>
        <w:rPr>
          <w:rFonts w:ascii="仿宋" w:eastAsia="仿宋" w:hAnsi="仿宋"/>
          <w:sz w:val="28"/>
        </w:rPr>
        <w:t>社会效益：阐述项目对当地就业、经济结构优化、文化产业发展等方面的积极影响。</w:t>
      </w:r>
      <w:r>
        <w:rPr>
          <w:rFonts w:ascii="仿宋" w:eastAsia="仿宋" w:hAnsi="仿宋"/>
          <w:sz w:val="28"/>
        </w:rPr>
        <w:br/>
        <w:t xml:space="preserve">    △</w:t>
      </w:r>
      <w:r>
        <w:rPr>
          <w:rFonts w:ascii="仿宋" w:eastAsia="仿宋" w:hAnsi="仿宋"/>
          <w:sz w:val="28"/>
        </w:rPr>
        <w:t>政策环境：分析相关政策对项目的影响，如税收优惠、产业扶持政策等。</w:t>
      </w:r>
      <w:r>
        <w:rPr>
          <w:rFonts w:ascii="仿宋" w:eastAsia="仿宋" w:hAnsi="仿宋"/>
          <w:sz w:val="28"/>
        </w:rPr>
        <w:br/>
      </w:r>
      <w:r>
        <w:rPr>
          <w:rFonts w:ascii="仿宋" w:eastAsia="仿宋" w:hAnsi="仿宋"/>
          <w:sz w:val="28"/>
        </w:rPr>
        <w:t>综上所述，影视设备项目可行性分析报告中的项目定位及建设理由部分应基于深入的市场调研和严谨的商业论证，为项目的启动和实施提供坚实的战略和商业基础。</w:t>
      </w:r>
    </w:p>
    <w:p w:rsidR="009D1637" w:rsidRPr="00913CD1" w:rsidP="00457322" w14:paraId="758908E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52844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4E1DC0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7C1E7EF"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4EB7FF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影视设备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997D1E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影视设备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05D9D0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影视设备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25F1D3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5EFCB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B58FA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F8B69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251DE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项目功能、盈利性等</w:t>
      </w:r>
    </w:p>
    <w:p w:rsidR="007D3AEE" w:rsidRPr="00913CD1" w:rsidP="00457322" w14:paraId="39BF45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9EB56D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46F4E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D270AFD"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项目建设工程的建设背景及必要性、建设内容及规模、市场需求、建设内外部条件、</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项目建设的可行性和效益的合理性。</w:t>
      </w:r>
    </w:p>
    <w:p w:rsidR="009D1637" w:rsidRPr="00913CD1" w:rsidP="00457322" w14:paraId="6DDD69B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影视设备</w:t>
      </w:r>
      <w:r w:rsidRPr="00913CD1">
        <w:rPr>
          <w:rFonts w:ascii="仿宋" w:eastAsia="仿宋" w:hAnsi="仿宋"/>
        </w:rPr>
        <w:t>项目建设选址</w:t>
      </w:r>
      <w:bookmarkEnd w:id="9"/>
    </w:p>
    <w:p w:rsidR="009D1637" w:rsidRPr="00913CD1" w:rsidP="00457322" w14:paraId="622DA1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项目选址及规划</w:t>
      </w:r>
    </w:p>
    <w:p w:rsidR="009D1637" w:rsidRPr="00913CD1" w:rsidP="00457322" w14:paraId="0B9C1CE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项目的建设。</w:t>
      </w:r>
    </w:p>
    <w:p w:rsidR="009D1637" w:rsidRPr="00913CD1" w:rsidP="00457322" w14:paraId="7F0DB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项目背景及选址理由</w:t>
      </w:r>
    </w:p>
    <w:p w:rsidR="009D1637" w:rsidRPr="00913CD1" w:rsidP="00457322" w14:paraId="4B97A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项目背景</w:t>
      </w:r>
    </w:p>
    <w:p w:rsidR="00064DEA" w14:paraId="13045214" w14:textId="44C966EA">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影视设备项目可行性分析报告中的项目背景应简洁明了地介绍项目的发起原因、市场需求、技术发展、行业趋势以及项目自身的优势和特点。具体内容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项目概述：简要说明项目的目的、目标和主要内容。</w:t>
      </w:r>
      <w:r>
        <w:rPr>
          <w:rFonts w:ascii="仿宋" w:eastAsia="仿宋" w:hAnsi="仿宋"/>
          <w:sz w:val="28"/>
        </w:rPr>
        <w:br/>
        <w:t xml:space="preserve">    2.</w:t>
      </w:r>
      <w:r>
        <w:rPr>
          <w:rFonts w:ascii="仿宋" w:eastAsia="仿宋" w:hAnsi="仿宋"/>
          <w:sz w:val="28"/>
        </w:rPr>
        <w:t>市场分析：评估目标市场的规模、增长潜力、竞争状况和客户需求。</w:t>
      </w:r>
      <w:r>
        <w:rPr>
          <w:rFonts w:ascii="仿宋" w:eastAsia="仿宋" w:hAnsi="仿宋"/>
          <w:sz w:val="28"/>
        </w:rPr>
        <w:br/>
        <w:t xml:space="preserve">    3.</w:t>
      </w:r>
      <w:r>
        <w:rPr>
          <w:rFonts w:ascii="仿宋" w:eastAsia="仿宋" w:hAnsi="仿宋"/>
          <w:sz w:val="28"/>
        </w:rPr>
        <w:t>技术分析：介绍项目所采用的技术、创新点、成熟度及其在行业中的地位。</w:t>
      </w:r>
      <w:r>
        <w:rPr>
          <w:rFonts w:ascii="仿宋" w:eastAsia="仿宋" w:hAnsi="仿宋"/>
          <w:sz w:val="28"/>
        </w:rPr>
        <w:br/>
        <w:t xml:space="preserve">    4.</w:t>
      </w:r>
      <w:r>
        <w:rPr>
          <w:rFonts w:ascii="仿宋" w:eastAsia="仿宋" w:hAnsi="仿宋"/>
          <w:sz w:val="28"/>
        </w:rPr>
        <w:t>行业趋势：分析影视设备行业的发展方向、政策环境、监管要求等。</w:t>
      </w:r>
    </w:p>
    <w:p w:rsidR="00064DEA" w14:textId="44C966EA">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项目优势：阐述项目在技术、市场、管理、团队等方面的独特优势。</w:t>
      </w:r>
      <w:r>
        <w:rPr>
          <w:rFonts w:ascii="仿宋" w:eastAsia="仿宋" w:hAnsi="仿宋"/>
          <w:sz w:val="28"/>
        </w:rPr>
        <w:br/>
        <w:t xml:space="preserve">    6.</w:t>
      </w:r>
      <w:r>
        <w:rPr>
          <w:rFonts w:ascii="仿宋" w:eastAsia="仿宋" w:hAnsi="仿宋"/>
          <w:sz w:val="28"/>
        </w:rPr>
        <w:t>项目规划：概述项目实施的时间表、阶段目标和整体规划。</w:t>
      </w:r>
      <w:r>
        <w:rPr>
          <w:rFonts w:ascii="仿宋" w:eastAsia="仿宋" w:hAnsi="仿宋"/>
          <w:sz w:val="28"/>
        </w:rPr>
        <w:br/>
        <w:t xml:space="preserve">    7.</w:t>
      </w:r>
      <w:r>
        <w:rPr>
          <w:rFonts w:ascii="仿宋" w:eastAsia="仿宋" w:hAnsi="仿宋"/>
          <w:sz w:val="28"/>
        </w:rPr>
        <w:t>风险评估：识别项目可能面临的主要风险并提出应对策略。</w:t>
      </w:r>
      <w:r>
        <w:rPr>
          <w:rFonts w:ascii="仿宋" w:eastAsia="仿宋" w:hAnsi="仿宋"/>
          <w:sz w:val="28"/>
        </w:rPr>
        <w:br/>
        <w:t xml:space="preserve">    8.</w:t>
      </w:r>
      <w:r>
        <w:rPr>
          <w:rFonts w:ascii="仿宋" w:eastAsia="仿宋" w:hAnsi="仿宋"/>
          <w:sz w:val="28"/>
        </w:rPr>
        <w:t>投资回报分析：预测项目的财务效益，包括投资回收期、利润率等。</w:t>
      </w:r>
      <w:r>
        <w:rPr>
          <w:rFonts w:ascii="仿宋" w:eastAsia="仿宋" w:hAnsi="仿宋"/>
          <w:sz w:val="28"/>
        </w:rPr>
        <w:br/>
      </w:r>
      <w:r>
        <w:rPr>
          <w:rFonts w:ascii="仿宋" w:eastAsia="仿宋" w:hAnsi="仿宋"/>
          <w:sz w:val="28"/>
        </w:rPr>
        <w:t>通过上述内容的综合分析，项目背景部分旨在为决策者提供全面的信息，以评估项目是否值得投资和实施。</w:t>
      </w:r>
    </w:p>
    <w:p w:rsidR="009D1637" w:rsidRPr="00913CD1" w:rsidP="00457322" w14:paraId="27CD77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06B3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D7E6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项目的发展和扩张。</w:t>
      </w:r>
    </w:p>
    <w:p w:rsidR="009D1637" w:rsidRPr="00913CD1" w:rsidP="00457322" w14:paraId="7514DC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项目的可迗性。</w:t>
      </w:r>
    </w:p>
    <w:p w:rsidR="009D1637" w:rsidRPr="00913CD1" w:rsidP="00457322" w14:paraId="3C6BDC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项目建设提供了良好基础条件。</w:t>
      </w:r>
    </w:p>
    <w:p w:rsidR="009D1637" w:rsidRPr="00913CD1" w:rsidP="00457322" w14:paraId="10FE4A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项目规模和扩展的需要。</w:t>
      </w:r>
    </w:p>
    <w:p w:rsidR="009D1637" w:rsidRPr="00913CD1" w:rsidP="00457322" w14:paraId="067C959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影视设备</w:t>
      </w:r>
      <w:r w:rsidRPr="00913CD1">
        <w:rPr>
          <w:rFonts w:ascii="仿宋" w:eastAsia="仿宋" w:hAnsi="仿宋"/>
        </w:rPr>
        <w:t>项目生产规模</w:t>
      </w:r>
      <w:bookmarkEnd w:id="10"/>
    </w:p>
    <w:p w:rsidR="009D1637" w:rsidRPr="00913CD1" w:rsidP="00457322" w14:paraId="7483CF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FBDF3D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54072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466E236"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A00E8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0FD1B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B4D46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E978C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7033892"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影视设备</w:t>
      </w:r>
      <w:r w:rsidRPr="00913CD1">
        <w:rPr>
          <w:rFonts w:ascii="仿宋" w:eastAsia="仿宋" w:hAnsi="仿宋"/>
        </w:rPr>
        <w:t>项目总投资及资金构成</w:t>
      </w:r>
      <w:bookmarkEnd w:id="13"/>
    </w:p>
    <w:p w:rsidR="009D1637" w:rsidRPr="00913CD1" w:rsidP="00457322" w14:paraId="519E2D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的生产能力。</w:t>
      </w:r>
    </w:p>
    <w:p w:rsidR="009D1637" w:rsidRPr="00913CD1" w:rsidP="00457322" w14:paraId="3C4F05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项目总投资</w:t>
      </w:r>
    </w:p>
    <w:p w:rsidR="009D1637" w:rsidRPr="00913CD1" w:rsidP="00457322" w14:paraId="3E84B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507AE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2C0E5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D282D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964AD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66028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2011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EE3AE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项目的顺利建设奠定了财务基础。</w:t>
      </w:r>
    </w:p>
    <w:p w:rsidR="009D1637" w:rsidRPr="00913CD1" w:rsidP="00457322" w14:paraId="2FB6064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51BA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19FB70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影视设备</w:t>
      </w:r>
      <w:r w:rsidRPr="00913CD1">
        <w:rPr>
          <w:rFonts w:ascii="仿宋" w:eastAsia="仿宋" w:hAnsi="仿宋"/>
        </w:rPr>
        <w:t>项目预期经济效益规划目标</w:t>
      </w:r>
      <w:bookmarkEnd w:id="15"/>
    </w:p>
    <w:p w:rsidR="009D1637" w:rsidRPr="00913CD1" w:rsidP="00457322" w14:paraId="273C9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项目的盈利能力和市场竞争力。</w:t>
      </w:r>
    </w:p>
    <w:p w:rsidR="009D1637" w:rsidRPr="00913CD1" w:rsidP="00457322" w14:paraId="598B26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4A49CD3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C527E0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影视设备</w:t>
      </w:r>
      <w:r w:rsidRPr="00913CD1">
        <w:rPr>
          <w:rFonts w:ascii="仿宋" w:eastAsia="仿宋" w:hAnsi="仿宋"/>
        </w:rPr>
        <w:t>项目建设进度规划</w:t>
      </w:r>
      <w:bookmarkEnd w:id="16"/>
    </w:p>
    <w:p w:rsidR="009D1637" w:rsidRPr="00913CD1" w:rsidP="00457322" w14:paraId="53B91A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项目的顺利进行和按时完成。</w:t>
      </w:r>
    </w:p>
    <w:p w:rsidR="009D1637" w:rsidRPr="00913CD1" w:rsidP="00457322" w14:paraId="7F377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项目的质量和进度。</w:t>
      </w:r>
    </w:p>
    <w:p w:rsidR="009D1637" w:rsidRPr="00913CD1" w:rsidP="00457322" w14:paraId="0E317C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B8DDE9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影视设备</w:t>
      </w:r>
      <w:r w:rsidRPr="00913CD1">
        <w:rPr>
          <w:rFonts w:ascii="仿宋" w:eastAsia="仿宋" w:hAnsi="仿宋"/>
        </w:rPr>
        <w:t>项目综合评价</w:t>
      </w:r>
      <w:bookmarkEnd w:id="17"/>
    </w:p>
    <w:p w:rsidR="00BF6395" w:rsidRPr="00913CD1" w:rsidP="00457322" w14:paraId="2CA185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影视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B95CFE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影视设备项目的投资回报率稳定且可观。根据市场调查和预测，影视设备市场需求持续增长，具有良好的市场前景和发展空间。我们的投资方向紧密结合国家产业政策和市场需求，为投资者创造可观的投资收益。</w:t>
      </w:r>
    </w:p>
    <w:p w:rsidR="00BF6395" w:rsidRPr="00913CD1" w:rsidP="00457322" w14:paraId="4D54A12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影视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2B6909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在技术方案设计方面，我们注重方案的优化和效益的提升。通过科学合理的设计，实现影视设备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生产流程的高效化和产品的优质化。我们将采用先进的生产工艺和技术，提高生产效率，降低生产成本。同时，我们还将加强产品研发和创新，不断推出具有竞争力的新产品，满足影视设备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0D682C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此外，影视设备项目的建设将带来显著的就业机会和社会效益。项目的实施将促进当地经济的发展，提升当地民众的生活水平。我们将积极履行社会责任，关注环境保护和可持续发展，为社会做出积极贡献。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064829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综上所述，本期影视设备项目具备技术和经济的可行性，具有良好的市场前景和发展空间。我们将充分发挥自身优势，抓住市场机遇，为投资者创造丰厚的投资回报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AF26A11"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0DBE33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EA8BB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A2A3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FF3D6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8807E59"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47BF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2B3E6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AA836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2459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379F7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90D7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4D010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D04D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E6E44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7587B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893C5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801AE37"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38548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B40EB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影视设备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4A626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影视设备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51832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影视设备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C5E48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8172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C9477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6A9C1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981F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影视设备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9B1E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90D4E4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E81319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D585D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项目的顺利进行和迗成目标。</w:t>
      </w:r>
    </w:p>
    <w:p w:rsidR="009D1637" w:rsidRPr="00913CD1" w:rsidP="00457322" w14:paraId="1204E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0A535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D128C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BB36E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D90D7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8AE55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30FE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32F3C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6351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D0DCC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577BB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D5F34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8624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C683B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5B587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0117D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A04E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93603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8369E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273C1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DC5B3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448460DC"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584C1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102DC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5C75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C442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DA066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D92DF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6A034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B1C56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91DE9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B8BC1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B8780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858D6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32556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A717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D29CB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77991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DCA5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7085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66DF1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2CA01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AA09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D100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BF36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36001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51872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5E41F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BAA7C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66AAE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5B365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E4591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DEEDC5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F86EB6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影视设备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6030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CAEE6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CC0D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E54CAC0"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影视设备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5F307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76865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B174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7FD9A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721DE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9633B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F0102F2"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4DAD3EF"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A013F6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CE95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EE14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26232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0C361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2A1A2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DD913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BC0A1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7FE14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97142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905D2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F69843F"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影视设备</w:t>
      </w:r>
      <w:r w:rsidRPr="00913CD1">
        <w:rPr>
          <w:rFonts w:ascii="仿宋" w:eastAsia="仿宋" w:hAnsi="仿宋"/>
        </w:rPr>
        <w:t>项目技术工艺分析</w:t>
      </w:r>
      <w:bookmarkEnd w:id="28"/>
    </w:p>
    <w:p w:rsidR="009D1637" w:rsidRPr="00913CD1" w:rsidP="00457322" w14:paraId="5E030F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668E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1CD76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241D4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28123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F3489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D8DF0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9408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B2B4D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7462D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A59190D"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影视设备项目</w:t>
      </w:r>
      <w:r w:rsidRPr="00913CD1">
        <w:rPr>
          <w:rFonts w:ascii="仿宋" w:eastAsia="仿宋" w:hAnsi="仿宋"/>
        </w:rPr>
        <w:t>质量管理</w:t>
      </w:r>
      <w:bookmarkEnd w:id="29"/>
    </w:p>
    <w:p w:rsidR="009D1637" w:rsidRPr="00913CD1" w:rsidP="00457322" w14:paraId="3722C4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BEA14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E1CF4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7E475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28E06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D9A70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8E628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09CB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6FEE7F5"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影视设备项目</w:t>
      </w:r>
      <w:r w:rsidRPr="00913CD1">
        <w:rPr>
          <w:rFonts w:ascii="仿宋" w:eastAsia="仿宋" w:hAnsi="仿宋"/>
        </w:rPr>
        <w:t>设备选型方案</w:t>
      </w:r>
      <w:bookmarkEnd w:id="30"/>
    </w:p>
    <w:p w:rsidR="009D1637" w:rsidRPr="00913CD1" w:rsidP="00457322" w14:paraId="4C1560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B183A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B83D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C9BB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D412E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8B31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97C31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C79F6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6DF6856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568AC3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BA488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21C8A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BF36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42105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1D6C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88420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FE610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81494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88B6E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82673E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63A5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79821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2472E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影视设备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FBCF3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影视设备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EDBD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1DB2E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08250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https://d.book118.com/965011111034011103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0A78160" w14:textId="77777777">
    <w:pPr>
      <w:pStyle w:val="Footer"/>
      <w:jc w:val="center"/>
    </w:pPr>
  </w:p>
  <w:p w:rsidR="008D6901" w14:paraId="351AE4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A518C6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0584A3A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3438475"/>
      <w:docPartObj>
        <w:docPartGallery w:val="Page Numbers (Bottom of Page)"/>
        <w:docPartUnique/>
      </w:docPartObj>
    </w:sdtPr>
    <w:sdtContent>
      <w:sdt>
        <w:sdtPr>
          <w:id w:val="3025568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0853180"/>
      <w:docPartObj>
        <w:docPartGallery w:val="Page Numbers (Bottom of Page)"/>
        <w:docPartUnique/>
      </w:docPartObj>
    </w:sdtPr>
    <w:sdtContent>
      <w:sdt>
        <w:sdtPr>
          <w:id w:val="18588572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7100739"/>
      <w:docPartObj>
        <w:docPartGallery w:val="Page Numbers (Bottom of Page)"/>
        <w:docPartUnique/>
      </w:docPartObj>
    </w:sdtPr>
    <w:sdtContent>
      <w:sdt>
        <w:sdtPr>
          <w:id w:val="13606110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2286480"/>
      <w:docPartObj>
        <w:docPartGallery w:val="Page Numbers (Bottom of Page)"/>
        <w:docPartUnique/>
      </w:docPartObj>
    </w:sdtPr>
    <w:sdtContent>
      <w:sdt>
        <w:sdtPr>
          <w:id w:val="17205699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0387849"/>
      <w:docPartObj>
        <w:docPartGallery w:val="Page Numbers (Bottom of Page)"/>
        <w:docPartUnique/>
      </w:docPartObj>
    </w:sdtPr>
    <w:sdtContent>
      <w:sdt>
        <w:sdtPr>
          <w:id w:val="21030066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3476449"/>
      <w:docPartObj>
        <w:docPartGallery w:val="Page Numbers (Bottom of Page)"/>
        <w:docPartUnique/>
      </w:docPartObj>
    </w:sdtPr>
    <w:sdtContent>
      <w:sdt>
        <w:sdtPr>
          <w:id w:val="9045036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1816006"/>
      <w:docPartObj>
        <w:docPartGallery w:val="Page Numbers (Bottom of Page)"/>
        <w:docPartUnique/>
      </w:docPartObj>
    </w:sdtPr>
    <w:sdtContent>
      <w:sdt>
        <w:sdtPr>
          <w:id w:val="16696722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0760754"/>
      <w:docPartObj>
        <w:docPartGallery w:val="Page Numbers (Bottom of Page)"/>
        <w:docPartUnique/>
      </w:docPartObj>
    </w:sdtPr>
    <w:sdtContent>
      <w:sdt>
        <w:sdtPr>
          <w:id w:val="20609692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5052545"/>
      <w:docPartObj>
        <w:docPartGallery w:val="Page Numbers (Bottom of Page)"/>
        <w:docPartUnique/>
      </w:docPartObj>
    </w:sdtPr>
    <w:sdtContent>
      <w:sdt>
        <w:sdtPr>
          <w:id w:val="12769779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2419278"/>
      <w:docPartObj>
        <w:docPartGallery w:val="Page Numbers (Bottom of Page)"/>
        <w:docPartUnique/>
      </w:docPartObj>
    </w:sdtPr>
    <w:sdtContent>
      <w:sdt>
        <w:sdtPr>
          <w:id w:val="3577997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2766903"/>
      <w:docPartObj>
        <w:docPartGallery w:val="Page Numbers (Bottom of Page)"/>
        <w:docPartUnique/>
      </w:docPartObj>
    </w:sdtPr>
    <w:sdtContent>
      <w:sdt>
        <w:sdtPr>
          <w:id w:val="9216319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6034584"/>
      <w:docPartObj>
        <w:docPartGallery w:val="Page Numbers (Bottom of Page)"/>
        <w:docPartUnique/>
      </w:docPartObj>
    </w:sdtPr>
    <w:sdtContent>
      <w:sdt>
        <w:sdtPr>
          <w:id w:val="18135998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6945349"/>
      <w:docPartObj>
        <w:docPartGallery w:val="Page Numbers (Bottom of Page)"/>
        <w:docPartUnique/>
      </w:docPartObj>
    </w:sdtPr>
    <w:sdtContent>
      <w:sdt>
        <w:sdtPr>
          <w:id w:val="13453691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354552"/>
      <w:docPartObj>
        <w:docPartGallery w:val="Page Numbers (Bottom of Page)"/>
        <w:docPartUnique/>
      </w:docPartObj>
    </w:sdtPr>
    <w:sdtContent>
      <w:sdt>
        <w:sdtPr>
          <w:id w:val="18187062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8726683"/>
      <w:docPartObj>
        <w:docPartGallery w:val="Page Numbers (Bottom of Page)"/>
        <w:docPartUnique/>
      </w:docPartObj>
    </w:sdtPr>
    <w:sdtContent>
      <w:sdt>
        <w:sdtPr>
          <w:id w:val="987893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465292"/>
      <w:docPartObj>
        <w:docPartGallery w:val="Page Numbers (Bottom of Page)"/>
        <w:docPartUnique/>
      </w:docPartObj>
    </w:sdtPr>
    <w:sdtContent>
      <w:sdt>
        <w:sdtPr>
          <w:id w:val="742466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6459048"/>
      <w:docPartObj>
        <w:docPartGallery w:val="Page Numbers (Bottom of Page)"/>
        <w:docPartUnique/>
      </w:docPartObj>
    </w:sdtPr>
    <w:sdtContent>
      <w:sdt>
        <w:sdtPr>
          <w:id w:val="7059290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0816283"/>
      <w:docPartObj>
        <w:docPartGallery w:val="Page Numbers (Bottom of Page)"/>
        <w:docPartUnique/>
      </w:docPartObj>
    </w:sdtPr>
    <w:sdtContent>
      <w:sdt>
        <w:sdtPr>
          <w:id w:val="5880238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4245698"/>
      <w:docPartObj>
        <w:docPartGallery w:val="Page Numbers (Bottom of Page)"/>
        <w:docPartUnique/>
      </w:docPartObj>
    </w:sdtPr>
    <w:sdtContent>
      <w:sdt>
        <w:sdtPr>
          <w:id w:val="20615316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3449961"/>
      <w:docPartObj>
        <w:docPartGallery w:val="Page Numbers (Bottom of Page)"/>
        <w:docPartUnique/>
      </w:docPartObj>
    </w:sdtPr>
    <w:sdtContent>
      <w:sdt>
        <w:sdtPr>
          <w:id w:val="12041639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6642228"/>
      <w:docPartObj>
        <w:docPartGallery w:val="Page Numbers (Bottom of Page)"/>
        <w:docPartUnique/>
      </w:docPartObj>
    </w:sdtPr>
    <w:sdtContent>
      <w:sdt>
        <w:sdtPr>
          <w:id w:val="14469240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4176676"/>
      <w:docPartObj>
        <w:docPartGallery w:val="Page Numbers (Bottom of Page)"/>
        <w:docPartUnique/>
      </w:docPartObj>
    </w:sdtPr>
    <w:sdtContent>
      <w:sdt>
        <w:sdtPr>
          <w:id w:val="13184644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4452231"/>
      <w:docPartObj>
        <w:docPartGallery w:val="Page Numbers (Bottom of Page)"/>
        <w:docPartUnique/>
      </w:docPartObj>
    </w:sdtPr>
    <w:sdtContent>
      <w:sdt>
        <w:sdtPr>
          <w:id w:val="9989916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4531756"/>
      <w:docPartObj>
        <w:docPartGallery w:val="Page Numbers (Bottom of Page)"/>
        <w:docPartUnique/>
      </w:docPartObj>
    </w:sdtPr>
    <w:sdtContent>
      <w:sdt>
        <w:sdtPr>
          <w:id w:val="10658971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4653486"/>
      <w:docPartObj>
        <w:docPartGallery w:val="Page Numbers (Bottom of Page)"/>
        <w:docPartUnique/>
      </w:docPartObj>
    </w:sdtPr>
    <w:sdtContent>
      <w:sdt>
        <w:sdtPr>
          <w:id w:val="3133092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8082044"/>
      <w:docPartObj>
        <w:docPartGallery w:val="Page Numbers (Bottom of Page)"/>
        <w:docPartUnique/>
      </w:docPartObj>
    </w:sdtPr>
    <w:sdtContent>
      <w:sdt>
        <w:sdtPr>
          <w:id w:val="13883599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5712534"/>
      <w:docPartObj>
        <w:docPartGallery w:val="Page Numbers (Bottom of Page)"/>
        <w:docPartUnique/>
      </w:docPartObj>
    </w:sdtPr>
    <w:sdtContent>
      <w:sdt>
        <w:sdtPr>
          <w:id w:val="4526087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1366955"/>
      <w:docPartObj>
        <w:docPartGallery w:val="Page Numbers (Bottom of Page)"/>
        <w:docPartUnique/>
      </w:docPartObj>
    </w:sdtPr>
    <w:sdtContent>
      <w:sdt>
        <w:sdtPr>
          <w:id w:val="3469087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7684388"/>
      <w:docPartObj>
        <w:docPartGallery w:val="Page Numbers (Bottom of Page)"/>
        <w:docPartUnique/>
      </w:docPartObj>
    </w:sdtPr>
    <w:sdtContent>
      <w:sdt>
        <w:sdtPr>
          <w:id w:val="17708094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C47E12B" w14:textId="77777777">
    <w:pPr>
      <w:pStyle w:val="Header"/>
      <w:pBdr>
        <w:bottom w:val="single" w:sz="4" w:space="1" w:color="auto"/>
      </w:pBdr>
      <w:jc w:val="right"/>
    </w:pPr>
    <w:r>
      <w:t>2024年影视设备项目可行性分析报告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2024年影视设备项目可行性分析报告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2024年影视设备项目可行性分析报告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2024年影视设备项目可行性分析报告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2024年影视设备项目可行性分析报告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55735AF" w14:textId="77777777">
    <w:pPr>
      <w:pStyle w:val="Header"/>
      <w:pBdr>
        <w:bottom w:val="single" w:sz="4" w:space="1" w:color="auto"/>
      </w:pBdr>
      <w:jc w:val="right"/>
      <w:rPr>
        <w:sz w:val="24"/>
        <w:szCs w:val="24"/>
      </w:rPr>
    </w:pPr>
    <w:r>
      <w:t>2024年影视设备项目可行性分析报告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2024年影视设备项目可行性分析报告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64DEA"/>
    <w:rsid w:val="000C4961"/>
    <w:rsid w:val="001765D4"/>
    <w:rsid w:val="001D16D3"/>
    <w:rsid w:val="001D4AFC"/>
    <w:rsid w:val="0026228D"/>
    <w:rsid w:val="002A38D9"/>
    <w:rsid w:val="002B30FD"/>
    <w:rsid w:val="002D118D"/>
    <w:rsid w:val="002F2EEB"/>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D6B0875"/>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65011111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7174</Words>
  <Characters>40898</Characters>
  <Application>Microsoft Office Word</Application>
  <DocSecurity>0</DocSecurity>
  <Lines>340</Lines>
  <Paragraphs>95</Paragraphs>
  <ScaleCrop>false</ScaleCrop>
  <Company/>
  <LinksUpToDate>false</LinksUpToDate>
  <CharactersWithSpaces>47977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2024-02-02T02:23:00Z</dcterms:modified>
</cp:coreProperties>
</file>