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串联电路具有以下特点(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串联电路中各电阻两端电压相等</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各电阻上分配的电压与各自电阻的阻值成正比。</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各电阻上消耗的功率之和等于电路所消耗的总功率</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流过每一个电阻的电流不相等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下列有关运用漏电维护器的说法，哪种正确?(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漏电维护器既可用来维护人身安全，还可用来对低压体系或设备的对地绝缘情况起到监督效果。</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漏电维护器安点缀今后的线路不可对地绝缘。</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漏电维护器在日常运用中不可在通电状态下按动试验按钮来查验其是否活络可靠。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钢筋混凝土杆俗称(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直线杆杆</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水泥杆</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金属杆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绝缘手套属于(  )安全用具。</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直接</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辅助</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基本</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导线接头缠绝缘胶布时,后一圈压在前一圈胶布宽度的(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35kV架空电力线路一般不沿全线装设避雷线，而只要在首末端变电所进线段(  )内装设。</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1～1.5km</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1.5～2km</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2～2.5km</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1.5～3km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配电装置的维护通道宽度，一般应不小于( )m。</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如图所示电路中，三极管工作状态是(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饱和</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截止</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放大</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击穿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做交流耐压试验时，交直流两用试验变压器的短路杆应该( )处理。</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保护短接</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拧开</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拔出</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断开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以下设备属于二次系统的是(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高压隔离开关</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低频信号发生器的低频震荡线号由( )振荡器产生。</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电容三点式</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LC.</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电感三点式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高空线路作业时，安全带应系在(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腰部</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胸部</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大腿部</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臀上部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电功的数学表达式不正确的是(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P=UI</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W=UIt</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W=I2Rt</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W=U2/Rt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完整的项目代号顺序由(  )四个代号段组成。</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高层代号</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位置代号</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种类代号和端子代号</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含上述三种说法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电力系统过电压分成两大类(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外部过电压和内部过电压</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外部过电压和大气过电压</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操作过电压和短路过电压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可编程序控制器的接地线截面一般大于(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1mm2</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1.5mm2</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2mm2</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2.5mm2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一般照明线路中,无电的依据是(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用摇表测量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用电笔验电</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用电流表测量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lOkV跌落熔断器相间安装距离应不小于(  )mm。</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300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600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变压器并列运行时,变比相差不超过(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±1%D±1.5%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在负载增加时，电流正反馈引起的转速补偿其实是转速上升，而非转速量应为(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上升</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下降</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上升一段时间然后下降</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下降一段时间然后上升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在容器内工作时的安全电压为( )V。</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配电变压器柜的( )应有防误入带电间隔的措施,新设备应安装防误入带电间隔闭锁装置。</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柜体</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后盖</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柜门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操作把手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23. 有功功率主要是(  )元件消耗的功率。</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电感</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电容</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感抗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FW5-10负荷开关的含意是(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额外电压10kV户外型负荷开关</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额外电压5kV户外型负荷开关</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额外电压10kV户内型负荷开关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10kV变压器台停电检修时应先断开(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低压侧总开关</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高压侧开关</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低压侧各分路开关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纯电容电路两端( )不能突变。</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阻抗</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电容量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预装式( )箱式变电站由于变压器室散热条件相对较差,变压器容量宜控制在()。</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200kVA及以下</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500kVA及以下</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1000kVA及以下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电气设备的巡视一般均由(  )进行。</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1人</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2人</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3人</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4人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安培定则判断(  )的定则。</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电流方向</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磁场方向</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电流产生的磁场方向</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导体受力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一式二份的工作票,一份由工作负责人收执,作为进行工作的依据,一份由(  )收执,按值移交。</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运行值班员</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通过电磁感应现象可以知道，线圈中磁通变化的频率越快，线圈的感应电动势(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变大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手持电动工具按其绝缘和防触电性能可分为(  )类。</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一类；</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二类；</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三类；</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四类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防爆电气设备安装施工应检查电缆或导线配线，必须采用相应的密封圈，电缆外护套外径与(  )的配合应符合要求，导线与密封圈的配合误差应符合要求。</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引入口内径</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引入口外径</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密封圈内径</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密封圈外径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Ⅱ类手持电动工具是带有(  )绝缘的设备。</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基本</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防护</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双重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100W白炽灯泡表面温度高达(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100~200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120~150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170~220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400~600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干粉灭火器适用于(  )kV以下线路带电灭火。</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热继电器双金属片受热后将发生(  )变形。</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膨胀</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伸长</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破坏</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弯曲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胸外按压要以均匀速度进行，每分钟(  )左右，每次按压和放松的时间相等。</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80次</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70次</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50次</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60次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熔断器的符号是( )。</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起重机的升降控制线路属于(  )控制线路。</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点动</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自锁</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正反转</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顺序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某线路开关停电检修，线路侧旁路运行，这时应该在该开关操作手把上悬挂(  )的标示牌。</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利用载流导体在磁场中受力原理制造的电机是(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交流电动机</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交流发电机</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直流电动机</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直流发电机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尖嘴钳150mm是指(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其总长度为150mm</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其绝缘手柄为150mm</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其开口150mm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一台380V7.5KW的电动机，装设过载和断相保护，应选(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JR16-20/3</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JR16-60/3D</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JR16-20/3D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同性磁极互相(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吸引</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排斥</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无作用力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箱式变电站所在接地应共用一组接地装置,接地网的接地引线应不少(  )条。</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47. 一电容接到f=50Hz的交流电路中,容抗Xc=240Ω,若改接到f=25Hz的电源时，则容抗Xc为(  )Ω。</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160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480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变压器的铁芯是(  )部分。</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磁路</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电路</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  )KV以下的线路一般使用高压带电间接操作法。</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在测量电参数时，电压表的内阻应该(  )，且与被测元件并联，才不会影响测量精度</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足移大</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足够小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为0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无要求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可控硅有(  )PN结组成。</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1个</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2个</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3个</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4个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在变电所三相母线应分别涂以(  )色,以示正相序</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红.黄.绿。</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黄.绿.红。</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绿.黄.红。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三相异步电动机在运行时出现一相断电，对电动机带来的主要影响是(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电动机立即停转</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电动机转速降低温度升高</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电动机出现振动和异声</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电动机立即烧毁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三相异步电动机运行时，其同步转速n1和n的关系为(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n1﹤n</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n1﹦n</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n1﹥n</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电能表圆盘下面喷上白色或黑色漆，其作用是(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增加该处的重量，以达到圆盘的静平衡状态；</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使圆盘不易变形，不易氧化；</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绝缘作用；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平衡圆盘中感生的涡流。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照明电路中的平开关，应让色点位于(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上方</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下方</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前方</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后方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用指针式万用表欧姆档测量晶体管时，应选用(  )档。</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R×1Q</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R×10Q</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R×10kQ</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R×100Q或R×lkQ:</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安装在室外的壁灯应有泄水孔，绝缘台与墙面之间应有(  )措施。</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防火</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防水</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防尘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电气安全检查时,对使用中的电气设备,应( )测定其绝缘电阻。</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定期</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一年</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工矿中防静电保护接地的电阻值一般不大于( )欧。</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三相电源绕组末端短接在一起的接法为(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角形</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短接形</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对称形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平台的UPS的蓄电池应(  )检查一次。</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每季度</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每月</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每周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每年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在电路中,既有电阻的并联,又有电阻的串联,这样的电路称为( )电路。</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混联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静电电压有时很高,其中液体和粉体静电可高达(  )V。</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数百</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数千</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数万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同材料同长度的电阻与截面积的关系是(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截面积越大.电阻越大</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截面积越大.电阻越小</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电阻与截面积成正比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电梯轿厢额定载重量为1000kg，一般情况下轿厢可乘(  )人应为满载。</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串联电路中流过每个电阻的电流都(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不相等</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等于零</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不能确定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电力线路按架起办法可分为(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输电线路和配电线路</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高压线路和低压线路</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架空电力线路和电力电缆线路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伤情严重或者情况特殊，经设区的市级劳动能力鉴定委员会确认，可以适当延长，但延长不得超过(  )月。</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3个</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6个</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9个</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12个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https://d.book118.com/965024232043011124</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650242320430111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