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before="1"/>
      </w:pPr>
      <w:r>
        <w:t>浦口中专校教案用纸首页</w:t>
      </w:r>
    </w:p>
    <w:p>
      <w:pPr>
        <w:pStyle w:val="BodyText"/>
        <w:rPr>
          <w:b/>
          <w:sz w:val="20"/>
        </w:rPr>
      </w:pPr>
    </w:p>
    <w:p>
      <w:pPr>
        <w:pStyle w:val="BodyText"/>
        <w:rPr>
          <w:b/>
          <w:sz w:val="20"/>
        </w:rPr>
      </w:pPr>
    </w:p>
    <w:p>
      <w:pPr>
        <w:pStyle w:val="BodyText"/>
        <w:spacing w:before="9"/>
        <w:rPr>
          <w:b/>
          <w:sz w:val="27"/>
        </w:rPr>
      </w:pPr>
    </w:p>
    <w:p>
      <w:pPr>
        <w:spacing w:after="0"/>
        <w:rPr>
          <w:sz w:val="27"/>
        </w:rPr>
        <w:sectPr>
          <w:type w:val="continuous"/>
          <w:pgSz w:w="17860" w:h="25260"/>
          <w:pgMar w:top="1800" w:right="1080" w:bottom="280" w:left="1760" w:header="708" w:footer="708"/>
          <w:cols w:space="708"/>
        </w:sectPr>
      </w:pPr>
    </w:p>
    <w:p>
      <w:pPr>
        <w:pStyle w:val="BodyText"/>
        <w:tabs>
          <w:tab w:val="left" w:pos="5304"/>
          <w:tab w:val="left" w:pos="8005"/>
        </w:tabs>
        <w:spacing w:before="146" w:line="132" w:lineRule="auto"/>
        <w:ind w:left="580"/>
      </w:pPr>
      <w:r>
        <w:rPr>
          <w:rFonts w:ascii="宋体" w:eastAsia="宋体" w:hint="eastAsia"/>
          <w:position w:val="-14"/>
        </w:rPr>
        <w:t>教授</w:t>
        <w:tab/>
      </w:r>
      <w:r>
        <w:rPr>
          <w:rFonts w:ascii="宋体" w:eastAsia="宋体" w:hint="eastAsia"/>
        </w:rPr>
        <w:t>教学</w:t>
        <w:tab/>
      </w:r>
      <w:r>
        <w:t>授课</w:t>
      </w:r>
    </w:p>
    <w:p>
      <w:pPr>
        <w:pStyle w:val="BodyText"/>
        <w:tabs>
          <w:tab w:val="left" w:pos="1912"/>
          <w:tab w:val="left" w:pos="5304"/>
          <w:tab w:val="left" w:pos="6521"/>
        </w:tabs>
        <w:spacing w:line="163" w:lineRule="auto"/>
        <w:ind w:left="580"/>
      </w:pPr>
      <w:r>
        <w:pict>
          <v:shapetype id="_x0000_t202" coordsize="21600,21600" o:spt="202" path="m,l,21600r21600,l21600,xe">
            <v:stroke joinstyle="miter"/>
            <v:path gradientshapeok="t" o:connecttype="rect"/>
          </v:shapetype>
          <v:shape id="_x0000_s1025" type="#_x0000_t202" style="width:36pt;height:18pt;margin-top:20.14pt;margin-left:488.27pt;mso-position-horizontal-relative:page;position:absolute;z-index:251658240" filled="f" stroked="f">
            <v:textbox inset="0,0,0,0">
              <w:txbxContent>
                <w:p>
                  <w:pPr>
                    <w:pStyle w:val="BodyText"/>
                    <w:spacing w:line="360" w:lineRule="exact"/>
                  </w:pPr>
                  <w:r>
                    <w:t>时间</w:t>
                  </w:r>
                </w:p>
              </w:txbxContent>
            </v:textbox>
          </v:shape>
        </w:pict>
      </w:r>
      <w:r>
        <w:rPr>
          <w:rFonts w:ascii="宋体" w:eastAsia="宋体" w:hint="eastAsia"/>
          <w:position w:val="-22"/>
        </w:rPr>
        <w:t>班级</w:t>
        <w:tab/>
      </w:r>
      <w:r>
        <w:t>14</w:t>
      </w:r>
      <w:r>
        <w:rPr>
          <w:spacing w:val="-90"/>
        </w:rPr>
        <w:t xml:space="preserve"> </w:t>
      </w:r>
      <w:r>
        <w:t>级物流管理班</w:t>
        <w:tab/>
      </w:r>
      <w:r>
        <w:rPr>
          <w:position w:val="-22"/>
        </w:rPr>
        <w:t>时数</w:t>
        <w:tab/>
      </w:r>
      <w:r>
        <w:t>2</w:t>
      </w:r>
      <w:r>
        <w:rPr>
          <w:spacing w:val="-90"/>
        </w:rPr>
        <w:t xml:space="preserve"> </w:t>
      </w:r>
      <w:r>
        <w:t>课时</w:t>
      </w:r>
    </w:p>
    <w:p>
      <w:pPr>
        <w:spacing w:before="54" w:line="425" w:lineRule="exact"/>
        <w:ind w:left="2244" w:right="0" w:firstLine="0"/>
        <w:jc w:val="left"/>
        <w:rPr>
          <w:sz w:val="36"/>
        </w:rPr>
      </w:pPr>
      <w:r>
        <w:br w:type="column"/>
      </w:r>
      <w:r>
        <w:rPr>
          <w:sz w:val="36"/>
        </w:rPr>
        <w:t>节</w:t>
      </w:r>
    </w:p>
    <w:p>
      <w:pPr>
        <w:pStyle w:val="BodyText"/>
        <w:spacing w:line="391" w:lineRule="exact"/>
        <w:ind w:left="580"/>
      </w:pPr>
      <w:r>
        <w:t>9、4</w:t>
      </w:r>
    </w:p>
    <w:p>
      <w:pPr>
        <w:pStyle w:val="BodyText"/>
        <w:spacing w:line="427" w:lineRule="exact"/>
        <w:ind w:left="2244"/>
      </w:pPr>
      <w:r>
        <w:t>次</w:t>
      </w:r>
    </w:p>
    <w:p>
      <w:pPr>
        <w:pStyle w:val="BodyText"/>
        <w:spacing w:before="7"/>
        <w:rPr>
          <w:sz w:val="34"/>
        </w:rPr>
      </w:pPr>
      <w:r>
        <w:br w:type="column"/>
      </w:r>
    </w:p>
    <w:p>
      <w:pPr>
        <w:pStyle w:val="BodyText"/>
        <w:ind w:left="580"/>
      </w:pPr>
      <w:r>
        <w:t>1~2</w:t>
      </w:r>
    </w:p>
    <w:p>
      <w:pPr>
        <w:spacing w:after="0"/>
        <w:sectPr>
          <w:type w:val="continuous"/>
          <w:pgSz w:w="17860" w:h="25260"/>
          <w:pgMar w:top="1800" w:right="1080" w:bottom="280" w:left="1760" w:header="708" w:footer="708"/>
          <w:pgNumType w:start="2"/>
          <w:cols w:num="3" w:space="708" w:equalWidth="0">
            <w:col w:w="8766" w:space="415"/>
            <w:col w:w="2645" w:space="737"/>
            <w:col w:w="2457" w:space="0"/>
          </w:cols>
        </w:sectPr>
      </w:pPr>
    </w:p>
    <w:p>
      <w:pPr>
        <w:pStyle w:val="BodyText"/>
        <w:rPr>
          <w:sz w:val="20"/>
        </w:rPr>
      </w:pPr>
    </w:p>
    <w:p>
      <w:pPr>
        <w:pStyle w:val="BodyText"/>
        <w:spacing w:before="7"/>
        <w:rPr>
          <w:sz w:val="16"/>
        </w:rPr>
      </w:pPr>
    </w:p>
    <w:p>
      <w:pPr>
        <w:pStyle w:val="BodyText"/>
        <w:tabs>
          <w:tab w:val="left" w:pos="6751"/>
        </w:tabs>
        <w:spacing w:before="49"/>
        <w:ind w:left="580"/>
      </w:pPr>
      <w:r>
        <w:t>课题</w:t>
        <w:tab/>
        <w:t>物 流 营 销 总 论</w:t>
      </w:r>
    </w:p>
    <w:p>
      <w:pPr>
        <w:pStyle w:val="BodyText"/>
        <w:rPr>
          <w:sz w:val="20"/>
        </w:rPr>
      </w:pPr>
    </w:p>
    <w:p>
      <w:pPr>
        <w:pStyle w:val="BodyText"/>
        <w:rPr>
          <w:sz w:val="20"/>
        </w:rPr>
      </w:pPr>
    </w:p>
    <w:p>
      <w:pPr>
        <w:pStyle w:val="BodyText"/>
        <w:rPr>
          <w:sz w:val="20"/>
        </w:rPr>
      </w:pPr>
    </w:p>
    <w:p>
      <w:pPr>
        <w:pStyle w:val="BodyText"/>
        <w:spacing w:before="217"/>
        <w:ind w:left="1912"/>
      </w:pPr>
      <w:r>
        <w:t>1、通过本章学习，掌握物流营销的含义、原则及其特征。</w:t>
      </w:r>
    </w:p>
    <w:p>
      <w:pPr>
        <w:pStyle w:val="BodyText"/>
        <w:spacing w:before="7"/>
        <w:ind w:left="580"/>
      </w:pPr>
      <w:r>
        <w:t>教学</w:t>
      </w:r>
    </w:p>
    <w:p>
      <w:pPr>
        <w:pStyle w:val="BodyText"/>
        <w:tabs>
          <w:tab w:val="left" w:pos="1912"/>
        </w:tabs>
        <w:spacing w:before="52" w:line="782" w:lineRule="exact"/>
        <w:ind w:left="580" w:right="8606"/>
      </w:pPr>
      <w:r>
        <w:t>目标</w:t>
        <w:tab/>
        <w:t>2、掌握物流营销核心观念</w:t>
      </w:r>
      <w:r>
        <w:rPr>
          <w:spacing w:val="-19"/>
        </w:rPr>
        <w:t>。</w:t>
      </w:r>
      <w:r>
        <w:t>要求</w:t>
      </w:r>
    </w:p>
    <w:p>
      <w:pPr>
        <w:pStyle w:val="BodyText"/>
        <w:spacing w:line="412" w:lineRule="exact"/>
        <w:ind w:left="1912"/>
      </w:pPr>
      <w:r>
        <w:t>3、查阅资料，进一步将物流知识体系化。</w:t>
      </w:r>
    </w:p>
    <w:p>
      <w:pPr>
        <w:pStyle w:val="BodyText"/>
        <w:spacing w:before="3"/>
        <w:rPr>
          <w:sz w:val="22"/>
        </w:rPr>
      </w:pPr>
    </w:p>
    <w:p>
      <w:pPr>
        <w:pStyle w:val="BodyText"/>
        <w:spacing w:before="49"/>
        <w:ind w:left="580"/>
      </w:pPr>
      <w:r>
        <w:t>教学</w:t>
      </w:r>
    </w:p>
    <w:p>
      <w:pPr>
        <w:pStyle w:val="BodyText"/>
        <w:tabs>
          <w:tab w:val="left" w:pos="6301"/>
        </w:tabs>
        <w:spacing w:before="315"/>
        <w:ind w:left="580"/>
      </w:pPr>
      <w:r>
        <w:rPr>
          <w:position w:val="16"/>
        </w:rPr>
        <w:t>重点</w:t>
        <w:tab/>
      </w:r>
      <w:r>
        <w:t>物流营销的相关理论知识</w:t>
      </w:r>
    </w:p>
    <w:p>
      <w:pPr>
        <w:pStyle w:val="BodyText"/>
        <w:spacing w:before="162"/>
        <w:ind w:left="580"/>
      </w:pPr>
      <w:r>
        <w:t>难点</w:t>
      </w:r>
    </w:p>
    <w:p>
      <w:pPr>
        <w:pStyle w:val="BodyText"/>
        <w:spacing w:before="1"/>
        <w:rPr>
          <w:sz w:val="26"/>
        </w:rPr>
      </w:pPr>
    </w:p>
    <w:p>
      <w:pPr>
        <w:pStyle w:val="BodyText"/>
        <w:ind w:left="580"/>
      </w:pPr>
      <w:r>
        <w:t>教学</w:t>
      </w:r>
    </w:p>
    <w:p>
      <w:pPr>
        <w:pStyle w:val="BodyText"/>
        <w:spacing w:before="7" w:line="387" w:lineRule="exact"/>
        <w:ind w:left="5941"/>
      </w:pPr>
      <w:r>
        <w:t>讲授法、案例分析法、比较法</w:t>
      </w:r>
    </w:p>
    <w:p>
      <w:pPr>
        <w:pStyle w:val="BodyText"/>
        <w:spacing w:line="387" w:lineRule="exact"/>
        <w:ind w:left="580"/>
      </w:pPr>
      <w:r>
        <w:t>方法</w:t>
      </w:r>
    </w:p>
    <w:p>
      <w:pPr>
        <w:pStyle w:val="BodyText"/>
        <w:spacing w:before="316"/>
        <w:ind w:left="580"/>
      </w:pPr>
      <w:r>
        <w:t>教具</w:t>
      </w:r>
    </w:p>
    <w:p>
      <w:pPr>
        <w:pStyle w:val="BodyText"/>
        <w:rPr>
          <w:sz w:val="20"/>
        </w:rPr>
      </w:pPr>
    </w:p>
    <w:p>
      <w:pPr>
        <w:pStyle w:val="BodyText"/>
        <w:rPr>
          <w:sz w:val="20"/>
        </w:rPr>
      </w:pPr>
    </w:p>
    <w:p>
      <w:pPr>
        <w:pStyle w:val="BodyText"/>
        <w:spacing w:before="11"/>
        <w:rPr>
          <w:sz w:val="16"/>
        </w:rPr>
      </w:pPr>
    </w:p>
    <w:p>
      <w:pPr>
        <w:pStyle w:val="BodyText"/>
        <w:spacing w:before="49" w:line="312" w:lineRule="auto"/>
        <w:ind w:left="1912" w:right="326" w:firstLine="900"/>
      </w:pPr>
      <w:r>
        <w:t>本课程教学处于第三学期，学生业已学完物流营销专业的相关基础知识，所以在授课时注意知识和案例的结合、课程间的结合、学科间的结合……</w:t>
      </w:r>
    </w:p>
    <w:p>
      <w:pPr>
        <w:pStyle w:val="BodyText"/>
        <w:tabs>
          <w:tab w:val="left" w:pos="2812"/>
        </w:tabs>
        <w:spacing w:line="461" w:lineRule="exact"/>
        <w:ind w:left="519"/>
      </w:pPr>
      <w:r>
        <w:rPr>
          <w:position w:val="9"/>
          <w:sz w:val="42"/>
        </w:rPr>
        <w:t>教学</w:t>
        <w:tab/>
      </w:r>
      <w:r>
        <w:t>授课开始，注意教学风格的培养，有意识地讲授大量的案例，同时培养学生</w:t>
      </w:r>
    </w:p>
    <w:p>
      <w:pPr>
        <w:pStyle w:val="BodyText"/>
        <w:tabs>
          <w:tab w:val="left" w:pos="1912"/>
        </w:tabs>
        <w:spacing w:before="140"/>
        <w:ind w:left="519"/>
      </w:pPr>
      <w:r>
        <w:rPr>
          <w:position w:val="-24"/>
          <w:sz w:val="42"/>
        </w:rPr>
        <w:t>设想</w:t>
        <w:tab/>
      </w:r>
      <w:r>
        <w:t>查阅相关资料，提高自学能力，培养综合素质。</w:t>
      </w:r>
    </w:p>
    <w:p>
      <w:pPr>
        <w:pStyle w:val="BodyText"/>
        <w:rPr>
          <w:sz w:val="20"/>
        </w:rPr>
      </w:pPr>
    </w:p>
    <w:p>
      <w:pPr>
        <w:spacing w:after="0"/>
        <w:rPr>
          <w:sz w:val="20"/>
        </w:rPr>
        <w:sectPr>
          <w:type w:val="continuous"/>
          <w:pgSz w:w="17860" w:h="25260"/>
          <w:pgMar w:top="1800" w:right="1080" w:bottom="280" w:left="1760" w:header="708" w:footer="708"/>
          <w:pgNumType w:start="3"/>
          <w:cols w:space="708"/>
        </w:sectPr>
      </w:pPr>
    </w:p>
    <w:p>
      <w:pPr>
        <w:pStyle w:val="BodyText"/>
      </w:pPr>
      <w:r>
        <w:drawing>
          <wp:anchor distT="0" distB="0" distL="0" distR="0" simplePos="0" relativeHeight="251659264" behindDoc="1" locked="0" layoutInCell="1" allowOverlap="1">
            <wp:simplePos x="0" y="0"/>
            <wp:positionH relativeFrom="page">
              <wp:posOffset>1184275</wp:posOffset>
            </wp:positionH>
            <wp:positionV relativeFrom="page">
              <wp:posOffset>2060575</wp:posOffset>
            </wp:positionV>
            <wp:extent cx="9369425" cy="1234020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69425" cy="12340208"/>
                    </a:xfrm>
                    <a:prstGeom prst="rect">
                      <a:avLst/>
                    </a:prstGeom>
                  </pic:spPr>
                </pic:pic>
              </a:graphicData>
            </a:graphic>
          </wp:anchor>
        </w:drawing>
      </w:r>
    </w:p>
    <w:p>
      <w:pPr>
        <w:pStyle w:val="BodyText"/>
      </w:pPr>
    </w:p>
    <w:p>
      <w:pPr>
        <w:pStyle w:val="BodyText"/>
        <w:spacing w:before="8"/>
        <w:rPr>
          <w:sz w:val="38"/>
        </w:rPr>
      </w:pPr>
    </w:p>
    <w:p>
      <w:pPr>
        <w:pStyle w:val="BodyText"/>
        <w:spacing w:before="1"/>
        <w:ind w:right="398"/>
        <w:jc w:val="right"/>
      </w:pPr>
      <w:r>
        <w:t>一、物流营销的含义</w:t>
      </w:r>
    </w:p>
    <w:p>
      <w:pPr>
        <w:tabs>
          <w:tab w:val="left" w:pos="1392"/>
        </w:tabs>
        <w:spacing w:before="136"/>
        <w:ind w:left="0" w:right="398" w:firstLine="0"/>
        <w:jc w:val="right"/>
        <w:rPr>
          <w:sz w:val="36"/>
        </w:rPr>
      </w:pPr>
      <w:r>
        <w:rPr>
          <w:position w:val="-5"/>
          <w:sz w:val="42"/>
        </w:rPr>
        <w:t>板书</w:t>
        <w:tab/>
      </w:r>
      <w:r>
        <w:rPr>
          <w:sz w:val="36"/>
        </w:rPr>
        <w:t>二、物流营销的特征</w:t>
      </w:r>
    </w:p>
    <w:p>
      <w:pPr>
        <w:pStyle w:val="BodyText"/>
        <w:spacing w:before="63" w:line="396" w:lineRule="exact"/>
        <w:ind w:left="1912"/>
      </w:pPr>
      <w:r>
        <w:t>三、物流营销核心观念</w:t>
      </w:r>
    </w:p>
    <w:p>
      <w:pPr>
        <w:tabs>
          <w:tab w:val="left" w:pos="1912"/>
        </w:tabs>
        <w:spacing w:before="0" w:line="666" w:lineRule="exact"/>
        <w:ind w:left="519" w:right="0" w:firstLine="0"/>
        <w:jc w:val="left"/>
        <w:rPr>
          <w:sz w:val="36"/>
        </w:rPr>
      </w:pPr>
      <w:r>
        <w:rPr>
          <w:position w:val="21"/>
          <w:sz w:val="42"/>
        </w:rPr>
        <w:t>设计</w:t>
        <w:tab/>
      </w:r>
      <w:r>
        <w:rPr>
          <w:sz w:val="36"/>
        </w:rPr>
        <w:t>四、物流营销的原则</w:t>
      </w:r>
    </w:p>
    <w:p>
      <w:pPr>
        <w:pStyle w:val="BodyText"/>
        <w:spacing w:before="136"/>
        <w:ind w:right="398"/>
        <w:jc w:val="right"/>
      </w:pPr>
      <w:r>
        <w:t>五、物流营销的过程</w:t>
      </w:r>
    </w:p>
    <w:p>
      <w:pPr>
        <w:pStyle w:val="BodyText"/>
        <w:tabs>
          <w:tab w:val="left" w:pos="1960"/>
        </w:tabs>
        <w:spacing w:before="216"/>
        <w:ind w:left="519"/>
      </w:pPr>
      <w:r>
        <w:br w:type="column"/>
      </w:r>
      <w:r>
        <w:t>第一章</w:t>
        <w:tab/>
        <w:t>物流营销概述</w:t>
      </w:r>
    </w:p>
    <w:p>
      <w:pPr>
        <w:pStyle w:val="BodyText"/>
        <w:spacing w:before="139"/>
        <w:ind w:left="1870"/>
      </w:pPr>
      <w:r>
        <w:t>物流营销</w:t>
      </w:r>
    </w:p>
    <w:p>
      <w:pPr>
        <w:spacing w:after="0"/>
        <w:sectPr>
          <w:type w:val="continuous"/>
          <w:pgSz w:w="17860" w:h="25260"/>
          <w:pgMar w:top="1800" w:right="1080" w:bottom="280" w:left="1760" w:header="708" w:footer="708"/>
          <w:pgNumType w:start="4"/>
          <w:cols w:num="2" w:space="708" w:equalWidth="0">
            <w:col w:w="5553" w:space="409"/>
            <w:col w:w="9058" w:space="0"/>
          </w:cols>
        </w:sectPr>
      </w:pPr>
    </w:p>
    <w:p>
      <w:pPr>
        <w:pStyle w:val="BodyText"/>
        <w:ind w:left="105"/>
        <w:rPr>
          <w:sz w:val="20"/>
        </w:rPr>
      </w:pPr>
      <w:r>
        <w:rPr>
          <w:sz w:val="20"/>
        </w:rPr>
        <w:pict>
          <v:group id="_x0000_i1026" style="width:737.75pt;height:81pt;mso-position-horizontal-relative:char;mso-position-vertical-relative:line" coordorigin="0,0" coordsize="14755,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4755;height:1620;position:absolute" stroked="f">
              <v:imagedata r:id="rId5" o:title=""/>
            </v:shape>
            <v:shape id="_x0000_s1028" type="#_x0000_t202" style="width:740;height:360;left:475;position:absolute;top:233" filled="f" stroked="f">
              <v:textbox inset="0,0,0,0">
                <w:txbxContent>
                  <w:p>
                    <w:pPr>
                      <w:spacing w:before="0" w:line="360" w:lineRule="exact"/>
                      <w:ind w:left="0" w:right="0" w:firstLine="0"/>
                      <w:jc w:val="left"/>
                      <w:rPr>
                        <w:sz w:val="36"/>
                      </w:rPr>
                    </w:pPr>
                    <w:r>
                      <w:rPr>
                        <w:sz w:val="36"/>
                      </w:rPr>
                      <w:t>备课</w:t>
                    </w:r>
                  </w:p>
                </w:txbxContent>
              </v:textbox>
            </v:shape>
            <v:shape id="_x0000_s1029" type="#_x0000_t202" style="width:1820;height:360;left:4209;position:absolute;top:233" filled="f" stroked="f">
              <v:textbox inset="0,0,0,0">
                <w:txbxContent>
                  <w:p>
                    <w:pPr>
                      <w:spacing w:before="0" w:line="360" w:lineRule="exact"/>
                      <w:ind w:left="0" w:right="0" w:firstLine="0"/>
                      <w:jc w:val="left"/>
                      <w:rPr>
                        <w:sz w:val="36"/>
                      </w:rPr>
                    </w:pPr>
                    <w:r>
                      <w:rPr>
                        <w:sz w:val="36"/>
                      </w:rPr>
                      <w:t>教研室主任</w:t>
                    </w:r>
                  </w:p>
                </w:txbxContent>
              </v:textbox>
            </v:shape>
            <v:shape id="_x0000_s1030" type="#_x0000_t202" style="width:1100;height:360;left:10150;position:absolute;top:233" filled="f" stroked="f">
              <v:textbox inset="0,0,0,0">
                <w:txbxContent>
                  <w:p>
                    <w:pPr>
                      <w:spacing w:before="0" w:line="360" w:lineRule="exact"/>
                      <w:ind w:left="0" w:right="0" w:firstLine="0"/>
                      <w:jc w:val="left"/>
                      <w:rPr>
                        <w:sz w:val="36"/>
                      </w:rPr>
                    </w:pPr>
                    <w:r>
                      <w:rPr>
                        <w:sz w:val="36"/>
                      </w:rPr>
                      <w:t>系部主</w:t>
                    </w:r>
                  </w:p>
                </w:txbxContent>
              </v:textbox>
            </v:shape>
            <v:shape id="_x0000_s1031" type="#_x0000_t202" style="width:920;height:360;left:2275;position:absolute;top:622" filled="f" stroked="f">
              <v:textbox inset="0,0,0,0">
                <w:txbxContent>
                  <w:p>
                    <w:pPr>
                      <w:spacing w:before="0" w:line="360" w:lineRule="exact"/>
                      <w:ind w:left="0" w:right="0" w:firstLine="0"/>
                      <w:jc w:val="left"/>
                      <w:rPr>
                        <w:sz w:val="36"/>
                      </w:rPr>
                    </w:pPr>
                    <w:r>
                      <w:rPr>
                        <w:sz w:val="36"/>
                      </w:rPr>
                      <w:t>8、28</w:t>
                    </w:r>
                  </w:p>
                </w:txbxContent>
              </v:textbox>
            </v:shape>
            <v:shape id="_x0000_s1032" type="#_x0000_t202" style="width:740;height:360;left:475;position:absolute;top:1014" filled="f" stroked="f">
              <v:textbox inset="0,0,0,0">
                <w:txbxContent>
                  <w:p>
                    <w:pPr>
                      <w:spacing w:before="0" w:line="360" w:lineRule="exact"/>
                      <w:ind w:left="0" w:right="0" w:firstLine="0"/>
                      <w:jc w:val="left"/>
                      <w:rPr>
                        <w:sz w:val="36"/>
                      </w:rPr>
                    </w:pPr>
                    <w:r>
                      <w:rPr>
                        <w:sz w:val="36"/>
                      </w:rPr>
                      <w:t>时间</w:t>
                    </w:r>
                  </w:p>
                </w:txbxContent>
              </v:textbox>
            </v:shape>
            <v:shape id="_x0000_s1033" type="#_x0000_t202" style="width:2127;height:360;left:3968;position:absolute;top:1014" filled="f" stroked="f">
              <v:textbox inset="0,0,0,0">
                <w:txbxContent>
                  <w:p>
                    <w:pPr>
                      <w:spacing w:before="0" w:line="360" w:lineRule="exact"/>
                      <w:ind w:left="0" w:right="0" w:firstLine="0"/>
                      <w:jc w:val="left"/>
                      <w:rPr>
                        <w:sz w:val="36"/>
                      </w:rPr>
                    </w:pPr>
                    <w:r>
                      <w:rPr>
                        <w:sz w:val="36"/>
                      </w:rPr>
                      <w:t>（组长</w:t>
                    </w:r>
                    <w:r>
                      <w:rPr>
                        <w:spacing w:val="-54"/>
                        <w:sz w:val="36"/>
                      </w:rPr>
                      <w:t>）</w:t>
                    </w:r>
                    <w:r>
                      <w:rPr>
                        <w:sz w:val="36"/>
                      </w:rPr>
                      <w:t>审批</w:t>
                    </w:r>
                  </w:p>
                </w:txbxContent>
              </v:textbox>
            </v:shape>
            <v:shape id="_x0000_s1034" type="#_x0000_t202" style="width:1100;height:360;left:10150;position:absolute;top:1014" filled="f" stroked="f">
              <v:textbox inset="0,0,0,0">
                <w:txbxContent>
                  <w:p>
                    <w:pPr>
                      <w:spacing w:before="0" w:line="360" w:lineRule="exact"/>
                      <w:ind w:left="0" w:right="0" w:firstLine="0"/>
                      <w:jc w:val="left"/>
                      <w:rPr>
                        <w:sz w:val="36"/>
                      </w:rPr>
                    </w:pPr>
                    <w:r>
                      <w:rPr>
                        <w:sz w:val="36"/>
                      </w:rPr>
                      <w:t>任审批</w:t>
                    </w:r>
                  </w:p>
                </w:txbxContent>
              </v:textbox>
            </v:shape>
            <w10:wrap type="none"/>
          </v:group>
        </w:pict>
      </w:r>
    </w:p>
    <w:p>
      <w:pPr>
        <w:pStyle w:val="Heading1"/>
        <w:spacing w:line="635" w:lineRule="exact"/>
      </w:pPr>
      <w:r>
        <w:t>浦口中专校教案用纸</w:t>
      </w:r>
    </w:p>
    <w:p>
      <w:pPr>
        <w:pStyle w:val="BodyText"/>
        <w:rPr>
          <w:b/>
          <w:sz w:val="20"/>
        </w:rPr>
      </w:pPr>
    </w:p>
    <w:p>
      <w:pPr>
        <w:pStyle w:val="BodyText"/>
        <w:rPr>
          <w:b/>
          <w:sz w:val="20"/>
        </w:rPr>
      </w:pPr>
    </w:p>
    <w:p>
      <w:pPr>
        <w:pStyle w:val="BodyText"/>
        <w:spacing w:before="6"/>
        <w:rPr>
          <w:b/>
          <w:sz w:val="14"/>
        </w:rPr>
      </w:pPr>
      <w:r>
        <w:pict>
          <v:group id="_x0000_s1035" style="width:740.5pt;height:50pt;margin-top:11.26pt;margin-left:93.25pt;mso-position-horizontal-relative:page;mso-wrap-distance-left:0;mso-wrap-distance-right:0;position:absolute;z-index:-251656192" coordorigin="1865,225" coordsize="14810,1000">
            <v:shape id="_x0000_s1036" type="#_x0000_t75" style="width:14810;height:1000;left:1865;position:absolute;top:225" stroked="f">
              <v:imagedata r:id="rId6" o:title=""/>
            </v:shape>
            <v:shape id="_x0000_s1037" type="#_x0000_t202" style="width:2969;height:422;left:6463;position:absolute;top:454" filled="f" stroked="f">
              <v:textbox inset="0,0,0,0">
                <w:txbxContent>
                  <w:p>
                    <w:pPr>
                      <w:spacing w:before="0" w:line="421" w:lineRule="exact"/>
                      <w:ind w:left="0" w:right="0" w:firstLine="0"/>
                      <w:jc w:val="left"/>
                      <w:rPr>
                        <w:sz w:val="42"/>
                      </w:rPr>
                    </w:pPr>
                    <w:r>
                      <w:rPr>
                        <w:sz w:val="42"/>
                      </w:rPr>
                      <w:t>教学内容、过程</w:t>
                    </w:r>
                  </w:p>
                </w:txbxContent>
              </v:textbox>
            </v:shape>
            <v:shape id="_x0000_s1038" type="#_x0000_t202" style="width:863;height:422;left:15565;position:absolute;top:454" filled="f" stroked="f">
              <v:textbox inset="0,0,0,0">
                <w:txbxContent>
                  <w:p>
                    <w:pPr>
                      <w:spacing w:before="0" w:line="421" w:lineRule="exact"/>
                      <w:ind w:left="0" w:right="0" w:firstLine="0"/>
                      <w:jc w:val="left"/>
                      <w:rPr>
                        <w:sz w:val="42"/>
                      </w:rPr>
                    </w:pPr>
                    <w:r>
                      <w:rPr>
                        <w:sz w:val="42"/>
                      </w:rPr>
                      <w:t>附记</w:t>
                    </w:r>
                  </w:p>
                </w:txbxContent>
              </v:textbox>
            </v:shape>
            <w10:wrap type="topAndBottom"/>
          </v:group>
        </w:pict>
      </w:r>
    </w:p>
    <w:p>
      <w:pPr>
        <w:spacing w:after="0"/>
        <w:rPr>
          <w:sz w:val="14"/>
        </w:rPr>
        <w:sectPr>
          <w:pgSz w:w="17860" w:h="25260"/>
          <w:pgMar w:top="1820" w:right="1080" w:bottom="280" w:left="1760" w:header="708" w:footer="708"/>
          <w:pgNumType w:start="5"/>
          <w:cols w:space="708"/>
        </w:sectPr>
      </w:pPr>
    </w:p>
    <w:p>
      <w:pPr>
        <w:pStyle w:val="BodyText"/>
        <w:spacing w:before="10"/>
        <w:rPr>
          <w:b/>
          <w:sz w:val="7"/>
        </w:rPr>
      </w:pPr>
    </w:p>
    <w:p>
      <w:pPr>
        <w:pStyle w:val="BodyText"/>
        <w:spacing w:before="50" w:line="312" w:lineRule="auto"/>
        <w:ind w:left="292" w:right="1764" w:firstLine="720"/>
      </w:pPr>
      <w:r>
        <w:drawing>
          <wp:anchor distT="0" distB="0" distL="0" distR="0" simplePos="0" relativeHeight="251661312" behindDoc="1" locked="0" layoutInCell="1" allowOverlap="1">
            <wp:simplePos x="0" y="0"/>
            <wp:positionH relativeFrom="page">
              <wp:posOffset>1184275</wp:posOffset>
            </wp:positionH>
            <wp:positionV relativeFrom="paragraph">
              <wp:posOffset>-58801</wp:posOffset>
            </wp:positionV>
            <wp:extent cx="9404350" cy="1298333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9404350" cy="12983337"/>
                    </a:xfrm>
                    <a:prstGeom prst="rect">
                      <a:avLst/>
                    </a:prstGeom>
                  </pic:spPr>
                </pic:pic>
              </a:graphicData>
            </a:graphic>
          </wp:anchor>
        </w:drawing>
      </w:r>
      <w:r>
        <w:t>情况简介：物流管理行业是随着我国生产力水平的发展，在整合交通运输、仓储、配送等环节的基础上逐渐成熟起来的，它是“新经济”的重要内容。</w:t>
      </w:r>
    </w:p>
    <w:p>
      <w:pPr>
        <w:pStyle w:val="BodyText"/>
        <w:spacing w:line="312" w:lineRule="auto"/>
        <w:ind w:left="292" w:right="1411" w:firstLine="720"/>
      </w:pPr>
      <w:r>
        <w:rPr>
          <w:spacing w:val="-12"/>
        </w:rPr>
        <w:t xml:space="preserve">物流管理行业在 </w:t>
      </w:r>
      <w:r>
        <w:t>21</w:t>
      </w:r>
      <w:r>
        <w:rPr>
          <w:spacing w:val="-19"/>
        </w:rPr>
        <w:t xml:space="preserve"> 世纪逐渐进入竞争加速期，利润变薄，如何争取客户的信任， </w:t>
      </w:r>
      <w:r>
        <w:t>进行科学的营销成了行业发展的课题之一。物流营销师为了满足客户的目标，高效服务于物流客户的需要，提高竞争力，确保利润的重要手段；只有在竞争中不断推陈出新，推出特色服务，企业才能长盛不衰。</w:t>
      </w:r>
    </w:p>
    <w:p>
      <w:pPr>
        <w:pStyle w:val="BodyText"/>
        <w:spacing w:before="3" w:line="312" w:lineRule="auto"/>
        <w:ind w:left="1012" w:right="6804"/>
      </w:pPr>
      <w:r>
        <w:t>一、提问，检查学生前两个学期的学习情况。1、什么是物流</w:t>
      </w:r>
    </w:p>
    <w:p>
      <w:pPr>
        <w:pStyle w:val="BodyText"/>
        <w:spacing w:line="461" w:lineRule="exact"/>
        <w:ind w:left="1012"/>
      </w:pPr>
      <w:r>
        <w:t>2、你怎么看运输服务、配送服务</w:t>
      </w:r>
    </w:p>
    <w:p>
      <w:pPr>
        <w:pStyle w:val="BodyText"/>
        <w:spacing w:before="141"/>
        <w:ind w:left="1012"/>
      </w:pPr>
      <w:r>
        <w:t>3、你知道多少知名的物流企业</w:t>
      </w:r>
    </w:p>
    <w:p>
      <w:pPr>
        <w:pStyle w:val="BodyText"/>
        <w:spacing w:before="140" w:line="312" w:lineRule="auto"/>
        <w:ind w:left="1012" w:right="8784"/>
      </w:pPr>
      <w:r>
        <w:t>4、物流行业的现状是什么样子的二、导入新课。</w:t>
      </w:r>
    </w:p>
    <w:p>
      <w:pPr>
        <w:pStyle w:val="BodyText"/>
        <w:spacing w:line="461" w:lineRule="exact"/>
        <w:ind w:left="1012"/>
      </w:pPr>
      <w:r>
        <w:t>1、本学期，我们将学习一门新的课程《物流营销实务》。</w:t>
      </w:r>
    </w:p>
    <w:p>
      <w:pPr>
        <w:pStyle w:val="BodyText"/>
        <w:spacing w:before="140" w:line="312" w:lineRule="auto"/>
        <w:ind w:left="2632" w:right="3746" w:hanging="1080"/>
      </w:pPr>
      <w:r>
        <w:t>要求：多读课外书，有目的地学习行业资料，提高知识储备。通过案例训练，提高运用知识的水平。</w:t>
      </w:r>
    </w:p>
    <w:p>
      <w:pPr>
        <w:pStyle w:val="BodyText"/>
        <w:spacing w:line="312" w:lineRule="auto"/>
        <w:ind w:left="1012" w:right="1764"/>
      </w:pPr>
      <w:r>
        <w:t>2</w:t>
      </w:r>
      <w:r>
        <w:rPr>
          <w:spacing w:val="-26"/>
        </w:rPr>
        <w:t>、案例《“宅急送”的营销之路》。                                    “宅急送”这家公司是由几位留学日本的人员组建起来的。他们在日本看到了</w:t>
      </w:r>
    </w:p>
    <w:p>
      <w:pPr>
        <w:pStyle w:val="BodyText"/>
        <w:spacing w:line="312" w:lineRule="auto"/>
        <w:ind w:left="292" w:right="1592"/>
      </w:pPr>
      <w:r>
        <w:t>物流行业为客户提供便利的事实，通过分析中国经济发展的前景，敏锐地感觉到未来将有大量需求由第三方提供，所以成立了“宅急送</w:t>
      </w:r>
      <w:r>
        <w:rPr>
          <w:spacing w:val="-188"/>
        </w:rPr>
        <w:t>”</w:t>
      </w:r>
      <w:r>
        <w:t>（名字有浓郁的日本风味）</w:t>
      </w:r>
      <w:r>
        <w:rPr>
          <w:spacing w:val="-17"/>
        </w:rPr>
        <w:t>公</w:t>
      </w:r>
      <w:r>
        <w:t>司。</w:t>
      </w:r>
    </w:p>
    <w:p>
      <w:pPr>
        <w:pStyle w:val="BodyText"/>
        <w:spacing w:line="312" w:lineRule="auto"/>
        <w:ind w:left="292" w:right="1764" w:firstLine="720"/>
        <w:jc w:val="both"/>
      </w:pPr>
      <w:r>
        <w:t>公司一开始业务量很小，他们为客户送货、运输煤气罐、便民服务等，后来随着经济的迅速发展，人们生活水平日益提高，生活速度日益加快，公司业务越来越大，发展成了一家真正的物流企业。</w:t>
      </w:r>
    </w:p>
    <w:p>
      <w:pPr>
        <w:pStyle w:val="BodyText"/>
        <w:spacing w:before="1"/>
        <w:ind w:left="1012"/>
      </w:pPr>
      <w:r>
        <w:rPr>
          <w:spacing w:val="-9"/>
        </w:rPr>
        <w:t>“我们不是最大的，但我们一定要做到最好”，这是公司流传的一句口号。</w:t>
      </w:r>
    </w:p>
    <w:p>
      <w:pPr>
        <w:pStyle w:val="BodyText"/>
        <w:spacing w:before="140" w:line="312" w:lineRule="auto"/>
        <w:ind w:left="292" w:right="1764" w:firstLine="720"/>
      </w:pPr>
      <w:r>
        <w:t>宅急送根据市场需求，成立了物流营销部门，提出了以客户需要为中心的服务理念，客户需要什么，就提供什么服务。</w:t>
      </w:r>
    </w:p>
    <w:p>
      <w:pPr>
        <w:pStyle w:val="BodyText"/>
        <w:spacing w:line="312" w:lineRule="auto"/>
        <w:ind w:left="292" w:right="1764" w:firstLine="720"/>
        <w:jc w:val="both"/>
      </w:pPr>
      <w:r>
        <w:rPr>
          <w:spacing w:val="-1"/>
        </w:rPr>
        <w:t>为了使每位客户都能享受到最好的服务，宅急送制定了严格的服务标准，全国统一管理，对每一个工作细节都作了明确的规定。为了能更好地吸引大企业客户， 宅急送专门为大客户成立一个大客户部，抽调精兵强将帮助客户分析市场，制定出</w:t>
      </w:r>
      <w:r>
        <w:t>最佳货运方案，使客户的经营成本降到最低。</w:t>
      </w:r>
    </w:p>
    <w:p>
      <w:pPr>
        <w:pStyle w:val="BodyText"/>
        <w:spacing w:before="4" w:line="312" w:lineRule="auto"/>
        <w:ind w:left="292" w:right="1764" w:firstLine="720"/>
        <w:jc w:val="both"/>
      </w:pPr>
      <w:r>
        <w:rPr>
          <w:spacing w:val="-1"/>
        </w:rPr>
        <w:t>此外，为了能及时了解客户的需求，最大限度地满足客户的要求，宅急送建立了一套快速反应机制：只要客户一个电话，不论客户大小，不论什么时间，宅急送都能马上调动人员上门服务；涉及到跨省的业务，各分公司在当天便可协调好各省</w:t>
      </w:r>
      <w:r>
        <w:t>间的调配工作，最大限度地保证了物流速度。</w:t>
      </w:r>
    </w:p>
    <w:p>
      <w:pPr>
        <w:spacing w:after="0" w:line="312" w:lineRule="auto"/>
        <w:jc w:val="both"/>
        <w:sectPr>
          <w:pgSz w:w="17860" w:h="25260"/>
          <w:pgMar w:top="1820" w:right="1080" w:bottom="280" w:left="1760" w:header="708" w:footer="708"/>
          <w:pgNumType w:start="6"/>
          <w:cols w:space="708"/>
        </w:sectPr>
      </w:pPr>
    </w:p>
    <w:p>
      <w:pPr>
        <w:pStyle w:val="BodyText"/>
        <w:spacing w:before="10"/>
        <w:rPr>
          <w:sz w:val="7"/>
        </w:rPr>
      </w:pPr>
      <w:r>
        <w:drawing>
          <wp:anchor distT="0" distB="0" distL="0" distR="0" simplePos="0" relativeHeight="251662336" behindDoc="1" locked="0" layoutInCell="1" allowOverlap="1">
            <wp:simplePos x="0" y="0"/>
            <wp:positionH relativeFrom="page">
              <wp:posOffset>1184275</wp:posOffset>
            </wp:positionH>
            <wp:positionV relativeFrom="page">
              <wp:posOffset>1171575</wp:posOffset>
            </wp:positionV>
            <wp:extent cx="9404350" cy="1324991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8" cstate="print"/>
                    <a:stretch>
                      <a:fillRect/>
                    </a:stretch>
                  </pic:blipFill>
                  <pic:spPr>
                    <a:xfrm>
                      <a:off x="0" y="0"/>
                      <a:ext cx="9404350" cy="13249910"/>
                    </a:xfrm>
                    <a:prstGeom prst="rect">
                      <a:avLst/>
                    </a:prstGeom>
                  </pic:spPr>
                </pic:pic>
              </a:graphicData>
            </a:graphic>
          </wp:anchor>
        </w:drawing>
      </w:r>
    </w:p>
    <w:p>
      <w:pPr>
        <w:pStyle w:val="BodyText"/>
        <w:spacing w:before="50" w:line="312" w:lineRule="auto"/>
        <w:ind w:left="292" w:right="1413" w:firstLine="720"/>
      </w:pPr>
      <w:r>
        <w:t>在电子商务与网络的支持下，宅急送充分显示了其个性化服务的特色。一是服务更加便利。24</w:t>
      </w:r>
      <w:r>
        <w:rPr>
          <w:spacing w:val="-20"/>
        </w:rPr>
        <w:t xml:space="preserve"> 小时营业</w:t>
      </w:r>
      <w:r>
        <w:t>，24</w:t>
      </w:r>
      <w:r>
        <w:rPr>
          <w:spacing w:val="-14"/>
        </w:rPr>
        <w:t xml:space="preserve"> 小时上门到门</w:t>
      </w:r>
      <w:r>
        <w:t>，GPS</w:t>
      </w:r>
      <w:r>
        <w:rPr>
          <w:spacing w:val="-19"/>
        </w:rPr>
        <w:t xml:space="preserve"> 全程跟踪</w:t>
      </w:r>
      <w:r>
        <w:t>，ERP</w:t>
      </w:r>
      <w:r>
        <w:rPr>
          <w:spacing w:val="-13"/>
        </w:rPr>
        <w:t xml:space="preserve"> 货物信息控制。二是服务更加快捷。如果客户要求三天到门的货物三天到了，这是保值服务；如果客户要求三天到门的货物一天便到了，这是超值享受。这使服务更加具体化，提升了服务的水平，增加了服务的内涵。三是花费更加减少。宅急送降级运费是从降低企业成本，提高硬件设施入手的。宅急送在信息化建设过程中，快速开发</w:t>
      </w:r>
      <w:r>
        <w:t>ERP</w:t>
      </w:r>
      <w:r>
        <w:rPr>
          <w:spacing w:val="-26"/>
        </w:rPr>
        <w:t>、</w:t>
      </w:r>
      <w:r>
        <w:rPr>
          <w:spacing w:val="-4"/>
        </w:rPr>
        <w:t xml:space="preserve">MIS， </w:t>
      </w:r>
      <w:r>
        <w:t>从工作实际出发，开发了手机短信功能，这在国内同行业中属全国首创。四是服务得到延伸。向上可以延伸到市场调查与预测、采购及订单处理，向下可以延伸到配送、物流咨询、物流方案的选择、规划、货款回收与结算、教育与培训、物流系统设计与规划方案的制作等。</w:t>
      </w:r>
    </w:p>
    <w:p>
      <w:pPr>
        <w:pStyle w:val="BodyText"/>
        <w:spacing w:before="46" w:line="405" w:lineRule="auto"/>
        <w:ind w:left="292" w:right="1588" w:firstLine="720"/>
      </w:pPr>
      <w:r>
        <w:t>宅急送奉行“以人为本，服务社会，造福人民，实现自我”的企业文化理念， 提出“不言实行，忠效为先”的口号。在短短的几年中，便由一个名不见经传的小</w:t>
      </w:r>
      <w:r>
        <w:rPr>
          <w:spacing w:val="-13"/>
        </w:rPr>
        <w:t>公司一跃成为民营企业的“领头羊”，其发展速度之快，业务扩展规模之迅猛，与其</w:t>
      </w:r>
      <w:r>
        <w:t>内部严格的管理、市场上良好的声誉是分不开的。</w:t>
      </w:r>
    </w:p>
    <w:p>
      <w:pPr>
        <w:pStyle w:val="BodyText"/>
        <w:spacing w:line="405" w:lineRule="auto"/>
        <w:ind w:left="292" w:right="1404" w:firstLine="720"/>
      </w:pPr>
      <w:r>
        <w:t>宅急送在扩大规模的过程中，后期过多地把精力、人力和财力投注到大客户上， 造成成本激增，加上内部管理的一些问题，致使资金链紧张，最后退出了物流行业。</w:t>
      </w:r>
    </w:p>
    <w:p>
      <w:pPr>
        <w:pStyle w:val="BodyText"/>
        <w:spacing w:before="3"/>
        <w:ind w:left="1012"/>
      </w:pPr>
      <w:r>
        <w:t>提问：</w:t>
      </w:r>
    </w:p>
    <w:p>
      <w:pPr>
        <w:pStyle w:val="BodyText"/>
        <w:spacing w:before="317"/>
        <w:ind w:left="1012"/>
      </w:pPr>
      <w:r>
        <w:t>1、宅急送成立的物流营销部门为企业制定了怎样的举措</w:t>
      </w:r>
    </w:p>
    <w:p>
      <w:pPr>
        <w:pStyle w:val="BodyText"/>
        <w:spacing w:before="320"/>
        <w:ind w:left="1012"/>
      </w:pPr>
      <w:r>
        <w:t>2、从宅急送的营销过程中，体现了与传统企业营销模式的怎样的异同</w:t>
      </w:r>
    </w:p>
    <w:p>
      <w:pPr>
        <w:pStyle w:val="BodyText"/>
        <w:spacing w:before="320"/>
        <w:ind w:left="1012"/>
      </w:pPr>
      <w:r>
        <w:t>3、从宅急送的成立、发展、繁荣和衰败中，我们有什么启发</w:t>
      </w:r>
    </w:p>
    <w:p>
      <w:pPr>
        <w:pStyle w:val="BodyText"/>
        <w:spacing w:before="316" w:line="405" w:lineRule="auto"/>
        <w:ind w:left="292" w:right="1764" w:firstLine="720"/>
      </w:pPr>
      <w:r>
        <w:t>学生粗略地回答问题，不要求答案一致，主要观察学生知识掌握情况和独立思考能力。</w:t>
      </w:r>
    </w:p>
    <w:p>
      <w:pPr>
        <w:pStyle w:val="BodyText"/>
        <w:spacing w:before="3"/>
        <w:ind w:left="1012"/>
      </w:pPr>
      <w:r>
        <w:t>三、讲授新课。</w:t>
      </w:r>
    </w:p>
    <w:p>
      <w:pPr>
        <w:pStyle w:val="BodyText"/>
        <w:tabs>
          <w:tab w:val="left" w:pos="1439"/>
        </w:tabs>
        <w:spacing w:before="318"/>
        <w:ind w:right="1305"/>
        <w:jc w:val="center"/>
      </w:pPr>
      <w:r>
        <w:t>第一章</w:t>
        <w:tab/>
        <w:t>物流营销概述</w:t>
      </w:r>
    </w:p>
    <w:p>
      <w:pPr>
        <w:pStyle w:val="BodyText"/>
        <w:spacing w:before="320"/>
        <w:ind w:right="945"/>
        <w:jc w:val="center"/>
      </w:pPr>
      <w:r>
        <w:t>物流营销</w:t>
      </w:r>
    </w:p>
    <w:p>
      <w:pPr>
        <w:pStyle w:val="BodyText"/>
        <w:spacing w:before="320"/>
        <w:ind w:left="292"/>
      </w:pPr>
      <w:r>
        <w:t>一、物流营销的含义</w:t>
      </w:r>
    </w:p>
    <w:p>
      <w:pPr>
        <w:pStyle w:val="BodyText"/>
        <w:spacing w:before="316"/>
        <w:ind w:left="292"/>
      </w:pPr>
      <w:r>
        <w:t>1、什么是物流物流是物品从供应地向接收地的实体流动过程。</w:t>
      </w:r>
    </w:p>
    <w:p>
      <w:pPr>
        <w:pStyle w:val="BodyText"/>
        <w:spacing w:before="320" w:line="405" w:lineRule="auto"/>
        <w:ind w:left="292" w:right="1584"/>
      </w:pPr>
      <w:r>
        <w:t>2、什么是物流营销物流营销是物品从供给方向需求方实体流动过程中，物流企业以客户为中心，通过推广自身形象，有效地满足物流需求并系统地提供服务、价值、</w:t>
      </w:r>
    </w:p>
    <w:p>
      <w:pPr>
        <w:spacing w:after="0" w:line="405" w:lineRule="auto"/>
        <w:sectPr>
          <w:pgSz w:w="17860" w:h="25260"/>
          <w:pgMar w:top="1820" w:right="1080" w:bottom="280" w:left="1760" w:header="708" w:footer="708"/>
          <w:pgNumType w:start="7"/>
          <w:cols w:space="708"/>
        </w:sectPr>
      </w:pPr>
    </w:p>
    <w:p>
      <w:pPr>
        <w:pStyle w:val="BodyText"/>
        <w:spacing w:before="30" w:line="405" w:lineRule="auto"/>
        <w:ind w:left="292" w:right="3204"/>
      </w:pPr>
      <w:r>
        <w:pict>
          <v:group id="_x0000_s1039" style="width:893pt;height:1029.3pt;margin-top:92.26pt;margin-left:0;mso-position-horizontal-relative:page;mso-position-vertical-relative:page;position:absolute;z-index:-251653120" coordorigin="0,1845" coordsize="17860,20586">
            <v:shape id="_x0000_s1040" type="#_x0000_t75" style="width:17860;height:3280;position:absolute;top:9880" stroked="f">
              <v:imagedata r:id="rId9" o:title=""/>
            </v:shape>
            <v:shape id="_x0000_s1041" type="#_x0000_t75" style="width:14810;height:20586;left:1865;position:absolute;top:1845" stroked="f">
              <v:imagedata r:id="rId10" o:title=""/>
            </v:shape>
          </v:group>
        </w:pict>
      </w:r>
      <w:r>
        <w:t>价格、沟通的行为组合，以谋求最佳经济效益而后社会效益的活动过程。3、理解物流营销的含义：</w:t>
      </w:r>
    </w:p>
    <w:p>
      <w:pPr>
        <w:pStyle w:val="ListParagraph"/>
        <w:numPr>
          <w:ilvl w:val="0"/>
          <w:numId w:val="30"/>
        </w:numPr>
        <w:tabs>
          <w:tab w:val="left" w:pos="1194"/>
        </w:tabs>
        <w:spacing w:before="0" w:after="0" w:line="461" w:lineRule="exact"/>
        <w:ind w:left="1193" w:right="0" w:hanging="902"/>
        <w:jc w:val="left"/>
        <w:rPr>
          <w:sz w:val="36"/>
        </w:rPr>
      </w:pPr>
      <w:r>
        <w:rPr>
          <w:sz w:val="36"/>
        </w:rPr>
        <w:t>物流营销活动主体包括两个：供给方和需求方。</w:t>
      </w:r>
    </w:p>
    <w:p>
      <w:pPr>
        <w:pStyle w:val="BodyText"/>
        <w:spacing w:before="320" w:line="405" w:lineRule="auto"/>
        <w:ind w:left="292" w:right="1764"/>
      </w:pPr>
      <w:r>
        <w:t>供给方是指对物流市场提供服务的一方；需求方是指愿意接受供给方提供产品及服务的一方。</w:t>
      </w:r>
    </w:p>
    <w:p>
      <w:pPr>
        <w:pStyle w:val="ListParagraph"/>
        <w:numPr>
          <w:ilvl w:val="0"/>
          <w:numId w:val="30"/>
        </w:numPr>
        <w:tabs>
          <w:tab w:val="left" w:pos="1194"/>
        </w:tabs>
        <w:spacing w:before="0" w:after="0" w:line="461" w:lineRule="exact"/>
        <w:ind w:left="1193" w:right="0" w:hanging="902"/>
        <w:jc w:val="left"/>
        <w:rPr>
          <w:sz w:val="36"/>
        </w:rPr>
      </w:pPr>
      <w:r>
        <w:rPr>
          <w:sz w:val="36"/>
        </w:rPr>
        <w:t>物流营销以客户为中心，围绕客户进行企业目标任务的设定。</w:t>
      </w:r>
    </w:p>
    <w:p>
      <w:pPr>
        <w:pStyle w:val="ListParagraph"/>
        <w:numPr>
          <w:ilvl w:val="0"/>
          <w:numId w:val="30"/>
        </w:numPr>
        <w:tabs>
          <w:tab w:val="left" w:pos="1194"/>
        </w:tabs>
        <w:spacing w:before="320" w:after="0" w:line="408" w:lineRule="auto"/>
        <w:ind w:left="292" w:right="1413" w:firstLine="0"/>
        <w:jc w:val="left"/>
        <w:rPr>
          <w:sz w:val="36"/>
        </w:rPr>
      </w:pPr>
      <w:r>
        <w:rPr>
          <w:spacing w:val="-15"/>
          <w:sz w:val="36"/>
        </w:rPr>
        <w:t xml:space="preserve">物流企业以服务概念、价值、价格、沟通的行为组合为营销手段。该组合手段， </w:t>
      </w:r>
      <w:r>
        <w:rPr>
          <w:sz w:val="36"/>
        </w:rPr>
        <w:t>综合性地体现出物流企业的地位和作用。</w:t>
      </w:r>
    </w:p>
    <w:p>
      <w:pPr>
        <w:pStyle w:val="ListParagraph"/>
        <w:numPr>
          <w:ilvl w:val="0"/>
          <w:numId w:val="30"/>
        </w:numPr>
        <w:tabs>
          <w:tab w:val="left" w:pos="1194"/>
        </w:tabs>
        <w:spacing w:before="0" w:after="0" w:line="405" w:lineRule="auto"/>
        <w:ind w:left="292" w:right="1584" w:firstLine="0"/>
        <w:jc w:val="left"/>
        <w:rPr>
          <w:sz w:val="36"/>
        </w:rPr>
      </w:pPr>
      <w:r>
        <w:rPr>
          <w:spacing w:val="-1"/>
          <w:sz w:val="36"/>
        </w:rPr>
        <w:t>物流营销的最终目的是谋求最佳的经济效益和社会效益。最佳的经济效益是物</w:t>
      </w:r>
      <w:r>
        <w:rPr>
          <w:sz w:val="36"/>
        </w:rPr>
        <w:t>流企业运作的前提，最佳的社会效益是物流企业是物流企业满足社会需求的必要。</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pPr>
    </w:p>
    <w:p>
      <w:pPr>
        <w:pStyle w:val="BodyText"/>
        <w:spacing w:line="312" w:lineRule="auto"/>
        <w:ind w:left="292" w:right="1764" w:firstLine="720"/>
        <w:jc w:val="both"/>
      </w:pPr>
      <w:r>
        <w:t>物流营销师一个全新的概念，也是市场需求链和企业供应链的最集中、最具活力的环节。它的使命是围绕市场需求，计划最科学的模式，在最有效和最经济的成本前提下，为客户提供满意的服务和时间延伸的需要。</w:t>
      </w:r>
    </w:p>
    <w:p>
      <w:pPr>
        <w:pStyle w:val="BodyText"/>
        <w:spacing w:before="1"/>
        <w:ind w:left="1012"/>
      </w:pPr>
      <w:r>
        <w:t>二、物流营销特征</w:t>
      </w:r>
    </w:p>
    <w:p>
      <w:pPr>
        <w:pStyle w:val="BodyText"/>
        <w:spacing w:before="140"/>
        <w:ind w:left="1012"/>
      </w:pPr>
      <w:r>
        <w:t>1、物流企业为客户提供的是服务（服务具有无形性）</w:t>
      </w:r>
    </w:p>
    <w:p>
      <w:pPr>
        <w:pStyle w:val="BodyText"/>
        <w:spacing w:before="140" w:line="312" w:lineRule="auto"/>
        <w:ind w:left="1012" w:right="2484"/>
      </w:pPr>
      <w:r>
        <w:t>物流供应商和客户之间交易往来的重点也从直接的交易转向关系的协调。2、物流服务的质量由客户的感受决定。（顾客感受的多样性）</w:t>
      </w:r>
    </w:p>
    <w:p>
      <w:pPr>
        <w:pStyle w:val="BodyText"/>
        <w:spacing w:line="312" w:lineRule="auto"/>
        <w:ind w:left="292" w:right="1764" w:firstLine="720"/>
        <w:jc w:val="both"/>
      </w:pPr>
      <w:r>
        <w:rPr>
          <w:spacing w:val="-1"/>
        </w:rPr>
        <w:t>顾客的感受需要通过场所规模、物流人员素质、物流服务价格水平、设备的先进程度、信息管理而后供应链整合能力等方面来反映。物流企业要通过顾客的感受</w:t>
      </w:r>
      <w:r>
        <w:t>来评价来自自身服务质量的优劣。</w:t>
      </w:r>
    </w:p>
    <w:p>
      <w:pPr>
        <w:pStyle w:val="BodyText"/>
        <w:spacing w:before="2"/>
        <w:ind w:left="1012"/>
      </w:pPr>
      <w:r>
        <w:t>3、物流市场营销的对象广泛。</w:t>
      </w:r>
    </w:p>
    <w:p>
      <w:pPr>
        <w:pStyle w:val="BodyText"/>
        <w:spacing w:before="140" w:line="312" w:lineRule="auto"/>
        <w:ind w:left="292" w:right="1764" w:firstLine="720"/>
      </w:pPr>
      <w:r>
        <w:t>物流外包是指生产或销售等企业为集中精力增强核心竞争能力，而将其物流业务以合同的方式委托于专业的物流公司运作的方式。</w:t>
      </w:r>
    </w:p>
    <w:p>
      <w:pPr>
        <w:pStyle w:val="BodyText"/>
        <w:spacing w:line="461" w:lineRule="exact"/>
        <w:ind w:left="1012"/>
      </w:pPr>
      <w:r>
        <w:t>4、物流服务市场差异程度大。</w:t>
      </w:r>
    </w:p>
    <w:p>
      <w:pPr>
        <w:pStyle w:val="BodyText"/>
        <w:spacing w:before="139"/>
        <w:ind w:left="1012"/>
      </w:pPr>
      <w:r>
        <w:t>经营产品多样化，意味着物流需求呈小型化、多样化的特点，这些分散的物流</w:t>
      </w:r>
    </w:p>
    <w:p>
      <w:pPr>
        <w:spacing w:after="0"/>
        <w:sectPr>
          <w:pgSz w:w="17860" w:h="25260"/>
          <w:pgMar w:top="1980" w:right="1080" w:bottom="280" w:left="1760" w:header="708" w:footer="708"/>
          <w:pgNumType w:start="8"/>
          <w:cols w:space="708"/>
        </w:sectPr>
      </w:pPr>
    </w:p>
    <w:p>
      <w:pPr>
        <w:pStyle w:val="BodyText"/>
        <w:spacing w:before="10"/>
        <w:rPr>
          <w:sz w:val="7"/>
        </w:rPr>
      </w:pPr>
    </w:p>
    <w:p>
      <w:pPr>
        <w:pStyle w:val="BodyText"/>
        <w:spacing w:before="50" w:line="312" w:lineRule="auto"/>
        <w:ind w:left="1012" w:right="7884" w:hanging="720"/>
      </w:pPr>
      <w:r>
        <w:drawing>
          <wp:anchor distT="0" distB="0" distL="0" distR="0" simplePos="0" relativeHeight="251664384" behindDoc="1" locked="0" layoutInCell="1" allowOverlap="1">
            <wp:simplePos x="0" y="0"/>
            <wp:positionH relativeFrom="page">
              <wp:posOffset>1184275</wp:posOffset>
            </wp:positionH>
            <wp:positionV relativeFrom="paragraph">
              <wp:posOffset>-58801</wp:posOffset>
            </wp:positionV>
            <wp:extent cx="9404350" cy="1298333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9404350" cy="12983337"/>
                    </a:xfrm>
                    <a:prstGeom prst="rect">
                      <a:avLst/>
                    </a:prstGeom>
                  </pic:spPr>
                </pic:pic>
              </a:graphicData>
            </a:graphic>
          </wp:anchor>
        </w:drawing>
      </w:r>
      <w:r>
        <w:t>需求特别要求物流企业提供个性化的服务。5、物流企业营销服务的能力强。</w:t>
      </w:r>
    </w:p>
    <w:p>
      <w:pPr>
        <w:pStyle w:val="BodyText"/>
        <w:spacing w:line="312" w:lineRule="auto"/>
        <w:ind w:left="292" w:right="1764" w:firstLine="720"/>
      </w:pPr>
      <w:r>
        <w:t>一个成功的物流企业，必须具备较大的运营规模和建立有效的业务覆盖区域， 具有强大的指挥和控制中心，兼备高水平的综合技术、财务资源和营销策略。</w:t>
      </w:r>
    </w:p>
    <w:p>
      <w:pPr>
        <w:pStyle w:val="BodyText"/>
        <w:spacing w:before="3" w:line="312" w:lineRule="auto"/>
        <w:ind w:left="1012" w:right="7164"/>
      </w:pPr>
      <w:r>
        <w:t>综上所述，服务性是物流企业的本质特征。三、物流营销的核心观念</w:t>
      </w:r>
    </w:p>
    <w:p>
      <w:pPr>
        <w:pStyle w:val="BodyText"/>
        <w:spacing w:line="312" w:lineRule="auto"/>
        <w:ind w:left="292" w:right="1764" w:firstLine="720"/>
      </w:pPr>
      <w:r>
        <w:t>物流市场营销的核心观念是客户满意，即要求全方位地为客户服务，最大限度地满足客户的需求。</w:t>
      </w:r>
    </w:p>
    <w:p>
      <w:pPr>
        <w:pStyle w:val="BodyText"/>
        <w:spacing w:line="314" w:lineRule="auto"/>
        <w:ind w:left="1012" w:right="3924"/>
      </w:pPr>
      <w:r>
        <w:t>客户满意是指一种心理活动，是客户的需求被满足后的愉悦感。客户满意度是指客户满意程度的常量感和知性评价指标。</w:t>
      </w:r>
    </w:p>
    <w:p>
      <w:pPr>
        <w:pStyle w:val="BodyText"/>
        <w:spacing w:line="312" w:lineRule="auto"/>
        <w:ind w:left="1012" w:right="10044"/>
      </w:pPr>
      <w:r>
        <w:t>四、物流营销活动的原则1、规模效益原则</w:t>
      </w:r>
    </w:p>
    <w:p>
      <w:pPr>
        <w:pStyle w:val="BodyText"/>
        <w:spacing w:line="312" w:lineRule="auto"/>
        <w:ind w:left="292" w:right="1764" w:firstLine="720"/>
      </w:pPr>
      <w:r>
        <w:t>进行营销时，首先要确定客户的物流需求是否具有一定的规模，即需求容量， 然后再有计划去为它们设计有特色的物流服务，以确保物流企业获得规模效益。</w:t>
      </w:r>
    </w:p>
    <w:p>
      <w:pPr>
        <w:pStyle w:val="BodyText"/>
        <w:spacing w:line="461" w:lineRule="exact"/>
        <w:ind w:left="1012"/>
      </w:pPr>
      <w:r>
        <w:t>2、资源共享原则</w:t>
      </w:r>
    </w:p>
    <w:p>
      <w:pPr>
        <w:pStyle w:val="BodyText"/>
        <w:spacing w:before="134" w:line="312" w:lineRule="auto"/>
        <w:ind w:left="292" w:right="1404" w:firstLine="720"/>
      </w:pPr>
      <w:r>
        <w:t>物流企业只有在做好自身的核心物流业务的基础上，与其他物流企业通力合作， 才能取得优质的物流服务效益。</w:t>
      </w:r>
    </w:p>
    <w:p>
      <w:pPr>
        <w:pStyle w:val="BodyText"/>
        <w:spacing w:line="461" w:lineRule="exact"/>
        <w:ind w:left="1192"/>
      </w:pPr>
      <w:r>
        <w:t>3、利益回馈原则</w:t>
      </w:r>
    </w:p>
    <w:p>
      <w:pPr>
        <w:pStyle w:val="BodyText"/>
        <w:spacing w:before="140" w:line="312" w:lineRule="auto"/>
        <w:ind w:left="292" w:right="1764" w:firstLine="900"/>
      </w:pPr>
      <w:r>
        <w:t>物流企业营销活动真正的价值是为自身带来短期或长期的收益和利润，一方面，利益的回馈是营销发展的动力，另一方面，利益回馈是维持市场关系的必要条件。</w:t>
      </w:r>
    </w:p>
    <w:p>
      <w:pPr>
        <w:pStyle w:val="BodyText"/>
        <w:spacing w:before="1"/>
        <w:ind w:left="1012"/>
      </w:pPr>
      <w:r>
        <w:t>五、物流营销的过程</w:t>
      </w:r>
    </w:p>
    <w:p>
      <w:pPr>
        <w:pStyle w:val="BodyText"/>
        <w:spacing w:before="140"/>
        <w:ind w:left="1012"/>
      </w:pPr>
      <w:r>
        <w:t>1、了解客户的潜在需求</w:t>
      </w:r>
    </w:p>
    <w:p>
      <w:pPr>
        <w:pStyle w:val="BodyText"/>
        <w:spacing w:before="137"/>
        <w:ind w:left="1012"/>
      </w:pPr>
      <w:r>
        <w:t>潜在需求是指尚未被挖掘出来的需求。</w:t>
      </w:r>
    </w:p>
    <w:p>
      <w:pPr>
        <w:pStyle w:val="BodyText"/>
        <w:spacing w:before="140" w:line="312" w:lineRule="auto"/>
        <w:ind w:left="292" w:right="1764" w:firstLine="720"/>
      </w:pPr>
      <w:r>
        <w:t>潜在客户是指课程成为现实客户的个人或组织，他们可能有购买欲望、购买能力，但尚未与企业或组织发生交易关系。</w:t>
      </w:r>
    </w:p>
    <w:p>
      <w:pPr>
        <w:pStyle w:val="BodyText"/>
        <w:spacing w:line="461" w:lineRule="exact"/>
        <w:ind w:left="1012"/>
      </w:pPr>
      <w:r>
        <w:t>现实客户是指已经实现需求的客户，或需求已经得到满足的客户。</w:t>
      </w:r>
    </w:p>
    <w:p>
      <w:pPr>
        <w:pStyle w:val="BodyText"/>
        <w:spacing w:before="141" w:line="312" w:lineRule="auto"/>
        <w:ind w:left="292" w:right="1764" w:firstLine="720"/>
        <w:jc w:val="right"/>
      </w:pPr>
      <w:r>
        <w:t>一方面，现实客户是现代企业生存的根本，是企业发展的基础；另一方面，潜在客户是现代企业发展的重要动力，是在激烈的市场竞争中寻求发展的主要目标。物流企业要挖掘潜在客户，就要善于发现物流需求者的潜在需求，全方位地满</w:t>
      </w:r>
    </w:p>
    <w:p>
      <w:pPr>
        <w:pStyle w:val="BodyText"/>
        <w:spacing w:before="1" w:line="312" w:lineRule="auto"/>
        <w:ind w:left="292" w:right="1404"/>
      </w:pPr>
      <w:r>
        <w:t>足他们的需求，引导和创造他们的新需求，善于把他们的潜在需求转变为现实需求， 从而获得更丰富的利益。</w:t>
      </w:r>
    </w:p>
    <w:p>
      <w:pPr>
        <w:pStyle w:val="BodyText"/>
        <w:spacing w:line="461" w:lineRule="exact"/>
        <w:ind w:left="1012"/>
      </w:pPr>
      <w:r>
        <w:t>2、准确分析市场竞争环境</w:t>
      </w:r>
    </w:p>
    <w:p>
      <w:pPr>
        <w:pStyle w:val="ListParagraph"/>
        <w:numPr>
          <w:ilvl w:val="1"/>
          <w:numId w:val="30"/>
        </w:numPr>
        <w:tabs>
          <w:tab w:val="left" w:pos="1914"/>
        </w:tabs>
        <w:spacing w:before="139" w:after="0" w:line="240" w:lineRule="auto"/>
        <w:ind w:left="1913" w:right="0" w:hanging="902"/>
        <w:jc w:val="left"/>
        <w:rPr>
          <w:sz w:val="36"/>
        </w:rPr>
      </w:pPr>
      <w:r>
        <w:rPr>
          <w:sz w:val="36"/>
        </w:rPr>
        <w:t>竞争对手的规模分析。目前，我国绝大多数物流企业是中小型企业，专注</w:t>
      </w:r>
    </w:p>
    <w:p>
      <w:pPr>
        <w:spacing w:after="0" w:line="240" w:lineRule="auto"/>
        <w:jc w:val="left"/>
        <w:rPr>
          <w:sz w:val="36"/>
        </w:rPr>
        <w:sectPr>
          <w:pgSz w:w="17860" w:h="25260"/>
          <w:pgMar w:top="1820" w:right="1080" w:bottom="280" w:left="1760" w:header="708" w:footer="708"/>
          <w:pgNumType w:start="9"/>
          <w:cols w:space="708"/>
        </w:sectPr>
      </w:pPr>
    </w:p>
    <w:p>
      <w:pPr>
        <w:pStyle w:val="BodyText"/>
        <w:spacing w:before="10"/>
        <w:rPr>
          <w:sz w:val="7"/>
        </w:rPr>
      </w:pPr>
    </w:p>
    <w:p>
      <w:pPr>
        <w:pStyle w:val="BodyText"/>
        <w:spacing w:before="50"/>
        <w:ind w:left="292"/>
      </w:pPr>
      <w:r>
        <w:drawing>
          <wp:anchor distT="0" distB="0" distL="0" distR="0" simplePos="0" relativeHeight="251665408" behindDoc="1" locked="0" layoutInCell="1" allowOverlap="1">
            <wp:simplePos x="0" y="0"/>
            <wp:positionH relativeFrom="page">
              <wp:posOffset>1184275</wp:posOffset>
            </wp:positionH>
            <wp:positionV relativeFrom="paragraph">
              <wp:posOffset>-58801</wp:posOffset>
            </wp:positionV>
            <wp:extent cx="9404350" cy="12983337"/>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7" cstate="print"/>
                    <a:stretch>
                      <a:fillRect/>
                    </a:stretch>
                  </pic:blipFill>
                  <pic:spPr>
                    <a:xfrm>
                      <a:off x="0" y="0"/>
                      <a:ext cx="9404350" cy="12983337"/>
                    </a:xfrm>
                    <a:prstGeom prst="rect">
                      <a:avLst/>
                    </a:prstGeom>
                  </pic:spPr>
                </pic:pic>
              </a:graphicData>
            </a:graphic>
          </wp:anchor>
        </w:drawing>
      </w:r>
      <w:r>
        <w:t>在特定行业的物流公司较多。</w:t>
      </w:r>
    </w:p>
    <w:p>
      <w:pPr>
        <w:pStyle w:val="ListParagraph"/>
        <w:numPr>
          <w:ilvl w:val="1"/>
          <w:numId w:val="31"/>
        </w:numPr>
        <w:tabs>
          <w:tab w:val="left" w:pos="1914"/>
        </w:tabs>
        <w:spacing w:before="141" w:after="0" w:line="312" w:lineRule="auto"/>
        <w:ind w:left="292" w:right="1586" w:firstLine="720"/>
        <w:jc w:val="left"/>
        <w:rPr>
          <w:sz w:val="36"/>
        </w:rPr>
      </w:pPr>
      <w:r>
        <w:rPr>
          <w:spacing w:val="-1"/>
          <w:sz w:val="36"/>
        </w:rPr>
        <w:t>竞争对手的产品分析。分析时主要应该集中在物流产品的提供和物流服务</w:t>
      </w:r>
      <w:r>
        <w:rPr>
          <w:sz w:val="36"/>
        </w:rPr>
        <w:t>的选择两个方面。前者主要体现在竞争对手的经营意图和战略规划；后者反映竞争对手经营战略制定、实施和控制能力大小。</w:t>
      </w:r>
    </w:p>
    <w:p>
      <w:pPr>
        <w:pStyle w:val="BodyText"/>
        <w:spacing w:before="1" w:line="312" w:lineRule="auto"/>
        <w:ind w:left="292" w:right="1764" w:firstLine="720"/>
      </w:pPr>
      <w:r>
        <w:t>一般情况下，低成本高利润物流产品主要集中在电子产品、医药产品、汽车及零部件产品上。</w:t>
      </w:r>
    </w:p>
    <w:p>
      <w:pPr>
        <w:pStyle w:val="ListParagraph"/>
        <w:numPr>
          <w:ilvl w:val="1"/>
          <w:numId w:val="31"/>
        </w:numPr>
        <w:tabs>
          <w:tab w:val="left" w:pos="1914"/>
        </w:tabs>
        <w:spacing w:before="0" w:after="0" w:line="312" w:lineRule="auto"/>
        <w:ind w:left="292" w:right="1586" w:firstLine="720"/>
        <w:jc w:val="left"/>
        <w:rPr>
          <w:sz w:val="36"/>
        </w:rPr>
      </w:pPr>
      <w:r>
        <w:rPr>
          <w:spacing w:val="-1"/>
          <w:sz w:val="36"/>
        </w:rPr>
        <w:t>竞争对手的服务范围分析。物流业务主要集中在大型制造业和大型商品流</w:t>
      </w:r>
      <w:r>
        <w:rPr>
          <w:sz w:val="36"/>
        </w:rPr>
        <w:t>通企业，多集中在运输和仓储上；从获利情况看，高利润物流公司主要从事快递业务、航空运输、保水报关的物流等。</w:t>
      </w:r>
    </w:p>
    <w:p>
      <w:pPr>
        <w:pStyle w:val="BodyText"/>
        <w:spacing w:before="1"/>
        <w:ind w:left="1012"/>
      </w:pPr>
      <w:r>
        <w:t>3、科学的分析市场</w:t>
      </w:r>
    </w:p>
    <w:p>
      <w:pPr>
        <w:pStyle w:val="BodyText"/>
        <w:spacing w:before="140" w:line="312" w:lineRule="auto"/>
        <w:ind w:left="1012" w:right="8964"/>
      </w:pPr>
      <w:r>
        <w:t>在营销战略中起着关键的作用。4、提供物流组合服务</w:t>
      </w:r>
    </w:p>
    <w:p>
      <w:pPr>
        <w:pStyle w:val="BodyText"/>
        <w:spacing w:line="312" w:lineRule="auto"/>
        <w:ind w:left="292" w:right="1496" w:firstLine="720"/>
      </w:pPr>
      <w:r>
        <w:t>7Rs</w:t>
      </w:r>
      <w:r>
        <w:rPr>
          <w:spacing w:val="-12"/>
        </w:rPr>
        <w:t xml:space="preserve"> 目标：在合适的时间、合适的场合，以合适的价格、合适的方式，向合适的</w:t>
      </w:r>
      <w:r>
        <w:t>顾客提供合适的产品和服务，是顾客的个性化需求得到满足，价值得到提高的活动过程。</w:t>
      </w:r>
    </w:p>
    <w:p>
      <w:pPr>
        <w:pStyle w:val="BodyText"/>
        <w:spacing w:before="1"/>
        <w:ind w:left="1012"/>
      </w:pPr>
      <w:r>
        <w:t>5、建立相对稳定的客户群</w:t>
      </w:r>
    </w:p>
    <w:p>
      <w:pPr>
        <w:pStyle w:val="BodyText"/>
        <w:spacing w:before="140" w:line="312" w:lineRule="auto"/>
        <w:ind w:left="292" w:right="1764" w:firstLine="720"/>
        <w:jc w:val="both"/>
      </w:pPr>
      <w:r>
        <w:t>稳定的客户群必须具备以下条件：一接受并长期消费企业的产品和服务；二是能够并愿意参与制定企业的业务计划；三是理解企业的业务调整举措，主动与企业沟通自己的要求；四是在通常情况下，有较强的抵御企业竞争者的“利诱”的自制力。</w:t>
      </w:r>
    </w:p>
    <w:p>
      <w:pPr>
        <w:pStyle w:val="BodyText"/>
        <w:spacing w:line="312" w:lineRule="auto"/>
        <w:ind w:left="292" w:right="1764" w:firstLine="720"/>
      </w:pPr>
      <w:r>
        <w:t>关系营销是指与主要客户建立起“一对一”关系或对话的任何营销战略，又称为忠诚度营销。</w:t>
      </w:r>
    </w:p>
    <w:p>
      <w:pPr>
        <w:pStyle w:val="BodyText"/>
        <w:spacing w:before="3"/>
        <w:ind w:left="1012"/>
      </w:pPr>
      <w:r>
        <w:t>6、扩大消费行为</w:t>
      </w:r>
    </w:p>
    <w:p>
      <w:pPr>
        <w:pStyle w:val="BodyText"/>
        <w:spacing w:before="136" w:line="312" w:lineRule="auto"/>
        <w:ind w:left="292" w:right="1764" w:firstLine="720"/>
        <w:jc w:val="both"/>
      </w:pPr>
      <w:r>
        <w:rPr>
          <w:spacing w:val="-1"/>
        </w:rPr>
        <w:t>根据客户所需的服务特性来划分客户群，以扩大消费行为。随着物流环境和条件的变化，要求企业在一个更大的空间、更长的时间范围内向客户提供甚至完全不</w:t>
      </w:r>
      <w:r>
        <w:t>同于以往的物流服务。</w:t>
      </w:r>
    </w:p>
    <w:p>
      <w:pPr>
        <w:pStyle w:val="BodyText"/>
        <w:spacing w:before="1"/>
        <w:ind w:left="1012"/>
      </w:pPr>
      <w:r>
        <w:t>四、小结。</w:t>
      </w:r>
    </w:p>
    <w:p>
      <w:pPr>
        <w:pStyle w:val="BodyText"/>
        <w:spacing w:before="141" w:line="312" w:lineRule="auto"/>
        <w:ind w:left="292" w:right="1764" w:firstLine="720"/>
      </w:pPr>
      <w:r>
        <w:t>物流营销是以客户服务为中心，提供多种服务以满足客户的需求，进而获得经济效益和社会效益的过程。</w:t>
      </w:r>
    </w:p>
    <w:p>
      <w:pPr>
        <w:pStyle w:val="BodyText"/>
        <w:spacing w:line="312" w:lineRule="auto"/>
        <w:ind w:left="292" w:right="1764" w:firstLine="720"/>
      </w:pPr>
      <w:r>
        <w:t>物流企业营销随着社会的发展，行业日益成熟，服务日益个性化，将迎来发展的高速期。</w:t>
      </w:r>
    </w:p>
    <w:p>
      <w:pPr>
        <w:pStyle w:val="BodyText"/>
        <w:spacing w:before="3"/>
        <w:ind w:left="1012"/>
      </w:pPr>
      <w:r>
        <w:t>五、布置作业</w:t>
      </w:r>
    </w:p>
    <w:p>
      <w:pPr>
        <w:pStyle w:val="BodyText"/>
        <w:spacing w:before="136"/>
        <w:ind w:left="1012"/>
      </w:pPr>
      <w:r>
        <w:t>1、书面作业：课后思考题一、二</w:t>
      </w:r>
    </w:p>
    <w:p>
      <w:pPr>
        <w:pStyle w:val="BodyText"/>
        <w:spacing w:before="140"/>
        <w:ind w:left="1012"/>
      </w:pPr>
      <w:r>
        <w:t>2、什么是物流营销</w:t>
      </w:r>
    </w:p>
    <w:p>
      <w:pPr>
        <w:spacing w:after="0"/>
        <w:sectPr>
          <w:pgSz w:w="17860" w:h="25260"/>
          <w:pgMar w:top="1820" w:right="1080" w:bottom="280" w:left="1760" w:header="708" w:footer="708"/>
          <w:pgNumType w:start="10"/>
          <w:cols w:space="708"/>
        </w:sectPr>
      </w:pPr>
    </w:p>
    <w:p>
      <w:pPr>
        <w:pStyle w:val="BodyText"/>
        <w:spacing w:before="10"/>
        <w:rPr>
          <w:sz w:val="7"/>
        </w:rPr>
      </w:pPr>
    </w:p>
    <w:p>
      <w:pPr>
        <w:pStyle w:val="BodyText"/>
        <w:spacing w:before="50"/>
        <w:ind w:left="1012"/>
      </w:pPr>
      <w:r>
        <w:drawing>
          <wp:anchor distT="0" distB="0" distL="0" distR="0" simplePos="0" relativeHeight="251666432" behindDoc="1" locked="0" layoutInCell="1" allowOverlap="1">
            <wp:simplePos x="0" y="0"/>
            <wp:positionH relativeFrom="page">
              <wp:posOffset>1184275</wp:posOffset>
            </wp:positionH>
            <wp:positionV relativeFrom="paragraph">
              <wp:posOffset>-58801</wp:posOffset>
            </wp:positionV>
            <wp:extent cx="9404350" cy="11790299"/>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11" cstate="print"/>
                    <a:stretch>
                      <a:fillRect/>
                    </a:stretch>
                  </pic:blipFill>
                  <pic:spPr>
                    <a:xfrm>
                      <a:off x="0" y="0"/>
                      <a:ext cx="9404350" cy="11790299"/>
                    </a:xfrm>
                    <a:prstGeom prst="rect">
                      <a:avLst/>
                    </a:prstGeom>
                  </pic:spPr>
                </pic:pic>
              </a:graphicData>
            </a:graphic>
          </wp:anchor>
        </w:drawing>
      </w:r>
      <w:r>
        <w:t>3、物流营销的特征有哪些</w:t>
      </w:r>
    </w:p>
    <w:p>
      <w:pPr>
        <w:pStyle w:val="BodyText"/>
        <w:spacing w:before="141"/>
        <w:ind w:left="1012"/>
      </w:pPr>
      <w:r>
        <w:t>4、物流营销的原则是什么</w:t>
      </w:r>
    </w:p>
    <w:p>
      <w:pPr>
        <w:pStyle w:val="BodyText"/>
        <w:spacing w:before="136"/>
        <w:ind w:left="1012"/>
      </w:pPr>
      <w:r>
        <w:t>5、物流营销的核心理念是什么</w:t>
      </w:r>
    </w:p>
    <w:p>
      <w:pPr>
        <w:pStyle w:val="BodyText"/>
        <w:spacing w:before="140"/>
        <w:ind w:left="1012"/>
      </w:pPr>
      <w:r>
        <w:t>6、物流营销的一般过程有哪些</w:t>
      </w:r>
    </w:p>
    <w:p>
      <w:pPr>
        <w:pStyle w:val="BodyText"/>
        <w:spacing w:before="140"/>
        <w:ind w:left="1012"/>
      </w:pPr>
      <w:r>
        <w:t>7、口头作业：查阅宅急送公司的相关资料。</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Heading1"/>
        <w:spacing w:before="297"/>
      </w:pPr>
      <w:r>
        <w:t>浦口中专校教案用纸首页</w:t>
      </w:r>
    </w:p>
    <w:p>
      <w:pPr>
        <w:spacing w:after="0"/>
        <w:sectPr>
          <w:pgSz w:w="17860" w:h="25260"/>
          <w:pgMar w:top="1820" w:right="1080" w:bottom="280" w:left="1760" w:header="708" w:footer="708"/>
          <w:pgNumType w:start="11"/>
          <w:cols w:space="708"/>
        </w:sectPr>
      </w:pPr>
    </w:p>
    <w:p>
      <w:pPr>
        <w:pStyle w:val="BodyText"/>
        <w:spacing w:before="12"/>
        <w:rPr>
          <w:b/>
          <w:sz w:val="10"/>
        </w:rPr>
      </w:pPr>
    </w:p>
    <w:p>
      <w:pPr>
        <w:spacing w:after="0"/>
        <w:rPr>
          <w:sz w:val="10"/>
        </w:rPr>
        <w:sectPr>
          <w:pgSz w:w="17860" w:h="25260"/>
          <w:pgMar w:top="1820" w:right="1080" w:bottom="280" w:left="1760" w:header="708" w:footer="708"/>
          <w:pgNumType w:start="12"/>
          <w:cols w:space="708"/>
        </w:sectPr>
      </w:pPr>
    </w:p>
    <w:p>
      <w:pPr>
        <w:pStyle w:val="BodyText"/>
        <w:spacing w:before="50" w:line="425" w:lineRule="exact"/>
        <w:ind w:left="580"/>
      </w:pPr>
      <w:r>
        <w:drawing>
          <wp:anchor distT="0" distB="0" distL="0" distR="0" simplePos="0" relativeHeight="251667456" behindDoc="1" locked="0" layoutInCell="1" allowOverlap="1">
            <wp:simplePos x="0" y="0"/>
            <wp:positionH relativeFrom="page">
              <wp:posOffset>1184275</wp:posOffset>
            </wp:positionH>
            <wp:positionV relativeFrom="paragraph">
              <wp:posOffset>-84328</wp:posOffset>
            </wp:positionV>
            <wp:extent cx="9369425" cy="12987654"/>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12" cstate="print"/>
                    <a:stretch>
                      <a:fillRect/>
                    </a:stretch>
                  </pic:blipFill>
                  <pic:spPr>
                    <a:xfrm>
                      <a:off x="0" y="0"/>
                      <a:ext cx="9369425" cy="12987654"/>
                    </a:xfrm>
                    <a:prstGeom prst="rect">
                      <a:avLst/>
                    </a:prstGeom>
                  </pic:spPr>
                </pic:pic>
              </a:graphicData>
            </a:graphic>
          </wp:anchor>
        </w:drawing>
      </w:r>
      <w:r>
        <w:t>教授</w:t>
      </w:r>
    </w:p>
    <w:p>
      <w:pPr>
        <w:pStyle w:val="BodyText"/>
        <w:spacing w:line="391" w:lineRule="exact"/>
        <w:ind w:left="1912"/>
      </w:pPr>
      <w:r>
        <w:t>14</w:t>
      </w:r>
      <w:r>
        <w:rPr>
          <w:spacing w:val="-14"/>
        </w:rPr>
        <w:t xml:space="preserve"> 级物流管理班</w:t>
      </w:r>
    </w:p>
    <w:p>
      <w:pPr>
        <w:pStyle w:val="BodyText"/>
        <w:spacing w:line="427" w:lineRule="exact"/>
        <w:ind w:left="580"/>
      </w:pPr>
      <w:r>
        <w:t>班级</w:t>
      </w:r>
    </w:p>
    <w:p>
      <w:pPr>
        <w:pStyle w:val="BodyText"/>
        <w:tabs>
          <w:tab w:val="left" w:pos="3241"/>
        </w:tabs>
        <w:spacing w:before="50" w:line="425" w:lineRule="exact"/>
        <w:ind w:left="540"/>
        <w:jc w:val="center"/>
      </w:pPr>
      <w:r>
        <w:br w:type="column"/>
      </w:r>
      <w:r>
        <w:t>教学</w:t>
        <w:tab/>
        <w:t>授课</w:t>
      </w:r>
    </w:p>
    <w:p>
      <w:pPr>
        <w:pStyle w:val="BodyText"/>
        <w:spacing w:line="391" w:lineRule="exact"/>
        <w:ind w:left="543"/>
        <w:jc w:val="center"/>
      </w:pPr>
      <w:r>
        <w:t>2 课时</w:t>
      </w:r>
    </w:p>
    <w:p>
      <w:pPr>
        <w:pStyle w:val="BodyText"/>
        <w:tabs>
          <w:tab w:val="left" w:pos="3241"/>
        </w:tabs>
        <w:spacing w:line="427" w:lineRule="exact"/>
        <w:ind w:left="540"/>
        <w:jc w:val="center"/>
      </w:pPr>
      <w:r>
        <w:t>时数</w:t>
        <w:tab/>
        <w:t>时间</w:t>
      </w:r>
    </w:p>
    <w:p>
      <w:pPr>
        <w:spacing w:before="50" w:line="425" w:lineRule="exact"/>
        <w:ind w:left="2244" w:right="0" w:firstLine="0"/>
        <w:jc w:val="left"/>
        <w:rPr>
          <w:sz w:val="36"/>
        </w:rPr>
      </w:pPr>
      <w:r>
        <w:br w:type="column"/>
      </w:r>
      <w:r>
        <w:rPr>
          <w:sz w:val="36"/>
        </w:rPr>
        <w:t>节</w:t>
      </w:r>
    </w:p>
    <w:p>
      <w:pPr>
        <w:pStyle w:val="BodyText"/>
        <w:spacing w:line="391" w:lineRule="exact"/>
        <w:ind w:left="580"/>
      </w:pPr>
      <w:r>
        <w:t>9、6</w:t>
      </w:r>
    </w:p>
    <w:p>
      <w:pPr>
        <w:pStyle w:val="BodyText"/>
        <w:spacing w:line="427" w:lineRule="exact"/>
        <w:ind w:left="2244"/>
      </w:pPr>
      <w:r>
        <w:t>次</w:t>
      </w:r>
    </w:p>
    <w:p>
      <w:pPr>
        <w:pStyle w:val="BodyText"/>
        <w:spacing w:before="3"/>
        <w:rPr>
          <w:sz w:val="34"/>
        </w:rPr>
      </w:pPr>
      <w:r>
        <w:br w:type="column"/>
      </w:r>
    </w:p>
    <w:p>
      <w:pPr>
        <w:pStyle w:val="BodyText"/>
        <w:ind w:left="580"/>
      </w:pPr>
      <w:r>
        <w:t>3~4</w:t>
      </w:r>
    </w:p>
    <w:p>
      <w:pPr>
        <w:spacing w:after="0"/>
        <w:sectPr>
          <w:type w:val="continuous"/>
          <w:pgSz w:w="17860" w:h="25260"/>
          <w:pgMar w:top="1800" w:right="1080" w:bottom="280" w:left="1760" w:header="708" w:footer="708"/>
          <w:pgNumType w:start="13"/>
          <w:cols w:num="4" w:space="708" w:equalWidth="0">
            <w:col w:w="4563" w:space="161"/>
            <w:col w:w="4042" w:space="415"/>
            <w:col w:w="2645" w:space="737"/>
            <w:col w:w="2457" w:space="0"/>
          </w:cols>
        </w:sectPr>
      </w:pPr>
    </w:p>
    <w:p>
      <w:pPr>
        <w:pStyle w:val="BodyText"/>
        <w:rPr>
          <w:sz w:val="20"/>
        </w:rPr>
      </w:pPr>
    </w:p>
    <w:p>
      <w:pPr>
        <w:pStyle w:val="BodyText"/>
        <w:spacing w:before="7"/>
        <w:rPr>
          <w:sz w:val="16"/>
        </w:rPr>
      </w:pPr>
    </w:p>
    <w:p>
      <w:pPr>
        <w:pStyle w:val="BodyText"/>
        <w:tabs>
          <w:tab w:val="left" w:pos="6841"/>
        </w:tabs>
        <w:spacing w:before="49"/>
        <w:ind w:left="580"/>
      </w:pPr>
      <w:r>
        <w:t>课题</w:t>
        <w:tab/>
        <w:t>物流人员健康教育</w:t>
      </w:r>
    </w:p>
    <w:p>
      <w:pPr>
        <w:pStyle w:val="BodyText"/>
      </w:pPr>
    </w:p>
    <w:p>
      <w:pPr>
        <w:pStyle w:val="BodyText"/>
        <w:spacing w:before="5"/>
        <w:rPr>
          <w:sz w:val="53"/>
        </w:rPr>
      </w:pPr>
    </w:p>
    <w:p>
      <w:pPr>
        <w:pStyle w:val="BodyText"/>
        <w:tabs>
          <w:tab w:val="left" w:pos="1912"/>
        </w:tabs>
        <w:spacing w:line="770" w:lineRule="atLeast"/>
        <w:ind w:left="580" w:right="3206"/>
      </w:pPr>
      <w:r>
        <w:rPr>
          <w:position w:val="1"/>
        </w:rPr>
        <w:t>教学</w:t>
        <w:tab/>
      </w:r>
      <w:r>
        <w:t>1、根据学生实际情况，进行健康教育，提高学生的心理健康</w:t>
      </w:r>
      <w:r>
        <w:rPr>
          <w:spacing w:val="-19"/>
        </w:rPr>
        <w:t>。</w:t>
      </w:r>
      <w:r>
        <w:t>目标</w:t>
      </w:r>
    </w:p>
    <w:p>
      <w:pPr>
        <w:pStyle w:val="BodyText"/>
        <w:spacing w:before="15" w:line="385" w:lineRule="exact"/>
        <w:ind w:left="1912"/>
      </w:pPr>
      <w:r>
        <w:t>2、培养学生热爱生活、热爱学习、热爱自己的能力。</w:t>
      </w:r>
    </w:p>
    <w:p>
      <w:pPr>
        <w:pStyle w:val="BodyText"/>
        <w:spacing w:line="385" w:lineRule="exact"/>
        <w:ind w:left="580"/>
      </w:pPr>
      <w:r>
        <w:t>要求</w:t>
      </w:r>
    </w:p>
    <w:p>
      <w:pPr>
        <w:pStyle w:val="BodyText"/>
      </w:pPr>
    </w:p>
    <w:p>
      <w:pPr>
        <w:pStyle w:val="BodyText"/>
        <w:spacing w:before="1"/>
        <w:rPr>
          <w:sz w:val="26"/>
        </w:rPr>
      </w:pPr>
    </w:p>
    <w:p>
      <w:pPr>
        <w:pStyle w:val="BodyText"/>
        <w:ind w:left="580"/>
      </w:pPr>
      <w:r>
        <w:t>教学</w:t>
      </w:r>
    </w:p>
    <w:p>
      <w:pPr>
        <w:pStyle w:val="BodyText"/>
        <w:spacing w:before="5"/>
        <w:rPr>
          <w:sz w:val="25"/>
        </w:rPr>
      </w:pPr>
    </w:p>
    <w:p>
      <w:pPr>
        <w:pStyle w:val="BodyText"/>
        <w:tabs>
          <w:tab w:val="left" w:pos="3600"/>
        </w:tabs>
        <w:spacing w:line="326" w:lineRule="auto"/>
        <w:ind w:left="580" w:right="2056"/>
      </w:pPr>
      <w:r>
        <w:rPr>
          <w:position w:val="15"/>
        </w:rPr>
        <w:t>重点</w:t>
        <w:tab/>
      </w:r>
      <w:r>
        <w:t>通过教学，培养学生热爱生活、热爱学习、热爱自己的能</w:t>
      </w:r>
      <w:r>
        <w:rPr>
          <w:spacing w:val="-17"/>
        </w:rPr>
        <w:t>力</w:t>
      </w:r>
      <w:r>
        <w:t>难点</w:t>
      </w:r>
    </w:p>
    <w:p>
      <w:pPr>
        <w:pStyle w:val="BodyText"/>
        <w:spacing w:before="164"/>
        <w:ind w:left="580"/>
      </w:pPr>
      <w:r>
        <w:t>教学</w:t>
      </w:r>
    </w:p>
    <w:p>
      <w:pPr>
        <w:pStyle w:val="BodyText"/>
        <w:spacing w:before="6" w:line="387" w:lineRule="exact"/>
        <w:ind w:left="7021"/>
      </w:pPr>
      <w:r>
        <w:t>讲授法、体验法</w:t>
      </w:r>
    </w:p>
    <w:p>
      <w:pPr>
        <w:pStyle w:val="BodyText"/>
        <w:spacing w:line="387" w:lineRule="exact"/>
        <w:ind w:left="580"/>
      </w:pPr>
      <w:r>
        <w:t>方法</w:t>
      </w:r>
    </w:p>
    <w:p>
      <w:pPr>
        <w:pStyle w:val="BodyText"/>
        <w:spacing w:before="320"/>
        <w:ind w:left="580"/>
      </w:pPr>
      <w:r>
        <w:t>教具</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7"/>
        </w:rPr>
      </w:pPr>
    </w:p>
    <w:p>
      <w:pPr>
        <w:pStyle w:val="BodyText"/>
        <w:tabs>
          <w:tab w:val="left" w:pos="2632"/>
        </w:tabs>
        <w:spacing w:before="50" w:line="560" w:lineRule="atLeast"/>
        <w:ind w:left="1912" w:right="506" w:hanging="1393"/>
      </w:pPr>
      <w:r>
        <w:rPr>
          <w:position w:val="-19"/>
          <w:sz w:val="42"/>
        </w:rPr>
        <w:t>教学</w:t>
        <w:tab/>
        <w:tab/>
      </w:r>
      <w:r>
        <w:t>通过故事导入知识讲授，加大案例比例，通过调动学生的情绪，培养学生</w:t>
      </w:r>
      <w:r>
        <w:rPr>
          <w:spacing w:val="-19"/>
        </w:rPr>
        <w:t>热</w:t>
      </w:r>
      <w:r>
        <w:t>爱生活、热爱学习、热爱自己的能力，进而拥有健康的心理。</w:t>
      </w:r>
    </w:p>
    <w:p>
      <w:pPr>
        <w:pStyle w:val="Heading2"/>
        <w:spacing w:line="348" w:lineRule="exact"/>
      </w:pPr>
      <w:r>
        <w:t>设想</w:t>
      </w:r>
    </w:p>
    <w:p>
      <w:pPr>
        <w:pStyle w:val="BodyText"/>
        <w:spacing w:line="434" w:lineRule="exact"/>
        <w:ind w:left="6121"/>
      </w:pPr>
      <w:r>
        <w:t>（补充）物流人员健康教育</w:t>
      </w:r>
    </w:p>
    <w:p>
      <w:pPr>
        <w:pStyle w:val="BodyText"/>
        <w:spacing w:before="320"/>
        <w:ind w:left="1912"/>
      </w:pPr>
      <w:r>
        <w:t>一、心理的由来</w:t>
      </w:r>
    </w:p>
    <w:p>
      <w:pPr>
        <w:pStyle w:val="BodyText"/>
        <w:spacing w:before="316"/>
        <w:ind w:left="1912"/>
      </w:pPr>
      <w:r>
        <w:t>二、心理活动的内容</w:t>
      </w:r>
    </w:p>
    <w:p>
      <w:pPr>
        <w:tabs>
          <w:tab w:val="left" w:pos="1912"/>
        </w:tabs>
        <w:spacing w:before="301"/>
        <w:ind w:left="519" w:right="0" w:firstLine="0"/>
        <w:jc w:val="left"/>
        <w:rPr>
          <w:sz w:val="36"/>
        </w:rPr>
      </w:pPr>
      <w:r>
        <w:rPr>
          <w:position w:val="-3"/>
          <w:sz w:val="42"/>
        </w:rPr>
        <w:t>板书</w:t>
        <w:tab/>
      </w:r>
      <w:r>
        <w:rPr>
          <w:sz w:val="36"/>
        </w:rPr>
        <w:t>三、成功从改变思维开始</w:t>
      </w:r>
    </w:p>
    <w:p>
      <w:pPr>
        <w:tabs>
          <w:tab w:val="left" w:pos="1912"/>
        </w:tabs>
        <w:spacing w:before="263"/>
        <w:ind w:left="519" w:right="0" w:firstLine="0"/>
        <w:jc w:val="left"/>
        <w:rPr>
          <w:sz w:val="36"/>
        </w:rPr>
      </w:pPr>
      <w:r>
        <w:rPr>
          <w:position w:val="-19"/>
          <w:sz w:val="42"/>
        </w:rPr>
        <w:t>设计</w:t>
        <w:tab/>
      </w:r>
      <w:r>
        <w:rPr>
          <w:sz w:val="36"/>
        </w:rPr>
        <w:t>四、接受自己、热爱自己</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9"/>
        </w:rPr>
      </w:pPr>
    </w:p>
    <w:p>
      <w:pPr>
        <w:pStyle w:val="BodyText"/>
        <w:tabs>
          <w:tab w:val="left" w:pos="2380"/>
          <w:tab w:val="left" w:pos="4314"/>
          <w:tab w:val="left" w:pos="10255"/>
        </w:tabs>
        <w:spacing w:before="50"/>
        <w:ind w:left="580"/>
      </w:pPr>
      <w:r>
        <w:t>备课</w:t>
        <w:tab/>
        <w:t>8、28</w:t>
        <w:tab/>
        <w:t>教研室主任</w:t>
        <w:tab/>
        <w:t>系部主</w:t>
      </w:r>
    </w:p>
    <w:p>
      <w:pPr>
        <w:spacing w:after="0"/>
        <w:sectPr>
          <w:type w:val="continuous"/>
          <w:pgSz w:w="17860" w:h="25260"/>
          <w:pgMar w:top="1800" w:right="1080" w:bottom="280" w:left="1760" w:header="708" w:footer="708"/>
          <w:pgNumType w:start="14"/>
          <w:cols w:space="708"/>
        </w:sectPr>
      </w:pPr>
    </w:p>
    <w:p>
      <w:pPr>
        <w:pStyle w:val="BodyText"/>
        <w:ind w:left="105"/>
        <w:rPr>
          <w:sz w:val="20"/>
        </w:rPr>
      </w:pPr>
      <w:r>
        <w:rPr>
          <w:sz w:val="20"/>
        </w:rPr>
        <w:pict>
          <v:group id="_x0000_i1042" style="width:737.75pt;height:54pt;mso-position-horizontal-relative:char;mso-position-vertical-relative:line" coordorigin="0,0" coordsize="14755,1080">
            <v:shape id="_x0000_s1043" type="#_x0000_t75" style="width:14755;height:1080;position:absolute" stroked="f">
              <v:imagedata r:id="rId13" o:title=""/>
            </v:shape>
            <v:shape id="_x0000_s1044" type="#_x0000_t202" style="width:740;height:360;left:475;position:absolute;top:233" filled="f" stroked="f">
              <v:textbox inset="0,0,0,0">
                <w:txbxContent>
                  <w:p>
                    <w:pPr>
                      <w:spacing w:before="0" w:line="360" w:lineRule="exact"/>
                      <w:ind w:left="0" w:right="0" w:firstLine="0"/>
                      <w:jc w:val="left"/>
                      <w:rPr>
                        <w:sz w:val="36"/>
                      </w:rPr>
                    </w:pPr>
                    <w:r>
                      <w:rPr>
                        <w:sz w:val="36"/>
                      </w:rPr>
                      <w:t>时间</w:t>
                    </w:r>
                  </w:p>
                </w:txbxContent>
              </v:textbox>
            </v:shape>
            <v:shape id="_x0000_s1045" type="#_x0000_t202" style="width:2127;height:360;left:3968;position:absolute;top:233" filled="f" stroked="f">
              <v:textbox inset="0,0,0,0">
                <w:txbxContent>
                  <w:p>
                    <w:pPr>
                      <w:spacing w:before="0" w:line="360" w:lineRule="exact"/>
                      <w:ind w:left="0" w:right="0" w:firstLine="0"/>
                      <w:jc w:val="left"/>
                      <w:rPr>
                        <w:sz w:val="36"/>
                      </w:rPr>
                    </w:pPr>
                    <w:r>
                      <w:rPr>
                        <w:sz w:val="36"/>
                      </w:rPr>
                      <w:t>（组长</w:t>
                    </w:r>
                    <w:r>
                      <w:rPr>
                        <w:spacing w:val="-54"/>
                        <w:sz w:val="36"/>
                      </w:rPr>
                      <w:t>）</w:t>
                    </w:r>
                    <w:r>
                      <w:rPr>
                        <w:sz w:val="36"/>
                      </w:rPr>
                      <w:t>审批</w:t>
                    </w:r>
                  </w:p>
                </w:txbxContent>
              </v:textbox>
            </v:shape>
            <v:shape id="_x0000_s1046" type="#_x0000_t202" style="width:1100;height:360;left:10150;position:absolute;top:233" filled="f" stroked="f">
              <v:textbox inset="0,0,0,0">
                <w:txbxContent>
                  <w:p>
                    <w:pPr>
                      <w:spacing w:before="0" w:line="360" w:lineRule="exact"/>
                      <w:ind w:left="0" w:right="0" w:firstLine="0"/>
                      <w:jc w:val="left"/>
                      <w:rPr>
                        <w:sz w:val="36"/>
                      </w:rPr>
                    </w:pPr>
                    <w:r>
                      <w:rPr>
                        <w:sz w:val="36"/>
                      </w:rPr>
                      <w:t>任审批</w:t>
                    </w:r>
                  </w:p>
                </w:txbxContent>
              </v:textbox>
            </v:shape>
            <w10:wrap type="none"/>
          </v:group>
        </w:pict>
      </w:r>
    </w:p>
    <w:p>
      <w:pPr>
        <w:pStyle w:val="Heading1"/>
        <w:spacing w:line="627" w:lineRule="exact"/>
      </w:pPr>
      <w:r>
        <w:t>浦口中专校教案用纸</w:t>
      </w:r>
    </w:p>
    <w:p>
      <w:pPr>
        <w:pStyle w:val="BodyText"/>
        <w:rPr>
          <w:b/>
          <w:sz w:val="20"/>
        </w:rPr>
      </w:pPr>
    </w:p>
    <w:p>
      <w:pPr>
        <w:pStyle w:val="BodyText"/>
        <w:rPr>
          <w:b/>
          <w:sz w:val="20"/>
        </w:rPr>
      </w:pPr>
    </w:p>
    <w:p>
      <w:pPr>
        <w:pStyle w:val="BodyText"/>
        <w:spacing w:before="1"/>
        <w:rPr>
          <w:b/>
          <w:sz w:val="15"/>
        </w:rPr>
      </w:pPr>
      <w:r>
        <w:pict>
          <v:group id="_x0000_s1047" style="width:740.5pt;height:49pt;margin-top:11.62pt;margin-left:93.25pt;mso-position-horizontal-relative:page;mso-wrap-distance-left:0;mso-wrap-distance-right:0;position:absolute;z-index:-251648000" coordorigin="1865,232" coordsize="14810,980">
            <v:shape id="_x0000_s1048" type="#_x0000_t75" style="width:14810;height:980;left:1865;position:absolute;top:232" stroked="f">
              <v:imagedata r:id="rId14" o:title=""/>
            </v:shape>
            <v:shape id="_x0000_s1049" type="#_x0000_t202" style="width:2969;height:422;left:6463;position:absolute;top:454" filled="f" stroked="f">
              <v:textbox inset="0,0,0,0">
                <w:txbxContent>
                  <w:p>
                    <w:pPr>
                      <w:spacing w:before="0" w:line="421" w:lineRule="exact"/>
                      <w:ind w:left="0" w:right="0" w:firstLine="0"/>
                      <w:jc w:val="left"/>
                      <w:rPr>
                        <w:sz w:val="42"/>
                      </w:rPr>
                    </w:pPr>
                    <w:r>
                      <w:rPr>
                        <w:sz w:val="42"/>
                      </w:rPr>
                      <w:t>教学内容、过程</w:t>
                    </w:r>
                  </w:p>
                </w:txbxContent>
              </v:textbox>
            </v:shape>
            <v:shape id="_x0000_s1050" type="#_x0000_t202" style="width:863;height:422;left:15565;position:absolute;top:454" filled="f" stroked="f">
              <v:textbox inset="0,0,0,0">
                <w:txbxContent>
                  <w:p>
                    <w:pPr>
                      <w:spacing w:before="0" w:line="421" w:lineRule="exact"/>
                      <w:ind w:left="0" w:right="0" w:firstLine="0"/>
                      <w:jc w:val="left"/>
                      <w:rPr>
                        <w:sz w:val="42"/>
                      </w:rPr>
                    </w:pPr>
                    <w:r>
                      <w:rPr>
                        <w:sz w:val="42"/>
                      </w:rPr>
                      <w:t>附记</w:t>
                    </w:r>
                  </w:p>
                </w:txbxContent>
              </v:textbox>
            </v:shape>
            <w10:wrap type="topAndBottom"/>
          </v:group>
        </w:pict>
      </w:r>
    </w:p>
    <w:p>
      <w:pPr>
        <w:spacing w:after="0"/>
        <w:rPr>
          <w:sz w:val="15"/>
        </w:rPr>
        <w:sectPr>
          <w:pgSz w:w="17860" w:h="25260"/>
          <w:pgMar w:top="1820" w:right="1080" w:bottom="280" w:left="1760" w:header="708" w:footer="708"/>
          <w:pgNumType w:start="15"/>
          <w:cols w:space="708"/>
        </w:sectPr>
      </w:pPr>
    </w:p>
    <w:p>
      <w:pPr>
        <w:pStyle w:val="BodyText"/>
        <w:spacing w:before="12"/>
        <w:rPr>
          <w:b/>
          <w:sz w:val="10"/>
        </w:rPr>
      </w:pPr>
    </w:p>
    <w:p>
      <w:pPr>
        <w:pStyle w:val="BodyText"/>
        <w:spacing w:before="50"/>
        <w:ind w:left="1012"/>
      </w:pPr>
      <w:r>
        <w:drawing>
          <wp:anchor distT="0" distB="0" distL="0" distR="0" simplePos="0" relativeHeight="251669504" behindDoc="1" locked="0" layoutInCell="1" allowOverlap="1">
            <wp:simplePos x="0" y="0"/>
            <wp:positionH relativeFrom="page">
              <wp:posOffset>1184275</wp:posOffset>
            </wp:positionH>
            <wp:positionV relativeFrom="paragraph">
              <wp:posOffset>-84328</wp:posOffset>
            </wp:positionV>
            <wp:extent cx="9404350" cy="13097510"/>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png"/>
                    <pic:cNvPicPr/>
                  </pic:nvPicPr>
                  <pic:blipFill>
                    <a:blip xmlns:r="http://schemas.openxmlformats.org/officeDocument/2006/relationships" r:embed="rId15" cstate="print"/>
                    <a:stretch>
                      <a:fillRect/>
                    </a:stretch>
                  </pic:blipFill>
                  <pic:spPr>
                    <a:xfrm>
                      <a:off x="0" y="0"/>
                      <a:ext cx="9404350" cy="13097510"/>
                    </a:xfrm>
                    <a:prstGeom prst="rect">
                      <a:avLst/>
                    </a:prstGeom>
                  </pic:spPr>
                </pic:pic>
              </a:graphicData>
            </a:graphic>
          </wp:anchor>
        </w:drawing>
      </w:r>
      <w:r>
        <w:t>一、提问，复习巩固知识点。</w:t>
      </w:r>
    </w:p>
    <w:p>
      <w:pPr>
        <w:pStyle w:val="ListParagraph"/>
        <w:numPr>
          <w:ilvl w:val="0"/>
          <w:numId w:val="29"/>
        </w:numPr>
        <w:tabs>
          <w:tab w:val="left" w:pos="1374"/>
        </w:tabs>
        <w:spacing w:before="277" w:after="0" w:line="240" w:lineRule="auto"/>
        <w:ind w:left="1373" w:right="0" w:hanging="362"/>
        <w:jc w:val="left"/>
        <w:rPr>
          <w:sz w:val="36"/>
        </w:rPr>
      </w:pPr>
      <w:r>
        <w:rPr>
          <w:sz w:val="36"/>
        </w:rPr>
        <w:t>什么是物流营销</w:t>
      </w:r>
    </w:p>
    <w:p>
      <w:pPr>
        <w:pStyle w:val="ListParagraph"/>
        <w:numPr>
          <w:ilvl w:val="0"/>
          <w:numId w:val="29"/>
        </w:numPr>
        <w:tabs>
          <w:tab w:val="left" w:pos="1374"/>
        </w:tabs>
        <w:spacing w:before="139" w:after="0" w:line="240" w:lineRule="auto"/>
        <w:ind w:left="1373" w:right="0" w:hanging="362"/>
        <w:jc w:val="left"/>
        <w:rPr>
          <w:sz w:val="36"/>
        </w:rPr>
      </w:pPr>
      <w:r>
        <w:rPr>
          <w:sz w:val="36"/>
        </w:rPr>
        <w:t>物流营销的特征有哪些</w:t>
      </w:r>
    </w:p>
    <w:p>
      <w:pPr>
        <w:pStyle w:val="ListParagraph"/>
        <w:numPr>
          <w:ilvl w:val="0"/>
          <w:numId w:val="29"/>
        </w:numPr>
        <w:tabs>
          <w:tab w:val="left" w:pos="1374"/>
        </w:tabs>
        <w:spacing w:before="140" w:after="0" w:line="240" w:lineRule="auto"/>
        <w:ind w:left="1373" w:right="0" w:hanging="362"/>
        <w:jc w:val="left"/>
        <w:rPr>
          <w:sz w:val="36"/>
        </w:rPr>
      </w:pPr>
      <w:r>
        <w:rPr>
          <w:sz w:val="36"/>
        </w:rPr>
        <w:t>物流营销的原则是什么</w:t>
      </w:r>
    </w:p>
    <w:p>
      <w:pPr>
        <w:pStyle w:val="ListParagraph"/>
        <w:numPr>
          <w:ilvl w:val="0"/>
          <w:numId w:val="29"/>
        </w:numPr>
        <w:tabs>
          <w:tab w:val="left" w:pos="1374"/>
        </w:tabs>
        <w:spacing w:before="137" w:after="0" w:line="240" w:lineRule="auto"/>
        <w:ind w:left="1373" w:right="0" w:hanging="362"/>
        <w:jc w:val="left"/>
        <w:rPr>
          <w:sz w:val="36"/>
        </w:rPr>
      </w:pPr>
      <w:r>
        <w:rPr>
          <w:sz w:val="36"/>
        </w:rPr>
        <w:t>物流营销的核心理念是什么</w:t>
      </w:r>
    </w:p>
    <w:p>
      <w:pPr>
        <w:pStyle w:val="ListParagraph"/>
        <w:numPr>
          <w:ilvl w:val="0"/>
          <w:numId w:val="29"/>
        </w:numPr>
        <w:tabs>
          <w:tab w:val="left" w:pos="1374"/>
        </w:tabs>
        <w:spacing w:before="140" w:after="0" w:line="312" w:lineRule="auto"/>
        <w:ind w:left="1012" w:right="9326" w:firstLine="0"/>
        <w:jc w:val="left"/>
        <w:rPr>
          <w:sz w:val="36"/>
        </w:rPr>
      </w:pPr>
      <w:r>
        <w:rPr>
          <w:spacing w:val="-2"/>
          <w:sz w:val="36"/>
        </w:rPr>
        <w:t>物流营销的一般过程有哪些</w:t>
      </w:r>
      <w:r>
        <w:rPr>
          <w:sz w:val="36"/>
        </w:rPr>
        <w:t>二、导入新课。</w:t>
      </w:r>
    </w:p>
    <w:p>
      <w:pPr>
        <w:pStyle w:val="BodyText"/>
        <w:spacing w:line="312" w:lineRule="auto"/>
        <w:ind w:left="292" w:right="1764" w:firstLine="720"/>
      </w:pPr>
      <w:r>
        <w:t>我们在学习生活中经常陷入各种各样的认知困难中，有时甚至直接影响学习。在我接触的学生中，有的说：“老师，我非常想学习，但就是静不下心来。”</w:t>
      </w:r>
    </w:p>
    <w:p>
      <w:pPr>
        <w:pStyle w:val="BodyText"/>
        <w:spacing w:before="3" w:line="312" w:lineRule="auto"/>
        <w:ind w:left="292" w:right="1588" w:firstLine="720"/>
      </w:pPr>
      <w:r>
        <w:rPr>
          <w:spacing w:val="-16"/>
        </w:rPr>
        <w:t>有的说：“老师，现在社会上好多人都瞧不起我们，有时候连我们自己都瞧不起</w:t>
      </w:r>
      <w:r>
        <w:rPr>
          <w:spacing w:val="-45"/>
        </w:rPr>
        <w:t>自己。”</w:t>
      </w:r>
    </w:p>
    <w:p>
      <w:pPr>
        <w:pStyle w:val="BodyText"/>
        <w:spacing w:line="312" w:lineRule="auto"/>
        <w:ind w:left="1012" w:right="5724"/>
      </w:pPr>
      <w:r>
        <w:rPr>
          <w:spacing w:val="-22"/>
        </w:rPr>
        <w:t>有的说：“老师，我讨厌周围一切，包括人、物等。”</w:t>
      </w:r>
      <w:r>
        <w:rPr>
          <w:spacing w:val="-14"/>
        </w:rPr>
        <w:t>有的说：“老师，我想改变，但是到底该怎么办呢”</w:t>
      </w:r>
    </w:p>
    <w:p>
      <w:pPr>
        <w:pStyle w:val="BodyText"/>
        <w:tabs>
          <w:tab w:val="left" w:pos="2092"/>
        </w:tabs>
        <w:spacing w:line="461" w:lineRule="exact"/>
        <w:ind w:left="1012"/>
      </w:pPr>
      <w:r>
        <w:t>……</w:t>
        <w:tab/>
        <w:t>……</w:t>
      </w:r>
    </w:p>
    <w:p>
      <w:pPr>
        <w:pStyle w:val="BodyText"/>
        <w:spacing w:before="140" w:line="312" w:lineRule="auto"/>
        <w:ind w:left="292" w:right="1764" w:firstLine="720"/>
      </w:pPr>
      <w:r>
        <w:t>根据学生的要求，我们增加了本节课，通过了解一些心理的知识，提高自身情商，改变自己，热爱生活，关爱自己。</w:t>
      </w:r>
    </w:p>
    <w:p>
      <w:pPr>
        <w:pStyle w:val="BodyText"/>
        <w:spacing w:line="461" w:lineRule="exact"/>
        <w:ind w:left="1012"/>
      </w:pPr>
      <w:r>
        <w:t>三、讲授新课。</w:t>
      </w:r>
    </w:p>
    <w:p>
      <w:pPr>
        <w:pStyle w:val="BodyText"/>
        <w:spacing w:before="140" w:line="312" w:lineRule="auto"/>
        <w:ind w:left="292" w:right="1766" w:firstLine="720"/>
      </w:pPr>
      <w:r>
        <w:rPr>
          <w:spacing w:val="-31"/>
        </w:rPr>
        <w:t xml:space="preserve">利用 </w:t>
      </w:r>
      <w:r>
        <w:t>PPT</w:t>
      </w:r>
      <w:r>
        <w:rPr>
          <w:spacing w:val="-11"/>
        </w:rPr>
        <w:t xml:space="preserve"> 课间展示相关图片和文字，配以教师的讲解，最大限度的提高教学效</w:t>
      </w:r>
      <w:r>
        <w:t>果。</w:t>
      </w:r>
    </w:p>
    <w:p>
      <w:pPr>
        <w:pStyle w:val="BodyText"/>
        <w:ind w:right="1305"/>
        <w:jc w:val="center"/>
      </w:pPr>
      <w:r>
        <w:t>物流人员健康教育</w:t>
      </w:r>
    </w:p>
    <w:p>
      <w:pPr>
        <w:pStyle w:val="BodyText"/>
        <w:spacing w:before="140"/>
        <w:ind w:right="10473"/>
        <w:jc w:val="center"/>
      </w:pPr>
      <w:r>
        <w:t>一、心理小故事</w:t>
      </w:r>
    </w:p>
    <w:p>
      <w:pPr>
        <w:pStyle w:val="BodyText"/>
        <w:spacing w:before="140" w:line="312" w:lineRule="auto"/>
        <w:ind w:left="292" w:right="1404" w:firstLine="720"/>
      </w:pPr>
      <w:r>
        <w:t>在希腊传说中，灵魂是一位非常美丽、非常纯真的姑娘，天上的爱神被她打动， 两人成了夫妻。</w:t>
      </w:r>
    </w:p>
    <w:p>
      <w:pPr>
        <w:pStyle w:val="BodyText"/>
        <w:spacing w:line="312" w:lineRule="auto"/>
        <w:ind w:left="292" w:right="1764" w:firstLine="720"/>
        <w:jc w:val="both"/>
      </w:pPr>
      <w:r>
        <w:t>结婚之初，爱神和灵魂约定：不得偷看他的容貌。婚后，灵魂住在城堡中，每天有珍馐美味、服装首饰、各种娱乐……生活的非常惬意。每天晚上，爱神来到她身边，陪她度过。</w:t>
      </w:r>
    </w:p>
    <w:p>
      <w:pPr>
        <w:pStyle w:val="BodyText"/>
        <w:spacing w:line="312" w:lineRule="auto"/>
        <w:ind w:left="292" w:right="1764" w:firstLine="720"/>
        <w:jc w:val="both"/>
      </w:pPr>
      <w:r>
        <w:t>时间一天天过去，灵魂渐渐感到不足，她迫切地希望看到丈夫的面容。于是有一天晚上，灵魂在卧室的橱里藏了一盏油灯，等到爱神熟睡后，她悄悄起身，端出油灯，端详丈夫的面容。</w:t>
      </w:r>
    </w:p>
    <w:p>
      <w:pPr>
        <w:pStyle w:val="BodyText"/>
        <w:spacing w:before="3"/>
        <w:ind w:left="1012"/>
      </w:pPr>
      <w:r>
        <w:t>“太美了！我的丈夫简直完美。”灵魂赞叹着，俯身想更仔细地看看丈夫。</w:t>
      </w:r>
    </w:p>
    <w:p>
      <w:pPr>
        <w:pStyle w:val="BodyText"/>
        <w:spacing w:before="139" w:line="312" w:lineRule="auto"/>
        <w:ind w:left="292" w:right="1764" w:firstLine="720"/>
      </w:pPr>
      <w:r>
        <w:t>这时，油灯中掉下了一滴油落到了爱神的脸上。他一下惊醒，看着呆站在床前的妻子和油灯，爱神什么也没说，消失在人间。</w:t>
      </w:r>
    </w:p>
    <w:p>
      <w:pPr>
        <w:pStyle w:val="BodyText"/>
        <w:spacing w:line="312" w:lineRule="auto"/>
        <w:ind w:left="292" w:right="1764" w:firstLine="720"/>
      </w:pPr>
      <w:r>
        <w:t>失去了丈夫的灵魂痛苦、悔恨，她每天以泪洗面，不吃不睡，但是爱神再也没有出现。</w:t>
      </w:r>
    </w:p>
    <w:p>
      <w:pPr>
        <w:spacing w:after="0" w:line="312" w:lineRule="auto"/>
        <w:sectPr>
          <w:pgSz w:w="17860" w:h="25260"/>
          <w:pgMar w:top="1820" w:right="1080" w:bottom="280" w:left="1760" w:header="708" w:footer="708"/>
          <w:pgNumType w:start="16"/>
          <w:cols w:space="708"/>
        </w:sectPr>
      </w:pPr>
    </w:p>
    <w:p>
      <w:pPr>
        <w:pStyle w:val="BodyText"/>
        <w:spacing w:before="12"/>
        <w:rPr>
          <w:sz w:val="10"/>
        </w:rPr>
      </w:pPr>
    </w:p>
    <w:p>
      <w:pPr>
        <w:pStyle w:val="BodyText"/>
        <w:spacing w:before="50" w:line="405" w:lineRule="auto"/>
        <w:ind w:left="292" w:right="1404" w:firstLine="720"/>
      </w:pPr>
      <w:r>
        <w:t xml:space="preserve">经过了一段时间的自我折磨，灵魂渐渐地冷静下来，她决定动身寻找丈夫。跨 </w:t>
      </w:r>
      <w:r>
        <w:rPr>
          <w:spacing w:val="-1"/>
        </w:rPr>
        <w:t>过高山、越过大海，走过荆棘，穿过寒暑……历经了无数磨难的灵魂慢慢变得沉静、</w:t>
      </w:r>
      <w:r>
        <w:t>坚强、自制。</w:t>
      </w:r>
    </w:p>
    <w:p>
      <w:pPr>
        <w:pStyle w:val="BodyText"/>
        <w:spacing w:before="1" w:line="405" w:lineRule="auto"/>
        <w:ind w:left="292" w:right="1764" w:firstLine="720"/>
      </w:pPr>
      <w:r>
        <w:t>最后，灵魂到达众神之国，找到爱神。爱神原谅了灵魂，两人重修旧好，过上了幸福的生活。</w:t>
      </w:r>
    </w:p>
    <w:p>
      <w:pPr>
        <w:pStyle w:val="BodyText"/>
        <w:spacing w:line="405" w:lineRule="auto"/>
        <w:ind w:left="292" w:right="1404" w:firstLine="720"/>
      </w:pPr>
      <w:r>
        <w:t>（分析）</w:t>
      </w:r>
      <w:r>
        <w:rPr>
          <w:spacing w:val="-1"/>
        </w:rPr>
        <w:t>这则小故事其实揭示了人类心理的两个方面：心指灵魂、心灵、心情、</w:t>
      </w:r>
      <w:r>
        <w:t>心意，它非常纯真、美好，有着得天独厚的优势；理指理智、准则，它需要遵循一 定的约束，冷静克制。心理就是指人的思想感情的规律。</w:t>
      </w:r>
    </w:p>
    <w:p>
      <w:pPr>
        <w:pStyle w:val="BodyText"/>
        <w:spacing w:before="2"/>
        <w:ind w:left="1012"/>
      </w:pPr>
      <w:r>
        <w:t>二、心理活动的内容</w:t>
      </w:r>
    </w:p>
    <w:p>
      <w:pPr>
        <w:pStyle w:val="BodyText"/>
        <w:spacing w:before="5"/>
        <w:rPr>
          <w:sz w:val="34"/>
        </w:rPr>
      </w:pPr>
    </w:p>
    <w:p>
      <w:pPr>
        <w:spacing w:before="0"/>
        <w:ind w:left="0" w:right="886" w:firstLine="0"/>
        <w:jc w:val="center"/>
        <w:rPr>
          <w:b/>
          <w:sz w:val="45"/>
        </w:rPr>
      </w:pPr>
      <w:r>
        <w:rPr>
          <w:b/>
          <w:sz w:val="45"/>
        </w:rPr>
        <w:t>心 理 活 动</w:t>
      </w:r>
    </w:p>
    <w:p>
      <w:pPr>
        <w:pStyle w:val="BodyText"/>
        <w:rPr>
          <w:b/>
          <w:sz w:val="44"/>
        </w:rPr>
      </w:pPr>
    </w:p>
    <w:p>
      <w:pPr>
        <w:pStyle w:val="BodyText"/>
        <w:spacing w:before="4"/>
        <w:rPr>
          <w:b/>
          <w:sz w:val="56"/>
        </w:rPr>
      </w:pPr>
    </w:p>
    <w:p>
      <w:pPr>
        <w:pStyle w:val="Heading2"/>
        <w:tabs>
          <w:tab w:val="left" w:pos="6463"/>
        </w:tabs>
        <w:ind w:left="0" w:right="495"/>
        <w:jc w:val="center"/>
      </w:pPr>
      <w:r>
        <w:t>心 理</w:t>
      </w:r>
      <w:r>
        <w:rPr>
          <w:spacing w:val="-1"/>
        </w:rPr>
        <w:t xml:space="preserve"> </w:t>
      </w:r>
      <w:r>
        <w:t>过</w:t>
      </w:r>
      <w:r>
        <w:rPr>
          <w:spacing w:val="-1"/>
        </w:rPr>
        <w:t xml:space="preserve"> </w:t>
      </w:r>
      <w:r>
        <w:t>程</w:t>
        <w:tab/>
        <w:t>个 性 心</w:t>
      </w:r>
      <w:r>
        <w:rPr>
          <w:spacing w:val="-5"/>
        </w:rPr>
        <w:t xml:space="preserve"> </w:t>
      </w:r>
      <w:r>
        <w:t>理</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7860" w:h="25260"/>
          <w:pgMar w:top="1820" w:right="1080" w:bottom="280" w:left="1760" w:header="708" w:footer="708"/>
          <w:pgNumType w:start="17"/>
          <w:cols w:space="708"/>
        </w:sectPr>
      </w:pPr>
    </w:p>
    <w:p>
      <w:pPr>
        <w:tabs>
          <w:tab w:val="left" w:pos="3500"/>
          <w:tab w:val="left" w:pos="5448"/>
        </w:tabs>
        <w:spacing w:before="315"/>
        <w:ind w:left="1559" w:right="0" w:firstLine="0"/>
        <w:jc w:val="left"/>
        <w:rPr>
          <w:sz w:val="36"/>
        </w:rPr>
      </w:pPr>
      <w:r>
        <w:rPr>
          <w:position w:val="-3"/>
          <w:sz w:val="42"/>
        </w:rPr>
        <w:t>认</w:t>
        <w:tab/>
        <w:t>情</w:t>
        <w:tab/>
      </w:r>
      <w:r>
        <w:rPr>
          <w:sz w:val="36"/>
        </w:rPr>
        <w:t>意志</w:t>
      </w:r>
    </w:p>
    <w:p>
      <w:pPr>
        <w:tabs>
          <w:tab w:val="left" w:pos="3500"/>
          <w:tab w:val="left" w:pos="5448"/>
        </w:tabs>
        <w:spacing w:before="260"/>
        <w:ind w:left="1559" w:right="0" w:firstLine="0"/>
        <w:jc w:val="left"/>
        <w:rPr>
          <w:sz w:val="36"/>
        </w:rPr>
      </w:pPr>
      <w:r>
        <w:rPr>
          <w:position w:val="-19"/>
          <w:sz w:val="42"/>
        </w:rPr>
        <w:t>识</w:t>
        <w:tab/>
        <w:t>感</w:t>
        <w:tab/>
      </w:r>
      <w:r>
        <w:rPr>
          <w:sz w:val="36"/>
        </w:rPr>
        <w:t>过程</w:t>
      </w:r>
    </w:p>
    <w:p>
      <w:pPr>
        <w:pStyle w:val="BodyText"/>
        <w:spacing w:before="103" w:line="378" w:lineRule="exact"/>
        <w:ind w:left="5448"/>
      </w:pPr>
      <w:r>
        <w:t>——</w:t>
      </w:r>
    </w:p>
    <w:p>
      <w:pPr>
        <w:pStyle w:val="Heading2"/>
        <w:tabs>
          <w:tab w:val="left" w:pos="3500"/>
        </w:tabs>
        <w:spacing w:line="427" w:lineRule="exact"/>
        <w:ind w:left="1559"/>
      </w:pPr>
      <w:r>
        <w:t>过</w:t>
        <w:tab/>
        <w:t>过</w:t>
      </w:r>
    </w:p>
    <w:p>
      <w:pPr>
        <w:pStyle w:val="BodyText"/>
        <w:spacing w:line="430" w:lineRule="exact"/>
        <w:ind w:left="5448"/>
      </w:pPr>
      <w:r>
        <w:rPr>
          <w:spacing w:val="-24"/>
        </w:rPr>
        <w:t>自 觉</w:t>
      </w:r>
    </w:p>
    <w:p>
      <w:pPr>
        <w:pStyle w:val="Heading2"/>
        <w:tabs>
          <w:tab w:val="left" w:pos="3500"/>
        </w:tabs>
        <w:spacing w:line="429" w:lineRule="exact"/>
        <w:ind w:left="1559"/>
      </w:pPr>
      <w:r>
        <w:t>程</w:t>
        <w:tab/>
        <w:t>程</w:t>
      </w:r>
    </w:p>
    <w:p>
      <w:pPr>
        <w:pStyle w:val="BodyText"/>
        <w:spacing w:line="356" w:lineRule="exact"/>
        <w:ind w:left="5448"/>
      </w:pPr>
      <w:r>
        <w:t>性</w:t>
      </w:r>
    </w:p>
    <w:p>
      <w:pPr>
        <w:pStyle w:val="ListParagraph"/>
        <w:numPr>
          <w:ilvl w:val="0"/>
          <w:numId w:val="28"/>
        </w:numPr>
        <w:tabs>
          <w:tab w:val="left" w:pos="3500"/>
          <w:tab w:val="left" w:pos="3501"/>
          <w:tab w:val="left" w:pos="5448"/>
        </w:tabs>
        <w:spacing w:before="146" w:after="0" w:line="240" w:lineRule="auto"/>
        <w:ind w:left="3500" w:right="0" w:hanging="1942"/>
        <w:jc w:val="left"/>
        <w:rPr>
          <w:sz w:val="36"/>
        </w:rPr>
      </w:pPr>
      <w:r>
        <w:rPr>
          <w:sz w:val="42"/>
        </w:rPr>
        <w:t>—</w:t>
        <w:tab/>
      </w:r>
      <w:r>
        <w:rPr>
          <w:spacing w:val="-24"/>
          <w:position w:val="-10"/>
          <w:sz w:val="36"/>
        </w:rPr>
        <w:t>果 断</w:t>
      </w:r>
    </w:p>
    <w:p>
      <w:pPr>
        <w:pStyle w:val="ListParagraph"/>
        <w:numPr>
          <w:ilvl w:val="0"/>
          <w:numId w:val="28"/>
        </w:numPr>
        <w:tabs>
          <w:tab w:val="left" w:pos="3500"/>
          <w:tab w:val="left" w:pos="3501"/>
          <w:tab w:val="left" w:pos="5448"/>
        </w:tabs>
        <w:spacing w:before="305" w:after="0" w:line="240" w:lineRule="auto"/>
        <w:ind w:left="3500" w:right="0" w:hanging="1942"/>
        <w:jc w:val="left"/>
        <w:rPr>
          <w:sz w:val="36"/>
        </w:rPr>
      </w:pPr>
      <w:r>
        <w:rPr>
          <w:sz w:val="42"/>
        </w:rPr>
        <w:t>—</w:t>
        <w:tab/>
      </w:r>
      <w:r>
        <w:rPr>
          <w:position w:val="4"/>
          <w:sz w:val="36"/>
        </w:rPr>
        <w:t>性</w:t>
      </w:r>
    </w:p>
    <w:p>
      <w:pPr>
        <w:tabs>
          <w:tab w:val="left" w:pos="3500"/>
          <w:tab w:val="left" w:pos="5448"/>
        </w:tabs>
        <w:spacing w:before="259" w:line="285" w:lineRule="auto"/>
        <w:ind w:left="5448" w:right="38" w:hanging="3889"/>
        <w:jc w:val="left"/>
        <w:rPr>
          <w:sz w:val="36"/>
        </w:rPr>
      </w:pPr>
      <w:r>
        <w:rPr>
          <w:position w:val="-14"/>
          <w:sz w:val="36"/>
        </w:rPr>
        <w:t>感觉</w:t>
        <w:tab/>
      </w:r>
      <w:r>
        <w:rPr>
          <w:position w:val="-19"/>
          <w:sz w:val="42"/>
        </w:rPr>
        <w:t>情</w:t>
        <w:tab/>
      </w:r>
      <w:r>
        <w:rPr>
          <w:sz w:val="36"/>
        </w:rPr>
        <w:t>自</w:t>
      </w:r>
      <w:r>
        <w:rPr>
          <w:spacing w:val="-69"/>
          <w:sz w:val="36"/>
        </w:rPr>
        <w:t xml:space="preserve"> </w:t>
      </w:r>
      <w:r>
        <w:rPr>
          <w:spacing w:val="-17"/>
          <w:sz w:val="36"/>
        </w:rPr>
        <w:t>制</w:t>
      </w:r>
      <w:r>
        <w:rPr>
          <w:sz w:val="36"/>
        </w:rPr>
        <w:t>性</w:t>
      </w:r>
    </w:p>
    <w:p>
      <w:pPr>
        <w:spacing w:before="352"/>
        <w:ind w:left="1559" w:right="0" w:firstLine="0"/>
        <w:jc w:val="left"/>
        <w:rPr>
          <w:sz w:val="42"/>
        </w:rPr>
      </w:pPr>
      <w:r>
        <w:br w:type="column"/>
      </w:r>
      <w:r>
        <w:rPr>
          <w:sz w:val="42"/>
        </w:rPr>
        <w:t>人性</w:t>
      </w:r>
    </w:p>
    <w:p>
      <w:pPr>
        <w:pStyle w:val="BodyText"/>
        <w:spacing w:before="1"/>
        <w:rPr>
          <w:sz w:val="31"/>
        </w:rPr>
      </w:pPr>
    </w:p>
    <w:p>
      <w:pPr>
        <w:pStyle w:val="Heading2"/>
        <w:spacing w:line="417" w:lineRule="auto"/>
        <w:ind w:left="1559"/>
      </w:pPr>
      <w:r>
        <w:rPr>
          <w:spacing w:val="-30"/>
        </w:rPr>
        <w:t>心 理 特</w:t>
      </w:r>
      <w:r>
        <w:t>征</w:t>
      </w:r>
    </w:p>
    <w:p>
      <w:pPr>
        <w:spacing w:before="0" w:line="537" w:lineRule="exact"/>
        <w:ind w:left="1559" w:right="0" w:firstLine="0"/>
        <w:jc w:val="left"/>
        <w:rPr>
          <w:sz w:val="42"/>
        </w:rPr>
      </w:pPr>
      <w:r>
        <w:rPr>
          <w:sz w:val="42"/>
        </w:rPr>
        <w:t>——</w:t>
      </w:r>
    </w:p>
    <w:p>
      <w:pPr>
        <w:pStyle w:val="BodyText"/>
        <w:spacing w:before="1"/>
        <w:rPr>
          <w:sz w:val="31"/>
        </w:rPr>
      </w:pPr>
    </w:p>
    <w:p>
      <w:pPr>
        <w:pStyle w:val="Heading2"/>
        <w:spacing w:line="417" w:lineRule="auto"/>
        <w:ind w:left="1559" w:right="707"/>
        <w:jc w:val="both"/>
      </w:pPr>
      <w:r>
        <w:rPr>
          <w:spacing w:val="-9"/>
        </w:rPr>
        <w:t>能力气质性格</w:t>
      </w:r>
    </w:p>
    <w:p>
      <w:pPr>
        <w:spacing w:before="201"/>
        <w:ind w:left="1151" w:right="0" w:firstLine="0"/>
        <w:jc w:val="left"/>
        <w:rPr>
          <w:sz w:val="42"/>
        </w:rPr>
      </w:pPr>
      <w:r>
        <w:br w:type="column"/>
      </w:r>
      <w:r>
        <w:rPr>
          <w:sz w:val="42"/>
        </w:rPr>
        <w:t>个性</w:t>
      </w:r>
    </w:p>
    <w:p>
      <w:pPr>
        <w:pStyle w:val="BodyText"/>
        <w:spacing w:before="1"/>
        <w:rPr>
          <w:sz w:val="31"/>
        </w:rPr>
      </w:pPr>
    </w:p>
    <w:p>
      <w:pPr>
        <w:pStyle w:val="Heading2"/>
        <w:spacing w:line="417" w:lineRule="auto"/>
        <w:ind w:left="1151" w:right="2257"/>
      </w:pPr>
      <w:r>
        <w:rPr>
          <w:spacing w:val="-29"/>
        </w:rPr>
        <w:t>心 理 倾</w:t>
      </w:r>
      <w:r>
        <w:t>向性</w:t>
      </w:r>
    </w:p>
    <w:p>
      <w:pPr>
        <w:spacing w:before="0" w:line="537" w:lineRule="exact"/>
        <w:ind w:left="1151" w:right="0" w:firstLine="0"/>
        <w:jc w:val="left"/>
        <w:rPr>
          <w:sz w:val="42"/>
        </w:rPr>
      </w:pPr>
      <w:r>
        <w:rPr>
          <w:sz w:val="42"/>
        </w:rPr>
        <w:t>——</w:t>
      </w:r>
    </w:p>
    <w:p>
      <w:pPr>
        <w:pStyle w:val="BodyText"/>
        <w:spacing w:before="3"/>
        <w:rPr>
          <w:sz w:val="32"/>
        </w:rPr>
      </w:pPr>
    </w:p>
    <w:p>
      <w:pPr>
        <w:pStyle w:val="BodyText"/>
        <w:spacing w:line="405" w:lineRule="auto"/>
        <w:ind w:left="1151" w:right="3093"/>
        <w:jc w:val="both"/>
      </w:pPr>
      <w:r>
        <w:rPr>
          <w:spacing w:val="-10"/>
        </w:rPr>
        <w:t>需要兴趣动机</w:t>
      </w:r>
    </w:p>
    <w:p>
      <w:pPr>
        <w:spacing w:after="0" w:line="405" w:lineRule="auto"/>
        <w:jc w:val="both"/>
        <w:sectPr>
          <w:type w:val="continuous"/>
          <w:pgSz w:w="17860" w:h="25260"/>
          <w:pgMar w:top="1800" w:right="1080" w:bottom="280" w:left="1760" w:header="708" w:footer="708"/>
          <w:pgNumType w:start="18"/>
          <w:cols w:num="3" w:space="708" w:equalWidth="0">
            <w:col w:w="6321" w:space="582"/>
            <w:col w:w="3112" w:space="39"/>
            <w:col w:w="4966" w:space="0"/>
          </w:cols>
        </w:sectPr>
      </w:pPr>
    </w:p>
    <w:p>
      <w:pPr>
        <w:pStyle w:val="BodyText"/>
        <w:rPr>
          <w:sz w:val="20"/>
        </w:rPr>
      </w:pPr>
      <w:r>
        <w:drawing>
          <wp:anchor distT="0" distB="0" distL="0" distR="0" simplePos="0" relativeHeight="251670528" behindDoc="1" locked="0" layoutInCell="1" allowOverlap="1">
            <wp:simplePos x="0" y="0"/>
            <wp:positionH relativeFrom="page">
              <wp:posOffset>1184275</wp:posOffset>
            </wp:positionH>
            <wp:positionV relativeFrom="page">
              <wp:posOffset>1171575</wp:posOffset>
            </wp:positionV>
            <wp:extent cx="9404350" cy="13300583"/>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pic:cNvPicPr/>
                  </pic:nvPicPr>
                  <pic:blipFill>
                    <a:blip xmlns:r="http://schemas.openxmlformats.org/officeDocument/2006/relationships" r:embed="rId16" cstate="print"/>
                    <a:stretch>
                      <a:fillRect/>
                    </a:stretch>
                  </pic:blipFill>
                  <pic:spPr>
                    <a:xfrm>
                      <a:off x="0" y="0"/>
                      <a:ext cx="9404350" cy="13300583"/>
                    </a:xfrm>
                    <a:prstGeom prst="rect">
                      <a:avLst/>
                    </a:prstGeom>
                  </pic:spPr>
                </pic:pic>
              </a:graphicData>
            </a:graphic>
          </wp:anchor>
        </w:drawing>
      </w:r>
    </w:p>
    <w:p>
      <w:pPr>
        <w:pStyle w:val="BodyText"/>
        <w:rPr>
          <w:sz w:val="20"/>
        </w:rPr>
      </w:pPr>
    </w:p>
    <w:p>
      <w:pPr>
        <w:pStyle w:val="BodyText"/>
        <w:spacing w:before="218"/>
        <w:ind w:left="1012"/>
      </w:pPr>
      <w:r>
        <w:t>三、成功从改变思维开始</w:t>
      </w:r>
    </w:p>
    <w:p>
      <w:pPr>
        <w:pStyle w:val="BodyText"/>
        <w:spacing w:before="316"/>
        <w:ind w:left="922"/>
      </w:pPr>
      <w:r>
        <w:t>1.当我们谈到成功时，要了解成功商数。</w:t>
      </w:r>
    </w:p>
    <w:p>
      <w:pPr>
        <w:pStyle w:val="BodyText"/>
        <w:spacing w:before="320"/>
        <w:ind w:left="292"/>
      </w:pPr>
      <w:r>
        <w:t>智商</w:t>
      </w:r>
      <w:r>
        <w:rPr>
          <w:spacing w:val="-1"/>
        </w:rPr>
        <w:t>（</w:t>
      </w:r>
      <w:r>
        <w:t>IQ</w:t>
      </w:r>
      <w:r>
        <w:rPr>
          <w:spacing w:val="-180"/>
        </w:rPr>
        <w:t>）</w:t>
      </w:r>
      <w:r>
        <w:rPr>
          <w:spacing w:val="-9"/>
        </w:rPr>
        <w:t xml:space="preserve">：对成功的贡献率是 </w:t>
      </w:r>
      <w:r>
        <w:t>15％；情商（EQ</w:t>
      </w:r>
      <w:r>
        <w:rPr>
          <w:spacing w:val="-180"/>
        </w:rPr>
        <w:t>）</w:t>
      </w:r>
      <w:r>
        <w:rPr>
          <w:spacing w:val="-9"/>
        </w:rPr>
        <w:t xml:space="preserve">：对成功的贡献率是 </w:t>
      </w:r>
      <w:r>
        <w:t>8</w:t>
      </w:r>
      <w:r>
        <w:rPr>
          <w:spacing w:val="1"/>
        </w:rPr>
        <w:t>0</w:t>
      </w:r>
      <w:r>
        <w:t>％；</w:t>
      </w:r>
    </w:p>
    <w:p>
      <w:pPr>
        <w:spacing w:after="0"/>
        <w:sectPr>
          <w:type w:val="continuous"/>
          <w:pgSz w:w="17860" w:h="25260"/>
          <w:pgMar w:top="1800" w:right="1080" w:bottom="280" w:left="1760" w:header="708" w:footer="708"/>
          <w:pgNumType w:start="19"/>
          <w:cols w:space="708"/>
        </w:sectPr>
      </w:pPr>
    </w:p>
    <w:p>
      <w:pPr>
        <w:pStyle w:val="BodyText"/>
        <w:spacing w:before="12"/>
        <w:rPr>
          <w:sz w:val="10"/>
        </w:rPr>
      </w:pPr>
      <w:r>
        <w:drawing>
          <wp:anchor distT="0" distB="0" distL="0" distR="0" simplePos="0" relativeHeight="251671552" behindDoc="1" locked="0" layoutInCell="1" allowOverlap="1">
            <wp:simplePos x="0" y="0"/>
            <wp:positionH relativeFrom="page">
              <wp:posOffset>1184275</wp:posOffset>
            </wp:positionH>
            <wp:positionV relativeFrom="page">
              <wp:posOffset>1171575</wp:posOffset>
            </wp:positionV>
            <wp:extent cx="9404350" cy="13300583"/>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pic:cNvPicPr/>
                  </pic:nvPicPr>
                  <pic:blipFill>
                    <a:blip xmlns:r="http://schemas.openxmlformats.org/officeDocument/2006/relationships" r:embed="rId17" cstate="print"/>
                    <a:stretch>
                      <a:fillRect/>
                    </a:stretch>
                  </pic:blipFill>
                  <pic:spPr>
                    <a:xfrm>
                      <a:off x="0" y="0"/>
                      <a:ext cx="9404350" cy="13300583"/>
                    </a:xfrm>
                    <a:prstGeom prst="rect">
                      <a:avLst/>
                    </a:prstGeom>
                  </pic:spPr>
                </pic:pic>
              </a:graphicData>
            </a:graphic>
          </wp:anchor>
        </w:drawing>
      </w:r>
    </w:p>
    <w:p>
      <w:pPr>
        <w:pStyle w:val="BodyText"/>
        <w:spacing w:before="50"/>
        <w:ind w:left="292"/>
      </w:pPr>
      <w:r>
        <w:t>逆境商</w:t>
      </w:r>
      <w:r>
        <w:rPr>
          <w:spacing w:val="-1"/>
        </w:rPr>
        <w:t>（</w:t>
      </w:r>
      <w:r>
        <w:t xml:space="preserve">AQ </w:t>
      </w:r>
      <w:r>
        <w:rPr>
          <w:spacing w:val="-180"/>
        </w:rPr>
        <w:t>）</w:t>
      </w:r>
      <w:r>
        <w:rPr>
          <w:spacing w:val="-9"/>
        </w:rPr>
        <w:t xml:space="preserve">：对成功的贡献率是 </w:t>
      </w:r>
      <w:r>
        <w:t>5％。</w:t>
      </w:r>
    </w:p>
    <w:p>
      <w:pPr>
        <w:pStyle w:val="BodyText"/>
        <w:spacing w:before="320" w:line="405" w:lineRule="auto"/>
        <w:ind w:left="922" w:right="1404" w:hanging="630"/>
      </w:pPr>
      <w:r>
        <w:t>智商——使人发现机会；情商——使人利用机会；逆境商——使人不轻易放弃机会。2.关于智商</w:t>
      </w:r>
    </w:p>
    <w:p>
      <w:pPr>
        <w:pStyle w:val="BodyText"/>
        <w:spacing w:line="405" w:lineRule="auto"/>
        <w:ind w:left="922" w:right="6443"/>
      </w:pPr>
      <w:r>
        <w:rPr>
          <w:spacing w:val="-23"/>
        </w:rPr>
        <w:t xml:space="preserve">智商在 </w:t>
      </w:r>
      <w:r>
        <w:t>140</w:t>
      </w:r>
      <w:r>
        <w:rPr>
          <w:spacing w:val="-23"/>
        </w:rPr>
        <w:t xml:space="preserve"> 分以上</w:t>
      </w:r>
      <w:r>
        <w:t>（天才）</w:t>
      </w:r>
      <w:r>
        <w:rPr>
          <w:spacing w:val="-11"/>
        </w:rPr>
        <w:t xml:space="preserve">的，只有人口的 </w:t>
      </w:r>
      <w:r>
        <w:rPr>
          <w:spacing w:val="-6"/>
        </w:rPr>
        <w:t xml:space="preserve">1%； </w:t>
      </w:r>
      <w:r>
        <w:rPr>
          <w:spacing w:val="-11"/>
        </w:rPr>
        <w:t xml:space="preserve">智商在 </w:t>
      </w:r>
      <w:r>
        <w:t>120—139（优秀）</w:t>
      </w:r>
      <w:r>
        <w:rPr>
          <w:spacing w:val="-6"/>
        </w:rPr>
        <w:t xml:space="preserve">的，占人口的 </w:t>
      </w:r>
      <w:r>
        <w:t xml:space="preserve">10%； </w:t>
      </w:r>
      <w:r>
        <w:rPr>
          <w:spacing w:val="-23"/>
        </w:rPr>
        <w:t xml:space="preserve">智商在 </w:t>
      </w:r>
      <w:r>
        <w:t>110—119（中上）</w:t>
      </w:r>
      <w:r>
        <w:rPr>
          <w:spacing w:val="-15"/>
        </w:rPr>
        <w:t xml:space="preserve">的占人口的 </w:t>
      </w:r>
      <w:r>
        <w:t>16%；</w:t>
      </w:r>
    </w:p>
    <w:p>
      <w:pPr>
        <w:pStyle w:val="BodyText"/>
        <w:spacing w:before="1" w:line="408" w:lineRule="auto"/>
        <w:ind w:left="922" w:right="7074"/>
      </w:pPr>
      <w:r>
        <w:rPr>
          <w:spacing w:val="-23"/>
        </w:rPr>
        <w:t xml:space="preserve">智商在 </w:t>
      </w:r>
      <w:r>
        <w:t>90—109（中智）</w:t>
      </w:r>
      <w:r>
        <w:rPr>
          <w:spacing w:val="-13"/>
        </w:rPr>
        <w:t xml:space="preserve">的，占人口的 </w:t>
      </w:r>
      <w:r>
        <w:rPr>
          <w:spacing w:val="-4"/>
        </w:rPr>
        <w:t xml:space="preserve">46%； </w:t>
      </w:r>
      <w:r>
        <w:rPr>
          <w:spacing w:val="-23"/>
        </w:rPr>
        <w:t xml:space="preserve">智商在 </w:t>
      </w:r>
      <w:r>
        <w:t>80—89（中下）</w:t>
      </w:r>
      <w:r>
        <w:rPr>
          <w:spacing w:val="-13"/>
        </w:rPr>
        <w:t xml:space="preserve">的，占人口的 </w:t>
      </w:r>
      <w:r>
        <w:t>16%；</w:t>
      </w:r>
    </w:p>
    <w:p>
      <w:pPr>
        <w:pStyle w:val="BodyText"/>
        <w:spacing w:line="405" w:lineRule="auto"/>
        <w:ind w:left="922" w:right="6623"/>
        <w:jc w:val="both"/>
      </w:pPr>
      <w:r>
        <w:rPr>
          <w:spacing w:val="-23"/>
        </w:rPr>
        <w:t xml:space="preserve">智商在 </w:t>
      </w:r>
      <w:r>
        <w:t>70—79（临界智力）</w:t>
      </w:r>
      <w:r>
        <w:rPr>
          <w:spacing w:val="-13"/>
        </w:rPr>
        <w:t xml:space="preserve">的，占人口的 </w:t>
      </w:r>
      <w:r>
        <w:t xml:space="preserve">8%； </w:t>
      </w:r>
      <w:r>
        <w:rPr>
          <w:spacing w:val="-23"/>
        </w:rPr>
        <w:t xml:space="preserve">智商在 </w:t>
      </w:r>
      <w:r>
        <w:t>70</w:t>
      </w:r>
      <w:r>
        <w:rPr>
          <w:spacing w:val="-30"/>
        </w:rPr>
        <w:t xml:space="preserve"> 以下</w:t>
      </w:r>
      <w:r>
        <w:t>（智力低下）</w:t>
      </w:r>
      <w:r>
        <w:rPr>
          <w:spacing w:val="-13"/>
        </w:rPr>
        <w:t xml:space="preserve">的，占人口的 </w:t>
      </w:r>
      <w:r>
        <w:t>3%</w:t>
      </w:r>
      <w:r>
        <w:rPr>
          <w:spacing w:val="-15"/>
        </w:rPr>
        <w:t>。</w:t>
      </w:r>
      <w:r>
        <w:t>3.情商是自我管理的能力</w:t>
      </w:r>
    </w:p>
    <w:p>
      <w:pPr>
        <w:pStyle w:val="BodyText"/>
        <w:ind w:left="922"/>
      </w:pPr>
      <w:r>
        <w:t>情商是后天形成的，它一般由三种学习能力组成：</w:t>
      </w:r>
    </w:p>
    <w:p>
      <w:pPr>
        <w:pStyle w:val="BodyText"/>
        <w:spacing w:before="313"/>
        <w:ind w:left="922"/>
      </w:pPr>
      <w:r>
        <w:t>了解自己情绪的能力。能立刻察觉自己的情绪，了解情绪产生的原因。</w:t>
      </w:r>
    </w:p>
    <w:p>
      <w:pPr>
        <w:pStyle w:val="BodyText"/>
        <w:spacing w:before="320" w:line="405" w:lineRule="auto"/>
        <w:ind w:left="292" w:right="1494" w:firstLine="630"/>
      </w:pPr>
      <w:r>
        <w:t>控制自己情绪的能力。能够安抚自己，摆脱强烈的焦虑、犹豫以及控制刺激情绪的根源。</w:t>
      </w:r>
    </w:p>
    <w:p>
      <w:pPr>
        <w:pStyle w:val="BodyText"/>
        <w:spacing w:line="405" w:lineRule="auto"/>
        <w:ind w:left="922" w:right="1415"/>
      </w:pPr>
      <w:r>
        <w:rPr>
          <w:spacing w:val="-19"/>
        </w:rPr>
        <w:t>激励自己的能力。能够调整情绪，让自己朝着一定的目标，增强注意力与创造力。</w:t>
      </w:r>
      <w:r>
        <w:t>4.改变自己从改变思维开始</w:t>
      </w:r>
    </w:p>
    <w:p>
      <w:pPr>
        <w:pStyle w:val="BodyText"/>
        <w:spacing w:line="405" w:lineRule="auto"/>
        <w:ind w:left="292" w:right="1595" w:firstLine="630"/>
      </w:pPr>
      <w:r>
        <w:rPr>
          <w:spacing w:val="-6"/>
        </w:rPr>
        <w:t>成功的第一步往往从人们的思想开始，如果头脑中的意识与成功的方向一致，那</w:t>
      </w:r>
      <w:r>
        <w:t>么你很快就能享受到成功甜美的果实；如果头脑中的意识与成功的方向相悖，那么无论怎么努力都难以成功。</w:t>
      </w:r>
    </w:p>
    <w:p>
      <w:pPr>
        <w:pStyle w:val="BodyText"/>
        <w:spacing w:before="1" w:line="405" w:lineRule="auto"/>
        <w:ind w:left="292" w:right="1404" w:firstLine="630"/>
      </w:pPr>
      <w:r>
        <w:rPr>
          <w:spacing w:val="-18"/>
        </w:rPr>
        <w:t>我们的思想就像磁铁一样，能够吸引类似的事物发生。根据现代神经学研究表明， 人的思想是有频率的，相似的思想会吸引相似的事物、人和环境。可以这么说，你 生活中发生的所有的事情，都是你自己吸引过来的，是你头脑中所想象的图像吸引 过来的，那些事情都是你的思想导致的。不管你脑中想什么，你都会把它吸引过来。</w:t>
      </w:r>
    </w:p>
    <w:p>
      <w:pPr>
        <w:pStyle w:val="BodyText"/>
        <w:spacing w:before="4" w:line="405" w:lineRule="auto"/>
        <w:ind w:left="292" w:right="1494" w:firstLine="630"/>
      </w:pPr>
      <w:r>
        <w:t>因此，我们可以对未来保持积极的态度，我们就会把那些积极的人、正面的事情和好的环境吸引到身边来；我们也可以对未来感到消极、恼怒，这样，我们就会把那些消极的、爱生气的人和消极的、恼怒的环境吸引到身边来，最终的结果是，我</w:t>
      </w:r>
    </w:p>
    <w:p>
      <w:pPr>
        <w:spacing w:after="0" w:line="405" w:lineRule="auto"/>
        <w:sectPr>
          <w:pgSz w:w="17860" w:h="25260"/>
          <w:pgMar w:top="1820" w:right="1080" w:bottom="280" w:left="1760" w:header="708" w:footer="708"/>
          <w:pgNumType w:start="20"/>
          <w:cols w:space="708"/>
        </w:sectPr>
      </w:pPr>
    </w:p>
    <w:p>
      <w:pPr>
        <w:pStyle w:val="BodyText"/>
        <w:spacing w:before="12"/>
        <w:rPr>
          <w:sz w:val="10"/>
        </w:rPr>
      </w:pPr>
      <w:r>
        <w:drawing>
          <wp:anchor distT="0" distB="0" distL="0" distR="0" simplePos="0" relativeHeight="251672576" behindDoc="1" locked="0" layoutInCell="1" allowOverlap="1">
            <wp:simplePos x="0" y="0"/>
            <wp:positionH relativeFrom="page">
              <wp:posOffset>1184275</wp:posOffset>
            </wp:positionH>
            <wp:positionV relativeFrom="page">
              <wp:posOffset>1171575</wp:posOffset>
            </wp:positionV>
            <wp:extent cx="9404350" cy="13300583"/>
            <wp:effectExtent l="0" t="0" r="0" b="0"/>
            <wp:wrapNone/>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pic:cNvPicPr/>
                  </pic:nvPicPr>
                  <pic:blipFill>
                    <a:blip xmlns:r="http://schemas.openxmlformats.org/officeDocument/2006/relationships" r:embed="rId17" cstate="print"/>
                    <a:stretch>
                      <a:fillRect/>
                    </a:stretch>
                  </pic:blipFill>
                  <pic:spPr>
                    <a:xfrm>
                      <a:off x="0" y="0"/>
                      <a:ext cx="9404350" cy="13300583"/>
                    </a:xfrm>
                    <a:prstGeom prst="rect">
                      <a:avLst/>
                    </a:prstGeom>
                  </pic:spPr>
                </pic:pic>
              </a:graphicData>
            </a:graphic>
          </wp:anchor>
        </w:drawing>
      </w:r>
    </w:p>
    <w:p>
      <w:pPr>
        <w:pStyle w:val="BodyText"/>
        <w:spacing w:before="50" w:line="405" w:lineRule="auto"/>
        <w:ind w:left="292" w:right="1593"/>
      </w:pPr>
      <w:r>
        <w:t>们会将我们思维中占主导地位的思想吸引到我们身边。不管这些思想是我们有意识产生的，还是无意识产生的，问题就在这里，如果你仔细地观察所有的“秘密</w:t>
      </w:r>
      <w:r>
        <w:rPr>
          <w:spacing w:val="-69"/>
        </w:rPr>
        <w:t>”，意</w:t>
      </w:r>
      <w:r>
        <w:t>识到力量，日常生活中注意力的力量，这些力量就在我们身边，我们要做的事情就是张开眼睛去认识。</w:t>
      </w:r>
    </w:p>
    <w:p>
      <w:pPr>
        <w:pStyle w:val="BodyText"/>
        <w:spacing w:before="3"/>
        <w:ind w:left="922"/>
      </w:pPr>
      <w:r>
        <w:t>案例：</w:t>
      </w:r>
    </w:p>
    <w:p>
      <w:pPr>
        <w:spacing w:before="316"/>
        <w:ind w:left="0" w:right="1319" w:firstLine="0"/>
        <w:jc w:val="center"/>
        <w:rPr>
          <w:b/>
          <w:sz w:val="36"/>
        </w:rPr>
      </w:pPr>
      <w:r>
        <w:rPr>
          <w:b/>
          <w:sz w:val="36"/>
        </w:rPr>
        <w:t>安东尼·罗杰斯的成功</w:t>
      </w:r>
    </w:p>
    <w:p>
      <w:pPr>
        <w:pStyle w:val="BodyText"/>
        <w:spacing w:before="320" w:line="405" w:lineRule="auto"/>
        <w:ind w:left="292" w:right="1492" w:firstLine="810"/>
        <w:jc w:val="both"/>
      </w:pPr>
      <w:r>
        <w:t>17</w:t>
      </w:r>
      <w:r>
        <w:rPr>
          <w:spacing w:val="-17"/>
        </w:rPr>
        <w:t xml:space="preserve"> 岁，安东尼</w:t>
      </w:r>
      <w:r>
        <w:t>·罗宾斯高中还未毕业就从家里“滚”了出来。他摆过地摊，当过餐厅服务员，跑过推销……最后在一家银行担任洗厕所的工作。 那时他全部的</w:t>
      </w:r>
      <w:r>
        <w:rPr>
          <w:spacing w:val="-8"/>
        </w:rPr>
        <w:t>家当就是一辆价值九百美元的二手旧车——“金龟车”，他只能睡在“金龟车”里面，当然他也交不起“昂贵”的停车费， 所以每天晚上必须跑到“7-11</w:t>
      </w:r>
      <w:r>
        <w:rPr>
          <w:spacing w:val="-18"/>
        </w:rPr>
        <w:t xml:space="preserve"> 连锁店” 门口睡觉，因为这家商店门口是二十四小时免费停车。</w:t>
      </w:r>
    </w:p>
    <w:p>
      <w:pPr>
        <w:pStyle w:val="BodyText"/>
        <w:spacing w:before="2" w:line="405" w:lineRule="auto"/>
        <w:ind w:left="292" w:right="1674" w:firstLine="810"/>
      </w:pPr>
      <w:r>
        <w:t>安东尼·罗宾斯在他的自传里说，他当时并不希望这样的日子一直延续下去， 他希望有一天能够改变。</w:t>
      </w:r>
    </w:p>
    <w:p>
      <w:pPr>
        <w:pStyle w:val="BodyText"/>
        <w:spacing w:before="4" w:line="405" w:lineRule="auto"/>
        <w:ind w:left="292" w:right="1674" w:firstLine="810"/>
        <w:jc w:val="both"/>
      </w:pPr>
      <w:r>
        <w:rPr>
          <w:spacing w:val="-1"/>
        </w:rPr>
        <w:t>终于有一天，他的一个朋友跑来告诉他，有一种课程非常有效，可以帮助他脱</w:t>
      </w:r>
      <w:r>
        <w:t>离困境，那就是吉米·罗恩（</w:t>
      </w:r>
      <w:r>
        <w:rPr>
          <w:spacing w:val="-119"/>
        </w:rPr>
        <w:t xml:space="preserve"> </w:t>
      </w:r>
      <w:r>
        <w:t xml:space="preserve">Jim </w:t>
      </w:r>
      <w:r>
        <w:rPr>
          <w:spacing w:val="2"/>
        </w:rPr>
        <w:t>Rohn）</w:t>
      </w:r>
      <w:r>
        <w:t>一个潜能大师的课程。当时收费要一千二百美金，对于一个总共只有九百美元家当的人来说，简直太贵了！</w:t>
      </w:r>
    </w:p>
    <w:p>
      <w:pPr>
        <w:pStyle w:val="BodyText"/>
        <w:spacing w:before="2" w:line="405" w:lineRule="auto"/>
        <w:ind w:left="292" w:right="1674" w:firstLine="810"/>
        <w:jc w:val="both"/>
      </w:pPr>
      <w:r>
        <w:t>然而他那种想要改变的巨大决心促使他去借钱来修读这门课程，他跑遍了所有的亲戚朋友，还包括向四十四家银行提出贷款，没有一个人愿意借给他，也没有一家银行相信他能有偿还能力。最后，他所在洗厕所的那个银行的经理看到他这么有决心想要改变，就个人掏腰包借给他一千二百美金。</w:t>
      </w:r>
    </w:p>
    <w:p>
      <w:pPr>
        <w:pStyle w:val="BodyText"/>
        <w:spacing w:line="461" w:lineRule="exact"/>
        <w:ind w:left="1102"/>
      </w:pPr>
      <w:r>
        <w:t>从此以后安东尼·罗宾斯踏上了一条自我成长的道路。</w:t>
      </w:r>
    </w:p>
    <w:p>
      <w:pPr>
        <w:pStyle w:val="BodyText"/>
        <w:spacing w:before="321" w:line="405" w:lineRule="auto"/>
        <w:ind w:left="292" w:right="1527" w:firstLine="810"/>
      </w:pPr>
      <w:r>
        <w:t>达尔文在日记中说</w:t>
      </w:r>
      <w:r>
        <w:rPr>
          <w:spacing w:val="-17"/>
        </w:rPr>
        <w:t>：“老师、家长认为我是平庸无奇的儿童，智力一笔一般人低</w:t>
      </w:r>
      <w:r>
        <w:rPr>
          <w:spacing w:val="-15"/>
        </w:rPr>
        <w:t>下。”他成了最伟大的科学家。</w:t>
      </w:r>
    </w:p>
    <w:p>
      <w:pPr>
        <w:pStyle w:val="BodyText"/>
        <w:spacing w:line="405" w:lineRule="auto"/>
        <w:ind w:left="292" w:right="1595" w:firstLine="810"/>
      </w:pPr>
      <w:r>
        <w:rPr>
          <w:spacing w:val="-9"/>
        </w:rPr>
        <w:t xml:space="preserve">爱因斯坦在 </w:t>
      </w:r>
      <w:r>
        <w:t>1955</w:t>
      </w:r>
      <w:r>
        <w:rPr>
          <w:spacing w:val="-17"/>
        </w:rPr>
        <w:t xml:space="preserve"> 年的一封信中写道：“我的弱点是智力不好，特别是苦于记单</w:t>
      </w:r>
      <w:r>
        <w:rPr>
          <w:spacing w:val="-18"/>
        </w:rPr>
        <w:t xml:space="preserve">词和课文。”他成了世界级的科学大师，智商高达 </w:t>
      </w:r>
      <w:r>
        <w:t>160。</w:t>
      </w:r>
    </w:p>
    <w:p>
      <w:pPr>
        <w:pStyle w:val="BodyText"/>
        <w:spacing w:before="3" w:line="405" w:lineRule="auto"/>
        <w:ind w:left="292" w:right="1595" w:firstLine="810"/>
      </w:pPr>
      <w:r>
        <w:t>凯文·米勒小时候学习成绩不好，高中毕业时靠着体育方面的才能，才勉强进入芝加哥大学学习。许多年后，在他公开的日记中有这样的记述</w:t>
      </w:r>
      <w:r>
        <w:rPr>
          <w:spacing w:val="-25"/>
        </w:rPr>
        <w:t>：“老师和父亲都认</w:t>
      </w:r>
    </w:p>
    <w:p>
      <w:pPr>
        <w:spacing w:after="0" w:line="405" w:lineRule="auto"/>
        <w:sectPr>
          <w:pgSz w:w="17860" w:h="25260"/>
          <w:pgMar w:top="1820" w:right="1080" w:bottom="280" w:left="1760" w:header="708" w:footer="708"/>
          <w:pgNumType w:start="21"/>
          <w:cols w:space="708"/>
        </w:sectPr>
      </w:pPr>
    </w:p>
    <w:p>
      <w:pPr>
        <w:pStyle w:val="BodyText"/>
        <w:spacing w:before="12"/>
        <w:rPr>
          <w:sz w:val="10"/>
        </w:rPr>
      </w:pPr>
    </w:p>
    <w:p>
      <w:pPr>
        <w:pStyle w:val="BodyText"/>
        <w:spacing w:before="50" w:line="405" w:lineRule="auto"/>
        <w:ind w:left="292" w:right="1588"/>
      </w:pPr>
      <w:r>
        <w:drawing>
          <wp:anchor distT="0" distB="0" distL="0" distR="0" simplePos="0" relativeHeight="251673600" behindDoc="1" locked="0" layoutInCell="1" allowOverlap="1">
            <wp:simplePos x="0" y="0"/>
            <wp:positionH relativeFrom="page">
              <wp:posOffset>1184275</wp:posOffset>
            </wp:positionH>
            <wp:positionV relativeFrom="paragraph">
              <wp:posOffset>-84328</wp:posOffset>
            </wp:positionV>
            <wp:extent cx="9404350" cy="13122910"/>
            <wp:effectExtent l="0" t="0" r="0" b="0"/>
            <wp:wrapNone/>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png"/>
                    <pic:cNvPicPr/>
                  </pic:nvPicPr>
                  <pic:blipFill>
                    <a:blip xmlns:r="http://schemas.openxmlformats.org/officeDocument/2006/relationships" r:embed="rId18" cstate="print"/>
                    <a:stretch>
                      <a:fillRect/>
                    </a:stretch>
                  </pic:blipFill>
                  <pic:spPr>
                    <a:xfrm>
                      <a:off x="0" y="0"/>
                      <a:ext cx="9404350" cy="13122910"/>
                    </a:xfrm>
                    <a:prstGeom prst="rect">
                      <a:avLst/>
                    </a:prstGeom>
                  </pic:spPr>
                </pic:pic>
              </a:graphicData>
            </a:graphic>
          </wp:anchor>
        </w:drawing>
      </w:r>
      <w:r>
        <w:rPr>
          <w:spacing w:val="-8"/>
        </w:rPr>
        <w:t>为我是一个笨拙的儿童，我自己也认为其他孩子在智力方面比我强。”他经过多年的</w:t>
      </w:r>
      <w:r>
        <w:t>努力，成为了美国著名的洛兹企业的总裁。</w:t>
      </w:r>
    </w:p>
    <w:p>
      <w:pPr>
        <w:pStyle w:val="BodyText"/>
        <w:spacing w:line="405" w:lineRule="auto"/>
        <w:ind w:left="292" w:right="1593" w:firstLine="630"/>
      </w:pPr>
      <w:r>
        <w:rPr>
          <w:spacing w:val="-7"/>
        </w:rPr>
        <w:t xml:space="preserve">在这个世界上，成功者的比例大概占 </w:t>
      </w:r>
      <w:r>
        <w:t>3%，</w:t>
      </w:r>
      <w:r>
        <w:rPr>
          <w:spacing w:val="-23"/>
        </w:rPr>
        <w:t xml:space="preserve">一般人占 </w:t>
      </w:r>
      <w:r>
        <w:t>97%；</w:t>
      </w:r>
      <w:r>
        <w:rPr>
          <w:spacing w:val="-3"/>
        </w:rPr>
        <w:t>在这个世界上，</w:t>
      </w:r>
      <w:r>
        <w:rPr>
          <w:spacing w:val="-17"/>
        </w:rPr>
        <w:t>1%</w:t>
      </w:r>
      <w:r>
        <w:rPr>
          <w:spacing w:val="-8"/>
        </w:rPr>
        <w:t>的人</w:t>
      </w:r>
      <w:r>
        <w:rPr>
          <w:spacing w:val="-30"/>
        </w:rPr>
        <w:t xml:space="preserve">挣了 </w:t>
      </w:r>
      <w:r>
        <w:t>96%的财富。</w:t>
      </w:r>
    </w:p>
    <w:p>
      <w:pPr>
        <w:pStyle w:val="BodyText"/>
        <w:spacing w:before="3" w:line="405" w:lineRule="auto"/>
        <w:ind w:left="292" w:right="1674" w:firstLine="810"/>
      </w:pPr>
      <w:r>
        <w:t>在漫长的历史长河中，成功者数不胜数。现在你可以问一问自己：你是否渴望成功你是否认为自己是成功者你是否想成为站在金字塔顶尖上的一员</w:t>
      </w:r>
    </w:p>
    <w:p>
      <w:pPr>
        <w:pStyle w:val="BodyText"/>
        <w:spacing w:line="461" w:lineRule="exact"/>
        <w:ind w:left="922"/>
      </w:pPr>
      <w:r>
        <w:t>我们的行为是思想的仆人，我们想什么，它就会反映出什么。</w:t>
      </w:r>
    </w:p>
    <w:p>
      <w:pPr>
        <w:pStyle w:val="BodyText"/>
        <w:spacing w:before="321"/>
        <w:ind w:right="570"/>
        <w:jc w:val="center"/>
      </w:pPr>
      <w:r>
        <w:t>——[美]奥里森·马登</w:t>
      </w:r>
    </w:p>
    <w:p>
      <w:pPr>
        <w:pStyle w:val="BodyText"/>
      </w:pPr>
    </w:p>
    <w:p>
      <w:pPr>
        <w:pStyle w:val="BodyText"/>
        <w:spacing w:before="4"/>
        <w:rPr>
          <w:sz w:val="40"/>
        </w:rPr>
      </w:pPr>
    </w:p>
    <w:p>
      <w:pPr>
        <w:pStyle w:val="BodyText"/>
        <w:spacing w:before="1" w:line="312" w:lineRule="auto"/>
        <w:ind w:left="292" w:right="1494" w:firstLine="630"/>
      </w:pPr>
      <w:r>
        <w:t>燃烧你的潜能，告诉自己：我必须得到我所需要的东西，这是我的权利，我一定能行！</w:t>
      </w:r>
    </w:p>
    <w:p>
      <w:pPr>
        <w:pStyle w:val="BodyText"/>
        <w:spacing w:before="42" w:line="405" w:lineRule="auto"/>
        <w:ind w:left="1192" w:right="9855" w:firstLine="10"/>
      </w:pPr>
      <w:r>
        <w:t>四、接受自己，热爱自己1.了解自己的途径</w:t>
      </w:r>
    </w:p>
    <w:p>
      <w:pPr>
        <w:pStyle w:val="BodyText"/>
        <w:spacing w:line="405" w:lineRule="auto"/>
        <w:ind w:left="1012" w:right="7164"/>
      </w:pPr>
      <w:r>
        <w:t xml:space="preserve">一般来说，人们通过两种途径了解自己。 </w:t>
      </w:r>
      <w:r>
        <w:rPr>
          <w:spacing w:val="-1"/>
        </w:rPr>
        <w:t>一种是通过别人对自己的评价来认识自己。</w:t>
      </w:r>
    </w:p>
    <w:p>
      <w:pPr>
        <w:pStyle w:val="BodyText"/>
        <w:spacing w:before="1" w:line="405" w:lineRule="auto"/>
        <w:ind w:left="292" w:right="1764" w:firstLine="720"/>
        <w:jc w:val="both"/>
      </w:pPr>
      <w:r>
        <w:t>对大多数普通人来说，童年时其父亲、母亲的评价影响深远，上学后老师的评价影响很大，朋友的影响、领导的影响和同事的影响……都对自己的认知构成了影响。一般来说，高情商的人自我认知和别人的评价差别不大，否则就需要调整。</w:t>
      </w:r>
    </w:p>
    <w:p>
      <w:pPr>
        <w:pStyle w:val="BodyText"/>
        <w:spacing w:before="1" w:line="405" w:lineRule="auto"/>
        <w:ind w:left="292" w:right="1404" w:firstLine="720"/>
      </w:pPr>
      <w:r>
        <w:rPr>
          <w:spacing w:val="-1"/>
        </w:rPr>
        <w:t>大多数人习惯通过别人的看法来观察自己，为获得别人的良好评价而苦心迎合。</w:t>
      </w:r>
      <w:r>
        <w:t>但是，仅凭别人的一面之词，把自己的个人生活建立在别人的评价上，就会面临严 重束缚自己的危险。</w:t>
      </w:r>
    </w:p>
    <w:p>
      <w:pPr>
        <w:pStyle w:val="BodyText"/>
        <w:spacing w:before="1"/>
        <w:ind w:left="1012"/>
      </w:pPr>
      <w:r>
        <w:t>一种是自省——通过生活阅历了解自己。</w:t>
      </w:r>
    </w:p>
    <w:p>
      <w:pPr>
        <w:pStyle w:val="BodyText"/>
        <w:spacing w:before="321" w:line="405" w:lineRule="auto"/>
        <w:ind w:left="292" w:right="1764" w:firstLine="720"/>
      </w:pPr>
      <w:r>
        <w:t>自省是自我对动机与行为的审视与反思，它是自我净化心灵的一种手段，情商高的人最善于通过自省来了解自我。</w:t>
      </w:r>
    </w:p>
    <w:p>
      <w:pPr>
        <w:pStyle w:val="BodyText"/>
        <w:spacing w:line="405" w:lineRule="auto"/>
        <w:ind w:left="1012" w:right="1764"/>
        <w:jc w:val="right"/>
      </w:pPr>
      <w:r>
        <w:rPr>
          <w:spacing w:val="-1"/>
        </w:rPr>
        <w:t>在古希腊戴尔费城的一座神庙里，镌刻着苏格拉底的一句名言：认识你自己。自省是自我超越的根本前提。我们可以通过改变自己的外貌来改变情绪，但是</w:t>
      </w:r>
    </w:p>
    <w:p>
      <w:pPr>
        <w:pStyle w:val="BodyText"/>
        <w:spacing w:before="3"/>
        <w:ind w:right="1764"/>
        <w:jc w:val="right"/>
      </w:pPr>
      <w:r>
        <w:t>要想根本超越自己，必须坦白诚实地面对自己，对自身的优缺点有个正确的认识，</w:t>
      </w:r>
    </w:p>
    <w:p>
      <w:pPr>
        <w:spacing w:after="0"/>
        <w:jc w:val="right"/>
        <w:sectPr>
          <w:pgSz w:w="17860" w:h="25260"/>
          <w:pgMar w:top="1820" w:right="1080" w:bottom="280" w:left="1760" w:header="708" w:footer="708"/>
          <w:pgNumType w:start="22"/>
          <w:cols w:space="708"/>
        </w:sectPr>
      </w:pPr>
    </w:p>
    <w:p>
      <w:pPr>
        <w:pStyle w:val="BodyText"/>
        <w:spacing w:before="12"/>
        <w:rPr>
          <w:sz w:val="10"/>
        </w:rPr>
      </w:pPr>
      <w:r>
        <w:drawing>
          <wp:anchor distT="0" distB="0" distL="0" distR="0" simplePos="0" relativeHeight="251674624" behindDoc="1" locked="0" layoutInCell="1" allowOverlap="1">
            <wp:simplePos x="0" y="0"/>
            <wp:positionH relativeFrom="page">
              <wp:posOffset>1184275</wp:posOffset>
            </wp:positionH>
            <wp:positionV relativeFrom="page">
              <wp:posOffset>1171575</wp:posOffset>
            </wp:positionV>
            <wp:extent cx="9404350" cy="13300583"/>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png"/>
                    <pic:cNvPicPr/>
                  </pic:nvPicPr>
                  <pic:blipFill>
                    <a:blip xmlns:r="http://schemas.openxmlformats.org/officeDocument/2006/relationships" r:embed="rId17" cstate="print"/>
                    <a:stretch>
                      <a:fillRect/>
                    </a:stretch>
                  </pic:blipFill>
                  <pic:spPr>
                    <a:xfrm>
                      <a:off x="0" y="0"/>
                      <a:ext cx="9404350" cy="13300583"/>
                    </a:xfrm>
                    <a:prstGeom prst="rect">
                      <a:avLst/>
                    </a:prstGeom>
                  </pic:spPr>
                </pic:pic>
              </a:graphicData>
            </a:graphic>
          </wp:anchor>
        </w:drawing>
      </w:r>
    </w:p>
    <w:p>
      <w:pPr>
        <w:pStyle w:val="BodyText"/>
        <w:spacing w:before="50" w:line="405" w:lineRule="auto"/>
        <w:ind w:left="843" w:right="8604" w:hanging="551"/>
      </w:pPr>
      <w:r>
        <w:t>用一颗坚强的心支撑更高层次的蜕变。2.情绪使我们天赋的才能</w:t>
      </w:r>
    </w:p>
    <w:p>
      <w:pPr>
        <w:pStyle w:val="BodyText"/>
        <w:spacing w:line="405" w:lineRule="auto"/>
        <w:ind w:left="292" w:right="1595" w:firstLine="630"/>
      </w:pPr>
      <w:r>
        <w:rPr>
          <w:spacing w:val="-5"/>
        </w:rPr>
        <w:t>如何知道我们的思想是积极地还是消极的呢有一个简单的方法，那就是根据我们</w:t>
      </w:r>
      <w:r>
        <w:t>的感觉来判断。我们的情绪会告诉我们现在处在什么状态，是积极的喜悦的还是消极的沮丧的我们的情绪是上天赐予的巨大财富，它是我们工作、生活、学习的发动机。</w:t>
      </w:r>
    </w:p>
    <w:p>
      <w:pPr>
        <w:pStyle w:val="BodyText"/>
        <w:spacing w:before="3" w:line="405" w:lineRule="auto"/>
        <w:ind w:left="292" w:right="1404" w:firstLine="630"/>
      </w:pPr>
      <w:r>
        <w:rPr>
          <w:spacing w:val="-5"/>
        </w:rPr>
        <w:t xml:space="preserve">我们通常接触的情绪有 </w:t>
      </w:r>
      <w:r>
        <w:t>14</w:t>
      </w:r>
      <w:r>
        <w:rPr>
          <w:spacing w:val="-8"/>
        </w:rPr>
        <w:t xml:space="preserve"> 中，根据是否带来愉悦的体验，将他们分为积极的情</w:t>
      </w:r>
      <w:r>
        <w:rPr>
          <w:spacing w:val="-16"/>
        </w:rPr>
        <w:t xml:space="preserve">绪和消极的情绪。其中 </w:t>
      </w:r>
      <w:r>
        <w:t>7</w:t>
      </w:r>
      <w:r>
        <w:rPr>
          <w:spacing w:val="-11"/>
        </w:rPr>
        <w:t xml:space="preserve"> 种积极情绪为：爱、性、希望、信心、同情、乐观、忠诚， </w:t>
      </w:r>
      <w:r>
        <w:rPr>
          <w:spacing w:val="-2"/>
        </w:rPr>
        <w:t>它们可以令人身心舒畅，积极进取，又称为动力性情绪；</w:t>
      </w:r>
      <w:r>
        <w:rPr>
          <w:spacing w:val="-30"/>
        </w:rPr>
        <w:t>7</w:t>
      </w:r>
      <w:r>
        <w:rPr>
          <w:spacing w:val="-10"/>
        </w:rPr>
        <w:t xml:space="preserve"> 种小结情绪为：恐惧、仇恨、愤怒、贪婪、嫉妒、报复、迷信，它们让人身心疲惫，一定程度上耗损我们的 能量，又称为耗损性情绪。</w:t>
      </w:r>
    </w:p>
    <w:p>
      <w:pPr>
        <w:pStyle w:val="BodyText"/>
        <w:spacing w:before="2" w:line="405" w:lineRule="auto"/>
        <w:ind w:left="292" w:right="1595" w:firstLine="810"/>
        <w:jc w:val="right"/>
      </w:pPr>
      <w:r>
        <w:t>就像我们必须接受自己一样，我们也要接受自己的负面情绪，然后才能控制它们。好情绪带来好环境、好伙伴、好事情，坏情绪带来坏环境、坏伙伴、坏事情。你可以现在就感觉美好的情绪，宇宙会相应你心灵你内在的本质，并将它变成现</w:t>
      </w:r>
    </w:p>
    <w:p>
      <w:pPr>
        <w:pStyle w:val="BodyText"/>
        <w:spacing w:before="2" w:line="405" w:lineRule="auto"/>
        <w:ind w:left="292" w:right="1764"/>
        <w:jc w:val="both"/>
      </w:pPr>
      <w:r>
        <w:t>实，因为那就是你感觉到的情形。感觉美好真的很重要。因为这种“感觉良好”就是发射到宇宙中的信号，它会吸引更多同样的事物给你。因此，你越是能感觉好， 你越是能吸引那些可以帮助你感觉好的事物，所以这些必然给你更好的感觉，越来越好！</w:t>
      </w:r>
    </w:p>
    <w:p>
      <w:pPr>
        <w:pStyle w:val="BodyText"/>
        <w:spacing w:before="3"/>
        <w:ind w:left="922"/>
      </w:pPr>
      <w:r>
        <w:t>克服忧虑极容易也困难，关键在于你自己的意志。</w:t>
      </w:r>
    </w:p>
    <w:p>
      <w:pPr>
        <w:pStyle w:val="BodyText"/>
        <w:spacing w:before="320" w:line="405" w:lineRule="auto"/>
        <w:ind w:left="292" w:right="1593" w:firstLine="630"/>
        <w:jc w:val="both"/>
      </w:pPr>
      <w:r>
        <w:rPr>
          <w:spacing w:val="-4"/>
        </w:rPr>
        <w:t xml:space="preserve">科学家曾经对人的忧虑进行了科学的量化、统计、分析，结果发现： </w:t>
      </w:r>
      <w:r>
        <w:t>40</w:t>
      </w:r>
      <w:r>
        <w:rPr>
          <w:spacing w:val="-4"/>
        </w:rPr>
        <w:t>%的忧虑</w:t>
      </w:r>
      <w:r>
        <w:rPr>
          <w:spacing w:val="-19"/>
        </w:rPr>
        <w:t xml:space="preserve">是关于未来的， </w:t>
      </w:r>
      <w:r>
        <w:rPr>
          <w:spacing w:val="2"/>
        </w:rPr>
        <w:t>30</w:t>
      </w:r>
      <w:r>
        <w:rPr>
          <w:spacing w:val="-9"/>
        </w:rPr>
        <w:t xml:space="preserve">%的忧虑是关于过去的事情， </w:t>
      </w:r>
      <w:r>
        <w:t>22</w:t>
      </w:r>
      <w:r>
        <w:rPr>
          <w:spacing w:val="-8"/>
        </w:rPr>
        <w:t xml:space="preserve">%的忧虑来自微不足道的小事， 4% </w:t>
      </w:r>
      <w:r>
        <w:rPr>
          <w:spacing w:val="-1"/>
        </w:rPr>
        <w:t xml:space="preserve">的忧虑来自我们改变不了的事实，剩下 </w:t>
      </w:r>
      <w:r>
        <w:t>4%</w:t>
      </w:r>
      <w:r>
        <w:rPr>
          <w:spacing w:val="-1"/>
        </w:rPr>
        <w:t>的忧虑来自那些我们正在做的事情。可以</w:t>
      </w:r>
      <w:r>
        <w:t>这么说，我们的绝大多数的忧虑都是没有必要的。</w:t>
      </w:r>
    </w:p>
    <w:p>
      <w:pPr>
        <w:pStyle w:val="BodyText"/>
        <w:spacing w:line="405" w:lineRule="auto"/>
        <w:ind w:left="292" w:right="1494" w:firstLine="630"/>
      </w:pPr>
      <w:r>
        <w:t>快乐在我们心中，热爱自己，正视自己的野心、欲望、优势、不足，对自己好一点，然后发乎潜能，服务大众，实现自我价值和社会价值。</w:t>
      </w:r>
    </w:p>
    <w:p>
      <w:pPr>
        <w:pStyle w:val="BodyText"/>
        <w:spacing w:before="4" w:line="405" w:lineRule="auto"/>
        <w:ind w:left="292" w:right="1494" w:firstLine="630"/>
      </w:pPr>
      <w:r>
        <w:t>我们高兴，因为我们拥有健康的身体；我们高兴，因为我们拥有健康的头脑；我们高兴，因为我们可以体验喜怒哀乐；我们高兴，因为我们都是独一无二的个体。</w:t>
      </w:r>
    </w:p>
    <w:p>
      <w:pPr>
        <w:spacing w:after="0" w:line="405" w:lineRule="auto"/>
        <w:sectPr>
          <w:pgSz w:w="17860" w:h="25260"/>
          <w:pgMar w:top="1820" w:right="1080" w:bottom="280" w:left="1760" w:header="708" w:footer="708"/>
          <w:pgNumType w:start="23"/>
          <w:cols w:space="708"/>
        </w:sectPr>
      </w:pPr>
    </w:p>
    <w:p>
      <w:pPr>
        <w:pStyle w:val="BodyText"/>
        <w:spacing w:before="12"/>
        <w:rPr>
          <w:sz w:val="10"/>
        </w:rPr>
      </w:pPr>
    </w:p>
    <w:p>
      <w:pPr>
        <w:pStyle w:val="BodyText"/>
        <w:spacing w:before="50" w:line="405" w:lineRule="auto"/>
        <w:ind w:left="292" w:right="1764"/>
      </w:pPr>
      <w:r>
        <w:drawing>
          <wp:anchor distT="0" distB="0" distL="0" distR="0" simplePos="0" relativeHeight="251675648" behindDoc="1" locked="0" layoutInCell="1" allowOverlap="1">
            <wp:simplePos x="0" y="0"/>
            <wp:positionH relativeFrom="page">
              <wp:posOffset>1184275</wp:posOffset>
            </wp:positionH>
            <wp:positionV relativeFrom="paragraph">
              <wp:posOffset>-84328</wp:posOffset>
            </wp:positionV>
            <wp:extent cx="9404350" cy="11790299"/>
            <wp:effectExtent l="0" t="0" r="0" b="0"/>
            <wp:wrapNone/>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png"/>
                    <pic:cNvPicPr/>
                  </pic:nvPicPr>
                  <pic:blipFill>
                    <a:blip xmlns:r="http://schemas.openxmlformats.org/officeDocument/2006/relationships" r:embed="rId11" cstate="print"/>
                    <a:stretch>
                      <a:fillRect/>
                    </a:stretch>
                  </pic:blipFill>
                  <pic:spPr>
                    <a:xfrm>
                      <a:off x="0" y="0"/>
                      <a:ext cx="9404350" cy="11790299"/>
                    </a:xfrm>
                    <a:prstGeom prst="rect">
                      <a:avLst/>
                    </a:prstGeom>
                  </pic:spPr>
                </pic:pic>
              </a:graphicData>
            </a:graphic>
          </wp:anchor>
        </w:drawing>
      </w:r>
      <w:r>
        <w:t>热爱自己，热爱生活，热爱学习……在感恩和热爱的心态中，我们越来越幸福，越来越聪明，越来越成功。</w:t>
      </w:r>
    </w:p>
    <w:p>
      <w:pPr>
        <w:pStyle w:val="BodyText"/>
        <w:spacing w:line="405" w:lineRule="auto"/>
        <w:ind w:left="1102" w:right="11394"/>
      </w:pPr>
      <w:r>
        <w:t>四、学生交流。五、布置作业。</w:t>
      </w:r>
    </w:p>
    <w:p>
      <w:pPr>
        <w:pStyle w:val="ListParagraph"/>
        <w:numPr>
          <w:ilvl w:val="0"/>
          <w:numId w:val="27"/>
        </w:numPr>
        <w:tabs>
          <w:tab w:val="left" w:pos="1467"/>
        </w:tabs>
        <w:spacing w:before="3" w:after="0" w:line="240" w:lineRule="auto"/>
        <w:ind w:left="1466" w:right="0" w:hanging="365"/>
        <w:jc w:val="left"/>
        <w:rPr>
          <w:sz w:val="36"/>
        </w:rPr>
      </w:pPr>
      <w:r>
        <w:rPr>
          <w:sz w:val="36"/>
        </w:rPr>
        <w:t>晚上静下心，体验自己对自己满意吗自己有信心改变生活吗自己有成功的欲</w:t>
      </w:r>
    </w:p>
    <w:p>
      <w:pPr>
        <w:pStyle w:val="BodyText"/>
        <w:spacing w:before="316"/>
        <w:ind w:left="292"/>
      </w:pPr>
      <w:r>
        <w:t>望吗</w:t>
      </w:r>
    </w:p>
    <w:p>
      <w:pPr>
        <w:pStyle w:val="ListParagraph"/>
        <w:numPr>
          <w:ilvl w:val="0"/>
          <w:numId w:val="27"/>
        </w:numPr>
        <w:tabs>
          <w:tab w:val="left" w:pos="1284"/>
        </w:tabs>
        <w:spacing w:before="320" w:after="0" w:line="240" w:lineRule="auto"/>
        <w:ind w:left="1283" w:right="0" w:hanging="362"/>
        <w:jc w:val="left"/>
        <w:rPr>
          <w:sz w:val="36"/>
        </w:rPr>
      </w:pPr>
      <w:r>
        <w:rPr>
          <w:sz w:val="36"/>
        </w:rPr>
        <w:t>请同学对你做评价，看看你的自我认知和他人评价是否一致</w:t>
      </w:r>
    </w:p>
    <w:p>
      <w:pPr>
        <w:pStyle w:val="ListParagraph"/>
        <w:numPr>
          <w:ilvl w:val="0"/>
          <w:numId w:val="27"/>
        </w:numPr>
        <w:tabs>
          <w:tab w:val="left" w:pos="1284"/>
        </w:tabs>
        <w:spacing w:before="321" w:after="0" w:line="240" w:lineRule="auto"/>
        <w:ind w:left="1283" w:right="0" w:hanging="362"/>
        <w:jc w:val="left"/>
        <w:rPr>
          <w:sz w:val="36"/>
        </w:rPr>
      </w:pPr>
      <w:r>
        <w:rPr>
          <w:sz w:val="36"/>
        </w:rPr>
        <w:t>认真做好每一件事情，享受生活。</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33"/>
        </w:rPr>
      </w:pPr>
    </w:p>
    <w:p>
      <w:pPr>
        <w:pStyle w:val="Heading1"/>
      </w:pPr>
      <w:r>
        <w:t>浦口中专校教案用纸首页</w:t>
      </w:r>
    </w:p>
    <w:p>
      <w:pPr>
        <w:spacing w:after="0"/>
        <w:sectPr>
          <w:pgSz w:w="17860" w:h="25260"/>
          <w:pgMar w:top="1820" w:right="1080" w:bottom="280" w:left="1760" w:header="708" w:footer="708"/>
          <w:pgNumType w:start="24"/>
          <w:cols w:space="708"/>
        </w:sectPr>
      </w:pPr>
    </w:p>
    <w:p>
      <w:pPr>
        <w:pStyle w:val="BodyText"/>
        <w:spacing w:before="12"/>
        <w:rPr>
          <w:b/>
          <w:sz w:val="10"/>
        </w:rPr>
      </w:pPr>
    </w:p>
    <w:p>
      <w:pPr>
        <w:spacing w:after="0"/>
        <w:rPr>
          <w:sz w:val="10"/>
        </w:rPr>
        <w:sectPr>
          <w:pgSz w:w="17860" w:h="25260"/>
          <w:pgMar w:top="1820" w:right="1080" w:bottom="280" w:left="1760" w:header="708" w:footer="708"/>
          <w:pgNumType w:start="25"/>
          <w:cols w:space="708"/>
        </w:sectPr>
      </w:pPr>
    </w:p>
    <w:p>
      <w:pPr>
        <w:pStyle w:val="BodyText"/>
        <w:spacing w:before="50" w:line="425" w:lineRule="exact"/>
        <w:ind w:left="580"/>
      </w:pPr>
      <w:r>
        <w:drawing>
          <wp:anchor distT="0" distB="0" distL="0" distR="0" simplePos="0" relativeHeight="251676672" behindDoc="1" locked="0" layoutInCell="1" allowOverlap="1">
            <wp:simplePos x="0" y="0"/>
            <wp:positionH relativeFrom="page">
              <wp:posOffset>1184275</wp:posOffset>
            </wp:positionH>
            <wp:positionV relativeFrom="paragraph">
              <wp:posOffset>-84328</wp:posOffset>
            </wp:positionV>
            <wp:extent cx="9369425" cy="13089255"/>
            <wp:effectExtent l="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6.png"/>
                    <pic:cNvPicPr/>
                  </pic:nvPicPr>
                  <pic:blipFill>
                    <a:blip xmlns:r="http://schemas.openxmlformats.org/officeDocument/2006/relationships" r:embed="rId19" cstate="print"/>
                    <a:stretch>
                      <a:fillRect/>
                    </a:stretch>
                  </pic:blipFill>
                  <pic:spPr>
                    <a:xfrm>
                      <a:off x="0" y="0"/>
                      <a:ext cx="9369425" cy="13089255"/>
                    </a:xfrm>
                    <a:prstGeom prst="rect">
                      <a:avLst/>
                    </a:prstGeom>
                  </pic:spPr>
                </pic:pic>
              </a:graphicData>
            </a:graphic>
          </wp:anchor>
        </w:drawing>
      </w:r>
      <w:r>
        <w:t>教授</w:t>
      </w:r>
    </w:p>
    <w:p>
      <w:pPr>
        <w:pStyle w:val="BodyText"/>
        <w:spacing w:line="391" w:lineRule="exact"/>
        <w:ind w:left="1912"/>
      </w:pPr>
      <w:r>
        <w:t>14</w:t>
      </w:r>
      <w:r>
        <w:rPr>
          <w:spacing w:val="-14"/>
        </w:rPr>
        <w:t xml:space="preserve"> 级物流管理班</w:t>
      </w:r>
    </w:p>
    <w:p>
      <w:pPr>
        <w:pStyle w:val="BodyText"/>
        <w:spacing w:line="427" w:lineRule="exact"/>
        <w:ind w:left="580"/>
      </w:pPr>
      <w:r>
        <w:t>班级</w:t>
      </w:r>
    </w:p>
    <w:p>
      <w:pPr>
        <w:pStyle w:val="BodyText"/>
        <w:tabs>
          <w:tab w:val="left" w:pos="3241"/>
        </w:tabs>
        <w:spacing w:before="50" w:line="425" w:lineRule="exact"/>
        <w:ind w:left="540"/>
        <w:jc w:val="center"/>
      </w:pPr>
      <w:r>
        <w:br w:type="column"/>
      </w:r>
      <w:r>
        <w:t>教学</w:t>
        <w:tab/>
        <w:t>授课</w:t>
      </w:r>
    </w:p>
    <w:p>
      <w:pPr>
        <w:pStyle w:val="BodyText"/>
        <w:spacing w:line="391" w:lineRule="exact"/>
        <w:ind w:left="543"/>
        <w:jc w:val="center"/>
      </w:pPr>
      <w:r>
        <w:t>2 课时</w:t>
      </w:r>
    </w:p>
    <w:p>
      <w:pPr>
        <w:pStyle w:val="BodyText"/>
        <w:tabs>
          <w:tab w:val="left" w:pos="3241"/>
        </w:tabs>
        <w:spacing w:line="427" w:lineRule="exact"/>
        <w:ind w:left="540"/>
        <w:jc w:val="center"/>
      </w:pPr>
      <w:r>
        <w:t>时数</w:t>
        <w:tab/>
        <w:t>时间</w:t>
      </w:r>
    </w:p>
    <w:p>
      <w:pPr>
        <w:spacing w:before="50" w:line="425" w:lineRule="exact"/>
        <w:ind w:left="2334" w:right="0" w:firstLine="0"/>
        <w:jc w:val="left"/>
        <w:rPr>
          <w:sz w:val="36"/>
        </w:rPr>
      </w:pPr>
      <w:r>
        <w:br w:type="column"/>
      </w:r>
      <w:r>
        <w:rPr>
          <w:sz w:val="36"/>
        </w:rPr>
        <w:t>节</w:t>
      </w:r>
    </w:p>
    <w:p>
      <w:pPr>
        <w:pStyle w:val="BodyText"/>
        <w:spacing w:line="391" w:lineRule="exact"/>
        <w:ind w:left="580"/>
      </w:pPr>
      <w:r>
        <w:t>9、11</w:t>
      </w:r>
    </w:p>
    <w:p>
      <w:pPr>
        <w:pStyle w:val="BodyText"/>
        <w:spacing w:line="427" w:lineRule="exact"/>
        <w:ind w:left="2334"/>
      </w:pPr>
      <w:r>
        <w:t>次</w:t>
      </w:r>
    </w:p>
    <w:p>
      <w:pPr>
        <w:pStyle w:val="BodyText"/>
        <w:spacing w:before="3"/>
        <w:rPr>
          <w:sz w:val="34"/>
        </w:rPr>
      </w:pPr>
      <w:r>
        <w:br w:type="column"/>
      </w:r>
    </w:p>
    <w:p>
      <w:pPr>
        <w:pStyle w:val="BodyText"/>
        <w:ind w:left="580"/>
      </w:pPr>
      <w:r>
        <w:t>5~6</w:t>
      </w:r>
    </w:p>
    <w:p>
      <w:pPr>
        <w:spacing w:after="0"/>
        <w:sectPr>
          <w:type w:val="continuous"/>
          <w:pgSz w:w="17860" w:h="25260"/>
          <w:pgMar w:top="1800" w:right="1080" w:bottom="280" w:left="1760" w:header="708" w:footer="708"/>
          <w:pgNumType w:start="26"/>
          <w:cols w:num="4" w:space="708" w:equalWidth="0">
            <w:col w:w="4563" w:space="161"/>
            <w:col w:w="4042" w:space="325"/>
            <w:col w:w="2735" w:space="737"/>
            <w:col w:w="2457" w:space="0"/>
          </w:cols>
        </w:sectPr>
      </w:pPr>
    </w:p>
    <w:p>
      <w:pPr>
        <w:pStyle w:val="BodyText"/>
        <w:rPr>
          <w:sz w:val="20"/>
        </w:rPr>
      </w:pPr>
    </w:p>
    <w:p>
      <w:pPr>
        <w:pStyle w:val="BodyText"/>
        <w:spacing w:before="7"/>
        <w:rPr>
          <w:sz w:val="16"/>
        </w:rPr>
      </w:pPr>
    </w:p>
    <w:p>
      <w:pPr>
        <w:pStyle w:val="BodyText"/>
        <w:tabs>
          <w:tab w:val="left" w:pos="6301"/>
        </w:tabs>
        <w:spacing w:before="49"/>
        <w:ind w:left="580"/>
      </w:pPr>
      <w:r>
        <w:t>课题</w:t>
        <w:tab/>
        <w:t>物流营销应用和人员培养</w:t>
      </w:r>
    </w:p>
    <w:p>
      <w:pPr>
        <w:pStyle w:val="BodyText"/>
        <w:rPr>
          <w:sz w:val="20"/>
        </w:rPr>
      </w:pPr>
    </w:p>
    <w:p>
      <w:pPr>
        <w:pStyle w:val="BodyText"/>
        <w:rPr>
          <w:sz w:val="20"/>
        </w:rPr>
      </w:pPr>
    </w:p>
    <w:p>
      <w:pPr>
        <w:pStyle w:val="BodyText"/>
        <w:rPr>
          <w:sz w:val="20"/>
        </w:rPr>
      </w:pPr>
    </w:p>
    <w:p>
      <w:pPr>
        <w:pStyle w:val="BodyText"/>
        <w:spacing w:before="218"/>
        <w:ind w:left="1912"/>
      </w:pPr>
      <w:r>
        <w:t>1、通过本次学习，掌握物流营销的要素体系等基础内容。</w:t>
      </w:r>
    </w:p>
    <w:p>
      <w:pPr>
        <w:pStyle w:val="BodyText"/>
        <w:rPr>
          <w:sz w:val="27"/>
        </w:rPr>
      </w:pPr>
    </w:p>
    <w:p>
      <w:pPr>
        <w:pStyle w:val="BodyText"/>
        <w:spacing w:before="49" w:line="425" w:lineRule="exact"/>
        <w:ind w:left="580"/>
      </w:pPr>
      <w:r>
        <w:t>教学</w:t>
      </w:r>
    </w:p>
    <w:p>
      <w:pPr>
        <w:pStyle w:val="BodyText"/>
        <w:spacing w:line="391" w:lineRule="exact"/>
        <w:ind w:left="1912"/>
      </w:pPr>
      <w:r>
        <w:t>2、初步掌握物流营销的基本理论和方法，了解作为一名物流营销人员的基本素质</w:t>
      </w:r>
    </w:p>
    <w:p>
      <w:pPr>
        <w:pStyle w:val="BodyText"/>
        <w:spacing w:line="391" w:lineRule="exact"/>
        <w:ind w:left="580"/>
      </w:pPr>
      <w:r>
        <w:t>目标</w:t>
      </w:r>
    </w:p>
    <w:p>
      <w:pPr>
        <w:pStyle w:val="BodyText"/>
        <w:spacing w:line="389" w:lineRule="exact"/>
        <w:ind w:left="1912"/>
      </w:pPr>
      <w:r>
        <w:t>要求。</w:t>
      </w:r>
    </w:p>
    <w:p>
      <w:pPr>
        <w:pStyle w:val="BodyText"/>
        <w:spacing w:line="425" w:lineRule="exact"/>
        <w:ind w:left="580"/>
      </w:pPr>
      <w:r>
        <w:t>要求</w:t>
      </w:r>
    </w:p>
    <w:p>
      <w:pPr>
        <w:pStyle w:val="BodyText"/>
        <w:spacing w:before="4"/>
        <w:rPr>
          <w:sz w:val="27"/>
        </w:rPr>
      </w:pPr>
    </w:p>
    <w:p>
      <w:pPr>
        <w:pStyle w:val="BodyText"/>
        <w:spacing w:before="50"/>
        <w:ind w:left="1912"/>
      </w:pPr>
      <w:r>
        <w:t>3、培养热爱职业、爱岗敬业的精神。</w:t>
      </w:r>
    </w:p>
    <w:p>
      <w:pPr>
        <w:pStyle w:val="BodyText"/>
        <w:spacing w:before="12"/>
        <w:rPr>
          <w:sz w:val="21"/>
        </w:rPr>
      </w:pPr>
    </w:p>
    <w:p>
      <w:pPr>
        <w:pStyle w:val="BodyText"/>
        <w:spacing w:before="49"/>
        <w:ind w:left="580"/>
      </w:pPr>
      <w:r>
        <w:t>教学</w:t>
      </w:r>
    </w:p>
    <w:p>
      <w:pPr>
        <w:pStyle w:val="BodyText"/>
        <w:spacing w:before="7" w:line="387" w:lineRule="exact"/>
        <w:ind w:left="5761"/>
      </w:pPr>
      <w:r>
        <w:t>物流营销人员应具备的职业道德</w:t>
      </w:r>
    </w:p>
    <w:p>
      <w:pPr>
        <w:pStyle w:val="BodyText"/>
        <w:spacing w:line="387" w:lineRule="exact"/>
        <w:ind w:left="580"/>
      </w:pPr>
      <w:r>
        <w:t>重点</w:t>
      </w:r>
    </w:p>
    <w:p>
      <w:pPr>
        <w:pStyle w:val="BodyText"/>
        <w:spacing w:before="43" w:line="796" w:lineRule="exact"/>
        <w:ind w:left="580" w:right="13716"/>
      </w:pPr>
      <w:r>
        <w:rPr>
          <w:spacing w:val="-9"/>
        </w:rPr>
        <w:t>难点教学</w:t>
      </w:r>
    </w:p>
    <w:p>
      <w:pPr>
        <w:pStyle w:val="BodyText"/>
        <w:spacing w:line="334" w:lineRule="exact"/>
        <w:ind w:left="1892" w:right="348"/>
        <w:jc w:val="center"/>
      </w:pPr>
      <w:r>
        <w:t>讲授法、案例分析法</w:t>
      </w:r>
    </w:p>
    <w:p>
      <w:pPr>
        <w:pStyle w:val="BodyText"/>
        <w:spacing w:line="385" w:lineRule="exact"/>
        <w:ind w:left="580"/>
      </w:pPr>
      <w:r>
        <w:t>方法</w:t>
      </w:r>
    </w:p>
    <w:p>
      <w:pPr>
        <w:pStyle w:val="BodyText"/>
        <w:spacing w:before="321"/>
        <w:ind w:left="580"/>
      </w:pPr>
      <w:r>
        <w:t>教具</w:t>
      </w:r>
    </w:p>
    <w:p>
      <w:pPr>
        <w:pStyle w:val="BodyText"/>
        <w:spacing w:before="3"/>
        <w:rPr>
          <w:sz w:val="22"/>
        </w:rPr>
      </w:pPr>
    </w:p>
    <w:p>
      <w:pPr>
        <w:pStyle w:val="BodyText"/>
        <w:spacing w:before="49"/>
        <w:ind w:left="2632"/>
      </w:pPr>
      <w:r>
        <w:t>通过提问检查学习情况，进而讲授新课。在讲授过程中，注意通过案例讲解，</w:t>
      </w:r>
    </w:p>
    <w:p>
      <w:pPr>
        <w:pStyle w:val="BodyText"/>
        <w:spacing w:before="11"/>
        <w:rPr>
          <w:sz w:val="20"/>
        </w:rPr>
      </w:pPr>
    </w:p>
    <w:p>
      <w:pPr>
        <w:pStyle w:val="BodyText"/>
        <w:spacing w:before="49"/>
        <w:ind w:left="1180" w:right="495"/>
        <w:jc w:val="center"/>
      </w:pPr>
      <w:r>
        <w:t>深入浅出地讲授理论知识，同时潜移默化地培养学生爱岗敬业的职业素质。</w:t>
      </w:r>
    </w:p>
    <w:p>
      <w:pPr>
        <w:tabs>
          <w:tab w:val="left" w:pos="6481"/>
          <w:tab w:val="left" w:pos="7922"/>
        </w:tabs>
        <w:spacing w:before="320"/>
        <w:ind w:left="519" w:right="0" w:firstLine="0"/>
        <w:jc w:val="left"/>
        <w:rPr>
          <w:sz w:val="36"/>
        </w:rPr>
      </w:pPr>
      <w:r>
        <w:rPr>
          <w:position w:val="-19"/>
          <w:sz w:val="42"/>
        </w:rPr>
        <w:t>教学</w:t>
        <w:tab/>
      </w:r>
      <w:r>
        <w:rPr>
          <w:sz w:val="36"/>
        </w:rPr>
        <w:t>第一章</w:t>
        <w:tab/>
        <w:t>物流营销概述</w:t>
      </w:r>
    </w:p>
    <w:p>
      <w:pPr>
        <w:pStyle w:val="BodyText"/>
        <w:spacing w:before="103" w:line="378" w:lineRule="exact"/>
        <w:ind w:left="1892" w:right="348"/>
        <w:jc w:val="center"/>
      </w:pPr>
      <w:r>
        <w:t>物流营销</w:t>
      </w:r>
    </w:p>
    <w:p>
      <w:pPr>
        <w:pStyle w:val="Heading2"/>
        <w:spacing w:line="450" w:lineRule="exact"/>
      </w:pPr>
      <w:r>
        <w:t>设想</w:t>
      </w:r>
    </w:p>
    <w:p>
      <w:pPr>
        <w:pStyle w:val="BodyText"/>
        <w:spacing w:line="411" w:lineRule="exact"/>
        <w:ind w:left="1912"/>
      </w:pPr>
      <w:r>
        <w:t>六、物流营销的要素体系</w:t>
      </w:r>
    </w:p>
    <w:p>
      <w:pPr>
        <w:pStyle w:val="BodyText"/>
        <w:spacing w:before="1"/>
        <w:rPr>
          <w:sz w:val="21"/>
        </w:rPr>
      </w:pPr>
    </w:p>
    <w:p>
      <w:pPr>
        <w:pStyle w:val="BodyText"/>
        <w:spacing w:before="50"/>
        <w:ind w:left="1892" w:right="168"/>
        <w:jc w:val="center"/>
      </w:pPr>
      <w:r>
        <w:t>物流营销的应用价值</w:t>
      </w:r>
    </w:p>
    <w:p>
      <w:pPr>
        <w:pStyle w:val="BodyText"/>
        <w:spacing w:before="2"/>
        <w:rPr>
          <w:sz w:val="21"/>
        </w:rPr>
      </w:pPr>
    </w:p>
    <w:p>
      <w:pPr>
        <w:pStyle w:val="BodyText"/>
        <w:spacing w:before="49"/>
        <w:ind w:left="1912"/>
      </w:pPr>
      <w:r>
        <w:t>一、引导需求，提高营销能力</w:t>
      </w:r>
    </w:p>
    <w:p>
      <w:pPr>
        <w:pStyle w:val="BodyText"/>
        <w:tabs>
          <w:tab w:val="left" w:pos="1912"/>
        </w:tabs>
        <w:spacing w:before="297"/>
        <w:ind w:left="519"/>
      </w:pPr>
      <w:r>
        <w:rPr>
          <w:position w:val="-3"/>
          <w:sz w:val="42"/>
        </w:rPr>
        <w:t>板书</w:t>
        <w:tab/>
      </w:r>
      <w:r>
        <w:t>二、集中资源优势，减少投资风险</w:t>
      </w:r>
    </w:p>
    <w:p>
      <w:pPr>
        <w:pStyle w:val="BodyText"/>
        <w:tabs>
          <w:tab w:val="left" w:pos="1912"/>
          <w:tab w:val="left" w:pos="5693"/>
          <w:tab w:val="left" w:pos="9293"/>
        </w:tabs>
        <w:spacing w:before="263"/>
        <w:ind w:left="519"/>
      </w:pPr>
      <w:r>
        <w:rPr>
          <w:position w:val="-19"/>
          <w:sz w:val="42"/>
        </w:rPr>
        <w:t>设计</w:t>
        <w:tab/>
      </w:r>
      <w:r>
        <w:t>三、降低运营成本</w:t>
        <w:tab/>
        <w:t>四、提高物流能力</w:t>
        <w:tab/>
        <w:t>五、提升企业形象</w:t>
      </w:r>
    </w:p>
    <w:p>
      <w:pPr>
        <w:pStyle w:val="BodyText"/>
        <w:spacing w:before="103"/>
        <w:ind w:left="6661"/>
      </w:pPr>
      <w:r>
        <w:t>物流营销人员职业道德</w:t>
      </w:r>
    </w:p>
    <w:p>
      <w:pPr>
        <w:pStyle w:val="BodyText"/>
        <w:spacing w:before="316"/>
        <w:ind w:left="1912"/>
      </w:pPr>
      <w:r>
        <w:t>一、严格遵守法律</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0" w:history="1">
        <w:r>
          <w:rPr>
            <w:rFonts w:ascii="SimSun" w:eastAsia="SimSun" w:hAnsi="SimSun" w:cs="SimSun"/>
            <w:b/>
            <w:bCs/>
            <w:color w:val="0000EE"/>
            <w:sz w:val="30"/>
            <w:szCs w:val="30"/>
            <w:u w:val="single" w:color="0000EE"/>
          </w:rPr>
          <w:t>https://d.book118.com/965031223124011114</w:t>
        </w:r>
      </w:hyperlink>
    </w:p>
    <w:p>
      <w:pPr>
        <w:spacing w:after="0"/>
      </w:pPr>
    </w:p>
    <w:sectPr>
      <w:type w:val="continuous"/>
      <w:pgSz w:w="17860" w:h="25260"/>
      <w:pgMar w:top="1800" w:right="1080" w:bottom="280" w:left="1760" w:header="708" w:footer="708"/>
      <w:pgNumType w:start="2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3609"/>
    <w:multiLevelType w:val="hybridMultilevel"/>
    <w:tmpl w:val="00000000"/>
    <w:lvl w:ilvl="0">
      <w:start w:val="1"/>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1383" w:hanging="361"/>
      </w:pPr>
      <w:rPr>
        <w:rFonts w:hint="default"/>
      </w:rPr>
    </w:lvl>
    <w:lvl w:ilvl="2">
      <w:start w:val="0"/>
      <w:numFmt w:val="bullet"/>
      <w:lvlText w:val="•"/>
      <w:lvlJc w:val="left"/>
      <w:pPr>
        <w:ind w:left="2106" w:hanging="361"/>
      </w:pPr>
      <w:rPr>
        <w:rFonts w:hint="default"/>
      </w:rPr>
    </w:lvl>
    <w:lvl w:ilvl="3">
      <w:start w:val="0"/>
      <w:numFmt w:val="bullet"/>
      <w:lvlText w:val="•"/>
      <w:lvlJc w:val="left"/>
      <w:pPr>
        <w:ind w:left="2829" w:hanging="361"/>
      </w:pPr>
      <w:rPr>
        <w:rFonts w:hint="default"/>
      </w:rPr>
    </w:lvl>
    <w:lvl w:ilvl="4">
      <w:start w:val="0"/>
      <w:numFmt w:val="bullet"/>
      <w:lvlText w:val="•"/>
      <w:lvlJc w:val="left"/>
      <w:pPr>
        <w:ind w:left="3553" w:hanging="361"/>
      </w:pPr>
      <w:rPr>
        <w:rFonts w:hint="default"/>
      </w:rPr>
    </w:lvl>
    <w:lvl w:ilvl="5">
      <w:start w:val="0"/>
      <w:numFmt w:val="bullet"/>
      <w:lvlText w:val="•"/>
      <w:lvlJc w:val="left"/>
      <w:pPr>
        <w:ind w:left="4276" w:hanging="361"/>
      </w:pPr>
      <w:rPr>
        <w:rFonts w:hint="default"/>
      </w:rPr>
    </w:lvl>
    <w:lvl w:ilvl="6">
      <w:start w:val="0"/>
      <w:numFmt w:val="bullet"/>
      <w:lvlText w:val="•"/>
      <w:lvlJc w:val="left"/>
      <w:pPr>
        <w:ind w:left="4999" w:hanging="361"/>
      </w:pPr>
      <w:rPr>
        <w:rFonts w:hint="default"/>
      </w:rPr>
    </w:lvl>
    <w:lvl w:ilvl="7">
      <w:start w:val="0"/>
      <w:numFmt w:val="bullet"/>
      <w:lvlText w:val="•"/>
      <w:lvlJc w:val="left"/>
      <w:pPr>
        <w:ind w:left="5722" w:hanging="361"/>
      </w:pPr>
      <w:rPr>
        <w:rFonts w:hint="default"/>
      </w:rPr>
    </w:lvl>
    <w:lvl w:ilvl="8">
      <w:start w:val="0"/>
      <w:numFmt w:val="bullet"/>
      <w:lvlText w:val="•"/>
      <w:lvlJc w:val="left"/>
      <w:pPr>
        <w:ind w:left="6446" w:hanging="361"/>
      </w:pPr>
      <w:rPr>
        <w:rFonts w:hint="default"/>
      </w:rPr>
    </w:lvl>
  </w:abstractNum>
  <w:abstractNum w:abstractNumId="1">
    <w:nsid w:val="0576ABED"/>
    <w:multiLevelType w:val="hybridMultilevel"/>
    <w:tmpl w:val="00000000"/>
    <w:lvl w:ilvl="0">
      <w:start w:val="1"/>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2095" w:hanging="361"/>
      </w:pPr>
      <w:rPr>
        <w:rFonts w:hint="default"/>
      </w:rPr>
    </w:lvl>
    <w:lvl w:ilvl="2">
      <w:start w:val="0"/>
      <w:numFmt w:val="bullet"/>
      <w:lvlText w:val="•"/>
      <w:lvlJc w:val="left"/>
      <w:pPr>
        <w:ind w:left="3531" w:hanging="361"/>
      </w:pPr>
      <w:rPr>
        <w:rFonts w:hint="default"/>
      </w:rPr>
    </w:lvl>
    <w:lvl w:ilvl="3">
      <w:start w:val="0"/>
      <w:numFmt w:val="bullet"/>
      <w:lvlText w:val="•"/>
      <w:lvlJc w:val="left"/>
      <w:pPr>
        <w:ind w:left="4967" w:hanging="361"/>
      </w:pPr>
      <w:rPr>
        <w:rFonts w:hint="default"/>
      </w:rPr>
    </w:lvl>
    <w:lvl w:ilvl="4">
      <w:start w:val="0"/>
      <w:numFmt w:val="bullet"/>
      <w:lvlText w:val="•"/>
      <w:lvlJc w:val="left"/>
      <w:pPr>
        <w:ind w:left="6403" w:hanging="361"/>
      </w:pPr>
      <w:rPr>
        <w:rFonts w:hint="default"/>
      </w:rPr>
    </w:lvl>
    <w:lvl w:ilvl="5">
      <w:start w:val="0"/>
      <w:numFmt w:val="bullet"/>
      <w:lvlText w:val="•"/>
      <w:lvlJc w:val="left"/>
      <w:pPr>
        <w:ind w:left="7839" w:hanging="361"/>
      </w:pPr>
      <w:rPr>
        <w:rFonts w:hint="default"/>
      </w:rPr>
    </w:lvl>
    <w:lvl w:ilvl="6">
      <w:start w:val="0"/>
      <w:numFmt w:val="bullet"/>
      <w:lvlText w:val="•"/>
      <w:lvlJc w:val="left"/>
      <w:pPr>
        <w:ind w:left="9275" w:hanging="361"/>
      </w:pPr>
      <w:rPr>
        <w:rFonts w:hint="default"/>
      </w:rPr>
    </w:lvl>
    <w:lvl w:ilvl="7">
      <w:start w:val="0"/>
      <w:numFmt w:val="bullet"/>
      <w:lvlText w:val="•"/>
      <w:lvlJc w:val="left"/>
      <w:pPr>
        <w:ind w:left="10711" w:hanging="361"/>
      </w:pPr>
      <w:rPr>
        <w:rFonts w:hint="default"/>
      </w:rPr>
    </w:lvl>
    <w:lvl w:ilvl="8">
      <w:start w:val="0"/>
      <w:numFmt w:val="bullet"/>
      <w:lvlText w:val="•"/>
      <w:lvlJc w:val="left"/>
      <w:pPr>
        <w:ind w:left="12147" w:hanging="361"/>
      </w:pPr>
      <w:rPr>
        <w:rFonts w:hint="default"/>
      </w:rPr>
    </w:lvl>
  </w:abstractNum>
  <w:abstractNum w:abstractNumId="2">
    <w:nsid w:val="05C2223C"/>
    <w:multiLevelType w:val="hybridMultilevel"/>
    <w:tmpl w:val="00000000"/>
    <w:lvl w:ilvl="0">
      <w:start w:val="1"/>
      <w:numFmt w:val="decimal"/>
      <w:lvlText w:val="%1."/>
      <w:lvlJc w:val="left"/>
      <w:pPr>
        <w:ind w:left="1373" w:hanging="361"/>
        <w:jc w:val="left"/>
      </w:pPr>
      <w:rPr>
        <w:rFonts w:ascii="黑体" w:eastAsia="黑体" w:hAnsi="黑体" w:cs="黑体" w:hint="default"/>
        <w:spacing w:val="-1"/>
        <w:w w:val="100"/>
        <w:sz w:val="34"/>
        <w:szCs w:val="34"/>
      </w:rPr>
    </w:lvl>
    <w:lvl w:ilvl="1">
      <w:start w:val="0"/>
      <w:numFmt w:val="bullet"/>
      <w:lvlText w:val="•"/>
      <w:lvlJc w:val="left"/>
      <w:pPr>
        <w:ind w:left="2743" w:hanging="361"/>
      </w:pPr>
      <w:rPr>
        <w:rFonts w:hint="default"/>
      </w:rPr>
    </w:lvl>
    <w:lvl w:ilvl="2">
      <w:start w:val="0"/>
      <w:numFmt w:val="bullet"/>
      <w:lvlText w:val="•"/>
      <w:lvlJc w:val="left"/>
      <w:pPr>
        <w:ind w:left="4107" w:hanging="361"/>
      </w:pPr>
      <w:rPr>
        <w:rFonts w:hint="default"/>
      </w:rPr>
    </w:lvl>
    <w:lvl w:ilvl="3">
      <w:start w:val="0"/>
      <w:numFmt w:val="bullet"/>
      <w:lvlText w:val="•"/>
      <w:lvlJc w:val="left"/>
      <w:pPr>
        <w:ind w:left="5471" w:hanging="361"/>
      </w:pPr>
      <w:rPr>
        <w:rFonts w:hint="default"/>
      </w:rPr>
    </w:lvl>
    <w:lvl w:ilvl="4">
      <w:start w:val="0"/>
      <w:numFmt w:val="bullet"/>
      <w:lvlText w:val="•"/>
      <w:lvlJc w:val="left"/>
      <w:pPr>
        <w:ind w:left="6835" w:hanging="361"/>
      </w:pPr>
      <w:rPr>
        <w:rFonts w:hint="default"/>
      </w:rPr>
    </w:lvl>
    <w:lvl w:ilvl="5">
      <w:start w:val="0"/>
      <w:numFmt w:val="bullet"/>
      <w:lvlText w:val="•"/>
      <w:lvlJc w:val="left"/>
      <w:pPr>
        <w:ind w:left="8199" w:hanging="361"/>
      </w:pPr>
      <w:rPr>
        <w:rFonts w:hint="default"/>
      </w:rPr>
    </w:lvl>
    <w:lvl w:ilvl="6">
      <w:start w:val="0"/>
      <w:numFmt w:val="bullet"/>
      <w:lvlText w:val="•"/>
      <w:lvlJc w:val="left"/>
      <w:pPr>
        <w:ind w:left="9563" w:hanging="361"/>
      </w:pPr>
      <w:rPr>
        <w:rFonts w:hint="default"/>
      </w:rPr>
    </w:lvl>
    <w:lvl w:ilvl="7">
      <w:start w:val="0"/>
      <w:numFmt w:val="bullet"/>
      <w:lvlText w:val="•"/>
      <w:lvlJc w:val="left"/>
      <w:pPr>
        <w:ind w:left="10927" w:hanging="361"/>
      </w:pPr>
      <w:rPr>
        <w:rFonts w:hint="default"/>
      </w:rPr>
    </w:lvl>
    <w:lvl w:ilvl="8">
      <w:start w:val="0"/>
      <w:numFmt w:val="bullet"/>
      <w:lvlText w:val="•"/>
      <w:lvlJc w:val="left"/>
      <w:pPr>
        <w:ind w:left="12291" w:hanging="361"/>
      </w:pPr>
      <w:rPr>
        <w:rFonts w:hint="default"/>
      </w:rPr>
    </w:lvl>
  </w:abstractNum>
  <w:abstractNum w:abstractNumId="3">
    <w:nsid w:val="09D26F36"/>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4">
    <w:nsid w:val="0CB53D94"/>
    <w:multiLevelType w:val="hybridMultilevel"/>
    <w:tmpl w:val="00000000"/>
    <w:lvl w:ilvl="0">
      <w:start w:val="0"/>
      <w:numFmt w:val="bullet"/>
      <w:lvlText w:val="—"/>
      <w:lvlJc w:val="left"/>
      <w:pPr>
        <w:ind w:left="3500" w:hanging="1941"/>
      </w:pPr>
      <w:rPr>
        <w:rFonts w:ascii="黑体" w:eastAsia="黑体" w:hAnsi="黑体" w:cs="黑体" w:hint="default"/>
        <w:w w:val="100"/>
        <w:sz w:val="42"/>
        <w:szCs w:val="42"/>
      </w:rPr>
    </w:lvl>
    <w:lvl w:ilvl="1">
      <w:start w:val="0"/>
      <w:numFmt w:val="bullet"/>
      <w:lvlText w:val="•"/>
      <w:lvlJc w:val="left"/>
      <w:pPr>
        <w:ind w:left="3782" w:hanging="1941"/>
      </w:pPr>
      <w:rPr>
        <w:rFonts w:hint="default"/>
      </w:rPr>
    </w:lvl>
    <w:lvl w:ilvl="2">
      <w:start w:val="0"/>
      <w:numFmt w:val="bullet"/>
      <w:lvlText w:val="•"/>
      <w:lvlJc w:val="left"/>
      <w:pPr>
        <w:ind w:left="4064" w:hanging="1941"/>
      </w:pPr>
      <w:rPr>
        <w:rFonts w:hint="default"/>
      </w:rPr>
    </w:lvl>
    <w:lvl w:ilvl="3">
      <w:start w:val="0"/>
      <w:numFmt w:val="bullet"/>
      <w:lvlText w:val="•"/>
      <w:lvlJc w:val="left"/>
      <w:pPr>
        <w:ind w:left="4346" w:hanging="1941"/>
      </w:pPr>
      <w:rPr>
        <w:rFonts w:hint="default"/>
      </w:rPr>
    </w:lvl>
    <w:lvl w:ilvl="4">
      <w:start w:val="0"/>
      <w:numFmt w:val="bullet"/>
      <w:lvlText w:val="•"/>
      <w:lvlJc w:val="left"/>
      <w:pPr>
        <w:ind w:left="4628" w:hanging="1941"/>
      </w:pPr>
      <w:rPr>
        <w:rFonts w:hint="default"/>
      </w:rPr>
    </w:lvl>
    <w:lvl w:ilvl="5">
      <w:start w:val="0"/>
      <w:numFmt w:val="bullet"/>
      <w:lvlText w:val="•"/>
      <w:lvlJc w:val="left"/>
      <w:pPr>
        <w:ind w:left="4910" w:hanging="1941"/>
      </w:pPr>
      <w:rPr>
        <w:rFonts w:hint="default"/>
      </w:rPr>
    </w:lvl>
    <w:lvl w:ilvl="6">
      <w:start w:val="0"/>
      <w:numFmt w:val="bullet"/>
      <w:lvlText w:val="•"/>
      <w:lvlJc w:val="left"/>
      <w:pPr>
        <w:ind w:left="5192" w:hanging="1941"/>
      </w:pPr>
      <w:rPr>
        <w:rFonts w:hint="default"/>
      </w:rPr>
    </w:lvl>
    <w:lvl w:ilvl="7">
      <w:start w:val="0"/>
      <w:numFmt w:val="bullet"/>
      <w:lvlText w:val="•"/>
      <w:lvlJc w:val="left"/>
      <w:pPr>
        <w:ind w:left="5474" w:hanging="1941"/>
      </w:pPr>
      <w:rPr>
        <w:rFonts w:hint="default"/>
      </w:rPr>
    </w:lvl>
    <w:lvl w:ilvl="8">
      <w:start w:val="0"/>
      <w:numFmt w:val="bullet"/>
      <w:lvlText w:val="•"/>
      <w:lvlJc w:val="left"/>
      <w:pPr>
        <w:ind w:left="5756" w:hanging="1941"/>
      </w:pPr>
      <w:rPr>
        <w:rFonts w:hint="default"/>
      </w:rPr>
    </w:lvl>
  </w:abstractNum>
  <w:abstractNum w:abstractNumId="5">
    <w:nsid w:val="0F8A01E8"/>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6">
    <w:nsid w:val="13A11366"/>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7">
    <w:nsid w:val="18060EF9"/>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8">
    <w:nsid w:val="1C44A007"/>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9">
    <w:nsid w:val="1F5FFC84"/>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10">
    <w:nsid w:val="27BCDAF9"/>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11">
    <w:nsid w:val="297248B9"/>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12">
    <w:nsid w:val="2BC33E07"/>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13">
    <w:nsid w:val="3216ADBA"/>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14">
    <w:nsid w:val="3734775B"/>
    <w:multiLevelType w:val="hybridMultilevel"/>
    <w:tmpl w:val="00000000"/>
    <w:lvl w:ilvl="0">
      <w:start w:val="1"/>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2095" w:hanging="361"/>
      </w:pPr>
      <w:rPr>
        <w:rFonts w:hint="default"/>
      </w:rPr>
    </w:lvl>
    <w:lvl w:ilvl="2">
      <w:start w:val="0"/>
      <w:numFmt w:val="bullet"/>
      <w:lvlText w:val="•"/>
      <w:lvlJc w:val="left"/>
      <w:pPr>
        <w:ind w:left="3531" w:hanging="361"/>
      </w:pPr>
      <w:rPr>
        <w:rFonts w:hint="default"/>
      </w:rPr>
    </w:lvl>
    <w:lvl w:ilvl="3">
      <w:start w:val="0"/>
      <w:numFmt w:val="bullet"/>
      <w:lvlText w:val="•"/>
      <w:lvlJc w:val="left"/>
      <w:pPr>
        <w:ind w:left="4967" w:hanging="361"/>
      </w:pPr>
      <w:rPr>
        <w:rFonts w:hint="default"/>
      </w:rPr>
    </w:lvl>
    <w:lvl w:ilvl="4">
      <w:start w:val="0"/>
      <w:numFmt w:val="bullet"/>
      <w:lvlText w:val="•"/>
      <w:lvlJc w:val="left"/>
      <w:pPr>
        <w:ind w:left="6403" w:hanging="361"/>
      </w:pPr>
      <w:rPr>
        <w:rFonts w:hint="default"/>
      </w:rPr>
    </w:lvl>
    <w:lvl w:ilvl="5">
      <w:start w:val="0"/>
      <w:numFmt w:val="bullet"/>
      <w:lvlText w:val="•"/>
      <w:lvlJc w:val="left"/>
      <w:pPr>
        <w:ind w:left="7839" w:hanging="361"/>
      </w:pPr>
      <w:rPr>
        <w:rFonts w:hint="default"/>
      </w:rPr>
    </w:lvl>
    <w:lvl w:ilvl="6">
      <w:start w:val="0"/>
      <w:numFmt w:val="bullet"/>
      <w:lvlText w:val="•"/>
      <w:lvlJc w:val="left"/>
      <w:pPr>
        <w:ind w:left="9275" w:hanging="361"/>
      </w:pPr>
      <w:rPr>
        <w:rFonts w:hint="default"/>
      </w:rPr>
    </w:lvl>
    <w:lvl w:ilvl="7">
      <w:start w:val="0"/>
      <w:numFmt w:val="bullet"/>
      <w:lvlText w:val="•"/>
      <w:lvlJc w:val="left"/>
      <w:pPr>
        <w:ind w:left="10711" w:hanging="361"/>
      </w:pPr>
      <w:rPr>
        <w:rFonts w:hint="default"/>
      </w:rPr>
    </w:lvl>
    <w:lvl w:ilvl="8">
      <w:start w:val="0"/>
      <w:numFmt w:val="bullet"/>
      <w:lvlText w:val="•"/>
      <w:lvlJc w:val="left"/>
      <w:pPr>
        <w:ind w:left="12147" w:hanging="361"/>
      </w:pPr>
      <w:rPr>
        <w:rFonts w:hint="default"/>
      </w:rPr>
    </w:lvl>
  </w:abstractNum>
  <w:abstractNum w:abstractNumId="15">
    <w:nsid w:val="39A50B63"/>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16">
    <w:nsid w:val="3B11B2AF"/>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1"/>
      <w:numFmt w:val="decimal"/>
      <w:lvlText w:val="（%2）"/>
      <w:lvlJc w:val="left"/>
      <w:pPr>
        <w:ind w:left="1913" w:hanging="901"/>
        <w:jc w:val="left"/>
      </w:pPr>
      <w:rPr>
        <w:rFonts w:ascii="黑体" w:eastAsia="黑体" w:hAnsi="黑体" w:cs="黑体" w:hint="default"/>
        <w:spacing w:val="-1"/>
        <w:w w:val="100"/>
        <w:sz w:val="34"/>
        <w:szCs w:val="34"/>
      </w:rPr>
    </w:lvl>
    <w:lvl w:ilvl="2">
      <w:start w:val="0"/>
      <w:numFmt w:val="bullet"/>
      <w:lvlText w:val="•"/>
      <w:lvlJc w:val="left"/>
      <w:pPr>
        <w:ind w:left="1920" w:hanging="901"/>
      </w:pPr>
      <w:rPr>
        <w:rFonts w:hint="default"/>
      </w:rPr>
    </w:lvl>
    <w:lvl w:ilvl="3">
      <w:start w:val="0"/>
      <w:numFmt w:val="bullet"/>
      <w:lvlText w:val="•"/>
      <w:lvlJc w:val="left"/>
      <w:pPr>
        <w:ind w:left="2060" w:hanging="901"/>
      </w:pPr>
      <w:rPr>
        <w:rFonts w:hint="default"/>
      </w:rPr>
    </w:lvl>
    <w:lvl w:ilvl="4">
      <w:start w:val="0"/>
      <w:numFmt w:val="bullet"/>
      <w:lvlText w:val="•"/>
      <w:lvlJc w:val="left"/>
      <w:pPr>
        <w:ind w:left="2360" w:hanging="901"/>
      </w:pPr>
      <w:rPr>
        <w:rFonts w:hint="default"/>
      </w:rPr>
    </w:lvl>
    <w:lvl w:ilvl="5">
      <w:start w:val="0"/>
      <w:numFmt w:val="bullet"/>
      <w:lvlText w:val="•"/>
      <w:lvlJc w:val="left"/>
      <w:pPr>
        <w:ind w:left="1939" w:hanging="901"/>
      </w:pPr>
      <w:rPr>
        <w:rFonts w:hint="default"/>
      </w:rPr>
    </w:lvl>
    <w:lvl w:ilvl="6">
      <w:start w:val="0"/>
      <w:numFmt w:val="bullet"/>
      <w:lvlText w:val="•"/>
      <w:lvlJc w:val="left"/>
      <w:pPr>
        <w:ind w:left="1519" w:hanging="901"/>
      </w:pPr>
      <w:rPr>
        <w:rFonts w:hint="default"/>
      </w:rPr>
    </w:lvl>
    <w:lvl w:ilvl="7">
      <w:start w:val="0"/>
      <w:numFmt w:val="bullet"/>
      <w:lvlText w:val="•"/>
      <w:lvlJc w:val="left"/>
      <w:pPr>
        <w:ind w:left="1099" w:hanging="901"/>
      </w:pPr>
      <w:rPr>
        <w:rFonts w:hint="default"/>
      </w:rPr>
    </w:lvl>
    <w:lvl w:ilvl="8">
      <w:start w:val="0"/>
      <w:numFmt w:val="bullet"/>
      <w:lvlText w:val="•"/>
      <w:lvlJc w:val="left"/>
      <w:pPr>
        <w:ind w:left="679" w:hanging="901"/>
      </w:pPr>
      <w:rPr>
        <w:rFonts w:hint="default"/>
      </w:rPr>
    </w:lvl>
  </w:abstractNum>
  <w:abstractNum w:abstractNumId="17">
    <w:nsid w:val="3ED9C39C"/>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1"/>
      <w:numFmt w:val="decimal"/>
      <w:lvlText w:val="（%2）"/>
      <w:lvlJc w:val="left"/>
      <w:pPr>
        <w:ind w:left="1913" w:hanging="901"/>
        <w:jc w:val="left"/>
      </w:pPr>
      <w:rPr>
        <w:rFonts w:ascii="黑体" w:eastAsia="黑体" w:hAnsi="黑体" w:cs="黑体" w:hint="default"/>
        <w:spacing w:val="-1"/>
        <w:w w:val="100"/>
        <w:sz w:val="34"/>
        <w:szCs w:val="34"/>
      </w:rPr>
    </w:lvl>
    <w:lvl w:ilvl="2">
      <w:start w:val="0"/>
      <w:numFmt w:val="bullet"/>
      <w:lvlText w:val="•"/>
      <w:lvlJc w:val="left"/>
      <w:pPr>
        <w:ind w:left="1920" w:hanging="901"/>
      </w:pPr>
      <w:rPr>
        <w:rFonts w:hint="default"/>
      </w:rPr>
    </w:lvl>
    <w:lvl w:ilvl="3">
      <w:start w:val="0"/>
      <w:numFmt w:val="bullet"/>
      <w:lvlText w:val="•"/>
      <w:lvlJc w:val="left"/>
      <w:pPr>
        <w:ind w:left="2060" w:hanging="901"/>
      </w:pPr>
      <w:rPr>
        <w:rFonts w:hint="default"/>
      </w:rPr>
    </w:lvl>
    <w:lvl w:ilvl="4">
      <w:start w:val="0"/>
      <w:numFmt w:val="bullet"/>
      <w:lvlText w:val="•"/>
      <w:lvlJc w:val="left"/>
      <w:pPr>
        <w:ind w:left="2360" w:hanging="901"/>
      </w:pPr>
      <w:rPr>
        <w:rFonts w:hint="default"/>
      </w:rPr>
    </w:lvl>
    <w:lvl w:ilvl="5">
      <w:start w:val="0"/>
      <w:numFmt w:val="bullet"/>
      <w:lvlText w:val="•"/>
      <w:lvlJc w:val="left"/>
      <w:pPr>
        <w:ind w:left="1939" w:hanging="901"/>
      </w:pPr>
      <w:rPr>
        <w:rFonts w:hint="default"/>
      </w:rPr>
    </w:lvl>
    <w:lvl w:ilvl="6">
      <w:start w:val="0"/>
      <w:numFmt w:val="bullet"/>
      <w:lvlText w:val="•"/>
      <w:lvlJc w:val="left"/>
      <w:pPr>
        <w:ind w:left="1519" w:hanging="901"/>
      </w:pPr>
      <w:rPr>
        <w:rFonts w:hint="default"/>
      </w:rPr>
    </w:lvl>
    <w:lvl w:ilvl="7">
      <w:start w:val="0"/>
      <w:numFmt w:val="bullet"/>
      <w:lvlText w:val="•"/>
      <w:lvlJc w:val="left"/>
      <w:pPr>
        <w:ind w:left="1099" w:hanging="901"/>
      </w:pPr>
      <w:rPr>
        <w:rFonts w:hint="default"/>
      </w:rPr>
    </w:lvl>
    <w:lvl w:ilvl="8">
      <w:start w:val="0"/>
      <w:numFmt w:val="bullet"/>
      <w:lvlText w:val="•"/>
      <w:lvlJc w:val="left"/>
      <w:pPr>
        <w:ind w:left="679" w:hanging="901"/>
      </w:pPr>
      <w:rPr>
        <w:rFonts w:hint="default"/>
      </w:rPr>
    </w:lvl>
  </w:abstractNum>
  <w:abstractNum w:abstractNumId="18">
    <w:nsid w:val="470ED48C"/>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19">
    <w:nsid w:val="48BBC00F"/>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20">
    <w:nsid w:val="4ADABA96"/>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21">
    <w:nsid w:val="4C7017E5"/>
    <w:multiLevelType w:val="hybridMultilevel"/>
    <w:tmpl w:val="00000000"/>
    <w:lvl w:ilvl="0">
      <w:start w:val="1"/>
      <w:numFmt w:val="decimal"/>
      <w:lvlText w:val="%1."/>
      <w:lvlJc w:val="left"/>
      <w:pPr>
        <w:ind w:left="292" w:hanging="361"/>
        <w:jc w:val="left"/>
      </w:pPr>
      <w:rPr>
        <w:rFonts w:ascii="黑体" w:eastAsia="黑体" w:hAnsi="黑体" w:cs="黑体" w:hint="default"/>
        <w:w w:val="100"/>
        <w:sz w:val="34"/>
        <w:szCs w:val="34"/>
      </w:rPr>
    </w:lvl>
    <w:lvl w:ilvl="1">
      <w:start w:val="0"/>
      <w:numFmt w:val="bullet"/>
      <w:lvlText w:val="•"/>
      <w:lvlJc w:val="left"/>
      <w:pPr>
        <w:ind w:left="1771" w:hanging="361"/>
      </w:pPr>
      <w:rPr>
        <w:rFonts w:hint="default"/>
      </w:rPr>
    </w:lvl>
    <w:lvl w:ilvl="2">
      <w:start w:val="0"/>
      <w:numFmt w:val="bullet"/>
      <w:lvlText w:val="•"/>
      <w:lvlJc w:val="left"/>
      <w:pPr>
        <w:ind w:left="3243" w:hanging="361"/>
      </w:pPr>
      <w:rPr>
        <w:rFonts w:hint="default"/>
      </w:rPr>
    </w:lvl>
    <w:lvl w:ilvl="3">
      <w:start w:val="0"/>
      <w:numFmt w:val="bullet"/>
      <w:lvlText w:val="•"/>
      <w:lvlJc w:val="left"/>
      <w:pPr>
        <w:ind w:left="4715" w:hanging="361"/>
      </w:pPr>
      <w:rPr>
        <w:rFonts w:hint="default"/>
      </w:rPr>
    </w:lvl>
    <w:lvl w:ilvl="4">
      <w:start w:val="0"/>
      <w:numFmt w:val="bullet"/>
      <w:lvlText w:val="•"/>
      <w:lvlJc w:val="left"/>
      <w:pPr>
        <w:ind w:left="6187" w:hanging="361"/>
      </w:pPr>
      <w:rPr>
        <w:rFonts w:hint="default"/>
      </w:rPr>
    </w:lvl>
    <w:lvl w:ilvl="5">
      <w:start w:val="0"/>
      <w:numFmt w:val="bullet"/>
      <w:lvlText w:val="•"/>
      <w:lvlJc w:val="left"/>
      <w:pPr>
        <w:ind w:left="7659" w:hanging="361"/>
      </w:pPr>
      <w:rPr>
        <w:rFonts w:hint="default"/>
      </w:rPr>
    </w:lvl>
    <w:lvl w:ilvl="6">
      <w:start w:val="0"/>
      <w:numFmt w:val="bullet"/>
      <w:lvlText w:val="•"/>
      <w:lvlJc w:val="left"/>
      <w:pPr>
        <w:ind w:left="9131" w:hanging="361"/>
      </w:pPr>
      <w:rPr>
        <w:rFonts w:hint="default"/>
      </w:rPr>
    </w:lvl>
    <w:lvl w:ilvl="7">
      <w:start w:val="0"/>
      <w:numFmt w:val="bullet"/>
      <w:lvlText w:val="•"/>
      <w:lvlJc w:val="left"/>
      <w:pPr>
        <w:ind w:left="10603" w:hanging="361"/>
      </w:pPr>
      <w:rPr>
        <w:rFonts w:hint="default"/>
      </w:rPr>
    </w:lvl>
    <w:lvl w:ilvl="8">
      <w:start w:val="0"/>
      <w:numFmt w:val="bullet"/>
      <w:lvlText w:val="•"/>
      <w:lvlJc w:val="left"/>
      <w:pPr>
        <w:ind w:left="12075" w:hanging="361"/>
      </w:pPr>
      <w:rPr>
        <w:rFonts w:hint="default"/>
      </w:rPr>
    </w:lvl>
  </w:abstractNum>
  <w:abstractNum w:abstractNumId="22">
    <w:nsid w:val="53129D31"/>
    <w:multiLevelType w:val="hybridMultilevel"/>
    <w:tmpl w:val="00000000"/>
    <w:lvl w:ilvl="0">
      <w:start w:val="5"/>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820" w:hanging="361"/>
      </w:pPr>
      <w:rPr>
        <w:rFonts w:hint="default"/>
      </w:rPr>
    </w:lvl>
    <w:lvl w:ilvl="2">
      <w:start w:val="0"/>
      <w:numFmt w:val="bullet"/>
      <w:lvlText w:val="•"/>
      <w:lvlJc w:val="left"/>
      <w:pPr>
        <w:ind w:left="984" w:hanging="361"/>
      </w:pPr>
      <w:rPr>
        <w:rFonts w:hint="default"/>
      </w:rPr>
    </w:lvl>
    <w:lvl w:ilvl="3">
      <w:start w:val="0"/>
      <w:numFmt w:val="bullet"/>
      <w:lvlText w:val="•"/>
      <w:lvlJc w:val="left"/>
      <w:pPr>
        <w:ind w:left="1148" w:hanging="361"/>
      </w:pPr>
      <w:rPr>
        <w:rFonts w:hint="default"/>
      </w:rPr>
    </w:lvl>
    <w:lvl w:ilvl="4">
      <w:start w:val="0"/>
      <w:numFmt w:val="bullet"/>
      <w:lvlText w:val="•"/>
      <w:lvlJc w:val="left"/>
      <w:pPr>
        <w:ind w:left="1312" w:hanging="361"/>
      </w:pPr>
      <w:rPr>
        <w:rFonts w:hint="default"/>
      </w:rPr>
    </w:lvl>
    <w:lvl w:ilvl="5">
      <w:start w:val="0"/>
      <w:numFmt w:val="bullet"/>
      <w:lvlText w:val="•"/>
      <w:lvlJc w:val="left"/>
      <w:pPr>
        <w:ind w:left="1477" w:hanging="361"/>
      </w:pPr>
      <w:rPr>
        <w:rFonts w:hint="default"/>
      </w:rPr>
    </w:lvl>
    <w:lvl w:ilvl="6">
      <w:start w:val="0"/>
      <w:numFmt w:val="bullet"/>
      <w:lvlText w:val="•"/>
      <w:lvlJc w:val="left"/>
      <w:pPr>
        <w:ind w:left="1641" w:hanging="361"/>
      </w:pPr>
      <w:rPr>
        <w:rFonts w:hint="default"/>
      </w:rPr>
    </w:lvl>
    <w:lvl w:ilvl="7">
      <w:start w:val="0"/>
      <w:numFmt w:val="bullet"/>
      <w:lvlText w:val="•"/>
      <w:lvlJc w:val="left"/>
      <w:pPr>
        <w:ind w:left="1805" w:hanging="361"/>
      </w:pPr>
      <w:rPr>
        <w:rFonts w:hint="default"/>
      </w:rPr>
    </w:lvl>
    <w:lvl w:ilvl="8">
      <w:start w:val="0"/>
      <w:numFmt w:val="bullet"/>
      <w:lvlText w:val="•"/>
      <w:lvlJc w:val="left"/>
      <w:pPr>
        <w:ind w:left="1969" w:hanging="361"/>
      </w:pPr>
      <w:rPr>
        <w:rFonts w:hint="default"/>
      </w:rPr>
    </w:lvl>
  </w:abstractNum>
  <w:abstractNum w:abstractNumId="23">
    <w:nsid w:val="5625AB68"/>
    <w:multiLevelType w:val="hybridMultilevel"/>
    <w:tmpl w:val="00000000"/>
    <w:lvl w:ilvl="0">
      <w:start w:val="1"/>
      <w:numFmt w:val="decimal"/>
      <w:lvlText w:val="%1."/>
      <w:lvlJc w:val="left"/>
      <w:pPr>
        <w:ind w:left="292" w:hanging="361"/>
        <w:jc w:val="left"/>
      </w:pPr>
      <w:rPr>
        <w:rFonts w:ascii="黑体" w:eastAsia="黑体" w:hAnsi="黑体" w:cs="黑体" w:hint="default"/>
        <w:w w:val="100"/>
        <w:sz w:val="34"/>
        <w:szCs w:val="34"/>
      </w:rPr>
    </w:lvl>
    <w:lvl w:ilvl="1">
      <w:start w:val="0"/>
      <w:numFmt w:val="bullet"/>
      <w:lvlText w:val="•"/>
      <w:lvlJc w:val="left"/>
      <w:pPr>
        <w:ind w:left="1771" w:hanging="361"/>
      </w:pPr>
      <w:rPr>
        <w:rFonts w:hint="default"/>
      </w:rPr>
    </w:lvl>
    <w:lvl w:ilvl="2">
      <w:start w:val="0"/>
      <w:numFmt w:val="bullet"/>
      <w:lvlText w:val="•"/>
      <w:lvlJc w:val="left"/>
      <w:pPr>
        <w:ind w:left="3243" w:hanging="361"/>
      </w:pPr>
      <w:rPr>
        <w:rFonts w:hint="default"/>
      </w:rPr>
    </w:lvl>
    <w:lvl w:ilvl="3">
      <w:start w:val="0"/>
      <w:numFmt w:val="bullet"/>
      <w:lvlText w:val="•"/>
      <w:lvlJc w:val="left"/>
      <w:pPr>
        <w:ind w:left="4715" w:hanging="361"/>
      </w:pPr>
      <w:rPr>
        <w:rFonts w:hint="default"/>
      </w:rPr>
    </w:lvl>
    <w:lvl w:ilvl="4">
      <w:start w:val="0"/>
      <w:numFmt w:val="bullet"/>
      <w:lvlText w:val="•"/>
      <w:lvlJc w:val="left"/>
      <w:pPr>
        <w:ind w:left="6187" w:hanging="361"/>
      </w:pPr>
      <w:rPr>
        <w:rFonts w:hint="default"/>
      </w:rPr>
    </w:lvl>
    <w:lvl w:ilvl="5">
      <w:start w:val="0"/>
      <w:numFmt w:val="bullet"/>
      <w:lvlText w:val="•"/>
      <w:lvlJc w:val="left"/>
      <w:pPr>
        <w:ind w:left="7659" w:hanging="361"/>
      </w:pPr>
      <w:rPr>
        <w:rFonts w:hint="default"/>
      </w:rPr>
    </w:lvl>
    <w:lvl w:ilvl="6">
      <w:start w:val="0"/>
      <w:numFmt w:val="bullet"/>
      <w:lvlText w:val="•"/>
      <w:lvlJc w:val="left"/>
      <w:pPr>
        <w:ind w:left="9131" w:hanging="361"/>
      </w:pPr>
      <w:rPr>
        <w:rFonts w:hint="default"/>
      </w:rPr>
    </w:lvl>
    <w:lvl w:ilvl="7">
      <w:start w:val="0"/>
      <w:numFmt w:val="bullet"/>
      <w:lvlText w:val="•"/>
      <w:lvlJc w:val="left"/>
      <w:pPr>
        <w:ind w:left="10603" w:hanging="361"/>
      </w:pPr>
      <w:rPr>
        <w:rFonts w:hint="default"/>
      </w:rPr>
    </w:lvl>
    <w:lvl w:ilvl="8">
      <w:start w:val="0"/>
      <w:numFmt w:val="bullet"/>
      <w:lvlText w:val="•"/>
      <w:lvlJc w:val="left"/>
      <w:pPr>
        <w:ind w:left="12075" w:hanging="361"/>
      </w:pPr>
      <w:rPr>
        <w:rFonts w:hint="default"/>
      </w:rPr>
    </w:lvl>
  </w:abstractNum>
  <w:abstractNum w:abstractNumId="24">
    <w:nsid w:val="7325AF3F"/>
    <w:multiLevelType w:val="hybridMultilevel"/>
    <w:tmpl w:val="00000000"/>
    <w:lvl w:ilvl="0">
      <w:start w:val="1"/>
      <w:numFmt w:val="decimal"/>
      <w:lvlText w:val="%1."/>
      <w:lvlJc w:val="left"/>
      <w:pPr>
        <w:ind w:left="1466" w:hanging="364"/>
        <w:jc w:val="right"/>
      </w:pPr>
      <w:rPr>
        <w:rFonts w:ascii="黑体" w:eastAsia="黑体" w:hAnsi="黑体" w:cs="黑体" w:hint="default"/>
        <w:w w:val="100"/>
        <w:sz w:val="34"/>
        <w:szCs w:val="34"/>
      </w:rPr>
    </w:lvl>
    <w:lvl w:ilvl="1">
      <w:start w:val="0"/>
      <w:numFmt w:val="bullet"/>
      <w:lvlText w:val="•"/>
      <w:lvlJc w:val="left"/>
      <w:pPr>
        <w:ind w:left="2815" w:hanging="364"/>
      </w:pPr>
      <w:rPr>
        <w:rFonts w:hint="default"/>
      </w:rPr>
    </w:lvl>
    <w:lvl w:ilvl="2">
      <w:start w:val="0"/>
      <w:numFmt w:val="bullet"/>
      <w:lvlText w:val="•"/>
      <w:lvlJc w:val="left"/>
      <w:pPr>
        <w:ind w:left="4171" w:hanging="364"/>
      </w:pPr>
      <w:rPr>
        <w:rFonts w:hint="default"/>
      </w:rPr>
    </w:lvl>
    <w:lvl w:ilvl="3">
      <w:start w:val="0"/>
      <w:numFmt w:val="bullet"/>
      <w:lvlText w:val="•"/>
      <w:lvlJc w:val="left"/>
      <w:pPr>
        <w:ind w:left="5527" w:hanging="364"/>
      </w:pPr>
      <w:rPr>
        <w:rFonts w:hint="default"/>
      </w:rPr>
    </w:lvl>
    <w:lvl w:ilvl="4">
      <w:start w:val="0"/>
      <w:numFmt w:val="bullet"/>
      <w:lvlText w:val="•"/>
      <w:lvlJc w:val="left"/>
      <w:pPr>
        <w:ind w:left="6883" w:hanging="364"/>
      </w:pPr>
      <w:rPr>
        <w:rFonts w:hint="default"/>
      </w:rPr>
    </w:lvl>
    <w:lvl w:ilvl="5">
      <w:start w:val="0"/>
      <w:numFmt w:val="bullet"/>
      <w:lvlText w:val="•"/>
      <w:lvlJc w:val="left"/>
      <w:pPr>
        <w:ind w:left="8239" w:hanging="364"/>
      </w:pPr>
      <w:rPr>
        <w:rFonts w:hint="default"/>
      </w:rPr>
    </w:lvl>
    <w:lvl w:ilvl="6">
      <w:start w:val="0"/>
      <w:numFmt w:val="bullet"/>
      <w:lvlText w:val="•"/>
      <w:lvlJc w:val="left"/>
      <w:pPr>
        <w:ind w:left="9595" w:hanging="364"/>
      </w:pPr>
      <w:rPr>
        <w:rFonts w:hint="default"/>
      </w:rPr>
    </w:lvl>
    <w:lvl w:ilvl="7">
      <w:start w:val="0"/>
      <w:numFmt w:val="bullet"/>
      <w:lvlText w:val="•"/>
      <w:lvlJc w:val="left"/>
      <w:pPr>
        <w:ind w:left="10951" w:hanging="364"/>
      </w:pPr>
      <w:rPr>
        <w:rFonts w:hint="default"/>
      </w:rPr>
    </w:lvl>
    <w:lvl w:ilvl="8">
      <w:start w:val="0"/>
      <w:numFmt w:val="bullet"/>
      <w:lvlText w:val="•"/>
      <w:lvlJc w:val="left"/>
      <w:pPr>
        <w:ind w:left="12307" w:hanging="364"/>
      </w:pPr>
      <w:rPr>
        <w:rFonts w:hint="default"/>
      </w:rPr>
    </w:lvl>
  </w:abstractNum>
  <w:abstractNum w:abstractNumId="25">
    <w:nsid w:val="75292BC2"/>
    <w:multiLevelType w:val="hybridMultilevel"/>
    <w:tmpl w:val="00000000"/>
    <w:lvl w:ilvl="0">
      <w:start w:val="3"/>
      <w:numFmt w:val="decimal"/>
      <w:lvlText w:val="%1."/>
      <w:lvlJc w:val="left"/>
      <w:pPr>
        <w:ind w:left="292" w:hanging="361"/>
        <w:jc w:val="left"/>
      </w:pPr>
      <w:rPr>
        <w:rFonts w:ascii="黑体" w:eastAsia="黑体" w:hAnsi="黑体" w:cs="黑体" w:hint="default"/>
        <w:w w:val="100"/>
        <w:sz w:val="34"/>
        <w:szCs w:val="34"/>
      </w:rPr>
    </w:lvl>
    <w:lvl w:ilvl="1">
      <w:start w:val="0"/>
      <w:numFmt w:val="bullet"/>
      <w:lvlText w:val="•"/>
      <w:lvlJc w:val="left"/>
      <w:pPr>
        <w:ind w:left="1771" w:hanging="361"/>
      </w:pPr>
      <w:rPr>
        <w:rFonts w:hint="default"/>
      </w:rPr>
    </w:lvl>
    <w:lvl w:ilvl="2">
      <w:start w:val="0"/>
      <w:numFmt w:val="bullet"/>
      <w:lvlText w:val="•"/>
      <w:lvlJc w:val="left"/>
      <w:pPr>
        <w:ind w:left="3243" w:hanging="361"/>
      </w:pPr>
      <w:rPr>
        <w:rFonts w:hint="default"/>
      </w:rPr>
    </w:lvl>
    <w:lvl w:ilvl="3">
      <w:start w:val="0"/>
      <w:numFmt w:val="bullet"/>
      <w:lvlText w:val="•"/>
      <w:lvlJc w:val="left"/>
      <w:pPr>
        <w:ind w:left="4715" w:hanging="361"/>
      </w:pPr>
      <w:rPr>
        <w:rFonts w:hint="default"/>
      </w:rPr>
    </w:lvl>
    <w:lvl w:ilvl="4">
      <w:start w:val="0"/>
      <w:numFmt w:val="bullet"/>
      <w:lvlText w:val="•"/>
      <w:lvlJc w:val="left"/>
      <w:pPr>
        <w:ind w:left="6187" w:hanging="361"/>
      </w:pPr>
      <w:rPr>
        <w:rFonts w:hint="default"/>
      </w:rPr>
    </w:lvl>
    <w:lvl w:ilvl="5">
      <w:start w:val="0"/>
      <w:numFmt w:val="bullet"/>
      <w:lvlText w:val="•"/>
      <w:lvlJc w:val="left"/>
      <w:pPr>
        <w:ind w:left="7659" w:hanging="361"/>
      </w:pPr>
      <w:rPr>
        <w:rFonts w:hint="default"/>
      </w:rPr>
    </w:lvl>
    <w:lvl w:ilvl="6">
      <w:start w:val="0"/>
      <w:numFmt w:val="bullet"/>
      <w:lvlText w:val="•"/>
      <w:lvlJc w:val="left"/>
      <w:pPr>
        <w:ind w:left="9131" w:hanging="361"/>
      </w:pPr>
      <w:rPr>
        <w:rFonts w:hint="default"/>
      </w:rPr>
    </w:lvl>
    <w:lvl w:ilvl="7">
      <w:start w:val="0"/>
      <w:numFmt w:val="bullet"/>
      <w:lvlText w:val="•"/>
      <w:lvlJc w:val="left"/>
      <w:pPr>
        <w:ind w:left="10603" w:hanging="361"/>
      </w:pPr>
      <w:rPr>
        <w:rFonts w:hint="default"/>
      </w:rPr>
    </w:lvl>
    <w:lvl w:ilvl="8">
      <w:start w:val="0"/>
      <w:numFmt w:val="bullet"/>
      <w:lvlText w:val="•"/>
      <w:lvlJc w:val="left"/>
      <w:pPr>
        <w:ind w:left="12075" w:hanging="361"/>
      </w:pPr>
      <w:rPr>
        <w:rFonts w:hint="default"/>
      </w:rPr>
    </w:lvl>
  </w:abstractNum>
  <w:abstractNum w:abstractNumId="26">
    <w:nsid w:val="76DCFA29"/>
    <w:multiLevelType w:val="hybridMultilevel"/>
    <w:tmpl w:val="00000000"/>
    <w:lvl w:ilvl="0">
      <w:start w:val="1"/>
      <w:numFmt w:val="decimal"/>
      <w:lvlText w:val="（%1）"/>
      <w:lvlJc w:val="left"/>
      <w:pPr>
        <w:ind w:left="1193" w:hanging="901"/>
        <w:jc w:val="left"/>
      </w:pPr>
      <w:rPr>
        <w:rFonts w:ascii="黑体" w:eastAsia="黑体" w:hAnsi="黑体" w:cs="黑体" w:hint="default"/>
        <w:w w:val="100"/>
        <w:sz w:val="34"/>
        <w:szCs w:val="34"/>
      </w:rPr>
    </w:lvl>
    <w:lvl w:ilvl="1">
      <w:start w:val="0"/>
      <w:numFmt w:val="bullet"/>
      <w:lvlText w:val="•"/>
      <w:lvlJc w:val="left"/>
      <w:pPr>
        <w:ind w:left="2581" w:hanging="901"/>
      </w:pPr>
      <w:rPr>
        <w:rFonts w:hint="default"/>
      </w:rPr>
    </w:lvl>
    <w:lvl w:ilvl="2">
      <w:start w:val="0"/>
      <w:numFmt w:val="bullet"/>
      <w:lvlText w:val="•"/>
      <w:lvlJc w:val="left"/>
      <w:pPr>
        <w:ind w:left="3963" w:hanging="901"/>
      </w:pPr>
      <w:rPr>
        <w:rFonts w:hint="default"/>
      </w:rPr>
    </w:lvl>
    <w:lvl w:ilvl="3">
      <w:start w:val="0"/>
      <w:numFmt w:val="bullet"/>
      <w:lvlText w:val="•"/>
      <w:lvlJc w:val="left"/>
      <w:pPr>
        <w:ind w:left="5345" w:hanging="901"/>
      </w:pPr>
      <w:rPr>
        <w:rFonts w:hint="default"/>
      </w:rPr>
    </w:lvl>
    <w:lvl w:ilvl="4">
      <w:start w:val="0"/>
      <w:numFmt w:val="bullet"/>
      <w:lvlText w:val="•"/>
      <w:lvlJc w:val="left"/>
      <w:pPr>
        <w:ind w:left="6727" w:hanging="901"/>
      </w:pPr>
      <w:rPr>
        <w:rFonts w:hint="default"/>
      </w:rPr>
    </w:lvl>
    <w:lvl w:ilvl="5">
      <w:start w:val="0"/>
      <w:numFmt w:val="bullet"/>
      <w:lvlText w:val="•"/>
      <w:lvlJc w:val="left"/>
      <w:pPr>
        <w:ind w:left="8109" w:hanging="901"/>
      </w:pPr>
      <w:rPr>
        <w:rFonts w:hint="default"/>
      </w:rPr>
    </w:lvl>
    <w:lvl w:ilvl="6">
      <w:start w:val="0"/>
      <w:numFmt w:val="bullet"/>
      <w:lvlText w:val="•"/>
      <w:lvlJc w:val="left"/>
      <w:pPr>
        <w:ind w:left="9491" w:hanging="901"/>
      </w:pPr>
      <w:rPr>
        <w:rFonts w:hint="default"/>
      </w:rPr>
    </w:lvl>
    <w:lvl w:ilvl="7">
      <w:start w:val="0"/>
      <w:numFmt w:val="bullet"/>
      <w:lvlText w:val="•"/>
      <w:lvlJc w:val="left"/>
      <w:pPr>
        <w:ind w:left="10873" w:hanging="901"/>
      </w:pPr>
      <w:rPr>
        <w:rFonts w:hint="default"/>
      </w:rPr>
    </w:lvl>
    <w:lvl w:ilvl="8">
      <w:start w:val="0"/>
      <w:numFmt w:val="bullet"/>
      <w:lvlText w:val="•"/>
      <w:lvlJc w:val="left"/>
      <w:pPr>
        <w:ind w:left="12255" w:hanging="901"/>
      </w:pPr>
      <w:rPr>
        <w:rFonts w:hint="default"/>
      </w:rPr>
    </w:lvl>
  </w:abstractNum>
  <w:abstractNum w:abstractNumId="27">
    <w:nsid w:val="79C84FBF"/>
    <w:multiLevelType w:val="hybridMultilevel"/>
    <w:tmpl w:val="00000000"/>
    <w:lvl w:ilvl="0">
      <w:start w:val="1"/>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2095" w:hanging="361"/>
      </w:pPr>
      <w:rPr>
        <w:rFonts w:hint="default"/>
      </w:rPr>
    </w:lvl>
    <w:lvl w:ilvl="2">
      <w:start w:val="0"/>
      <w:numFmt w:val="bullet"/>
      <w:lvlText w:val="•"/>
      <w:lvlJc w:val="left"/>
      <w:pPr>
        <w:ind w:left="3531" w:hanging="361"/>
      </w:pPr>
      <w:rPr>
        <w:rFonts w:hint="default"/>
      </w:rPr>
    </w:lvl>
    <w:lvl w:ilvl="3">
      <w:start w:val="0"/>
      <w:numFmt w:val="bullet"/>
      <w:lvlText w:val="•"/>
      <w:lvlJc w:val="left"/>
      <w:pPr>
        <w:ind w:left="4967" w:hanging="361"/>
      </w:pPr>
      <w:rPr>
        <w:rFonts w:hint="default"/>
      </w:rPr>
    </w:lvl>
    <w:lvl w:ilvl="4">
      <w:start w:val="0"/>
      <w:numFmt w:val="bullet"/>
      <w:lvlText w:val="•"/>
      <w:lvlJc w:val="left"/>
      <w:pPr>
        <w:ind w:left="6403" w:hanging="361"/>
      </w:pPr>
      <w:rPr>
        <w:rFonts w:hint="default"/>
      </w:rPr>
    </w:lvl>
    <w:lvl w:ilvl="5">
      <w:start w:val="0"/>
      <w:numFmt w:val="bullet"/>
      <w:lvlText w:val="•"/>
      <w:lvlJc w:val="left"/>
      <w:pPr>
        <w:ind w:left="7839" w:hanging="361"/>
      </w:pPr>
      <w:rPr>
        <w:rFonts w:hint="default"/>
      </w:rPr>
    </w:lvl>
    <w:lvl w:ilvl="6">
      <w:start w:val="0"/>
      <w:numFmt w:val="bullet"/>
      <w:lvlText w:val="•"/>
      <w:lvlJc w:val="left"/>
      <w:pPr>
        <w:ind w:left="9275" w:hanging="361"/>
      </w:pPr>
      <w:rPr>
        <w:rFonts w:hint="default"/>
      </w:rPr>
    </w:lvl>
    <w:lvl w:ilvl="7">
      <w:start w:val="0"/>
      <w:numFmt w:val="bullet"/>
      <w:lvlText w:val="•"/>
      <w:lvlJc w:val="left"/>
      <w:pPr>
        <w:ind w:left="10711" w:hanging="361"/>
      </w:pPr>
      <w:rPr>
        <w:rFonts w:hint="default"/>
      </w:rPr>
    </w:lvl>
    <w:lvl w:ilvl="8">
      <w:start w:val="0"/>
      <w:numFmt w:val="bullet"/>
      <w:lvlText w:val="•"/>
      <w:lvlJc w:val="left"/>
      <w:pPr>
        <w:ind w:left="12147" w:hanging="361"/>
      </w:pPr>
      <w:rPr>
        <w:rFonts w:hint="default"/>
      </w:rPr>
    </w:lvl>
  </w:abstractNum>
  <w:abstractNum w:abstractNumId="28">
    <w:nsid w:val="79EB9E77"/>
    <w:multiLevelType w:val="hybridMultilevel"/>
    <w:tmpl w:val="00000000"/>
    <w:lvl w:ilvl="0">
      <w:start w:val="1"/>
      <w:numFmt w:val="decimal"/>
      <w:lvlText w:val="（%1）"/>
      <w:lvlJc w:val="left"/>
      <w:pPr>
        <w:ind w:left="292" w:hanging="901"/>
        <w:jc w:val="left"/>
      </w:pPr>
      <w:rPr>
        <w:rFonts w:ascii="黑体" w:eastAsia="黑体" w:hAnsi="黑体" w:cs="黑体" w:hint="default"/>
        <w:w w:val="100"/>
        <w:sz w:val="34"/>
        <w:szCs w:val="34"/>
      </w:rPr>
    </w:lvl>
    <w:lvl w:ilvl="1">
      <w:start w:val="0"/>
      <w:numFmt w:val="bullet"/>
      <w:lvlText w:val="•"/>
      <w:lvlJc w:val="left"/>
      <w:pPr>
        <w:ind w:left="1771" w:hanging="901"/>
      </w:pPr>
      <w:rPr>
        <w:rFonts w:hint="default"/>
      </w:rPr>
    </w:lvl>
    <w:lvl w:ilvl="2">
      <w:start w:val="0"/>
      <w:numFmt w:val="bullet"/>
      <w:lvlText w:val="•"/>
      <w:lvlJc w:val="left"/>
      <w:pPr>
        <w:ind w:left="3243" w:hanging="901"/>
      </w:pPr>
      <w:rPr>
        <w:rFonts w:hint="default"/>
      </w:rPr>
    </w:lvl>
    <w:lvl w:ilvl="3">
      <w:start w:val="0"/>
      <w:numFmt w:val="bullet"/>
      <w:lvlText w:val="•"/>
      <w:lvlJc w:val="left"/>
      <w:pPr>
        <w:ind w:left="4715" w:hanging="901"/>
      </w:pPr>
      <w:rPr>
        <w:rFonts w:hint="default"/>
      </w:rPr>
    </w:lvl>
    <w:lvl w:ilvl="4">
      <w:start w:val="0"/>
      <w:numFmt w:val="bullet"/>
      <w:lvlText w:val="•"/>
      <w:lvlJc w:val="left"/>
      <w:pPr>
        <w:ind w:left="6187" w:hanging="901"/>
      </w:pPr>
      <w:rPr>
        <w:rFonts w:hint="default"/>
      </w:rPr>
    </w:lvl>
    <w:lvl w:ilvl="5">
      <w:start w:val="0"/>
      <w:numFmt w:val="bullet"/>
      <w:lvlText w:val="•"/>
      <w:lvlJc w:val="left"/>
      <w:pPr>
        <w:ind w:left="7659" w:hanging="901"/>
      </w:pPr>
      <w:rPr>
        <w:rFonts w:hint="default"/>
      </w:rPr>
    </w:lvl>
    <w:lvl w:ilvl="6">
      <w:start w:val="0"/>
      <w:numFmt w:val="bullet"/>
      <w:lvlText w:val="•"/>
      <w:lvlJc w:val="left"/>
      <w:pPr>
        <w:ind w:left="9131" w:hanging="901"/>
      </w:pPr>
      <w:rPr>
        <w:rFonts w:hint="default"/>
      </w:rPr>
    </w:lvl>
    <w:lvl w:ilvl="7">
      <w:start w:val="0"/>
      <w:numFmt w:val="bullet"/>
      <w:lvlText w:val="•"/>
      <w:lvlJc w:val="left"/>
      <w:pPr>
        <w:ind w:left="10603" w:hanging="901"/>
      </w:pPr>
      <w:rPr>
        <w:rFonts w:hint="default"/>
      </w:rPr>
    </w:lvl>
    <w:lvl w:ilvl="8">
      <w:start w:val="0"/>
      <w:numFmt w:val="bullet"/>
      <w:lvlText w:val="•"/>
      <w:lvlJc w:val="left"/>
      <w:pPr>
        <w:ind w:left="12075" w:hanging="901"/>
      </w:pPr>
      <w:rPr>
        <w:rFonts w:hint="default"/>
      </w:rPr>
    </w:lvl>
  </w:abstractNum>
  <w:abstractNum w:abstractNumId="29">
    <w:nsid w:val="7BCBF6AC"/>
    <w:multiLevelType w:val="hybridMultilevel"/>
    <w:tmpl w:val="00000000"/>
    <w:lvl w:ilvl="0">
      <w:start w:val="1"/>
      <w:numFmt w:val="decimal"/>
      <w:lvlText w:val="%1."/>
      <w:lvlJc w:val="left"/>
      <w:pPr>
        <w:ind w:left="653" w:hanging="361"/>
        <w:jc w:val="left"/>
      </w:pPr>
      <w:rPr>
        <w:rFonts w:ascii="黑体" w:eastAsia="黑体" w:hAnsi="黑体" w:cs="黑体" w:hint="default"/>
        <w:w w:val="100"/>
        <w:sz w:val="34"/>
        <w:szCs w:val="34"/>
      </w:rPr>
    </w:lvl>
    <w:lvl w:ilvl="1">
      <w:start w:val="0"/>
      <w:numFmt w:val="bullet"/>
      <w:lvlText w:val="•"/>
      <w:lvlJc w:val="left"/>
      <w:pPr>
        <w:ind w:left="2095" w:hanging="361"/>
      </w:pPr>
      <w:rPr>
        <w:rFonts w:hint="default"/>
      </w:rPr>
    </w:lvl>
    <w:lvl w:ilvl="2">
      <w:start w:val="0"/>
      <w:numFmt w:val="bullet"/>
      <w:lvlText w:val="•"/>
      <w:lvlJc w:val="left"/>
      <w:pPr>
        <w:ind w:left="3531" w:hanging="361"/>
      </w:pPr>
      <w:rPr>
        <w:rFonts w:hint="default"/>
      </w:rPr>
    </w:lvl>
    <w:lvl w:ilvl="3">
      <w:start w:val="0"/>
      <w:numFmt w:val="bullet"/>
      <w:lvlText w:val="•"/>
      <w:lvlJc w:val="left"/>
      <w:pPr>
        <w:ind w:left="4967" w:hanging="361"/>
      </w:pPr>
      <w:rPr>
        <w:rFonts w:hint="default"/>
      </w:rPr>
    </w:lvl>
    <w:lvl w:ilvl="4">
      <w:start w:val="0"/>
      <w:numFmt w:val="bullet"/>
      <w:lvlText w:val="•"/>
      <w:lvlJc w:val="left"/>
      <w:pPr>
        <w:ind w:left="6403" w:hanging="361"/>
      </w:pPr>
      <w:rPr>
        <w:rFonts w:hint="default"/>
      </w:rPr>
    </w:lvl>
    <w:lvl w:ilvl="5">
      <w:start w:val="0"/>
      <w:numFmt w:val="bullet"/>
      <w:lvlText w:val="•"/>
      <w:lvlJc w:val="left"/>
      <w:pPr>
        <w:ind w:left="7839" w:hanging="361"/>
      </w:pPr>
      <w:rPr>
        <w:rFonts w:hint="default"/>
      </w:rPr>
    </w:lvl>
    <w:lvl w:ilvl="6">
      <w:start w:val="0"/>
      <w:numFmt w:val="bullet"/>
      <w:lvlText w:val="•"/>
      <w:lvlJc w:val="left"/>
      <w:pPr>
        <w:ind w:left="9275" w:hanging="361"/>
      </w:pPr>
      <w:rPr>
        <w:rFonts w:hint="default"/>
      </w:rPr>
    </w:lvl>
    <w:lvl w:ilvl="7">
      <w:start w:val="0"/>
      <w:numFmt w:val="bullet"/>
      <w:lvlText w:val="•"/>
      <w:lvlJc w:val="left"/>
      <w:pPr>
        <w:ind w:left="10711" w:hanging="361"/>
      </w:pPr>
      <w:rPr>
        <w:rFonts w:hint="default"/>
      </w:rPr>
    </w:lvl>
    <w:lvl w:ilvl="8">
      <w:start w:val="0"/>
      <w:numFmt w:val="bullet"/>
      <w:lvlText w:val="•"/>
      <w:lvlJc w:val="left"/>
      <w:pPr>
        <w:ind w:left="12147" w:hanging="361"/>
      </w:pPr>
      <w:rPr>
        <w:rFonts w:hint="default"/>
      </w:rPr>
    </w:lvl>
  </w:abstractNum>
  <w:abstractNum w:abstractNumId="30">
    <w:nsid w:val="7CF84797"/>
    <w:multiLevelType w:val="hybridMultilevel"/>
    <w:tmpl w:val="00000000"/>
    <w:lvl w:ilvl="0">
      <w:start w:val="1"/>
      <w:numFmt w:val="decimal"/>
      <w:lvlText w:val="%1."/>
      <w:lvlJc w:val="left"/>
      <w:pPr>
        <w:ind w:left="292" w:hanging="361"/>
        <w:jc w:val="left"/>
      </w:pPr>
      <w:rPr>
        <w:rFonts w:ascii="黑体" w:eastAsia="黑体" w:hAnsi="黑体" w:cs="黑体" w:hint="default"/>
        <w:w w:val="100"/>
        <w:sz w:val="34"/>
        <w:szCs w:val="34"/>
      </w:rPr>
    </w:lvl>
    <w:lvl w:ilvl="1">
      <w:start w:val="0"/>
      <w:numFmt w:val="bullet"/>
      <w:lvlText w:val="•"/>
      <w:lvlJc w:val="left"/>
      <w:pPr>
        <w:ind w:left="1771" w:hanging="361"/>
      </w:pPr>
      <w:rPr>
        <w:rFonts w:hint="default"/>
      </w:rPr>
    </w:lvl>
    <w:lvl w:ilvl="2">
      <w:start w:val="0"/>
      <w:numFmt w:val="bullet"/>
      <w:lvlText w:val="•"/>
      <w:lvlJc w:val="left"/>
      <w:pPr>
        <w:ind w:left="3243" w:hanging="361"/>
      </w:pPr>
      <w:rPr>
        <w:rFonts w:hint="default"/>
      </w:rPr>
    </w:lvl>
    <w:lvl w:ilvl="3">
      <w:start w:val="0"/>
      <w:numFmt w:val="bullet"/>
      <w:lvlText w:val="•"/>
      <w:lvlJc w:val="left"/>
      <w:pPr>
        <w:ind w:left="4715" w:hanging="361"/>
      </w:pPr>
      <w:rPr>
        <w:rFonts w:hint="default"/>
      </w:rPr>
    </w:lvl>
    <w:lvl w:ilvl="4">
      <w:start w:val="0"/>
      <w:numFmt w:val="bullet"/>
      <w:lvlText w:val="•"/>
      <w:lvlJc w:val="left"/>
      <w:pPr>
        <w:ind w:left="6187" w:hanging="361"/>
      </w:pPr>
      <w:rPr>
        <w:rFonts w:hint="default"/>
      </w:rPr>
    </w:lvl>
    <w:lvl w:ilvl="5">
      <w:start w:val="0"/>
      <w:numFmt w:val="bullet"/>
      <w:lvlText w:val="•"/>
      <w:lvlJc w:val="left"/>
      <w:pPr>
        <w:ind w:left="7659" w:hanging="361"/>
      </w:pPr>
      <w:rPr>
        <w:rFonts w:hint="default"/>
      </w:rPr>
    </w:lvl>
    <w:lvl w:ilvl="6">
      <w:start w:val="0"/>
      <w:numFmt w:val="bullet"/>
      <w:lvlText w:val="•"/>
      <w:lvlJc w:val="left"/>
      <w:pPr>
        <w:ind w:left="9131" w:hanging="361"/>
      </w:pPr>
      <w:rPr>
        <w:rFonts w:hint="default"/>
      </w:rPr>
    </w:lvl>
    <w:lvl w:ilvl="7">
      <w:start w:val="0"/>
      <w:numFmt w:val="bullet"/>
      <w:lvlText w:val="•"/>
      <w:lvlJc w:val="left"/>
      <w:pPr>
        <w:ind w:left="10603" w:hanging="361"/>
      </w:pPr>
      <w:rPr>
        <w:rFonts w:hint="default"/>
      </w:rPr>
    </w:lvl>
    <w:lvl w:ilvl="8">
      <w:start w:val="0"/>
      <w:numFmt w:val="bullet"/>
      <w:lvlText w:val="•"/>
      <w:lvlJc w:val="left"/>
      <w:pPr>
        <w:ind w:left="12075" w:hanging="361"/>
      </w:pPr>
      <w:rPr>
        <w:rFonts w:hint="default"/>
      </w:rPr>
    </w:lvl>
  </w:abstractNum>
  <w:num w:numId="1">
    <w:abstractNumId w:val="10"/>
  </w:num>
  <w:num w:numId="2">
    <w:abstractNumId w:val="28"/>
  </w:num>
  <w:num w:numId="3">
    <w:abstractNumId w:val="5"/>
  </w:num>
  <w:num w:numId="4">
    <w:abstractNumId w:val="29"/>
  </w:num>
  <w:num w:numId="5">
    <w:abstractNumId w:val="15"/>
  </w:num>
  <w:num w:numId="6">
    <w:abstractNumId w:val="23"/>
  </w:num>
  <w:num w:numId="7">
    <w:abstractNumId w:val="14"/>
  </w:num>
  <w:num w:numId="8">
    <w:abstractNumId w:val="11"/>
  </w:num>
  <w:num w:numId="9">
    <w:abstractNumId w:val="21"/>
  </w:num>
  <w:num w:numId="10">
    <w:abstractNumId w:val="6"/>
  </w:num>
  <w:num w:numId="11">
    <w:abstractNumId w:val="1"/>
  </w:num>
  <w:num w:numId="12">
    <w:abstractNumId w:val="3"/>
  </w:num>
  <w:num w:numId="13">
    <w:abstractNumId w:val="9"/>
  </w:num>
  <w:num w:numId="14">
    <w:abstractNumId w:val="26"/>
  </w:num>
  <w:num w:numId="15">
    <w:abstractNumId w:val="30"/>
  </w:num>
  <w:num w:numId="16">
    <w:abstractNumId w:val="8"/>
  </w:num>
  <w:num w:numId="17">
    <w:abstractNumId w:val="20"/>
  </w:num>
  <w:num w:numId="18">
    <w:abstractNumId w:val="19"/>
  </w:num>
  <w:num w:numId="19">
    <w:abstractNumId w:val="27"/>
  </w:num>
  <w:num w:numId="20">
    <w:abstractNumId w:val="13"/>
  </w:num>
  <w:num w:numId="21">
    <w:abstractNumId w:val="12"/>
  </w:num>
  <w:num w:numId="22">
    <w:abstractNumId w:val="18"/>
  </w:num>
  <w:num w:numId="23">
    <w:abstractNumId w:val="7"/>
  </w:num>
  <w:num w:numId="24">
    <w:abstractNumId w:val="25"/>
  </w:num>
  <w:num w:numId="25">
    <w:abstractNumId w:val="22"/>
  </w:num>
  <w:num w:numId="26">
    <w:abstractNumId w:val="0"/>
  </w:num>
  <w:num w:numId="27">
    <w:abstractNumId w:val="24"/>
  </w:num>
  <w:num w:numId="28">
    <w:abstractNumId w:val="4"/>
  </w:num>
  <w:num w:numId="29">
    <w:abstractNumId w:val="2"/>
  </w:num>
  <w:num w:numId="30">
    <w:abstractNumId w:val="17"/>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right="700"/>
      <w:jc w:val="center"/>
      <w:outlineLvl w:val="0"/>
    </w:pPr>
    <w:rPr>
      <w:rFonts w:ascii="黑体" w:eastAsia="黑体" w:hAnsi="黑体" w:cs="黑体"/>
      <w:b/>
      <w:bCs/>
      <w:sz w:val="54"/>
      <w:szCs w:val="54"/>
    </w:rPr>
  </w:style>
  <w:style w:type="paragraph" w:styleId="Heading2">
    <w:name w:val="heading 2"/>
    <w:basedOn w:val="Normal"/>
    <w:uiPriority w:val="1"/>
    <w:qFormat/>
    <w:pPr>
      <w:ind w:left="519"/>
      <w:outlineLvl w:val="1"/>
    </w:pPr>
    <w:rPr>
      <w:rFonts w:ascii="黑体" w:eastAsia="黑体" w:hAnsi="黑体" w:cs="黑体"/>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36"/>
      <w:szCs w:val="36"/>
    </w:rPr>
  </w:style>
  <w:style w:type="paragraph" w:styleId="ListParagraph">
    <w:name w:val="List Paragraph"/>
    <w:basedOn w:val="Normal"/>
    <w:uiPriority w:val="1"/>
    <w:qFormat/>
    <w:pPr>
      <w:spacing w:before="140"/>
      <w:ind w:left="292"/>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hyperlink" Target="https://d.book118.com/965031223124011114"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2024-02-02T04:38:04Z</dcterms:created>
  <dcterms:modified xsi:type="dcterms:W3CDTF">2024-02-02T04:38:04Z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2022-11-13T00:00:00Z</vt:filetime>
  </property>
  <property fmtid="{D5CDD505-2E9C-101B-9397-08002B2CF9AE}" pid="3" name="LastSaved">
    <vt:filetime>2024-02-02T00:00:00Z</vt:filetime>
  </property>
</Properties>
</file>