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66" w:history="1">
        <w:r>
          <w:rPr>
            <w:rFonts w:ascii="仿宋" w:eastAsia="仿宋" w:hAnsi="仿宋" w:cs="仿宋" w:hint="eastAsia"/>
            <w:lang w:eastAsia="zh-CN"/>
          </w:rPr>
          <w:t>前言</w:t>
        </w:r>
        <w:r>
          <w:tab/>
        </w:r>
        <w:r>
          <w:fldChar w:fldCharType="begin"/>
        </w:r>
        <w:r>
          <w:instrText xml:space="preserve"> PAGEREF _Toc11866 \h </w:instrText>
        </w:r>
        <w:r>
          <w:fldChar w:fldCharType="separate"/>
        </w:r>
        <w:r>
          <w:t>3</w:t>
        </w:r>
        <w:r>
          <w:fldChar w:fldCharType="end"/>
        </w:r>
      </w:hyperlink>
    </w:p>
    <w:p>
      <w:pPr>
        <w:pStyle w:val="TOC1"/>
        <w:tabs>
          <w:tab w:val="right" w:leader="dot" w:pos="8306"/>
        </w:tabs>
      </w:pPr>
      <w:hyperlink w:anchor="_Toc15683" w:history="1">
        <w:r>
          <w:rPr>
            <w:rFonts w:ascii="仿宋" w:eastAsia="仿宋" w:hAnsi="仿宋" w:cs="仿宋" w:hint="eastAsia"/>
            <w:lang w:eastAsia="zh-CN"/>
          </w:rPr>
          <w:t>一、产品规划分析</w:t>
        </w:r>
        <w:r>
          <w:tab/>
        </w:r>
        <w:r>
          <w:fldChar w:fldCharType="begin"/>
        </w:r>
        <w:r>
          <w:instrText xml:space="preserve"> PAGEREF _Toc15683 \h </w:instrText>
        </w:r>
        <w:r>
          <w:fldChar w:fldCharType="separate"/>
        </w:r>
        <w:r>
          <w:t>3</w:t>
        </w:r>
        <w:r>
          <w:fldChar w:fldCharType="end"/>
        </w:r>
      </w:hyperlink>
    </w:p>
    <w:p>
      <w:pPr>
        <w:pStyle w:val="TOC2"/>
        <w:tabs>
          <w:tab w:val="right" w:leader="dot" w:pos="8306"/>
        </w:tabs>
      </w:pPr>
      <w:hyperlink w:anchor="_Toc25322" w:history="1">
        <w:r>
          <w:rPr>
            <w:rFonts w:ascii="仿宋" w:eastAsia="仿宋" w:hAnsi="仿宋" w:cs="仿宋" w:hint="eastAsia"/>
            <w:lang w:eastAsia="zh-CN"/>
          </w:rPr>
          <w:t>(一)、产品规划</w:t>
        </w:r>
        <w:r>
          <w:tab/>
        </w:r>
        <w:r>
          <w:fldChar w:fldCharType="begin"/>
        </w:r>
        <w:r>
          <w:instrText xml:space="preserve"> PAGEREF _Toc25322 \h </w:instrText>
        </w:r>
        <w:r>
          <w:fldChar w:fldCharType="separate"/>
        </w:r>
        <w:r>
          <w:t>3</w:t>
        </w:r>
        <w:r>
          <w:fldChar w:fldCharType="end"/>
        </w:r>
      </w:hyperlink>
    </w:p>
    <w:p>
      <w:pPr>
        <w:pStyle w:val="TOC2"/>
        <w:tabs>
          <w:tab w:val="right" w:leader="dot" w:pos="8306"/>
        </w:tabs>
      </w:pPr>
      <w:hyperlink w:anchor="_Toc4734" w:history="1">
        <w:r>
          <w:rPr>
            <w:rFonts w:ascii="仿宋" w:eastAsia="仿宋" w:hAnsi="仿宋" w:cs="仿宋" w:hint="eastAsia"/>
            <w:lang w:eastAsia="zh-CN"/>
          </w:rPr>
          <w:t>(二)、建设规模</w:t>
        </w:r>
        <w:r>
          <w:tab/>
        </w:r>
        <w:r>
          <w:fldChar w:fldCharType="begin"/>
        </w:r>
        <w:r>
          <w:instrText xml:space="preserve"> PAGEREF _Toc4734 \h </w:instrText>
        </w:r>
        <w:r>
          <w:fldChar w:fldCharType="separate"/>
        </w:r>
        <w:r>
          <w:t>4</w:t>
        </w:r>
        <w:r>
          <w:fldChar w:fldCharType="end"/>
        </w:r>
      </w:hyperlink>
    </w:p>
    <w:p>
      <w:pPr>
        <w:pStyle w:val="TOC1"/>
        <w:tabs>
          <w:tab w:val="right" w:leader="dot" w:pos="8306"/>
        </w:tabs>
      </w:pPr>
      <w:hyperlink w:anchor="_Toc6934" w:history="1">
        <w:r>
          <w:rPr>
            <w:rFonts w:ascii="仿宋" w:eastAsia="仿宋" w:hAnsi="仿宋" w:cs="仿宋" w:hint="eastAsia"/>
            <w:lang w:eastAsia="zh-CN"/>
          </w:rPr>
          <w:t>二、氧化钴项目文档管理</w:t>
        </w:r>
        <w:r>
          <w:tab/>
        </w:r>
        <w:r>
          <w:fldChar w:fldCharType="begin"/>
        </w:r>
        <w:r>
          <w:instrText xml:space="preserve"> PAGEREF _Toc6934 \h </w:instrText>
        </w:r>
        <w:r>
          <w:fldChar w:fldCharType="separate"/>
        </w:r>
        <w:r>
          <w:t>5</w:t>
        </w:r>
        <w:r>
          <w:fldChar w:fldCharType="end"/>
        </w:r>
      </w:hyperlink>
    </w:p>
    <w:p>
      <w:pPr>
        <w:pStyle w:val="TOC2"/>
        <w:tabs>
          <w:tab w:val="right" w:leader="dot" w:pos="8306"/>
        </w:tabs>
      </w:pPr>
      <w:hyperlink w:anchor="_Toc4227" w:history="1">
        <w:r>
          <w:rPr>
            <w:rFonts w:ascii="仿宋" w:eastAsia="仿宋" w:hAnsi="仿宋" w:cs="仿宋" w:hint="eastAsia"/>
            <w:lang w:eastAsia="zh-CN"/>
          </w:rPr>
          <w:t>(一)、文档编制与审查</w:t>
        </w:r>
        <w:r>
          <w:tab/>
        </w:r>
        <w:r>
          <w:fldChar w:fldCharType="begin"/>
        </w:r>
        <w:r>
          <w:instrText xml:space="preserve"> PAGEREF _Toc4227 \h </w:instrText>
        </w:r>
        <w:r>
          <w:fldChar w:fldCharType="separate"/>
        </w:r>
        <w:r>
          <w:t>5</w:t>
        </w:r>
        <w:r>
          <w:fldChar w:fldCharType="end"/>
        </w:r>
      </w:hyperlink>
    </w:p>
    <w:p>
      <w:pPr>
        <w:pStyle w:val="TOC2"/>
        <w:tabs>
          <w:tab w:val="right" w:leader="dot" w:pos="8306"/>
        </w:tabs>
      </w:pPr>
      <w:hyperlink w:anchor="_Toc17165" w:history="1">
        <w:r>
          <w:rPr>
            <w:rFonts w:ascii="仿宋" w:eastAsia="仿宋" w:hAnsi="仿宋" w:cs="仿宋" w:hint="eastAsia"/>
            <w:lang w:eastAsia="zh-CN"/>
          </w:rPr>
          <w:t>(二)、文档发布与分发</w:t>
        </w:r>
        <w:r>
          <w:tab/>
        </w:r>
        <w:r>
          <w:fldChar w:fldCharType="begin"/>
        </w:r>
        <w:r>
          <w:instrText xml:space="preserve"> PAGEREF _Toc17165 \h </w:instrText>
        </w:r>
        <w:r>
          <w:fldChar w:fldCharType="separate"/>
        </w:r>
        <w:r>
          <w:t>6</w:t>
        </w:r>
        <w:r>
          <w:fldChar w:fldCharType="end"/>
        </w:r>
      </w:hyperlink>
    </w:p>
    <w:p>
      <w:pPr>
        <w:pStyle w:val="TOC2"/>
        <w:tabs>
          <w:tab w:val="right" w:leader="dot" w:pos="8306"/>
        </w:tabs>
      </w:pPr>
      <w:hyperlink w:anchor="_Toc29104" w:history="1">
        <w:r>
          <w:rPr>
            <w:rFonts w:ascii="仿宋" w:eastAsia="仿宋" w:hAnsi="仿宋" w:cs="仿宋" w:hint="eastAsia"/>
            <w:lang w:eastAsia="zh-CN"/>
          </w:rPr>
          <w:t>(三)、文档存档与归档</w:t>
        </w:r>
        <w:r>
          <w:tab/>
        </w:r>
        <w:r>
          <w:fldChar w:fldCharType="begin"/>
        </w:r>
        <w:r>
          <w:instrText xml:space="preserve"> PAGEREF _Toc29104 \h </w:instrText>
        </w:r>
        <w:r>
          <w:fldChar w:fldCharType="separate"/>
        </w:r>
        <w:r>
          <w:t>7</w:t>
        </w:r>
        <w:r>
          <w:fldChar w:fldCharType="end"/>
        </w:r>
      </w:hyperlink>
    </w:p>
    <w:p>
      <w:pPr>
        <w:pStyle w:val="TOC1"/>
        <w:tabs>
          <w:tab w:val="right" w:leader="dot" w:pos="8306"/>
        </w:tabs>
      </w:pPr>
      <w:hyperlink w:anchor="_Toc22262" w:history="1">
        <w:r>
          <w:rPr>
            <w:rFonts w:ascii="仿宋" w:eastAsia="仿宋" w:hAnsi="仿宋" w:cs="仿宋" w:hint="eastAsia"/>
            <w:lang w:eastAsia="zh-CN"/>
          </w:rPr>
          <w:t>三、氧化钴项目建设背景及必要性分析</w:t>
        </w:r>
        <w:r>
          <w:tab/>
        </w:r>
        <w:r>
          <w:fldChar w:fldCharType="begin"/>
        </w:r>
        <w:r>
          <w:instrText xml:space="preserve"> PAGEREF _Toc22262 \h </w:instrText>
        </w:r>
        <w:r>
          <w:fldChar w:fldCharType="separate"/>
        </w:r>
        <w:r>
          <w:t>8</w:t>
        </w:r>
        <w:r>
          <w:fldChar w:fldCharType="end"/>
        </w:r>
      </w:hyperlink>
    </w:p>
    <w:p>
      <w:pPr>
        <w:pStyle w:val="TOC2"/>
        <w:tabs>
          <w:tab w:val="right" w:leader="dot" w:pos="8306"/>
        </w:tabs>
      </w:pPr>
      <w:hyperlink w:anchor="_Toc18374" w:history="1">
        <w:r>
          <w:rPr>
            <w:rFonts w:ascii="仿宋" w:eastAsia="仿宋" w:hAnsi="仿宋" w:cs="仿宋" w:hint="eastAsia"/>
            <w:lang w:eastAsia="zh-CN"/>
          </w:rPr>
          <w:t>(一)、氧化钴项目背景分析</w:t>
        </w:r>
        <w:r>
          <w:tab/>
        </w:r>
        <w:r>
          <w:fldChar w:fldCharType="begin"/>
        </w:r>
        <w:r>
          <w:instrText xml:space="preserve"> PAGEREF _Toc18374 \h </w:instrText>
        </w:r>
        <w:r>
          <w:fldChar w:fldCharType="separate"/>
        </w:r>
        <w:r>
          <w:t>8</w:t>
        </w:r>
        <w:r>
          <w:fldChar w:fldCharType="end"/>
        </w:r>
      </w:hyperlink>
    </w:p>
    <w:p>
      <w:pPr>
        <w:pStyle w:val="TOC2"/>
        <w:tabs>
          <w:tab w:val="right" w:leader="dot" w:pos="8306"/>
        </w:tabs>
      </w:pPr>
      <w:hyperlink w:anchor="_Toc30432" w:history="1">
        <w:r>
          <w:rPr>
            <w:rFonts w:ascii="仿宋" w:eastAsia="仿宋" w:hAnsi="仿宋" w:cs="仿宋" w:hint="eastAsia"/>
            <w:lang w:eastAsia="zh-CN"/>
          </w:rPr>
          <w:t>(二)、氧化钴项目建设必要性分析</w:t>
        </w:r>
        <w:r>
          <w:tab/>
        </w:r>
        <w:r>
          <w:fldChar w:fldCharType="begin"/>
        </w:r>
        <w:r>
          <w:instrText xml:space="preserve"> PAGEREF _Toc30432 \h </w:instrText>
        </w:r>
        <w:r>
          <w:fldChar w:fldCharType="separate"/>
        </w:r>
        <w:r>
          <w:t>10</w:t>
        </w:r>
        <w:r>
          <w:fldChar w:fldCharType="end"/>
        </w:r>
      </w:hyperlink>
    </w:p>
    <w:p>
      <w:pPr>
        <w:pStyle w:val="TOC1"/>
        <w:tabs>
          <w:tab w:val="right" w:leader="dot" w:pos="8306"/>
        </w:tabs>
      </w:pPr>
      <w:hyperlink w:anchor="_Toc31395" w:history="1">
        <w:r>
          <w:rPr>
            <w:rFonts w:ascii="仿宋" w:eastAsia="仿宋" w:hAnsi="仿宋" w:cs="仿宋" w:hint="eastAsia"/>
            <w:lang w:eastAsia="zh-CN"/>
          </w:rPr>
          <w:t>四、工艺说明</w:t>
        </w:r>
        <w:r>
          <w:tab/>
        </w:r>
        <w:r>
          <w:fldChar w:fldCharType="begin"/>
        </w:r>
        <w:r>
          <w:instrText xml:space="preserve"> PAGEREF _Toc31395 \h </w:instrText>
        </w:r>
        <w:r>
          <w:fldChar w:fldCharType="separate"/>
        </w:r>
        <w:r>
          <w:t>11</w:t>
        </w:r>
        <w:r>
          <w:fldChar w:fldCharType="end"/>
        </w:r>
      </w:hyperlink>
    </w:p>
    <w:p>
      <w:pPr>
        <w:pStyle w:val="TOC2"/>
        <w:tabs>
          <w:tab w:val="right" w:leader="dot" w:pos="8306"/>
        </w:tabs>
      </w:pPr>
      <w:hyperlink w:anchor="_Toc15122" w:history="1">
        <w:r>
          <w:rPr>
            <w:rFonts w:ascii="仿宋" w:eastAsia="仿宋" w:hAnsi="仿宋" w:cs="仿宋" w:hint="eastAsia"/>
            <w:lang w:eastAsia="zh-CN"/>
          </w:rPr>
          <w:t>(一)、技术管理特点</w:t>
        </w:r>
        <w:r>
          <w:tab/>
        </w:r>
        <w:r>
          <w:fldChar w:fldCharType="begin"/>
        </w:r>
        <w:r>
          <w:instrText xml:space="preserve"> PAGEREF _Toc15122 \h </w:instrText>
        </w:r>
        <w:r>
          <w:fldChar w:fldCharType="separate"/>
        </w:r>
        <w:r>
          <w:t>11</w:t>
        </w:r>
        <w:r>
          <w:fldChar w:fldCharType="end"/>
        </w:r>
      </w:hyperlink>
    </w:p>
    <w:p>
      <w:pPr>
        <w:pStyle w:val="TOC2"/>
        <w:tabs>
          <w:tab w:val="right" w:leader="dot" w:pos="8306"/>
        </w:tabs>
      </w:pPr>
      <w:hyperlink w:anchor="_Toc22991" w:history="1">
        <w:r>
          <w:rPr>
            <w:rFonts w:ascii="仿宋" w:eastAsia="仿宋" w:hAnsi="仿宋" w:cs="仿宋" w:hint="eastAsia"/>
            <w:lang w:eastAsia="zh-CN"/>
          </w:rPr>
          <w:t>(二)、氧化钴项目工艺技术设计方案</w:t>
        </w:r>
        <w:r>
          <w:tab/>
        </w:r>
        <w:r>
          <w:fldChar w:fldCharType="begin"/>
        </w:r>
        <w:r>
          <w:instrText xml:space="preserve"> PAGEREF _Toc22991 \h </w:instrText>
        </w:r>
        <w:r>
          <w:fldChar w:fldCharType="separate"/>
        </w:r>
        <w:r>
          <w:t>12</w:t>
        </w:r>
        <w:r>
          <w:fldChar w:fldCharType="end"/>
        </w:r>
      </w:hyperlink>
    </w:p>
    <w:p>
      <w:pPr>
        <w:pStyle w:val="TOC2"/>
        <w:tabs>
          <w:tab w:val="right" w:leader="dot" w:pos="8306"/>
        </w:tabs>
      </w:pPr>
      <w:hyperlink w:anchor="_Toc21481" w:history="1">
        <w:r>
          <w:rPr>
            <w:rFonts w:ascii="仿宋" w:eastAsia="仿宋" w:hAnsi="仿宋" w:cs="仿宋" w:hint="eastAsia"/>
            <w:lang w:eastAsia="zh-CN"/>
          </w:rPr>
          <w:t>(三)、设备选型方案</w:t>
        </w:r>
        <w:r>
          <w:tab/>
        </w:r>
        <w:r>
          <w:fldChar w:fldCharType="begin"/>
        </w:r>
        <w:r>
          <w:instrText xml:space="preserve"> PAGEREF _Toc21481 \h </w:instrText>
        </w:r>
        <w:r>
          <w:fldChar w:fldCharType="separate"/>
        </w:r>
        <w:r>
          <w:t>13</w:t>
        </w:r>
        <w:r>
          <w:fldChar w:fldCharType="end"/>
        </w:r>
      </w:hyperlink>
    </w:p>
    <w:p>
      <w:pPr>
        <w:pStyle w:val="TOC1"/>
        <w:tabs>
          <w:tab w:val="right" w:leader="dot" w:pos="8306"/>
        </w:tabs>
      </w:pPr>
      <w:hyperlink w:anchor="_Toc16221" w:history="1">
        <w:r>
          <w:rPr>
            <w:rFonts w:ascii="仿宋" w:eastAsia="仿宋" w:hAnsi="仿宋" w:cs="仿宋" w:hint="eastAsia"/>
            <w:lang w:eastAsia="zh-CN"/>
          </w:rPr>
          <w:t>五、市场分析、调研</w:t>
        </w:r>
        <w:r>
          <w:tab/>
        </w:r>
        <w:r>
          <w:fldChar w:fldCharType="begin"/>
        </w:r>
        <w:r>
          <w:instrText xml:space="preserve"> PAGEREF _Toc16221 \h </w:instrText>
        </w:r>
        <w:r>
          <w:fldChar w:fldCharType="separate"/>
        </w:r>
        <w:r>
          <w:t>15</w:t>
        </w:r>
        <w:r>
          <w:fldChar w:fldCharType="end"/>
        </w:r>
      </w:hyperlink>
    </w:p>
    <w:p>
      <w:pPr>
        <w:pStyle w:val="TOC2"/>
        <w:tabs>
          <w:tab w:val="right" w:leader="dot" w:pos="8306"/>
        </w:tabs>
      </w:pPr>
      <w:hyperlink w:anchor="_Toc6570" w:history="1">
        <w:r>
          <w:rPr>
            <w:rFonts w:ascii="仿宋" w:eastAsia="仿宋" w:hAnsi="仿宋" w:cs="仿宋" w:hint="eastAsia"/>
            <w:lang w:eastAsia="zh-CN"/>
          </w:rPr>
          <w:t>(一)、氧化钴行业分析</w:t>
        </w:r>
        <w:r>
          <w:tab/>
        </w:r>
        <w:r>
          <w:fldChar w:fldCharType="begin"/>
        </w:r>
        <w:r>
          <w:instrText xml:space="preserve"> PAGEREF _Toc6570 \h </w:instrText>
        </w:r>
        <w:r>
          <w:fldChar w:fldCharType="separate"/>
        </w:r>
        <w:r>
          <w:t>15</w:t>
        </w:r>
        <w:r>
          <w:fldChar w:fldCharType="end"/>
        </w:r>
      </w:hyperlink>
    </w:p>
    <w:p>
      <w:pPr>
        <w:pStyle w:val="TOC2"/>
        <w:tabs>
          <w:tab w:val="right" w:leader="dot" w:pos="8306"/>
        </w:tabs>
      </w:pPr>
      <w:hyperlink w:anchor="_Toc30452" w:history="1">
        <w:r>
          <w:rPr>
            <w:rFonts w:ascii="仿宋" w:eastAsia="仿宋" w:hAnsi="仿宋" w:cs="仿宋" w:hint="eastAsia"/>
            <w:lang w:eastAsia="zh-CN"/>
          </w:rPr>
          <w:t>(二)、氧化钴市场分析预测</w:t>
        </w:r>
        <w:r>
          <w:tab/>
        </w:r>
        <w:r>
          <w:fldChar w:fldCharType="begin"/>
        </w:r>
        <w:r>
          <w:instrText xml:space="preserve"> PAGEREF _Toc30452 \h </w:instrText>
        </w:r>
        <w:r>
          <w:fldChar w:fldCharType="separate"/>
        </w:r>
        <w:r>
          <w:t>15</w:t>
        </w:r>
        <w:r>
          <w:fldChar w:fldCharType="end"/>
        </w:r>
      </w:hyperlink>
    </w:p>
    <w:p>
      <w:pPr>
        <w:pStyle w:val="TOC1"/>
        <w:tabs>
          <w:tab w:val="right" w:leader="dot" w:pos="8306"/>
        </w:tabs>
      </w:pPr>
      <w:hyperlink w:anchor="_Toc5112" w:history="1">
        <w:r>
          <w:rPr>
            <w:rFonts w:ascii="仿宋" w:eastAsia="仿宋" w:hAnsi="仿宋" w:cs="仿宋" w:hint="eastAsia"/>
            <w:lang w:eastAsia="zh-CN"/>
          </w:rPr>
          <w:t>六、氧化钴项目可持续发展</w:t>
        </w:r>
        <w:r>
          <w:tab/>
        </w:r>
        <w:r>
          <w:fldChar w:fldCharType="begin"/>
        </w:r>
        <w:r>
          <w:instrText xml:space="preserve"> PAGEREF _Toc5112 \h </w:instrText>
        </w:r>
        <w:r>
          <w:fldChar w:fldCharType="separate"/>
        </w:r>
        <w:r>
          <w:t>16</w:t>
        </w:r>
        <w:r>
          <w:fldChar w:fldCharType="end"/>
        </w:r>
      </w:hyperlink>
    </w:p>
    <w:p>
      <w:pPr>
        <w:pStyle w:val="TOC2"/>
        <w:tabs>
          <w:tab w:val="right" w:leader="dot" w:pos="8306"/>
        </w:tabs>
      </w:pPr>
      <w:hyperlink w:anchor="_Toc29175" w:history="1">
        <w:r>
          <w:rPr>
            <w:rFonts w:ascii="仿宋" w:eastAsia="仿宋" w:hAnsi="仿宋" w:cs="仿宋" w:hint="eastAsia"/>
            <w:lang w:eastAsia="zh-CN"/>
          </w:rPr>
          <w:t>(一)、可持续战略与实践</w:t>
        </w:r>
        <w:r>
          <w:tab/>
        </w:r>
        <w:r>
          <w:fldChar w:fldCharType="begin"/>
        </w:r>
        <w:r>
          <w:instrText xml:space="preserve"> PAGEREF _Toc29175 \h </w:instrText>
        </w:r>
        <w:r>
          <w:fldChar w:fldCharType="separate"/>
        </w:r>
        <w:r>
          <w:t>16</w:t>
        </w:r>
        <w:r>
          <w:fldChar w:fldCharType="end"/>
        </w:r>
      </w:hyperlink>
    </w:p>
    <w:p>
      <w:pPr>
        <w:pStyle w:val="TOC2"/>
        <w:tabs>
          <w:tab w:val="right" w:leader="dot" w:pos="8306"/>
        </w:tabs>
      </w:pPr>
      <w:hyperlink w:anchor="_Toc32197" w:history="1">
        <w:r>
          <w:rPr>
            <w:rFonts w:ascii="仿宋" w:eastAsia="仿宋" w:hAnsi="仿宋" w:cs="仿宋" w:hint="eastAsia"/>
            <w:lang w:eastAsia="zh-CN"/>
          </w:rPr>
          <w:t>(二)、环保与社会责任</w:t>
        </w:r>
        <w:r>
          <w:tab/>
        </w:r>
        <w:r>
          <w:fldChar w:fldCharType="begin"/>
        </w:r>
        <w:r>
          <w:instrText xml:space="preserve"> PAGEREF _Toc32197 \h </w:instrText>
        </w:r>
        <w:r>
          <w:fldChar w:fldCharType="separate"/>
        </w:r>
        <w:r>
          <w:t>17</w:t>
        </w:r>
        <w:r>
          <w:fldChar w:fldCharType="end"/>
        </w:r>
      </w:hyperlink>
    </w:p>
    <w:p>
      <w:pPr>
        <w:pStyle w:val="TOC1"/>
        <w:tabs>
          <w:tab w:val="right" w:leader="dot" w:pos="8306"/>
        </w:tabs>
      </w:pPr>
      <w:hyperlink w:anchor="_Toc23084" w:history="1">
        <w:r>
          <w:rPr>
            <w:rFonts w:ascii="仿宋" w:eastAsia="仿宋" w:hAnsi="仿宋" w:cs="仿宋" w:hint="eastAsia"/>
            <w:lang w:eastAsia="zh-CN"/>
          </w:rPr>
          <w:t>七、氧化钴项目经营效益</w:t>
        </w:r>
        <w:r>
          <w:tab/>
        </w:r>
        <w:r>
          <w:fldChar w:fldCharType="begin"/>
        </w:r>
        <w:r>
          <w:instrText xml:space="preserve"> PAGEREF _Toc23084 \h </w:instrText>
        </w:r>
        <w:r>
          <w:fldChar w:fldCharType="separate"/>
        </w:r>
        <w:r>
          <w:t>18</w:t>
        </w:r>
        <w:r>
          <w:fldChar w:fldCharType="end"/>
        </w:r>
      </w:hyperlink>
    </w:p>
    <w:p>
      <w:pPr>
        <w:pStyle w:val="TOC2"/>
        <w:tabs>
          <w:tab w:val="right" w:leader="dot" w:pos="8306"/>
        </w:tabs>
      </w:pPr>
      <w:hyperlink w:anchor="_Toc12789" w:history="1">
        <w:r>
          <w:rPr>
            <w:rFonts w:ascii="仿宋" w:eastAsia="仿宋" w:hAnsi="仿宋" w:cs="仿宋" w:hint="eastAsia"/>
            <w:lang w:eastAsia="zh-CN"/>
          </w:rPr>
          <w:t>(一)、经济评价财务测算</w:t>
        </w:r>
        <w:r>
          <w:tab/>
        </w:r>
        <w:r>
          <w:fldChar w:fldCharType="begin"/>
        </w:r>
        <w:r>
          <w:instrText xml:space="preserve"> PAGEREF _Toc12789 \h </w:instrText>
        </w:r>
        <w:r>
          <w:fldChar w:fldCharType="separate"/>
        </w:r>
        <w:r>
          <w:t>18</w:t>
        </w:r>
        <w:r>
          <w:fldChar w:fldCharType="end"/>
        </w:r>
      </w:hyperlink>
    </w:p>
    <w:p>
      <w:pPr>
        <w:pStyle w:val="TOC2"/>
        <w:tabs>
          <w:tab w:val="right" w:leader="dot" w:pos="8306"/>
        </w:tabs>
      </w:pPr>
      <w:hyperlink w:anchor="_Toc24142" w:history="1">
        <w:r>
          <w:rPr>
            <w:rFonts w:ascii="仿宋" w:eastAsia="仿宋" w:hAnsi="仿宋" w:cs="仿宋" w:hint="eastAsia"/>
            <w:lang w:eastAsia="zh-CN"/>
          </w:rPr>
          <w:t>(二)、氧化钴项目盈利能力分析</w:t>
        </w:r>
        <w:r>
          <w:tab/>
        </w:r>
        <w:r>
          <w:fldChar w:fldCharType="begin"/>
        </w:r>
        <w:r>
          <w:instrText xml:space="preserve"> PAGEREF _Toc24142 \h </w:instrText>
        </w:r>
        <w:r>
          <w:fldChar w:fldCharType="separate"/>
        </w:r>
        <w:r>
          <w:t>19</w:t>
        </w:r>
        <w:r>
          <w:fldChar w:fldCharType="end"/>
        </w:r>
      </w:hyperlink>
    </w:p>
    <w:p>
      <w:pPr>
        <w:pStyle w:val="TOC1"/>
        <w:tabs>
          <w:tab w:val="right" w:leader="dot" w:pos="8306"/>
        </w:tabs>
      </w:pPr>
      <w:hyperlink w:anchor="_Toc3607" w:history="1">
        <w:r>
          <w:rPr>
            <w:rFonts w:ascii="仿宋" w:eastAsia="仿宋" w:hAnsi="仿宋" w:cs="仿宋" w:hint="eastAsia"/>
            <w:lang w:eastAsia="zh-CN"/>
          </w:rPr>
          <w:t>八、氧化钴项目技术管理</w:t>
        </w:r>
        <w:r>
          <w:tab/>
        </w:r>
        <w:r>
          <w:fldChar w:fldCharType="begin"/>
        </w:r>
        <w:r>
          <w:instrText xml:space="preserve"> PAGEREF _Toc3607 \h </w:instrText>
        </w:r>
        <w:r>
          <w:fldChar w:fldCharType="separate"/>
        </w:r>
        <w:r>
          <w:t>20</w:t>
        </w:r>
        <w:r>
          <w:fldChar w:fldCharType="end"/>
        </w:r>
      </w:hyperlink>
    </w:p>
    <w:p>
      <w:pPr>
        <w:pStyle w:val="TOC2"/>
        <w:tabs>
          <w:tab w:val="right" w:leader="dot" w:pos="8306"/>
        </w:tabs>
      </w:pPr>
      <w:hyperlink w:anchor="_Toc12394" w:history="1">
        <w:r>
          <w:rPr>
            <w:rFonts w:ascii="仿宋" w:eastAsia="仿宋" w:hAnsi="仿宋" w:cs="仿宋" w:hint="eastAsia"/>
            <w:lang w:eastAsia="zh-CN"/>
          </w:rPr>
          <w:t>(一)、技术方案选用方向</w:t>
        </w:r>
        <w:r>
          <w:tab/>
        </w:r>
        <w:r>
          <w:fldChar w:fldCharType="begin"/>
        </w:r>
        <w:r>
          <w:instrText xml:space="preserve"> PAGEREF _Toc12394 \h </w:instrText>
        </w:r>
        <w:r>
          <w:fldChar w:fldCharType="separate"/>
        </w:r>
        <w:r>
          <w:t>20</w:t>
        </w:r>
        <w:r>
          <w:fldChar w:fldCharType="end"/>
        </w:r>
      </w:hyperlink>
    </w:p>
    <w:p>
      <w:pPr>
        <w:pStyle w:val="TOC2"/>
        <w:tabs>
          <w:tab w:val="right" w:leader="dot" w:pos="8306"/>
        </w:tabs>
      </w:pPr>
      <w:hyperlink w:anchor="_Toc987" w:history="1">
        <w:r>
          <w:rPr>
            <w:rFonts w:ascii="仿宋" w:eastAsia="仿宋" w:hAnsi="仿宋" w:cs="仿宋" w:hint="eastAsia"/>
            <w:lang w:eastAsia="zh-CN"/>
          </w:rPr>
          <w:t>(二)、工艺技术方案选用原则</w:t>
        </w:r>
        <w:r>
          <w:tab/>
        </w:r>
        <w:r>
          <w:fldChar w:fldCharType="begin"/>
        </w:r>
        <w:r>
          <w:instrText xml:space="preserve"> PAGEREF _Toc987 \h </w:instrText>
        </w:r>
        <w:r>
          <w:fldChar w:fldCharType="separate"/>
        </w:r>
        <w:r>
          <w:t>22</w:t>
        </w:r>
        <w:r>
          <w:fldChar w:fldCharType="end"/>
        </w:r>
      </w:hyperlink>
    </w:p>
    <w:p>
      <w:pPr>
        <w:pStyle w:val="TOC2"/>
        <w:tabs>
          <w:tab w:val="right" w:leader="dot" w:pos="8306"/>
        </w:tabs>
      </w:pPr>
      <w:hyperlink w:anchor="_Toc11260" w:history="1">
        <w:r>
          <w:rPr>
            <w:rFonts w:ascii="仿宋" w:eastAsia="仿宋" w:hAnsi="仿宋" w:cs="仿宋" w:hint="eastAsia"/>
            <w:lang w:eastAsia="zh-CN"/>
          </w:rPr>
          <w:t>(三)、工艺技术方案要求</w:t>
        </w:r>
        <w:r>
          <w:tab/>
        </w:r>
        <w:r>
          <w:fldChar w:fldCharType="begin"/>
        </w:r>
        <w:r>
          <w:instrText xml:space="preserve"> PAGEREF _Toc11260 \h </w:instrText>
        </w:r>
        <w:r>
          <w:fldChar w:fldCharType="separate"/>
        </w:r>
        <w:r>
          <w:t>24</w:t>
        </w:r>
        <w:r>
          <w:fldChar w:fldCharType="end"/>
        </w:r>
      </w:hyperlink>
    </w:p>
    <w:p>
      <w:pPr>
        <w:pStyle w:val="TOC1"/>
        <w:tabs>
          <w:tab w:val="right" w:leader="dot" w:pos="8306"/>
        </w:tabs>
      </w:pPr>
      <w:hyperlink w:anchor="_Toc5928" w:history="1">
        <w:r>
          <w:rPr>
            <w:rFonts w:ascii="仿宋" w:eastAsia="仿宋" w:hAnsi="仿宋" w:cs="仿宋" w:hint="eastAsia"/>
            <w:lang w:eastAsia="zh-CN"/>
          </w:rPr>
          <w:t>九、生产安全保护</w:t>
        </w:r>
        <w:r>
          <w:tab/>
        </w:r>
        <w:r>
          <w:fldChar w:fldCharType="begin"/>
        </w:r>
        <w:r>
          <w:instrText xml:space="preserve"> PAGEREF _Toc5928 \h </w:instrText>
        </w:r>
        <w:r>
          <w:fldChar w:fldCharType="separate"/>
        </w:r>
        <w:r>
          <w:t>26</w:t>
        </w:r>
        <w:r>
          <w:fldChar w:fldCharType="end"/>
        </w:r>
      </w:hyperlink>
    </w:p>
    <w:p>
      <w:pPr>
        <w:pStyle w:val="TOC2"/>
        <w:tabs>
          <w:tab w:val="right" w:leader="dot" w:pos="8306"/>
        </w:tabs>
      </w:pPr>
      <w:hyperlink w:anchor="_Toc2601" w:history="1">
        <w:r>
          <w:rPr>
            <w:rFonts w:ascii="仿宋" w:eastAsia="仿宋" w:hAnsi="仿宋" w:cs="仿宋" w:hint="eastAsia"/>
            <w:lang w:eastAsia="zh-CN"/>
          </w:rPr>
          <w:t>(一)、消防安全</w:t>
        </w:r>
        <w:r>
          <w:tab/>
        </w:r>
        <w:r>
          <w:fldChar w:fldCharType="begin"/>
        </w:r>
        <w:r>
          <w:instrText xml:space="preserve"> PAGEREF _Toc2601 \h </w:instrText>
        </w:r>
        <w:r>
          <w:fldChar w:fldCharType="separate"/>
        </w:r>
        <w:r>
          <w:t>26</w:t>
        </w:r>
        <w:r>
          <w:fldChar w:fldCharType="end"/>
        </w:r>
      </w:hyperlink>
    </w:p>
    <w:p>
      <w:pPr>
        <w:pStyle w:val="TOC2"/>
        <w:tabs>
          <w:tab w:val="right" w:leader="dot" w:pos="8306"/>
        </w:tabs>
      </w:pPr>
      <w:hyperlink w:anchor="_Toc13829" w:history="1">
        <w:r>
          <w:rPr>
            <w:rFonts w:ascii="仿宋" w:eastAsia="仿宋" w:hAnsi="仿宋" w:cs="仿宋" w:hint="eastAsia"/>
            <w:lang w:eastAsia="zh-CN"/>
          </w:rPr>
          <w:t>(二)、防火防爆总图布置措施</w:t>
        </w:r>
        <w:r>
          <w:tab/>
        </w:r>
        <w:r>
          <w:fldChar w:fldCharType="begin"/>
        </w:r>
        <w:r>
          <w:instrText xml:space="preserve"> PAGEREF _Toc13829 \h </w:instrText>
        </w:r>
        <w:r>
          <w:fldChar w:fldCharType="separate"/>
        </w:r>
        <w:r>
          <w:t>27</w:t>
        </w:r>
        <w:r>
          <w:fldChar w:fldCharType="end"/>
        </w:r>
      </w:hyperlink>
    </w:p>
    <w:p>
      <w:pPr>
        <w:pStyle w:val="TOC2"/>
        <w:tabs>
          <w:tab w:val="right" w:leader="dot" w:pos="8306"/>
        </w:tabs>
      </w:pPr>
      <w:hyperlink w:anchor="_Toc31879" w:history="1">
        <w:r>
          <w:rPr>
            <w:rFonts w:ascii="仿宋" w:eastAsia="仿宋" w:hAnsi="仿宋" w:cs="仿宋" w:hint="eastAsia"/>
            <w:lang w:eastAsia="zh-CN"/>
          </w:rPr>
          <w:t>(三)、自然灾害防范措施</w:t>
        </w:r>
        <w:r>
          <w:tab/>
        </w:r>
        <w:r>
          <w:fldChar w:fldCharType="begin"/>
        </w:r>
        <w:r>
          <w:instrText xml:space="preserve"> PAGEREF _Toc31879 \h </w:instrText>
        </w:r>
        <w:r>
          <w:fldChar w:fldCharType="separate"/>
        </w:r>
        <w:r>
          <w:t>28</w:t>
        </w:r>
        <w:r>
          <w:fldChar w:fldCharType="end"/>
        </w:r>
      </w:hyperlink>
    </w:p>
    <w:p>
      <w:pPr>
        <w:pStyle w:val="TOC2"/>
        <w:tabs>
          <w:tab w:val="right" w:leader="dot" w:pos="8306"/>
        </w:tabs>
      </w:pPr>
      <w:hyperlink w:anchor="_Toc179" w:history="1">
        <w:r>
          <w:rPr>
            <w:rFonts w:ascii="仿宋" w:eastAsia="仿宋" w:hAnsi="仿宋" w:cs="仿宋" w:hint="eastAsia"/>
            <w:lang w:eastAsia="zh-CN"/>
          </w:rPr>
          <w:t>(四)、安全色及安全标志使用要求</w:t>
        </w:r>
        <w:r>
          <w:tab/>
        </w:r>
        <w:r>
          <w:fldChar w:fldCharType="begin"/>
        </w:r>
        <w:r>
          <w:instrText xml:space="preserve"> PAGEREF _Toc179 \h </w:instrText>
        </w:r>
        <w:r>
          <w:fldChar w:fldCharType="separate"/>
        </w:r>
        <w:r>
          <w:t>29</w:t>
        </w:r>
        <w:r>
          <w:fldChar w:fldCharType="end"/>
        </w:r>
      </w:hyperlink>
    </w:p>
    <w:p>
      <w:pPr>
        <w:pStyle w:val="TOC2"/>
        <w:tabs>
          <w:tab w:val="right" w:leader="dot" w:pos="8306"/>
        </w:tabs>
      </w:pPr>
      <w:hyperlink w:anchor="_Toc2888" w:history="1">
        <w:r>
          <w:rPr>
            <w:rFonts w:ascii="仿宋" w:eastAsia="仿宋" w:hAnsi="仿宋" w:cs="仿宋" w:hint="eastAsia"/>
            <w:lang w:eastAsia="zh-CN"/>
          </w:rPr>
          <w:t>(五)、防尘防毒措施</w:t>
        </w:r>
        <w:r>
          <w:tab/>
        </w:r>
        <w:r>
          <w:fldChar w:fldCharType="begin"/>
        </w:r>
        <w:r>
          <w:instrText xml:space="preserve"> PAGEREF _Toc2888 \h </w:instrText>
        </w:r>
        <w:r>
          <w:fldChar w:fldCharType="separate"/>
        </w:r>
        <w:r>
          <w:t>30</w:t>
        </w:r>
        <w:r>
          <w:fldChar w:fldCharType="end"/>
        </w:r>
      </w:hyperlink>
    </w:p>
    <w:p>
      <w:pPr>
        <w:pStyle w:val="TOC2"/>
        <w:tabs>
          <w:tab w:val="right" w:leader="dot" w:pos="8306"/>
        </w:tabs>
      </w:pPr>
      <w:hyperlink w:anchor="_Toc2985" w:history="1">
        <w:r>
          <w:rPr>
            <w:rFonts w:ascii="仿宋" w:eastAsia="仿宋" w:hAnsi="仿宋" w:cs="仿宋" w:hint="eastAsia"/>
            <w:lang w:eastAsia="zh-CN"/>
          </w:rPr>
          <w:t>(六)、防静电、触电防护及防雷措施</w:t>
        </w:r>
        <w:r>
          <w:tab/>
        </w:r>
        <w:r>
          <w:fldChar w:fldCharType="begin"/>
        </w:r>
        <w:r>
          <w:instrText xml:space="preserve"> PAGEREF _Toc2985 \h </w:instrText>
        </w:r>
        <w:r>
          <w:fldChar w:fldCharType="separate"/>
        </w:r>
        <w:r>
          <w:t>31</w:t>
        </w:r>
        <w:r>
          <w:fldChar w:fldCharType="end"/>
        </w:r>
      </w:hyperlink>
    </w:p>
    <w:p>
      <w:pPr>
        <w:pStyle w:val="TOC2"/>
        <w:tabs>
          <w:tab w:val="right" w:leader="dot" w:pos="8306"/>
        </w:tabs>
      </w:pPr>
      <w:hyperlink w:anchor="_Toc14807" w:history="1">
        <w:r>
          <w:rPr>
            <w:rFonts w:ascii="仿宋" w:eastAsia="仿宋" w:hAnsi="仿宋" w:cs="仿宋" w:hint="eastAsia"/>
            <w:lang w:eastAsia="zh-CN"/>
          </w:rPr>
          <w:t>(七)、机械设备安全保障措施</w:t>
        </w:r>
        <w:r>
          <w:tab/>
        </w:r>
        <w:r>
          <w:fldChar w:fldCharType="begin"/>
        </w:r>
        <w:r>
          <w:instrText xml:space="preserve"> PAGEREF _Toc14807 \h </w:instrText>
        </w:r>
        <w:r>
          <w:fldChar w:fldCharType="separate"/>
        </w:r>
        <w:r>
          <w:t>32</w:t>
        </w:r>
        <w:r>
          <w:fldChar w:fldCharType="end"/>
        </w:r>
      </w:hyperlink>
    </w:p>
    <w:p>
      <w:pPr>
        <w:pStyle w:val="TOC1"/>
        <w:tabs>
          <w:tab w:val="right" w:leader="dot" w:pos="8306"/>
        </w:tabs>
      </w:pPr>
      <w:hyperlink w:anchor="_Toc12876" w:history="1">
        <w:r>
          <w:rPr>
            <w:rFonts w:ascii="仿宋" w:eastAsia="仿宋" w:hAnsi="仿宋" w:cs="仿宋" w:hint="eastAsia"/>
            <w:lang w:eastAsia="zh-CN"/>
          </w:rPr>
          <w:t>十、氧化钴项目财务管理</w:t>
        </w:r>
        <w:r>
          <w:tab/>
        </w:r>
        <w:r>
          <w:fldChar w:fldCharType="begin"/>
        </w:r>
        <w:r>
          <w:instrText xml:space="preserve"> PAGEREF _Toc12876 \h </w:instrText>
        </w:r>
        <w:r>
          <w:fldChar w:fldCharType="separate"/>
        </w:r>
        <w:r>
          <w:t>34</w:t>
        </w:r>
        <w:r>
          <w:fldChar w:fldCharType="end"/>
        </w:r>
      </w:hyperlink>
    </w:p>
    <w:p>
      <w:pPr>
        <w:pStyle w:val="TOC2"/>
        <w:tabs>
          <w:tab w:val="right" w:leader="dot" w:pos="8306"/>
        </w:tabs>
      </w:pPr>
      <w:hyperlink w:anchor="_Toc19737" w:history="1">
        <w:r>
          <w:rPr>
            <w:rFonts w:ascii="仿宋" w:eastAsia="仿宋" w:hAnsi="仿宋" w:cs="仿宋" w:hint="eastAsia"/>
            <w:lang w:eastAsia="zh-CN"/>
          </w:rPr>
          <w:t>(一)、资金需求大</w:t>
        </w:r>
        <w:r>
          <w:tab/>
        </w:r>
        <w:r>
          <w:fldChar w:fldCharType="begin"/>
        </w:r>
        <w:r>
          <w:instrText xml:space="preserve"> PAGEREF _Toc19737 \h </w:instrText>
        </w:r>
        <w:r>
          <w:fldChar w:fldCharType="separate"/>
        </w:r>
        <w:r>
          <w:t>34</w:t>
        </w:r>
        <w:r>
          <w:fldChar w:fldCharType="end"/>
        </w:r>
      </w:hyperlink>
    </w:p>
    <w:p>
      <w:pPr>
        <w:pStyle w:val="TOC2"/>
        <w:tabs>
          <w:tab w:val="right" w:leader="dot" w:pos="8306"/>
        </w:tabs>
      </w:pPr>
      <w:hyperlink w:anchor="_Toc2210" w:history="1">
        <w:r>
          <w:rPr>
            <w:rFonts w:ascii="仿宋" w:eastAsia="仿宋" w:hAnsi="仿宋" w:cs="仿宋" w:hint="eastAsia"/>
            <w:lang w:eastAsia="zh-CN"/>
          </w:rPr>
          <w:t>(二)、研发周期长</w:t>
        </w:r>
        <w:r>
          <w:tab/>
        </w:r>
        <w:r>
          <w:fldChar w:fldCharType="begin"/>
        </w:r>
        <w:r>
          <w:instrText xml:space="preserve"> PAGEREF _Toc2210 \h </w:instrText>
        </w:r>
        <w:r>
          <w:fldChar w:fldCharType="separate"/>
        </w:r>
        <w:r>
          <w:t>35</w:t>
        </w:r>
        <w:r>
          <w:fldChar w:fldCharType="end"/>
        </w:r>
      </w:hyperlink>
    </w:p>
    <w:p>
      <w:pPr>
        <w:pStyle w:val="TOC2"/>
        <w:tabs>
          <w:tab w:val="right" w:leader="dot" w:pos="8306"/>
        </w:tabs>
      </w:pPr>
      <w:hyperlink w:anchor="_Toc10478" w:history="1">
        <w:r>
          <w:rPr>
            <w:rFonts w:ascii="仿宋" w:eastAsia="仿宋" w:hAnsi="仿宋" w:cs="仿宋" w:hint="eastAsia"/>
            <w:lang w:eastAsia="zh-CN"/>
          </w:rPr>
          <w:t>(三)、市场风险大</w:t>
        </w:r>
        <w:r>
          <w:tab/>
        </w:r>
        <w:r>
          <w:fldChar w:fldCharType="begin"/>
        </w:r>
        <w:r>
          <w:instrText xml:space="preserve"> PAGEREF _Toc10478 \h </w:instrText>
        </w:r>
        <w:r>
          <w:fldChar w:fldCharType="separate"/>
        </w:r>
        <w:r>
          <w:t>36</w:t>
        </w:r>
        <w:r>
          <w:fldChar w:fldCharType="end"/>
        </w:r>
      </w:hyperlink>
    </w:p>
    <w:p>
      <w:pPr>
        <w:pStyle w:val="TOC2"/>
        <w:tabs>
          <w:tab w:val="right" w:leader="dot" w:pos="8306"/>
        </w:tabs>
      </w:pPr>
      <w:hyperlink w:anchor="_Toc11078" w:history="1">
        <w:r>
          <w:rPr>
            <w:rFonts w:ascii="仿宋" w:eastAsia="仿宋" w:hAnsi="仿宋" w:cs="仿宋" w:hint="eastAsia"/>
            <w:lang w:eastAsia="zh-CN"/>
          </w:rPr>
          <w:t>(四)、利润率高</w:t>
        </w:r>
        <w:r>
          <w:tab/>
        </w:r>
        <w:r>
          <w:fldChar w:fldCharType="begin"/>
        </w:r>
        <w:r>
          <w:instrText xml:space="preserve"> PAGEREF _Toc11078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9" w:history="1">
        <w:r>
          <w:rPr>
            <w:rFonts w:ascii="仿宋" w:eastAsia="仿宋" w:hAnsi="仿宋" w:cs="仿宋" w:hint="eastAsia"/>
            <w:lang w:eastAsia="zh-CN"/>
          </w:rPr>
          <w:t>十一、氧化钴项目人力资源培养与发展</w:t>
        </w:r>
        <w:r>
          <w:tab/>
        </w:r>
        <w:r>
          <w:fldChar w:fldCharType="begin"/>
        </w:r>
        <w:r>
          <w:instrText xml:space="preserve"> PAGEREF _Toc9909 \h </w:instrText>
        </w:r>
        <w:r>
          <w:fldChar w:fldCharType="separate"/>
        </w:r>
        <w:r>
          <w:t>41</w:t>
        </w:r>
        <w:r>
          <w:fldChar w:fldCharType="end"/>
        </w:r>
      </w:hyperlink>
    </w:p>
    <w:p>
      <w:pPr>
        <w:pStyle w:val="TOC2"/>
        <w:tabs>
          <w:tab w:val="right" w:leader="dot" w:pos="8306"/>
        </w:tabs>
      </w:pPr>
      <w:hyperlink w:anchor="_Toc26738" w:history="1">
        <w:r>
          <w:rPr>
            <w:rFonts w:ascii="仿宋" w:eastAsia="仿宋" w:hAnsi="仿宋" w:cs="仿宋" w:hint="eastAsia"/>
            <w:lang w:eastAsia="zh-CN"/>
          </w:rPr>
          <w:t>(一)、人才需求与规划</w:t>
        </w:r>
        <w:r>
          <w:tab/>
        </w:r>
        <w:r>
          <w:fldChar w:fldCharType="begin"/>
        </w:r>
        <w:r>
          <w:instrText xml:space="preserve"> PAGEREF _Toc26738 \h </w:instrText>
        </w:r>
        <w:r>
          <w:fldChar w:fldCharType="separate"/>
        </w:r>
        <w:r>
          <w:t>41</w:t>
        </w:r>
        <w:r>
          <w:fldChar w:fldCharType="end"/>
        </w:r>
      </w:hyperlink>
    </w:p>
    <w:p>
      <w:pPr>
        <w:pStyle w:val="TOC2"/>
        <w:tabs>
          <w:tab w:val="right" w:leader="dot" w:pos="8306"/>
        </w:tabs>
      </w:pPr>
      <w:hyperlink w:anchor="_Toc5331" w:history="1">
        <w:r>
          <w:rPr>
            <w:rFonts w:ascii="仿宋" w:eastAsia="仿宋" w:hAnsi="仿宋" w:cs="仿宋" w:hint="eastAsia"/>
            <w:lang w:eastAsia="zh-CN"/>
          </w:rPr>
          <w:t>(二)、培训与发展计划</w:t>
        </w:r>
        <w:r>
          <w:tab/>
        </w:r>
        <w:r>
          <w:fldChar w:fldCharType="begin"/>
        </w:r>
        <w:r>
          <w:instrText xml:space="preserve"> PAGEREF _Toc5331 \h </w:instrText>
        </w:r>
        <w:r>
          <w:fldChar w:fldCharType="separate"/>
        </w:r>
        <w:r>
          <w:t>41</w:t>
        </w:r>
        <w:r>
          <w:fldChar w:fldCharType="end"/>
        </w:r>
      </w:hyperlink>
    </w:p>
    <w:p>
      <w:pPr>
        <w:pStyle w:val="TOC1"/>
        <w:tabs>
          <w:tab w:val="right" w:leader="dot" w:pos="8306"/>
        </w:tabs>
      </w:pPr>
      <w:hyperlink w:anchor="_Toc20948" w:history="1">
        <w:r>
          <w:rPr>
            <w:rFonts w:ascii="仿宋" w:eastAsia="仿宋" w:hAnsi="仿宋" w:cs="仿宋" w:hint="eastAsia"/>
            <w:lang w:eastAsia="zh-CN"/>
          </w:rPr>
          <w:t>十二、氧化钴项目计划安排</w:t>
        </w:r>
        <w:r>
          <w:tab/>
        </w:r>
        <w:r>
          <w:fldChar w:fldCharType="begin"/>
        </w:r>
        <w:r>
          <w:instrText xml:space="preserve"> PAGEREF _Toc20948 \h </w:instrText>
        </w:r>
        <w:r>
          <w:fldChar w:fldCharType="separate"/>
        </w:r>
        <w:r>
          <w:t>42</w:t>
        </w:r>
        <w:r>
          <w:fldChar w:fldCharType="end"/>
        </w:r>
      </w:hyperlink>
    </w:p>
    <w:p>
      <w:pPr>
        <w:pStyle w:val="TOC2"/>
        <w:tabs>
          <w:tab w:val="right" w:leader="dot" w:pos="8306"/>
        </w:tabs>
      </w:pPr>
      <w:hyperlink w:anchor="_Toc20370" w:history="1">
        <w:r>
          <w:rPr>
            <w:rFonts w:ascii="仿宋" w:eastAsia="仿宋" w:hAnsi="仿宋" w:cs="仿宋" w:hint="eastAsia"/>
            <w:lang w:eastAsia="zh-CN"/>
          </w:rPr>
          <w:t>(一)、建设周期</w:t>
        </w:r>
        <w:r>
          <w:tab/>
        </w:r>
        <w:r>
          <w:fldChar w:fldCharType="begin"/>
        </w:r>
        <w:r>
          <w:instrText xml:space="preserve"> PAGEREF _Toc20370 \h </w:instrText>
        </w:r>
        <w:r>
          <w:fldChar w:fldCharType="separate"/>
        </w:r>
        <w:r>
          <w:t>42</w:t>
        </w:r>
        <w:r>
          <w:fldChar w:fldCharType="end"/>
        </w:r>
      </w:hyperlink>
    </w:p>
    <w:p>
      <w:pPr>
        <w:pStyle w:val="TOC2"/>
        <w:tabs>
          <w:tab w:val="right" w:leader="dot" w:pos="8306"/>
        </w:tabs>
      </w:pPr>
      <w:hyperlink w:anchor="_Toc1671" w:history="1">
        <w:r>
          <w:rPr>
            <w:rFonts w:ascii="仿宋" w:eastAsia="仿宋" w:hAnsi="仿宋" w:cs="仿宋" w:hint="eastAsia"/>
            <w:lang w:eastAsia="zh-CN"/>
          </w:rPr>
          <w:t>(二)、建设进度</w:t>
        </w:r>
        <w:r>
          <w:tab/>
        </w:r>
        <w:r>
          <w:fldChar w:fldCharType="begin"/>
        </w:r>
        <w:r>
          <w:instrText xml:space="preserve"> PAGEREF _Toc1671 \h </w:instrText>
        </w:r>
        <w:r>
          <w:fldChar w:fldCharType="separate"/>
        </w:r>
        <w:r>
          <w:t>43</w:t>
        </w:r>
        <w:r>
          <w:fldChar w:fldCharType="end"/>
        </w:r>
      </w:hyperlink>
    </w:p>
    <w:p>
      <w:pPr>
        <w:pStyle w:val="TOC2"/>
        <w:tabs>
          <w:tab w:val="right" w:leader="dot" w:pos="8306"/>
        </w:tabs>
      </w:pPr>
      <w:hyperlink w:anchor="_Toc9679" w:history="1">
        <w:r>
          <w:rPr>
            <w:rFonts w:ascii="仿宋" w:eastAsia="仿宋" w:hAnsi="仿宋" w:cs="仿宋" w:hint="eastAsia"/>
            <w:lang w:eastAsia="zh-CN"/>
          </w:rPr>
          <w:t>(三)、进度安排注意事项</w:t>
        </w:r>
        <w:r>
          <w:tab/>
        </w:r>
        <w:r>
          <w:fldChar w:fldCharType="begin"/>
        </w:r>
        <w:r>
          <w:instrText xml:space="preserve"> PAGEREF _Toc9679 \h </w:instrText>
        </w:r>
        <w:r>
          <w:fldChar w:fldCharType="separate"/>
        </w:r>
        <w:r>
          <w:t>43</w:t>
        </w:r>
        <w:r>
          <w:fldChar w:fldCharType="end"/>
        </w:r>
      </w:hyperlink>
    </w:p>
    <w:p>
      <w:pPr>
        <w:pStyle w:val="TOC2"/>
        <w:tabs>
          <w:tab w:val="right" w:leader="dot" w:pos="8306"/>
        </w:tabs>
      </w:pPr>
      <w:hyperlink w:anchor="_Toc15726" w:history="1">
        <w:r>
          <w:rPr>
            <w:rFonts w:ascii="仿宋" w:eastAsia="仿宋" w:hAnsi="仿宋" w:cs="仿宋" w:hint="eastAsia"/>
            <w:lang w:eastAsia="zh-CN"/>
          </w:rPr>
          <w:t>(四)、人力资源配置</w:t>
        </w:r>
        <w:r>
          <w:tab/>
        </w:r>
        <w:r>
          <w:fldChar w:fldCharType="begin"/>
        </w:r>
        <w:r>
          <w:instrText xml:space="preserve"> PAGEREF _Toc15726 \h </w:instrText>
        </w:r>
        <w:r>
          <w:fldChar w:fldCharType="separate"/>
        </w:r>
        <w:r>
          <w:t>45</w:t>
        </w:r>
        <w:r>
          <w:fldChar w:fldCharType="end"/>
        </w:r>
      </w:hyperlink>
    </w:p>
    <w:p>
      <w:pPr>
        <w:pStyle w:val="TOC1"/>
        <w:tabs>
          <w:tab w:val="right" w:leader="dot" w:pos="8306"/>
        </w:tabs>
      </w:pPr>
      <w:hyperlink w:anchor="_Toc4183" w:history="1">
        <w:r>
          <w:rPr>
            <w:rFonts w:ascii="仿宋" w:eastAsia="仿宋" w:hAnsi="仿宋" w:cs="仿宋" w:hint="eastAsia"/>
            <w:lang w:eastAsia="zh-CN"/>
          </w:rPr>
          <w:t>十三、供应链管理</w:t>
        </w:r>
        <w:r>
          <w:tab/>
        </w:r>
        <w:r>
          <w:fldChar w:fldCharType="begin"/>
        </w:r>
        <w:r>
          <w:instrText xml:space="preserve"> PAGEREF _Toc4183 \h </w:instrText>
        </w:r>
        <w:r>
          <w:fldChar w:fldCharType="separate"/>
        </w:r>
        <w:r>
          <w:t>46</w:t>
        </w:r>
        <w:r>
          <w:fldChar w:fldCharType="end"/>
        </w:r>
      </w:hyperlink>
    </w:p>
    <w:p>
      <w:pPr>
        <w:pStyle w:val="TOC2"/>
        <w:tabs>
          <w:tab w:val="right" w:leader="dot" w:pos="8306"/>
        </w:tabs>
      </w:pPr>
      <w:hyperlink w:anchor="_Toc7101" w:history="1">
        <w:r>
          <w:rPr>
            <w:rFonts w:ascii="仿宋" w:eastAsia="仿宋" w:hAnsi="仿宋" w:cs="仿宋" w:hint="eastAsia"/>
            <w:lang w:eastAsia="zh-CN"/>
          </w:rPr>
          <w:t>(一)、供应链战略规划</w:t>
        </w:r>
        <w:r>
          <w:tab/>
        </w:r>
        <w:r>
          <w:fldChar w:fldCharType="begin"/>
        </w:r>
        <w:r>
          <w:instrText xml:space="preserve"> PAGEREF _Toc7101 \h </w:instrText>
        </w:r>
        <w:r>
          <w:fldChar w:fldCharType="separate"/>
        </w:r>
        <w:r>
          <w:t>46</w:t>
        </w:r>
        <w:r>
          <w:fldChar w:fldCharType="end"/>
        </w:r>
      </w:hyperlink>
    </w:p>
    <w:p>
      <w:pPr>
        <w:pStyle w:val="TOC2"/>
        <w:tabs>
          <w:tab w:val="right" w:leader="dot" w:pos="8306"/>
        </w:tabs>
      </w:pPr>
      <w:hyperlink w:anchor="_Toc14556" w:history="1">
        <w:r>
          <w:rPr>
            <w:rFonts w:ascii="仿宋" w:eastAsia="仿宋" w:hAnsi="仿宋" w:cs="仿宋" w:hint="eastAsia"/>
            <w:lang w:eastAsia="zh-CN"/>
          </w:rPr>
          <w:t>(二)、供应商选择与合作</w:t>
        </w:r>
        <w:r>
          <w:tab/>
        </w:r>
        <w:r>
          <w:fldChar w:fldCharType="begin"/>
        </w:r>
        <w:r>
          <w:instrText xml:space="preserve"> PAGEREF _Toc14556 \h </w:instrText>
        </w:r>
        <w:r>
          <w:fldChar w:fldCharType="separate"/>
        </w:r>
        <w:r>
          <w:t>47</w:t>
        </w:r>
        <w:r>
          <w:fldChar w:fldCharType="end"/>
        </w:r>
      </w:hyperlink>
    </w:p>
    <w:p>
      <w:pPr>
        <w:pStyle w:val="TOC2"/>
        <w:tabs>
          <w:tab w:val="right" w:leader="dot" w:pos="8306"/>
        </w:tabs>
      </w:pPr>
      <w:hyperlink w:anchor="_Toc119" w:history="1">
        <w:r>
          <w:rPr>
            <w:rFonts w:ascii="仿宋" w:eastAsia="仿宋" w:hAnsi="仿宋" w:cs="仿宋" w:hint="eastAsia"/>
            <w:lang w:eastAsia="zh-CN"/>
          </w:rPr>
          <w:t>(三)、物流与库存管理</w:t>
        </w:r>
        <w:r>
          <w:tab/>
        </w:r>
        <w:r>
          <w:fldChar w:fldCharType="begin"/>
        </w:r>
        <w:r>
          <w:instrText xml:space="preserve"> PAGEREF _Toc119 \h </w:instrText>
        </w:r>
        <w:r>
          <w:fldChar w:fldCharType="separate"/>
        </w:r>
        <w:r>
          <w:t>49</w:t>
        </w:r>
        <w:r>
          <w:fldChar w:fldCharType="end"/>
        </w:r>
      </w:hyperlink>
    </w:p>
    <w:p>
      <w:pPr>
        <w:pStyle w:val="TOC1"/>
        <w:tabs>
          <w:tab w:val="right" w:leader="dot" w:pos="8306"/>
        </w:tabs>
      </w:pPr>
      <w:hyperlink w:anchor="_Toc30190" w:history="1">
        <w:r>
          <w:rPr>
            <w:rFonts w:ascii="仿宋" w:eastAsia="仿宋" w:hAnsi="仿宋" w:cs="仿宋" w:hint="eastAsia"/>
            <w:lang w:eastAsia="zh-CN"/>
          </w:rPr>
          <w:t>十四、营销与推广策略</w:t>
        </w:r>
        <w:r>
          <w:tab/>
        </w:r>
        <w:r>
          <w:fldChar w:fldCharType="begin"/>
        </w:r>
        <w:r>
          <w:instrText xml:space="preserve"> PAGEREF _Toc30190 \h </w:instrText>
        </w:r>
        <w:r>
          <w:fldChar w:fldCharType="separate"/>
        </w:r>
        <w:r>
          <w:t>50</w:t>
        </w:r>
        <w:r>
          <w:fldChar w:fldCharType="end"/>
        </w:r>
      </w:hyperlink>
    </w:p>
    <w:p>
      <w:pPr>
        <w:pStyle w:val="TOC2"/>
        <w:tabs>
          <w:tab w:val="right" w:leader="dot" w:pos="8306"/>
        </w:tabs>
      </w:pPr>
      <w:hyperlink w:anchor="_Toc29989" w:history="1">
        <w:r>
          <w:rPr>
            <w:rFonts w:ascii="仿宋" w:eastAsia="仿宋" w:hAnsi="仿宋" w:cs="仿宋" w:hint="eastAsia"/>
            <w:lang w:eastAsia="zh-CN"/>
          </w:rPr>
          <w:t>(一)、产品/服务定位与特点</w:t>
        </w:r>
        <w:r>
          <w:tab/>
        </w:r>
        <w:r>
          <w:fldChar w:fldCharType="begin"/>
        </w:r>
        <w:r>
          <w:instrText xml:space="preserve"> PAGEREF _Toc29989 \h </w:instrText>
        </w:r>
        <w:r>
          <w:fldChar w:fldCharType="separate"/>
        </w:r>
        <w:r>
          <w:t>50</w:t>
        </w:r>
        <w:r>
          <w:fldChar w:fldCharType="end"/>
        </w:r>
      </w:hyperlink>
    </w:p>
    <w:p>
      <w:pPr>
        <w:pStyle w:val="TOC2"/>
        <w:tabs>
          <w:tab w:val="right" w:leader="dot" w:pos="8306"/>
        </w:tabs>
      </w:pPr>
      <w:hyperlink w:anchor="_Toc19291" w:history="1">
        <w:r>
          <w:rPr>
            <w:rFonts w:ascii="仿宋" w:eastAsia="仿宋" w:hAnsi="仿宋" w:cs="仿宋" w:hint="eastAsia"/>
            <w:lang w:eastAsia="zh-CN"/>
          </w:rPr>
          <w:t>(二)、市场定位与竞争分析</w:t>
        </w:r>
        <w:r>
          <w:tab/>
        </w:r>
        <w:r>
          <w:fldChar w:fldCharType="begin"/>
        </w:r>
        <w:r>
          <w:instrText xml:space="preserve"> PAGEREF _Toc19291 \h </w:instrText>
        </w:r>
        <w:r>
          <w:fldChar w:fldCharType="separate"/>
        </w:r>
        <w:r>
          <w:t>51</w:t>
        </w:r>
        <w:r>
          <w:fldChar w:fldCharType="end"/>
        </w:r>
      </w:hyperlink>
    </w:p>
    <w:p>
      <w:pPr>
        <w:pStyle w:val="TOC2"/>
        <w:tabs>
          <w:tab w:val="right" w:leader="dot" w:pos="8306"/>
        </w:tabs>
      </w:pPr>
      <w:hyperlink w:anchor="_Toc13596" w:history="1">
        <w:r>
          <w:rPr>
            <w:rFonts w:ascii="仿宋" w:eastAsia="仿宋" w:hAnsi="仿宋" w:cs="仿宋" w:hint="eastAsia"/>
            <w:lang w:eastAsia="zh-CN"/>
          </w:rPr>
          <w:t>(三)、营销渠道与策略</w:t>
        </w:r>
        <w:r>
          <w:tab/>
        </w:r>
        <w:r>
          <w:fldChar w:fldCharType="begin"/>
        </w:r>
        <w:r>
          <w:instrText xml:space="preserve"> PAGEREF _Toc13596 \h </w:instrText>
        </w:r>
        <w:r>
          <w:fldChar w:fldCharType="separate"/>
        </w:r>
        <w:r>
          <w:t>53</w:t>
        </w:r>
        <w:r>
          <w:fldChar w:fldCharType="end"/>
        </w:r>
      </w:hyperlink>
    </w:p>
    <w:p>
      <w:pPr>
        <w:pStyle w:val="TOC2"/>
        <w:tabs>
          <w:tab w:val="right" w:leader="dot" w:pos="8306"/>
        </w:tabs>
      </w:pPr>
      <w:hyperlink w:anchor="_Toc15067" w:history="1">
        <w:r>
          <w:rPr>
            <w:rFonts w:ascii="仿宋" w:eastAsia="仿宋" w:hAnsi="仿宋" w:cs="仿宋" w:hint="eastAsia"/>
            <w:lang w:eastAsia="zh-CN"/>
          </w:rPr>
          <w:t>(四)、推广与宣传活动</w:t>
        </w:r>
        <w:r>
          <w:tab/>
        </w:r>
        <w:r>
          <w:fldChar w:fldCharType="begin"/>
        </w:r>
        <w:r>
          <w:instrText xml:space="preserve"> PAGEREF _Toc15067 \h </w:instrText>
        </w:r>
        <w:r>
          <w:fldChar w:fldCharType="separate"/>
        </w:r>
        <w:r>
          <w:t>54</w:t>
        </w:r>
        <w:r>
          <w:fldChar w:fldCharType="end"/>
        </w:r>
      </w:hyperlink>
    </w:p>
    <w:p>
      <w:pPr>
        <w:pStyle w:val="TOC1"/>
        <w:tabs>
          <w:tab w:val="right" w:leader="dot" w:pos="8306"/>
        </w:tabs>
      </w:pPr>
      <w:hyperlink w:anchor="_Toc2053" w:history="1">
        <w:r>
          <w:rPr>
            <w:rFonts w:ascii="仿宋" w:eastAsia="仿宋" w:hAnsi="仿宋" w:cs="仿宋" w:hint="eastAsia"/>
            <w:lang w:eastAsia="zh-CN"/>
          </w:rPr>
          <w:t>十五、氧化钴项目实施时间节点</w:t>
        </w:r>
        <w:r>
          <w:tab/>
        </w:r>
        <w:r>
          <w:fldChar w:fldCharType="begin"/>
        </w:r>
        <w:r>
          <w:instrText xml:space="preserve"> PAGEREF _Toc2053 \h </w:instrText>
        </w:r>
        <w:r>
          <w:fldChar w:fldCharType="separate"/>
        </w:r>
        <w:r>
          <w:t>59</w:t>
        </w:r>
        <w:r>
          <w:fldChar w:fldCharType="end"/>
        </w:r>
      </w:hyperlink>
    </w:p>
    <w:p>
      <w:pPr>
        <w:pStyle w:val="TOC2"/>
        <w:tabs>
          <w:tab w:val="right" w:leader="dot" w:pos="8306"/>
        </w:tabs>
      </w:pPr>
      <w:hyperlink w:anchor="_Toc20229" w:history="1">
        <w:r>
          <w:rPr>
            <w:rFonts w:ascii="仿宋" w:eastAsia="仿宋" w:hAnsi="仿宋" w:cs="仿宋" w:hint="eastAsia"/>
            <w:lang w:eastAsia="zh-CN"/>
          </w:rPr>
          <w:t>(一)、氧化钴项目启动阶段时间节点</w:t>
        </w:r>
        <w:r>
          <w:tab/>
        </w:r>
        <w:r>
          <w:fldChar w:fldCharType="begin"/>
        </w:r>
        <w:r>
          <w:instrText xml:space="preserve"> PAGEREF _Toc20229 \h </w:instrText>
        </w:r>
        <w:r>
          <w:fldChar w:fldCharType="separate"/>
        </w:r>
        <w:r>
          <w:t>59</w:t>
        </w:r>
        <w:r>
          <w:fldChar w:fldCharType="end"/>
        </w:r>
      </w:hyperlink>
    </w:p>
    <w:p>
      <w:pPr>
        <w:pStyle w:val="TOC2"/>
        <w:tabs>
          <w:tab w:val="right" w:leader="dot" w:pos="8306"/>
        </w:tabs>
      </w:pPr>
      <w:hyperlink w:anchor="_Toc20863" w:history="1">
        <w:r>
          <w:rPr>
            <w:rFonts w:ascii="仿宋" w:eastAsia="仿宋" w:hAnsi="仿宋" w:cs="仿宋" w:hint="eastAsia"/>
            <w:lang w:eastAsia="zh-CN"/>
          </w:rPr>
          <w:t>(二)、氧化钴项目执行阶段时间节点</w:t>
        </w:r>
        <w:r>
          <w:tab/>
        </w:r>
        <w:r>
          <w:fldChar w:fldCharType="begin"/>
        </w:r>
        <w:r>
          <w:instrText xml:space="preserve"> PAGEREF _Toc20863 \h </w:instrText>
        </w:r>
        <w:r>
          <w:fldChar w:fldCharType="separate"/>
        </w:r>
        <w:r>
          <w:t>60</w:t>
        </w:r>
        <w:r>
          <w:fldChar w:fldCharType="end"/>
        </w:r>
      </w:hyperlink>
    </w:p>
    <w:p>
      <w:pPr>
        <w:pStyle w:val="TOC2"/>
        <w:tabs>
          <w:tab w:val="right" w:leader="dot" w:pos="8306"/>
        </w:tabs>
      </w:pPr>
      <w:hyperlink w:anchor="_Toc23245" w:history="1">
        <w:r>
          <w:rPr>
            <w:rFonts w:ascii="仿宋" w:eastAsia="仿宋" w:hAnsi="仿宋" w:cs="仿宋" w:hint="eastAsia"/>
            <w:lang w:eastAsia="zh-CN"/>
          </w:rPr>
          <w:t>(三)、氧化钴项目完成阶段时间节点</w:t>
        </w:r>
        <w:r>
          <w:tab/>
        </w:r>
        <w:r>
          <w:fldChar w:fldCharType="begin"/>
        </w:r>
        <w:r>
          <w:instrText xml:space="preserve"> PAGEREF _Toc23245 \h </w:instrText>
        </w:r>
        <w:r>
          <w:fldChar w:fldCharType="separate"/>
        </w:r>
        <w:r>
          <w:t>61</w:t>
        </w:r>
        <w:r>
          <w:fldChar w:fldCharType="end"/>
        </w:r>
      </w:hyperlink>
    </w:p>
    <w:p>
      <w:pPr>
        <w:pStyle w:val="TOC1"/>
        <w:tabs>
          <w:tab w:val="right" w:leader="dot" w:pos="8306"/>
        </w:tabs>
      </w:pPr>
      <w:hyperlink w:anchor="_Toc1823" w:history="1">
        <w:r>
          <w:rPr>
            <w:rFonts w:ascii="仿宋" w:eastAsia="仿宋" w:hAnsi="仿宋" w:cs="仿宋" w:hint="eastAsia"/>
            <w:lang w:eastAsia="zh-CN"/>
          </w:rPr>
          <w:t>十六、风险识别与分类</w:t>
        </w:r>
        <w:r>
          <w:tab/>
        </w:r>
        <w:r>
          <w:fldChar w:fldCharType="begin"/>
        </w:r>
        <w:r>
          <w:instrText xml:space="preserve"> PAGEREF _Toc1823 \h </w:instrText>
        </w:r>
        <w:r>
          <w:fldChar w:fldCharType="separate"/>
        </w:r>
        <w:r>
          <w:t>62</w:t>
        </w:r>
        <w:r>
          <w:fldChar w:fldCharType="end"/>
        </w:r>
      </w:hyperlink>
    </w:p>
    <w:p>
      <w:pPr>
        <w:pStyle w:val="TOC2"/>
        <w:tabs>
          <w:tab w:val="right" w:leader="dot" w:pos="8306"/>
        </w:tabs>
      </w:pPr>
      <w:hyperlink w:anchor="_Toc31268" w:history="1">
        <w:r>
          <w:rPr>
            <w:rFonts w:ascii="仿宋" w:eastAsia="仿宋" w:hAnsi="仿宋" w:cs="仿宋" w:hint="eastAsia"/>
            <w:lang w:eastAsia="zh-CN"/>
          </w:rPr>
          <w:t>(一)、风险识别</w:t>
        </w:r>
        <w:r>
          <w:tab/>
        </w:r>
        <w:r>
          <w:fldChar w:fldCharType="begin"/>
        </w:r>
        <w:r>
          <w:instrText xml:space="preserve"> PAGEREF _Toc31268 \h </w:instrText>
        </w:r>
        <w:r>
          <w:fldChar w:fldCharType="separate"/>
        </w:r>
        <w:r>
          <w:t>62</w:t>
        </w:r>
        <w:r>
          <w:fldChar w:fldCharType="end"/>
        </w:r>
      </w:hyperlink>
    </w:p>
    <w:p>
      <w:pPr>
        <w:pStyle w:val="TOC2"/>
        <w:tabs>
          <w:tab w:val="right" w:leader="dot" w:pos="8306"/>
        </w:tabs>
      </w:pPr>
      <w:hyperlink w:anchor="_Toc1813" w:history="1">
        <w:r>
          <w:rPr>
            <w:rFonts w:ascii="仿宋" w:eastAsia="仿宋" w:hAnsi="仿宋" w:cs="仿宋" w:hint="eastAsia"/>
            <w:lang w:eastAsia="zh-CN"/>
          </w:rPr>
          <w:t>(二)、风险分类</w:t>
        </w:r>
        <w:r>
          <w:tab/>
        </w:r>
        <w:r>
          <w:fldChar w:fldCharType="begin"/>
        </w:r>
        <w:r>
          <w:instrText xml:space="preserve"> PAGEREF _Toc1813 \h </w:instrText>
        </w:r>
        <w:r>
          <w:fldChar w:fldCharType="separate"/>
        </w:r>
        <w:r>
          <w:t>63</w:t>
        </w:r>
        <w:r>
          <w:fldChar w:fldCharType="end"/>
        </w:r>
      </w:hyperlink>
    </w:p>
    <w:p>
      <w:pPr>
        <w:pStyle w:val="TOC1"/>
        <w:tabs>
          <w:tab w:val="right" w:leader="dot" w:pos="8306"/>
        </w:tabs>
      </w:pPr>
      <w:hyperlink w:anchor="_Toc1139" w:history="1">
        <w:r>
          <w:rPr>
            <w:rFonts w:ascii="仿宋" w:eastAsia="仿宋" w:hAnsi="仿宋" w:cs="仿宋" w:hint="eastAsia"/>
            <w:lang w:eastAsia="zh-CN"/>
          </w:rPr>
          <w:t>十七、氧化钴项目实施保障措施</w:t>
        </w:r>
        <w:r>
          <w:tab/>
        </w:r>
        <w:r>
          <w:fldChar w:fldCharType="begin"/>
        </w:r>
        <w:r>
          <w:instrText xml:space="preserve"> PAGEREF _Toc1139 \h </w:instrText>
        </w:r>
        <w:r>
          <w:fldChar w:fldCharType="separate"/>
        </w:r>
        <w:r>
          <w:t>65</w:t>
        </w:r>
        <w:r>
          <w:fldChar w:fldCharType="end"/>
        </w:r>
      </w:hyperlink>
    </w:p>
    <w:p>
      <w:pPr>
        <w:pStyle w:val="TOC2"/>
        <w:tabs>
          <w:tab w:val="right" w:leader="dot" w:pos="8306"/>
        </w:tabs>
      </w:pPr>
      <w:hyperlink w:anchor="_Toc23862" w:history="1">
        <w:r>
          <w:rPr>
            <w:rFonts w:ascii="仿宋" w:eastAsia="仿宋" w:hAnsi="仿宋" w:cs="仿宋" w:hint="eastAsia"/>
            <w:lang w:eastAsia="zh-CN"/>
          </w:rPr>
          <w:t>(一)、氧化钴项目实施保障机制</w:t>
        </w:r>
        <w:r>
          <w:tab/>
        </w:r>
        <w:r>
          <w:fldChar w:fldCharType="begin"/>
        </w:r>
        <w:r>
          <w:instrText xml:space="preserve"> PAGEREF _Toc23862 \h </w:instrText>
        </w:r>
        <w:r>
          <w:fldChar w:fldCharType="separate"/>
        </w:r>
        <w:r>
          <w:t>65</w:t>
        </w:r>
        <w:r>
          <w:fldChar w:fldCharType="end"/>
        </w:r>
      </w:hyperlink>
    </w:p>
    <w:p>
      <w:pPr>
        <w:pStyle w:val="TOC2"/>
        <w:tabs>
          <w:tab w:val="right" w:leader="dot" w:pos="8306"/>
        </w:tabs>
      </w:pPr>
      <w:hyperlink w:anchor="_Toc26627" w:history="1">
        <w:r>
          <w:rPr>
            <w:rFonts w:ascii="仿宋" w:eastAsia="仿宋" w:hAnsi="仿宋" w:cs="仿宋" w:hint="eastAsia"/>
            <w:lang w:eastAsia="zh-CN"/>
          </w:rPr>
          <w:t>(二)、氧化钴项目法律合规要求</w:t>
        </w:r>
        <w:r>
          <w:tab/>
        </w:r>
        <w:r>
          <w:fldChar w:fldCharType="begin"/>
        </w:r>
        <w:r>
          <w:instrText xml:space="preserve"> PAGEREF _Toc26627 \h </w:instrText>
        </w:r>
        <w:r>
          <w:fldChar w:fldCharType="separate"/>
        </w:r>
        <w:r>
          <w:t>68</w:t>
        </w:r>
        <w:r>
          <w:fldChar w:fldCharType="end"/>
        </w:r>
      </w:hyperlink>
    </w:p>
    <w:p>
      <w:pPr>
        <w:pStyle w:val="TOC2"/>
        <w:tabs>
          <w:tab w:val="right" w:leader="dot" w:pos="8306"/>
        </w:tabs>
      </w:pPr>
      <w:hyperlink w:anchor="_Toc12620" w:history="1">
        <w:r>
          <w:rPr>
            <w:rFonts w:ascii="仿宋" w:eastAsia="仿宋" w:hAnsi="仿宋" w:cs="仿宋" w:hint="eastAsia"/>
            <w:lang w:eastAsia="zh-CN"/>
          </w:rPr>
          <w:t>(三)、氧化钴项目合同管理与法律事务</w:t>
        </w:r>
        <w:r>
          <w:tab/>
        </w:r>
        <w:r>
          <w:fldChar w:fldCharType="begin"/>
        </w:r>
        <w:r>
          <w:instrText xml:space="preserve"> PAGEREF _Toc12620 \h </w:instrText>
        </w:r>
        <w:r>
          <w:fldChar w:fldCharType="separate"/>
        </w:r>
        <w:r>
          <w:t>72</w:t>
        </w:r>
        <w:r>
          <w:fldChar w:fldCharType="end"/>
        </w:r>
      </w:hyperlink>
    </w:p>
    <w:p>
      <w:pPr>
        <w:pStyle w:val="TOC2"/>
        <w:tabs>
          <w:tab w:val="right" w:leader="dot" w:pos="8306"/>
        </w:tabs>
      </w:pPr>
      <w:hyperlink w:anchor="_Toc23953" w:history="1">
        <w:r>
          <w:rPr>
            <w:rFonts w:ascii="仿宋" w:eastAsia="仿宋" w:hAnsi="仿宋" w:cs="仿宋" w:hint="eastAsia"/>
            <w:lang w:eastAsia="zh-CN"/>
          </w:rPr>
          <w:t>(四)、氧化钴项目知识产权保护策略</w:t>
        </w:r>
        <w:r>
          <w:tab/>
        </w:r>
        <w:r>
          <w:fldChar w:fldCharType="begin"/>
        </w:r>
        <w:r>
          <w:instrText xml:space="preserve"> PAGEREF _Toc23953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3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氧化钴项目的主要产品是XXXX，预计年产值为XXX万元。这一产品在市场中占据着重要的地位，其广泛的应用范围使得该氧化钴项目的市场前景非常广阔。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氧化钴项目的xxx产品作为重要的原材料之一，将在多个领域发挥关键作用。其在建筑、交通、能源等方面的广泛应用将为整个产业链提供强大的支持，形成产业协同效应。氧化钴项目的年产值XXX万XXX万XXX万万元不仅反映了其在市场上的巨大潜力，更预示着它对国民经济的积极贡献。这种关联度高、涉及面广的产业关系，使得该氧化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73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总征地面积为XXXX平方米，相当于约XX.XX亩，其中净用地面积为XXXX平方米，红线范围内相当于约XX.XX亩。这一用地规模充分考虑了氧化钴项目的建设需求，保障了氧化钴项目在合适的空间内得以充分发展。氧化钴项目规划的总建筑面积为XXXX平方米，其中主体工程建设占XXXX平方米，计容建筑面积达XXXX平方米。预计建筑工程的投资将达到XXXX万元，为氧化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计划购置的设备共计XXXX台（套），设备购置费用为XXXX万元。这一设备购置计划充分考虑到氧化钴项目的生产需求和技术要求，确保了氧化钴项目在生产运营中具备先进的技术装备和高效的生产能力。设备的合理配置将为氧化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计划总投资为XXXX万元，预计年实现营业收入为XXXX万元。这一产能规模的设定旨在确保氧化钴项目能够在投资与回报之间取得平衡，实现长期可持续的发展。氧化钴项目的总投资充分考虑到各个方面的需求，包括用地建设、设备购置等多个环节，以确保氧化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934"/>
      <w:r>
        <w:rPr>
          <w:rFonts w:ascii="仿宋" w:eastAsia="仿宋" w:hAnsi="仿宋" w:cs="仿宋" w:hint="eastAsia"/>
          <w:sz w:val="28"/>
          <w:lang w:eastAsia="zh-CN"/>
        </w:rPr>
        <w:t>二、氧化钴项目文档管理</w:t>
      </w:r>
      <w:bookmarkEnd w:id="5"/>
    </w:p>
    <w:p>
      <w:pPr>
        <w:pStyle w:val="Heading2"/>
        <w:rPr>
          <w:rFonts w:ascii="仿宋" w:eastAsia="仿宋" w:hAnsi="仿宋" w:cs="仿宋" w:hint="eastAsia"/>
          <w:lang w:eastAsia="zh-CN"/>
        </w:rPr>
      </w:pPr>
      <w:bookmarkStart w:id="6" w:name="_Toc422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氧化钴项目高度重视文档的质量和准确性，以支持氧化钴项目的各项活动和决策。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文档的编制始于氧化钴项目计划的初期，我们制定了详细的文档编制计划，明确了每个文档的内容、格式和编写责任人。在氧化钴项目启动阶段，我们首先编制了氧化钴项目章程，明确定义了氧化钴项目的目标、范围、风险等关键要素。随后，氧化钴项目团队根据计划陆续编制了需求文档、设计文档、测试文档等各类文档，确保氧化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化钴项目管理中的重要环节，旨在确保氧化钴项目文档符合质量标准和氧化钴项目需求。在氧化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除了内部审查，我们还进行了外部审查，邀请氧化钴项目相关利益方和专业领域的专家对文档进行独立审查。这有助于获取更全面、客观的反馈，确保氧化钴项目文档不仅符合内部标准，也满足外部需求。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氧化钴项目在文档编制与审查方面建立了严格的管理机制，通过规范的流程和多维度的审查，确保氧化钴项目文档的质量、准确性和可靠性，为氧化钴项目的顺利推进提供了有力支持。</w:t>
      </w:r>
    </w:p>
    <w:p>
      <w:pPr>
        <w:pStyle w:val="Heading2"/>
        <w:ind w:firstLine="560" w:firstLineChars="200"/>
        <w:rPr>
          <w:rFonts w:ascii="仿宋" w:eastAsia="仿宋" w:hAnsi="仿宋" w:cs="仿宋" w:hint="eastAsia"/>
          <w:sz w:val="28"/>
          <w:lang w:eastAsia="zh-CN"/>
        </w:rPr>
      </w:pPr>
      <w:bookmarkStart w:id="7" w:name="_Toc1716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我们通过多渠道发布文档，包括电子邮件、氧化钴项目管理平台、内部网站等，以满足不同团队成员的偏好和需求。多渠道发布确保了信息的全面覆盖。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我们采用了精细的权限控制，确保只有授权人员可以访问敏感信息。这种安全措施保护了氧化钴项目文档的机密性，防止了未经授权的信息泄露。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10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文档存档与归档是氧化钴项目生命周期中一个至关重要的环节，直接关系到氧化钴项目信息的长期保存和历史记录的完整性。在氧化钴项目中，我们实施了一系列有效的文档存档与归档管理策略：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262"/>
      <w:r>
        <w:rPr>
          <w:rFonts w:ascii="仿宋" w:eastAsia="仿宋" w:hAnsi="仿宋" w:cs="仿宋" w:hint="eastAsia"/>
          <w:sz w:val="28"/>
          <w:lang w:eastAsia="zh-CN"/>
        </w:rPr>
        <w:t>三、氧化钴项目建设背景及必要性分析</w:t>
      </w:r>
      <w:bookmarkEnd w:id="9"/>
    </w:p>
    <w:p>
      <w:pPr>
        <w:pStyle w:val="Heading2"/>
        <w:rPr>
          <w:rFonts w:ascii="仿宋" w:eastAsia="仿宋" w:hAnsi="仿宋" w:cs="仿宋" w:hint="eastAsia"/>
          <w:lang w:eastAsia="zh-CN"/>
        </w:rPr>
      </w:pPr>
      <w:bookmarkStart w:id="10" w:name="_Toc18374"/>
      <w:r>
        <w:rPr>
          <w:rFonts w:ascii="仿宋" w:eastAsia="仿宋" w:hAnsi="仿宋" w:cs="仿宋" w:hint="eastAsia"/>
          <w:lang w:eastAsia="zh-CN"/>
        </w:rPr>
        <w:t>(一)、氧化钴项目背景分析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氧化钴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我们的背景分析将深入挖掘当前行业的发展趋势，通过对竞争态势的全面审视，找到氧化钴项目在这个潮流中的定位。同时，我们将关注行业内涌现的新兴机遇，以便氧化钴项目更好地融入行业发展的潮流中。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氧化钴项目提供了强大的发展动力。我们将聚焦于行业内最新的技术发展趋势，包括但不限于人工智能、大数据分析、物联网等领域。通过深度的技术研究，我们将确保氧化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氧化钴项目发展的源泉。我们将投入更多的精力对市场需求进行深入剖析，超越表面的需求，深入挖掘潜在的市场痛点和机遇。通过对市场需求的细致了解，氧化钴项目将更有针对性地设计解决方案，满足市场的多样化需求，从而更好地促进氧化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氧化钴项目战略至关重要。我们将对竞争态势进行更为深入的分析，包括但不限于市场份额、产品特点、客户满意度等多个维度。通过深度的竞争分析，氧化钴项目将能够更准确地把握市场脉搏，制定具有竞争力的氧化钴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氧化钴项目的发展具有直接的影响。我们将进行更为全面的法规和政策分析，了解行业发展中的潜在法律风险和合规挑战。通过充分了解和遵守相关法规，氧化钴项目将确保在法律框架内合法合规运营，为氧化钴项目的稳健发展提供有力支持。</w:t>
      </w:r>
    </w:p>
    <w:p>
      <w:pPr>
        <w:pStyle w:val="Heading2"/>
        <w:ind w:firstLine="560" w:firstLineChars="200"/>
        <w:rPr>
          <w:rFonts w:ascii="仿宋" w:eastAsia="仿宋" w:hAnsi="仿宋" w:cs="仿宋" w:hint="eastAsia"/>
          <w:sz w:val="28"/>
          <w:lang w:eastAsia="zh-CN"/>
        </w:rPr>
      </w:pPr>
      <w:bookmarkStart w:id="11" w:name="_Toc30432"/>
      <w:r>
        <w:rPr>
          <w:rFonts w:ascii="仿宋" w:eastAsia="仿宋" w:hAnsi="仿宋" w:cs="仿宋" w:hint="eastAsia"/>
          <w:sz w:val="28"/>
          <w:lang w:eastAsia="zh-CN"/>
        </w:rPr>
        <w:t>(二)、氧化钴项目建设必要性分析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建设的迫切性源于对行业发展趋势的深刻洞察。我们正处于一个行业变革的时代，科技创新、数字化转型成为企业发展的关键动力。氧化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建设不仅仅是为了跟上潮流，更是为了通过技术创新推动企业的持续发展。通过引入先进的技术和解决方案，氧化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氧化钴项目的建设成为必然选择，通过提高产品质量、拓展服务领域，从而在竞争中获得更多的机会。氧化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氧化钴项目建设的必要性体现在对客户需求更精准的满足。通过氧化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建设的背后是对企业持续创新的追求。只有通过不断创新，企业才能在竞争中立于不败之地。氧化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139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512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氧化钴项目的技术管理特点体现在其创新导向。通过引入最先进的技术趋势和解决方案，氧化钴项目致力于提升科技含量、提高质量和效率水平。这意味着我们将采用最新的工具和方法，确保氧化钴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钴项目技术管理的显著特征。通过整合不同领域的技术资源，我们实现了跨学科的协同工作。这有助于优化技术架构，提高整体效能。此外，整合性策略还促进了不同技术团队之间的紧密沟通和高效合作，确保氧化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钴项目所采用的技术。通过不断优化技术方案，氧化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钴项目团队将在氧化钴项目初期识别可能的技术风险，并采取相应的预防和应对措施。通过建立健全的风险评估机制，氧化钴项目能够在实施过程中及时发现并解决潜在的技术问题，保障氧化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通过这些独特的技术管理特点，我们确信在氧化钴项目中，技术将成为氧化钴项目成功的有力支持。这一深度剖析揭示了技术管理在氧化钴项目实施中的关键作用，为氧化钴项目的技术基础奠定了坚实的基础。</w:t>
      </w:r>
    </w:p>
    <w:p>
      <w:pPr>
        <w:pStyle w:val="Heading2"/>
        <w:ind w:firstLine="560" w:firstLineChars="200"/>
        <w:rPr>
          <w:rFonts w:ascii="仿宋" w:eastAsia="仿宋" w:hAnsi="仿宋" w:cs="仿宋" w:hint="eastAsia"/>
          <w:sz w:val="28"/>
          <w:lang w:eastAsia="zh-CN"/>
        </w:rPr>
      </w:pPr>
      <w:bookmarkStart w:id="14" w:name="_Toc22991"/>
      <w:r>
        <w:rPr>
          <w:rFonts w:ascii="仿宋" w:eastAsia="仿宋" w:hAnsi="仿宋" w:cs="仿宋" w:hint="eastAsia"/>
          <w:sz w:val="28"/>
          <w:lang w:eastAsia="zh-CN"/>
        </w:rPr>
        <w:t>(二)、氧化钴项目工艺技术设计方案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化钴项目将严格按照相关行业规范要求进行组织。通过有效控制产品质量，氧化钴项目将致力于为顾客提供优质的氧化钴项目产品和良好的服务。这体现了氧化钴项目对于生产活动合规性和质量标准的高度重视，为氧化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化钴项目注重生态效益和清洁生产原则。氧化钴项目建设将紧密结合地方特色经济发展，与社会经济发展规划和区域环境保护规划方案相协调一致。通过与当地区域自然生态系统的结合，氧化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钴项目产品具有多样化的客户需求和个性化的特点。因此，氧化钴项目产品规格品种多样，且单批生产数量较小。为满足这一特点，氧化钴项目承办单位将建设先进的柔性制造生产线。通过广泛应用柔性制造技术，氧化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钴项目采用的技术具有较高的技术含量和自动化水平，处于国内先进水平。这一技术选用不仅体现了对生产效率、质量和环境友好性的高标准要求，同时为氧化钴项目的可持续发展奠定了坚实的基础。</w:t>
      </w:r>
    </w:p>
    <w:p>
      <w:pPr>
        <w:pStyle w:val="Heading2"/>
        <w:ind w:firstLine="560" w:firstLineChars="200"/>
        <w:rPr>
          <w:rFonts w:ascii="仿宋" w:eastAsia="仿宋" w:hAnsi="仿宋" w:cs="仿宋" w:hint="eastAsia"/>
          <w:sz w:val="28"/>
          <w:lang w:eastAsia="zh-CN"/>
        </w:rPr>
      </w:pPr>
      <w:bookmarkStart w:id="15" w:name="_Toc2148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为确保氧化钴项目的高效生产和技术实施，我们制定了一套精心设计的设备选型方案，以满足氧化钴项目生产、质量和环保的要求。该方案的主要特点如下：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622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6570"/>
      <w:r>
        <w:rPr>
          <w:rFonts w:ascii="仿宋" w:eastAsia="仿宋" w:hAnsi="仿宋" w:cs="仿宋" w:hint="eastAsia"/>
          <w:lang w:eastAsia="zh-CN"/>
        </w:rPr>
        <w:t>(一)、氧化钴行业分析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氧化钴行业一直以来都是市场的关注焦点。行业内的发展趋势、竞争态势以及潜在机会都对氧化钴项目的推进产生深远的影响。通过深入研究行业的整体概貌，我们将更好地理解行业的核心特征，为氧化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钴行业，技术一直是推动创新和发展的关键因素。我们将对当前技术趋势进行详尽分析，包括但不限于人工智能、大数据应用、先进制造技术等。这有助于氧化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化钴项目成功的基础。我们将对主要竞争对手进行深入研究，包括其市场份额、产品特点、市场定位等。通过全面了解竞争对手的优势和劣势，氧化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0452"/>
      <w:r>
        <w:rPr>
          <w:rFonts w:ascii="仿宋" w:eastAsia="仿宋" w:hAnsi="仿宋" w:cs="仿宋" w:hint="eastAsia"/>
          <w:sz w:val="28"/>
          <w:lang w:eastAsia="zh-CN"/>
        </w:rPr>
        <w:t>(二)、氧化钴市场分析预测</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通过对市场规模的深入调研，我们将预测氧化钴市场未来的增长趋势。这包括市场的整体规模、各细分领域的发展趋势等。氧化钴项目可以根据市场的扩张速度和潜在机会，制定更符合市场需求的发展策略。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了解消费者的需求是市场分析的核心。我们将通过调查研究，深入挖掘目标消费者的需求特点、购买习惯以及对产品和服务的期望。这有助于氧化钴项目更好地定位目标市场，提供更符合消费者期待的解决方案。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氧化钴项目实施过程中需要充分考虑的因素。我们将对市场风险进行全面评估，包括但不限于政策法规风险、市场竞争风险、技术变革风险等。通过对潜在风险的深入分析，氧化钴项目可以制定相应的风险缓解策略，降低不确定性对氧化钴项目的影响。</w:t>
      </w:r>
    </w:p>
    <w:p>
      <w:pPr>
        <w:pStyle w:val="Heading1"/>
        <w:ind w:firstLine="560" w:firstLineChars="200"/>
        <w:rPr>
          <w:rFonts w:ascii="仿宋" w:eastAsia="仿宋" w:hAnsi="仿宋" w:cs="仿宋" w:hint="eastAsia"/>
          <w:sz w:val="28"/>
          <w:lang w:eastAsia="zh-CN"/>
        </w:rPr>
      </w:pPr>
      <w:bookmarkStart w:id="19" w:name="_Toc5112"/>
      <w:r>
        <w:rPr>
          <w:rFonts w:ascii="仿宋" w:eastAsia="仿宋" w:hAnsi="仿宋" w:cs="仿宋" w:hint="eastAsia"/>
          <w:sz w:val="28"/>
          <w:lang w:eastAsia="zh-CN"/>
        </w:rPr>
        <w:t>六、氧化钴项目可持续发展</w:t>
      </w:r>
      <w:bookmarkEnd w:id="19"/>
    </w:p>
    <w:p>
      <w:pPr>
        <w:pStyle w:val="Heading2"/>
        <w:rPr>
          <w:rFonts w:ascii="仿宋" w:eastAsia="仿宋" w:hAnsi="仿宋" w:cs="仿宋" w:hint="eastAsia"/>
          <w:lang w:eastAsia="zh-CN"/>
        </w:rPr>
      </w:pPr>
      <w:bookmarkStart w:id="20" w:name="_Toc29175"/>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https://d.book118.com/965032034012011043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D86CCD"/>
    <w:rsid w:val="76D86C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0320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2024-01-16T16:45:00Z</dcterms:created>
  <dcterms:modified xsi:type="dcterms:W3CDTF">2024-01-16T16:45:26Z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89D92D7851AB4077AA65C414AB42EF67_11</vt:lpwstr>
  </property>
  <property fmtid="{D5CDD505-2E9C-101B-9397-08002B2CF9AE}" pid="3" name="KSOProductBuildVer">
    <vt:lpwstr>2052-12.1.0.16120</vt:lpwstr>
  </property>
</Properties>
</file>