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5240E">
      <w:pPr>
        <w:widowControl/>
        <w:jc w:val="left"/>
        <w:rPr>
          <w:rFonts w:ascii="仿宋" w:eastAsia="仿宋" w:hAnsi="仿宋"/>
          <w:b/>
          <w:sz w:val="40"/>
        </w:rPr>
      </w:pPr>
      <w:bookmarkStart w:id="0" w:name="_GoBack"/>
      <w:bookmarkEnd w:id="0"/>
    </w:p>
    <w:p w:rsidR="0015240E">
      <w:pPr>
        <w:widowControl/>
        <w:jc w:val="left"/>
        <w:rPr>
          <w:rFonts w:ascii="仿宋" w:eastAsia="仿宋" w:hAnsi="仿宋"/>
          <w:b/>
          <w:sz w:val="40"/>
        </w:rPr>
      </w:pPr>
    </w:p>
    <w:p w:rsidR="0015240E">
      <w:pPr>
        <w:widowControl/>
        <w:jc w:val="left"/>
        <w:rPr>
          <w:rFonts w:ascii="仿宋" w:eastAsia="仿宋" w:hAnsi="仿宋"/>
          <w:b/>
          <w:sz w:val="40"/>
        </w:rPr>
      </w:pPr>
    </w:p>
    <w:p w:rsidR="0015240E" w:rsidRPr="0015240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5240E">
        <w:rPr>
          <w:rFonts w:ascii="宋体" w:eastAsia="宋体" w:hAnsi="宋体" w:hint="eastAsia"/>
          <w:b/>
          <w:sz w:val="60"/>
        </w:rPr>
        <w:t>冷冻食品投资回报分析报告</w:t>
      </w:r>
    </w:p>
    <w:p w:rsidR="0015240E" w:rsidP="0015240E">
      <w:pPr>
        <w:widowControl/>
        <w:jc w:val="center"/>
        <w:rPr>
          <w:rFonts w:ascii="仿宋" w:eastAsia="仿宋" w:hAnsi="仿宋" w:hint="eastAsia"/>
          <w:b/>
          <w:sz w:val="40"/>
        </w:rPr>
      </w:pPr>
      <w:r w:rsidRPr="0015240E">
        <w:rPr>
          <w:rFonts w:ascii="仿宋" w:eastAsia="仿宋" w:hAnsi="仿宋" w:hint="eastAsia"/>
          <w:b/>
          <w:sz w:val="40"/>
        </w:rPr>
        <w:t>目录</w:t>
      </w:r>
    </w:p>
    <w:p w:rsidR="0015240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_Toc158679036 \h </w:instrText>
      </w:r>
      <w:r>
        <w:rPr>
          <w:noProof/>
        </w:rPr>
        <w:fldChar w:fldCharType="separate"/>
      </w:r>
      <w:r>
        <w:rPr>
          <w:noProof/>
        </w:rPr>
        <w:t>3</w:t>
      </w:r>
      <w:r>
        <w:rPr>
          <w:noProof/>
        </w:rPr>
        <w:fldChar w:fldCharType="end"/>
      </w:r>
    </w:p>
    <w:p w:rsidR="0015240E">
      <w:pPr>
        <w:pStyle w:val="TOC1"/>
        <w:tabs>
          <w:tab w:val="right" w:leader="dot" w:pos="8296"/>
        </w:tabs>
        <w:rPr>
          <w:noProof/>
        </w:rPr>
      </w:pPr>
      <w:r>
        <w:rPr>
          <w:rFonts w:hint="eastAsia"/>
          <w:noProof/>
        </w:rPr>
        <w:t>一、冷冻食品项目建筑工程方案</w:t>
      </w:r>
      <w:r>
        <w:rPr>
          <w:noProof/>
        </w:rPr>
        <w:tab/>
      </w:r>
      <w:r>
        <w:rPr>
          <w:noProof/>
        </w:rPr>
        <w:fldChar w:fldCharType="begin"/>
      </w:r>
      <w:r>
        <w:rPr>
          <w:noProof/>
        </w:rPr>
        <w:instrText xml:space="preserve"> PAGEREF _Toc158679037 \h </w:instrText>
      </w:r>
      <w:r>
        <w:rPr>
          <w:noProof/>
        </w:rPr>
        <w:fldChar w:fldCharType="separate"/>
      </w:r>
      <w:r>
        <w:rPr>
          <w:noProof/>
        </w:rPr>
        <w:t>3</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_Toc158679038 \h </w:instrText>
      </w:r>
      <w:r>
        <w:rPr>
          <w:noProof/>
        </w:rPr>
        <w:fldChar w:fldCharType="separate"/>
      </w:r>
      <w:r>
        <w:rPr>
          <w:noProof/>
        </w:rPr>
        <w:t>3</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_Toc158679039 \h </w:instrText>
      </w:r>
      <w:r>
        <w:rPr>
          <w:noProof/>
        </w:rPr>
        <w:fldChar w:fldCharType="separate"/>
      </w:r>
      <w:r>
        <w:rPr>
          <w:noProof/>
        </w:rPr>
        <w:t>5</w:t>
      </w:r>
      <w:r>
        <w:rPr>
          <w:noProof/>
        </w:rPr>
        <w:fldChar w:fldCharType="end"/>
      </w:r>
    </w:p>
    <w:p w:rsidR="0015240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_Toc158679040 \h </w:instrText>
      </w:r>
      <w:r>
        <w:rPr>
          <w:noProof/>
        </w:rPr>
        <w:fldChar w:fldCharType="separate"/>
      </w:r>
      <w:r>
        <w:rPr>
          <w:noProof/>
        </w:rPr>
        <w:t>6</w:t>
      </w:r>
      <w:r>
        <w:rPr>
          <w:noProof/>
        </w:rPr>
        <w:fldChar w:fldCharType="end"/>
      </w:r>
    </w:p>
    <w:p w:rsidR="0015240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_Toc158679041 \h </w:instrText>
      </w:r>
      <w:r>
        <w:rPr>
          <w:noProof/>
        </w:rPr>
        <w:fldChar w:fldCharType="separate"/>
      </w:r>
      <w:r>
        <w:rPr>
          <w:noProof/>
        </w:rPr>
        <w:t>8</w:t>
      </w:r>
      <w:r>
        <w:rPr>
          <w:noProof/>
        </w:rPr>
        <w:fldChar w:fldCharType="end"/>
      </w:r>
    </w:p>
    <w:p w:rsidR="0015240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_Toc158679042 \h </w:instrText>
      </w:r>
      <w:r>
        <w:rPr>
          <w:noProof/>
        </w:rPr>
        <w:fldChar w:fldCharType="separate"/>
      </w:r>
      <w:r>
        <w:rPr>
          <w:noProof/>
        </w:rPr>
        <w:t>9</w:t>
      </w:r>
      <w:r>
        <w:rPr>
          <w:noProof/>
        </w:rPr>
        <w:fldChar w:fldCharType="end"/>
      </w:r>
    </w:p>
    <w:p w:rsidR="0015240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_Toc158679043 \h </w:instrText>
      </w:r>
      <w:r>
        <w:rPr>
          <w:noProof/>
        </w:rPr>
        <w:fldChar w:fldCharType="separate"/>
      </w:r>
      <w:r>
        <w:rPr>
          <w:noProof/>
        </w:rPr>
        <w:t>10</w:t>
      </w:r>
      <w:r>
        <w:rPr>
          <w:noProof/>
        </w:rPr>
        <w:fldChar w:fldCharType="end"/>
      </w:r>
    </w:p>
    <w:p w:rsidR="0015240E">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_Toc158679044 \h </w:instrText>
      </w:r>
      <w:r>
        <w:rPr>
          <w:noProof/>
        </w:rPr>
        <w:fldChar w:fldCharType="separate"/>
      </w:r>
      <w:r>
        <w:rPr>
          <w:noProof/>
        </w:rPr>
        <w:t>13</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_Toc158679045 \h </w:instrText>
      </w:r>
      <w:r>
        <w:rPr>
          <w:noProof/>
        </w:rPr>
        <w:fldChar w:fldCharType="separate"/>
      </w:r>
      <w:r>
        <w:rPr>
          <w:noProof/>
        </w:rPr>
        <w:t>13</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_Toc158679046 \h </w:instrText>
      </w:r>
      <w:r>
        <w:rPr>
          <w:noProof/>
        </w:rPr>
        <w:fldChar w:fldCharType="separate"/>
      </w:r>
      <w:r>
        <w:rPr>
          <w:noProof/>
        </w:rPr>
        <w:t>15</w:t>
      </w:r>
      <w:r>
        <w:rPr>
          <w:noProof/>
        </w:rPr>
        <w:fldChar w:fldCharType="end"/>
      </w:r>
    </w:p>
    <w:p w:rsidR="0015240E">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_Toc158679047 \h </w:instrText>
      </w:r>
      <w:r>
        <w:rPr>
          <w:noProof/>
        </w:rPr>
        <w:fldChar w:fldCharType="separate"/>
      </w:r>
      <w:r>
        <w:rPr>
          <w:noProof/>
        </w:rPr>
        <w:t>18</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_Toc158679048 \h </w:instrText>
      </w:r>
      <w:r>
        <w:rPr>
          <w:noProof/>
        </w:rPr>
        <w:fldChar w:fldCharType="separate"/>
      </w:r>
      <w:r>
        <w:rPr>
          <w:noProof/>
        </w:rPr>
        <w:t>18</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_Toc158679049 \h </w:instrText>
      </w:r>
      <w:r>
        <w:rPr>
          <w:noProof/>
        </w:rPr>
        <w:fldChar w:fldCharType="separate"/>
      </w:r>
      <w:r>
        <w:rPr>
          <w:noProof/>
        </w:rPr>
        <w:t>19</w:t>
      </w:r>
      <w:r>
        <w:rPr>
          <w:noProof/>
        </w:rPr>
        <w:fldChar w:fldCharType="end"/>
      </w:r>
    </w:p>
    <w:p w:rsidR="0015240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_Toc158679050 \h </w:instrText>
      </w:r>
      <w:r>
        <w:rPr>
          <w:noProof/>
        </w:rPr>
        <w:fldChar w:fldCharType="separate"/>
      </w:r>
      <w:r>
        <w:rPr>
          <w:noProof/>
        </w:rPr>
        <w:t>21</w:t>
      </w:r>
      <w:r>
        <w:rPr>
          <w:noProof/>
        </w:rPr>
        <w:fldChar w:fldCharType="end"/>
      </w:r>
    </w:p>
    <w:p w:rsidR="0015240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_Toc158679051 \h </w:instrText>
      </w:r>
      <w:r>
        <w:rPr>
          <w:noProof/>
        </w:rPr>
        <w:fldChar w:fldCharType="separate"/>
      </w:r>
      <w:r>
        <w:rPr>
          <w:noProof/>
        </w:rPr>
        <w:t>22</w:t>
      </w:r>
      <w:r>
        <w:rPr>
          <w:noProof/>
        </w:rPr>
        <w:fldChar w:fldCharType="end"/>
      </w:r>
    </w:p>
    <w:p w:rsidR="0015240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_Toc158679052 \h </w:instrText>
      </w:r>
      <w:r>
        <w:rPr>
          <w:noProof/>
        </w:rPr>
        <w:fldChar w:fldCharType="separate"/>
      </w:r>
      <w:r>
        <w:rPr>
          <w:noProof/>
        </w:rPr>
        <w:t>24</w:t>
      </w:r>
      <w:r>
        <w:rPr>
          <w:noProof/>
        </w:rPr>
        <w:fldChar w:fldCharType="end"/>
      </w:r>
    </w:p>
    <w:p w:rsidR="0015240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_Toc158679053 \h </w:instrText>
      </w:r>
      <w:r>
        <w:rPr>
          <w:noProof/>
        </w:rPr>
        <w:fldChar w:fldCharType="separate"/>
      </w:r>
      <w:r>
        <w:rPr>
          <w:noProof/>
        </w:rPr>
        <w:t>25</w:t>
      </w:r>
      <w:r>
        <w:rPr>
          <w:noProof/>
        </w:rPr>
        <w:fldChar w:fldCharType="end"/>
      </w:r>
    </w:p>
    <w:p w:rsidR="0015240E">
      <w:pPr>
        <w:pStyle w:val="TOC1"/>
        <w:tabs>
          <w:tab w:val="right" w:leader="dot" w:pos="8296"/>
        </w:tabs>
        <w:rPr>
          <w:noProof/>
        </w:rPr>
      </w:pPr>
      <w:r>
        <w:rPr>
          <w:rFonts w:hint="eastAsia"/>
          <w:noProof/>
        </w:rPr>
        <w:t>四、冷冻食品项目人力资源管理方案</w:t>
      </w:r>
      <w:r>
        <w:rPr>
          <w:noProof/>
        </w:rPr>
        <w:tab/>
      </w:r>
      <w:r>
        <w:rPr>
          <w:noProof/>
        </w:rPr>
        <w:fldChar w:fldCharType="begin"/>
      </w:r>
      <w:r>
        <w:rPr>
          <w:noProof/>
        </w:rPr>
        <w:instrText xml:space="preserve"> PAGEREF _Toc158679054 \h </w:instrText>
      </w:r>
      <w:r>
        <w:rPr>
          <w:noProof/>
        </w:rPr>
        <w:fldChar w:fldCharType="separate"/>
      </w:r>
      <w:r>
        <w:rPr>
          <w:noProof/>
        </w:rPr>
        <w:t>27</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_Toc158679055 \h </w:instrText>
      </w:r>
      <w:r>
        <w:rPr>
          <w:noProof/>
        </w:rPr>
        <w:fldChar w:fldCharType="separate"/>
      </w:r>
      <w:r>
        <w:rPr>
          <w:noProof/>
        </w:rPr>
        <w:t>27</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_Toc158679056 \h </w:instrText>
      </w:r>
      <w:r>
        <w:rPr>
          <w:noProof/>
        </w:rPr>
        <w:fldChar w:fldCharType="separate"/>
      </w:r>
      <w:r>
        <w:rPr>
          <w:noProof/>
        </w:rPr>
        <w:t>30</w:t>
      </w:r>
      <w:r>
        <w:rPr>
          <w:noProof/>
        </w:rPr>
        <w:fldChar w:fldCharType="end"/>
      </w:r>
    </w:p>
    <w:p w:rsidR="0015240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_Toc158679057 \h </w:instrText>
      </w:r>
      <w:r>
        <w:rPr>
          <w:noProof/>
        </w:rPr>
        <w:fldChar w:fldCharType="separate"/>
      </w:r>
      <w:r>
        <w:rPr>
          <w:noProof/>
        </w:rPr>
        <w:t>31</w:t>
      </w:r>
      <w:r>
        <w:rPr>
          <w:noProof/>
        </w:rPr>
        <w:fldChar w:fldCharType="end"/>
      </w:r>
    </w:p>
    <w:p w:rsidR="0015240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_Toc158679058 \h </w:instrText>
      </w:r>
      <w:r>
        <w:rPr>
          <w:noProof/>
        </w:rPr>
        <w:fldChar w:fldCharType="separate"/>
      </w:r>
      <w:r>
        <w:rPr>
          <w:noProof/>
        </w:rPr>
        <w:t>33</w:t>
      </w:r>
      <w:r>
        <w:rPr>
          <w:noProof/>
        </w:rPr>
        <w:fldChar w:fldCharType="end"/>
      </w:r>
    </w:p>
    <w:p w:rsidR="0015240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_Toc158679059 \h </w:instrText>
      </w:r>
      <w:r>
        <w:rPr>
          <w:noProof/>
        </w:rPr>
        <w:fldChar w:fldCharType="separate"/>
      </w:r>
      <w:r>
        <w:rPr>
          <w:noProof/>
        </w:rPr>
        <w:t>36</w:t>
      </w:r>
      <w:r>
        <w:rPr>
          <w:noProof/>
        </w:rPr>
        <w:fldChar w:fldCharType="end"/>
      </w:r>
    </w:p>
    <w:p w:rsidR="0015240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_Toc158679060 \h </w:instrText>
      </w:r>
      <w:r>
        <w:rPr>
          <w:noProof/>
        </w:rPr>
        <w:fldChar w:fldCharType="separate"/>
      </w:r>
      <w:r>
        <w:rPr>
          <w:noProof/>
        </w:rPr>
        <w:t>39</w:t>
      </w:r>
      <w:r>
        <w:rPr>
          <w:noProof/>
        </w:rPr>
        <w:fldChar w:fldCharType="end"/>
      </w:r>
    </w:p>
    <w:p w:rsidR="0015240E">
      <w:pPr>
        <w:pStyle w:val="TOC1"/>
        <w:tabs>
          <w:tab w:val="right" w:leader="dot" w:pos="8296"/>
        </w:tabs>
        <w:rPr>
          <w:noProof/>
        </w:rPr>
      </w:pPr>
      <w:r>
        <w:rPr>
          <w:rFonts w:hint="eastAsia"/>
          <w:noProof/>
        </w:rPr>
        <w:t>五、冷冻食品项目概要与评估</w:t>
      </w:r>
      <w:r>
        <w:rPr>
          <w:noProof/>
        </w:rPr>
        <w:tab/>
      </w:r>
      <w:r>
        <w:rPr>
          <w:noProof/>
        </w:rPr>
        <w:fldChar w:fldCharType="begin"/>
      </w:r>
      <w:r>
        <w:rPr>
          <w:noProof/>
        </w:rPr>
        <w:instrText xml:space="preserve"> PAGEREF _Toc158679061 \h </w:instrText>
      </w:r>
      <w:r>
        <w:rPr>
          <w:noProof/>
        </w:rPr>
        <w:fldChar w:fldCharType="separate"/>
      </w:r>
      <w:r>
        <w:rPr>
          <w:noProof/>
        </w:rPr>
        <w:t>41</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、冷冻食品项目主办方综述</w:t>
      </w:r>
      <w:r>
        <w:rPr>
          <w:noProof/>
        </w:rPr>
        <w:tab/>
      </w:r>
      <w:r>
        <w:rPr>
          <w:noProof/>
        </w:rPr>
        <w:fldChar w:fldCharType="begin"/>
      </w:r>
      <w:r>
        <w:rPr>
          <w:noProof/>
        </w:rPr>
        <w:instrText xml:space="preserve"> PAGEREF _Toc158679062 \h </w:instrText>
      </w:r>
      <w:r>
        <w:rPr>
          <w:noProof/>
        </w:rPr>
        <w:fldChar w:fldCharType="separate"/>
      </w:r>
      <w:r>
        <w:rPr>
          <w:noProof/>
        </w:rPr>
        <w:t>41</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、冷冻食品项目整体情况概述</w:t>
      </w:r>
      <w:r>
        <w:rPr>
          <w:noProof/>
        </w:rPr>
        <w:tab/>
      </w:r>
      <w:r>
        <w:rPr>
          <w:noProof/>
        </w:rPr>
        <w:fldChar w:fldCharType="begin"/>
      </w:r>
      <w:r>
        <w:rPr>
          <w:noProof/>
        </w:rPr>
        <w:instrText xml:space="preserve"> PAGEREF _Toc158679063 \h </w:instrText>
      </w:r>
      <w:r>
        <w:rPr>
          <w:noProof/>
        </w:rPr>
        <w:fldChar w:fldCharType="separate"/>
      </w:r>
      <w:r>
        <w:rPr>
          <w:noProof/>
        </w:rPr>
        <w:t>43</w:t>
      </w:r>
      <w:r>
        <w:rPr>
          <w:noProof/>
        </w:rPr>
        <w:fldChar w:fldCharType="end"/>
      </w:r>
    </w:p>
    <w:p w:rsidR="0015240E">
      <w:pPr>
        <w:pStyle w:val="TOC2"/>
        <w:tabs>
          <w:tab w:val="right" w:leader="dot" w:pos="8296"/>
        </w:tabs>
        <w:rPr>
          <w:noProof/>
        </w:rPr>
      </w:pPr>
      <w:r>
        <w:rPr>
          <w:noProof/>
        </w:rPr>
        <w:t>(</w:t>
      </w:r>
      <w:r>
        <w:rPr>
          <w:rFonts w:hint="eastAsia"/>
          <w:noProof/>
        </w:rPr>
        <w:t>三</w:t>
      </w:r>
      <w:r>
        <w:rPr>
          <w:noProof/>
        </w:rPr>
        <w:t>)</w:t>
      </w:r>
      <w:r>
        <w:rPr>
          <w:rFonts w:hint="eastAsia"/>
          <w:noProof/>
        </w:rPr>
        <w:t>、冷冻食品项目评估及展望</w:t>
      </w:r>
      <w:r>
        <w:rPr>
          <w:noProof/>
        </w:rPr>
        <w:tab/>
      </w:r>
      <w:r>
        <w:rPr>
          <w:noProof/>
        </w:rPr>
        <w:fldChar w:fldCharType="begin"/>
      </w:r>
      <w:r>
        <w:rPr>
          <w:noProof/>
        </w:rPr>
        <w:instrText xml:space="preserve"> PAGEREF _Toc158679064 \h </w:instrText>
      </w:r>
      <w:r>
        <w:rPr>
          <w:noProof/>
        </w:rPr>
        <w:fldChar w:fldCharType="separate"/>
      </w:r>
      <w:r>
        <w:rPr>
          <w:noProof/>
        </w:rPr>
        <w:t>46</w:t>
      </w:r>
      <w:r>
        <w:rPr>
          <w:noProof/>
        </w:rPr>
        <w:fldChar w:fldCharType="end"/>
      </w:r>
    </w:p>
    <w:p w:rsidR="0015240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_Toc158679065 \h </w:instrText>
      </w:r>
      <w:r>
        <w:rPr>
          <w:noProof/>
        </w:rPr>
        <w:fldChar w:fldCharType="separate"/>
      </w:r>
      <w:r>
        <w:rPr>
          <w:noProof/>
        </w:rPr>
        <w:t>48</w:t>
      </w:r>
      <w:r>
        <w:rPr>
          <w:noProof/>
        </w:rPr>
        <w:fldChar w:fldCharType="end"/>
      </w:r>
    </w:p>
    <w:p w:rsidR="0015240E">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_Toc158679066 \h </w:instrText>
      </w:r>
      <w:r>
        <w:rPr>
          <w:noProof/>
        </w:rPr>
        <w:fldChar w:fldCharType="separate"/>
      </w:r>
      <w:r>
        <w:rPr>
          <w:noProof/>
        </w:rPr>
        <w:t>49</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_Toc158679067 \h </w:instrText>
      </w:r>
      <w:r>
        <w:rPr>
          <w:noProof/>
        </w:rPr>
        <w:fldChar w:fldCharType="separate"/>
      </w:r>
      <w:r>
        <w:rPr>
          <w:noProof/>
        </w:rPr>
        <w:t>49</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、冷冻食品项目预期节能综合评价</w:t>
      </w:r>
      <w:r>
        <w:rPr>
          <w:noProof/>
        </w:rPr>
        <w:tab/>
      </w:r>
      <w:r>
        <w:rPr>
          <w:noProof/>
        </w:rPr>
        <w:fldChar w:fldCharType="begin"/>
      </w:r>
      <w:r>
        <w:rPr>
          <w:noProof/>
        </w:rPr>
        <w:instrText xml:space="preserve"> PAGEREF _Toc158679068 \h </w:instrText>
      </w:r>
      <w:r>
        <w:rPr>
          <w:noProof/>
        </w:rPr>
        <w:fldChar w:fldCharType="separate"/>
      </w:r>
      <w:r>
        <w:rPr>
          <w:noProof/>
        </w:rPr>
        <w:t>50</w:t>
      </w:r>
      <w:r>
        <w:rPr>
          <w:noProof/>
        </w:rPr>
        <w:fldChar w:fldCharType="end"/>
      </w:r>
    </w:p>
    <w:p w:rsidR="0015240E">
      <w:pPr>
        <w:pStyle w:val="TOC2"/>
        <w:tabs>
          <w:tab w:val="right" w:leader="dot" w:pos="8296"/>
        </w:tabs>
        <w:rPr>
          <w:noProof/>
        </w:rPr>
      </w:pPr>
      <w:r>
        <w:rPr>
          <w:noProof/>
        </w:rPr>
        <w:t>(</w:t>
      </w:r>
      <w:r>
        <w:rPr>
          <w:rFonts w:hint="eastAsia"/>
          <w:noProof/>
        </w:rPr>
        <w:t>三</w:t>
      </w:r>
      <w:r>
        <w:rPr>
          <w:noProof/>
        </w:rPr>
        <w:t>)</w:t>
      </w:r>
      <w:r>
        <w:rPr>
          <w:rFonts w:hint="eastAsia"/>
          <w:noProof/>
        </w:rPr>
        <w:t>、冷冻食品项目节能设计</w:t>
      </w:r>
      <w:r>
        <w:rPr>
          <w:noProof/>
        </w:rPr>
        <w:tab/>
      </w:r>
      <w:r>
        <w:rPr>
          <w:noProof/>
        </w:rPr>
        <w:fldChar w:fldCharType="begin"/>
      </w:r>
      <w:r>
        <w:rPr>
          <w:noProof/>
        </w:rPr>
        <w:instrText xml:space="preserve"> PAGEREF _Toc158679069 \h </w:instrText>
      </w:r>
      <w:r>
        <w:rPr>
          <w:noProof/>
        </w:rPr>
        <w:fldChar w:fldCharType="separate"/>
      </w:r>
      <w:r>
        <w:rPr>
          <w:noProof/>
        </w:rPr>
        <w:t>51</w:t>
      </w:r>
      <w:r>
        <w:rPr>
          <w:noProof/>
        </w:rPr>
        <w:fldChar w:fldCharType="end"/>
      </w:r>
    </w:p>
    <w:p w:rsidR="0015240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_Toc158679070 \h </w:instrText>
      </w:r>
      <w:r>
        <w:rPr>
          <w:noProof/>
        </w:rPr>
        <w:fldChar w:fldCharType="separate"/>
      </w:r>
      <w:r>
        <w:rPr>
          <w:noProof/>
        </w:rPr>
        <w:t>53</w:t>
      </w:r>
      <w:r>
        <w:rPr>
          <w:noProof/>
        </w:rPr>
        <w:fldChar w:fldCharType="end"/>
      </w:r>
    </w:p>
    <w:p w:rsidR="0015240E">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_Toc158679071 \h </w:instrText>
      </w:r>
      <w:r>
        <w:rPr>
          <w:noProof/>
        </w:rPr>
        <w:fldChar w:fldCharType="separate"/>
      </w:r>
      <w:r>
        <w:rPr>
          <w:noProof/>
        </w:rPr>
        <w:t>55</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_Toc158679072 \h </w:instrText>
      </w:r>
      <w:r>
        <w:rPr>
          <w:noProof/>
        </w:rPr>
        <w:fldChar w:fldCharType="separate"/>
      </w:r>
      <w:r>
        <w:rPr>
          <w:noProof/>
        </w:rPr>
        <w:t>55</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_Toc158679073 \h </w:instrText>
      </w:r>
      <w:r>
        <w:rPr>
          <w:noProof/>
        </w:rPr>
        <w:fldChar w:fldCharType="separate"/>
      </w:r>
      <w:r>
        <w:rPr>
          <w:noProof/>
        </w:rPr>
        <w:t>56</w:t>
      </w:r>
      <w:r>
        <w:rPr>
          <w:noProof/>
        </w:rPr>
        <w:fldChar w:fldCharType="end"/>
      </w:r>
    </w:p>
    <w:p w:rsidR="0015240E">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_Toc158679074 \h </w:instrText>
      </w:r>
      <w:r>
        <w:rPr>
          <w:noProof/>
        </w:rPr>
        <w:fldChar w:fldCharType="separate"/>
      </w:r>
      <w:r>
        <w:rPr>
          <w:noProof/>
        </w:rPr>
        <w:t>57</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、冷冻食品项目选址原则</w:t>
      </w:r>
      <w:r>
        <w:rPr>
          <w:noProof/>
        </w:rPr>
        <w:tab/>
      </w:r>
      <w:r>
        <w:rPr>
          <w:noProof/>
        </w:rPr>
        <w:fldChar w:fldCharType="begin"/>
      </w:r>
      <w:r>
        <w:rPr>
          <w:noProof/>
        </w:rPr>
        <w:instrText xml:space="preserve"> PAGEREF _Toc158679075 \h </w:instrText>
      </w:r>
      <w:r>
        <w:rPr>
          <w:noProof/>
        </w:rPr>
        <w:fldChar w:fldCharType="separate"/>
      </w:r>
      <w:r>
        <w:rPr>
          <w:noProof/>
        </w:rPr>
        <w:t>57</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、冷冻食品项目选址</w:t>
      </w:r>
      <w:r>
        <w:rPr>
          <w:noProof/>
        </w:rPr>
        <w:tab/>
      </w:r>
      <w:r>
        <w:rPr>
          <w:noProof/>
        </w:rPr>
        <w:fldChar w:fldCharType="begin"/>
      </w:r>
      <w:r>
        <w:rPr>
          <w:noProof/>
        </w:rPr>
        <w:instrText xml:space="preserve"> PAGEREF _Toc158679076 \h </w:instrText>
      </w:r>
      <w:r>
        <w:rPr>
          <w:noProof/>
        </w:rPr>
        <w:fldChar w:fldCharType="separate"/>
      </w:r>
      <w:r>
        <w:rPr>
          <w:noProof/>
        </w:rPr>
        <w:t>59</w:t>
      </w:r>
      <w:r>
        <w:rPr>
          <w:noProof/>
        </w:rPr>
        <w:fldChar w:fldCharType="end"/>
      </w:r>
    </w:p>
    <w:p w:rsidR="0015240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_Toc158679077 \h </w:instrText>
      </w:r>
      <w:r>
        <w:rPr>
          <w:noProof/>
        </w:rPr>
        <w:fldChar w:fldCharType="separate"/>
      </w:r>
      <w:r>
        <w:rPr>
          <w:noProof/>
        </w:rPr>
        <w:t>60</w:t>
      </w:r>
      <w:r>
        <w:rPr>
          <w:noProof/>
        </w:rPr>
        <w:fldChar w:fldCharType="end"/>
      </w:r>
    </w:p>
    <w:p w:rsidR="0015240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_Toc158679078 \h </w:instrText>
      </w:r>
      <w:r>
        <w:rPr>
          <w:noProof/>
        </w:rPr>
        <w:fldChar w:fldCharType="separate"/>
      </w:r>
      <w:r>
        <w:rPr>
          <w:noProof/>
        </w:rPr>
        <w:t>61</w:t>
      </w:r>
      <w:r>
        <w:rPr>
          <w:noProof/>
        </w:rPr>
        <w:fldChar w:fldCharType="end"/>
      </w:r>
    </w:p>
    <w:p w:rsidR="0015240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_Toc158679079 \h </w:instrText>
      </w:r>
      <w:r>
        <w:rPr>
          <w:noProof/>
        </w:rPr>
        <w:fldChar w:fldCharType="separate"/>
      </w:r>
      <w:r>
        <w:rPr>
          <w:noProof/>
        </w:rPr>
        <w:t>63</w:t>
      </w:r>
      <w:r>
        <w:rPr>
          <w:noProof/>
        </w:rPr>
        <w:fldChar w:fldCharType="end"/>
      </w:r>
    </w:p>
    <w:p w:rsidR="0015240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_Toc158679080 \h </w:instrText>
      </w:r>
      <w:r>
        <w:rPr>
          <w:noProof/>
        </w:rPr>
        <w:fldChar w:fldCharType="separate"/>
      </w:r>
      <w:r>
        <w:rPr>
          <w:noProof/>
        </w:rPr>
        <w:t>64</w:t>
      </w:r>
      <w:r>
        <w:rPr>
          <w:noProof/>
        </w:rPr>
        <w:fldChar w:fldCharType="end"/>
      </w:r>
    </w:p>
    <w:p w:rsidR="0015240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_Toc158679081 \h </w:instrText>
      </w:r>
      <w:r>
        <w:rPr>
          <w:noProof/>
        </w:rPr>
        <w:fldChar w:fldCharType="separate"/>
      </w:r>
      <w:r>
        <w:rPr>
          <w:noProof/>
        </w:rPr>
        <w:t>65</w:t>
      </w:r>
      <w:r>
        <w:rPr>
          <w:noProof/>
        </w:rPr>
        <w:fldChar w:fldCharType="end"/>
      </w:r>
    </w:p>
    <w:p w:rsidR="0015240E">
      <w:pPr>
        <w:pStyle w:val="TOC1"/>
        <w:tabs>
          <w:tab w:val="right" w:leader="dot" w:pos="8296"/>
        </w:tabs>
        <w:rPr>
          <w:noProof/>
        </w:rPr>
      </w:pPr>
      <w:r>
        <w:rPr>
          <w:rFonts w:hint="eastAsia"/>
          <w:noProof/>
        </w:rPr>
        <w:t>九、冷冻食品项目执行风险与应对策略</w:t>
      </w:r>
      <w:r>
        <w:rPr>
          <w:noProof/>
        </w:rPr>
        <w:tab/>
      </w:r>
      <w:r>
        <w:rPr>
          <w:noProof/>
        </w:rPr>
        <w:fldChar w:fldCharType="begin"/>
      </w:r>
      <w:r>
        <w:rPr>
          <w:noProof/>
        </w:rPr>
        <w:instrText xml:space="preserve"> PAGEREF _Toc158679082 \h </w:instrText>
      </w:r>
      <w:r>
        <w:rPr>
          <w:noProof/>
        </w:rPr>
        <w:fldChar w:fldCharType="separate"/>
      </w:r>
      <w:r>
        <w:rPr>
          <w:noProof/>
        </w:rPr>
        <w:t>67</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、冷冻食品项目执行风险识别</w:t>
      </w:r>
      <w:r>
        <w:rPr>
          <w:noProof/>
        </w:rPr>
        <w:tab/>
      </w:r>
      <w:r>
        <w:rPr>
          <w:noProof/>
        </w:rPr>
        <w:fldChar w:fldCharType="begin"/>
      </w:r>
      <w:r>
        <w:rPr>
          <w:noProof/>
        </w:rPr>
        <w:instrText xml:space="preserve"> PAGEREF _Toc158679083 \h </w:instrText>
      </w:r>
      <w:r>
        <w:rPr>
          <w:noProof/>
        </w:rPr>
        <w:fldChar w:fldCharType="separate"/>
      </w:r>
      <w:r>
        <w:rPr>
          <w:noProof/>
        </w:rPr>
        <w:t>67</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_Toc158679084 \h </w:instrText>
      </w:r>
      <w:r>
        <w:rPr>
          <w:noProof/>
        </w:rPr>
        <w:fldChar w:fldCharType="separate"/>
      </w:r>
      <w:r>
        <w:rPr>
          <w:noProof/>
        </w:rPr>
        <w:t>68</w:t>
      </w:r>
      <w:r>
        <w:rPr>
          <w:noProof/>
        </w:rPr>
        <w:fldChar w:fldCharType="end"/>
      </w:r>
    </w:p>
    <w:p w:rsidR="0015240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_Toc158679085 \h </w:instrText>
      </w:r>
      <w:r>
        <w:rPr>
          <w:noProof/>
        </w:rPr>
        <w:fldChar w:fldCharType="separate"/>
      </w:r>
      <w:r>
        <w:rPr>
          <w:noProof/>
        </w:rPr>
        <w:t>70</w:t>
      </w:r>
      <w:r>
        <w:rPr>
          <w:noProof/>
        </w:rPr>
        <w:fldChar w:fldCharType="end"/>
      </w:r>
    </w:p>
    <w:p w:rsidR="0015240E">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_Toc158679086 \h </w:instrText>
      </w:r>
      <w:r>
        <w:rPr>
          <w:noProof/>
        </w:rPr>
        <w:fldChar w:fldCharType="separate"/>
      </w:r>
      <w:r>
        <w:rPr>
          <w:noProof/>
        </w:rPr>
        <w:t>71</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_Toc158679087 \h </w:instrText>
      </w:r>
      <w:r>
        <w:rPr>
          <w:noProof/>
        </w:rPr>
        <w:fldChar w:fldCharType="separate"/>
      </w:r>
      <w:r>
        <w:rPr>
          <w:noProof/>
        </w:rPr>
        <w:t>71</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_Toc158679088 \h </w:instrText>
      </w:r>
      <w:r>
        <w:rPr>
          <w:noProof/>
        </w:rPr>
        <w:fldChar w:fldCharType="separate"/>
      </w:r>
      <w:r>
        <w:rPr>
          <w:noProof/>
        </w:rPr>
        <w:t>72</w:t>
      </w:r>
      <w:r>
        <w:rPr>
          <w:noProof/>
        </w:rPr>
        <w:fldChar w:fldCharType="end"/>
      </w:r>
    </w:p>
    <w:p w:rsidR="0015240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_Toc158679089 \h </w:instrText>
      </w:r>
      <w:r>
        <w:rPr>
          <w:noProof/>
        </w:rPr>
        <w:fldChar w:fldCharType="separate"/>
      </w:r>
      <w:r>
        <w:rPr>
          <w:noProof/>
        </w:rPr>
        <w:t>74</w:t>
      </w:r>
      <w:r>
        <w:rPr>
          <w:noProof/>
        </w:rPr>
        <w:fldChar w:fldCharType="end"/>
      </w:r>
    </w:p>
    <w:p w:rsidR="0015240E">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_Toc158679090 \h </w:instrText>
      </w:r>
      <w:r>
        <w:rPr>
          <w:noProof/>
        </w:rPr>
        <w:fldChar w:fldCharType="separate"/>
      </w:r>
      <w:r>
        <w:rPr>
          <w:noProof/>
        </w:rPr>
        <w:t>75</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_Toc158679091 \h </w:instrText>
      </w:r>
      <w:r>
        <w:rPr>
          <w:noProof/>
        </w:rPr>
        <w:fldChar w:fldCharType="separate"/>
      </w:r>
      <w:r>
        <w:rPr>
          <w:noProof/>
        </w:rPr>
        <w:t>75</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、冷冻食品项目合规性评估</w:t>
      </w:r>
      <w:r>
        <w:rPr>
          <w:noProof/>
        </w:rPr>
        <w:tab/>
      </w:r>
      <w:r>
        <w:rPr>
          <w:noProof/>
        </w:rPr>
        <w:fldChar w:fldCharType="begin"/>
      </w:r>
      <w:r>
        <w:rPr>
          <w:noProof/>
        </w:rPr>
        <w:instrText xml:space="preserve"> PAGEREF _Toc158679092 \h </w:instrText>
      </w:r>
      <w:r>
        <w:rPr>
          <w:noProof/>
        </w:rPr>
        <w:fldChar w:fldCharType="separate"/>
      </w:r>
      <w:r>
        <w:rPr>
          <w:noProof/>
        </w:rPr>
        <w:t>76</w:t>
      </w:r>
      <w:r>
        <w:rPr>
          <w:noProof/>
        </w:rPr>
        <w:fldChar w:fldCharType="end"/>
      </w:r>
    </w:p>
    <w:p w:rsidR="0015240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_Toc158679093 \h </w:instrText>
      </w:r>
      <w:r>
        <w:rPr>
          <w:noProof/>
        </w:rPr>
        <w:fldChar w:fldCharType="separate"/>
      </w:r>
      <w:r>
        <w:rPr>
          <w:noProof/>
        </w:rPr>
        <w:t>77</w:t>
      </w:r>
      <w:r>
        <w:rPr>
          <w:noProof/>
        </w:rPr>
        <w:fldChar w:fldCharType="end"/>
      </w:r>
    </w:p>
    <w:p w:rsidR="0015240E">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_Toc158679094 \h </w:instrText>
      </w:r>
      <w:r>
        <w:rPr>
          <w:noProof/>
        </w:rPr>
        <w:fldChar w:fldCharType="separate"/>
      </w:r>
      <w:r>
        <w:rPr>
          <w:noProof/>
        </w:rPr>
        <w:t>79</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_Toc158679095 \h </w:instrText>
      </w:r>
      <w:r>
        <w:rPr>
          <w:noProof/>
        </w:rPr>
        <w:fldChar w:fldCharType="separate"/>
      </w:r>
      <w:r>
        <w:rPr>
          <w:noProof/>
        </w:rPr>
        <w:t>79</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_Toc158679096 \h </w:instrText>
      </w:r>
      <w:r>
        <w:rPr>
          <w:noProof/>
        </w:rPr>
        <w:fldChar w:fldCharType="separate"/>
      </w:r>
      <w:r>
        <w:rPr>
          <w:noProof/>
        </w:rPr>
        <w:t>80</w:t>
      </w:r>
      <w:r>
        <w:rPr>
          <w:noProof/>
        </w:rPr>
        <w:fldChar w:fldCharType="end"/>
      </w:r>
    </w:p>
    <w:p w:rsidR="0015240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_Toc158679097 \h </w:instrText>
      </w:r>
      <w:r>
        <w:rPr>
          <w:noProof/>
        </w:rPr>
        <w:fldChar w:fldCharType="separate"/>
      </w:r>
      <w:r>
        <w:rPr>
          <w:noProof/>
        </w:rPr>
        <w:t>82</w:t>
      </w:r>
      <w:r>
        <w:rPr>
          <w:noProof/>
        </w:rPr>
        <w:fldChar w:fldCharType="end"/>
      </w:r>
    </w:p>
    <w:p w:rsidR="0015240E">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_Toc158679098 \h </w:instrText>
      </w:r>
      <w:r>
        <w:rPr>
          <w:noProof/>
        </w:rPr>
        <w:fldChar w:fldCharType="separate"/>
      </w:r>
      <w:r>
        <w:rPr>
          <w:noProof/>
        </w:rPr>
        <w:t>84</w:t>
      </w:r>
      <w:r>
        <w:rPr>
          <w:noProof/>
        </w:rPr>
        <w:fldChar w:fldCharType="end"/>
      </w:r>
    </w:p>
    <w:p w:rsidR="0015240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_Toc158679099 \h </w:instrText>
      </w:r>
      <w:r>
        <w:rPr>
          <w:noProof/>
        </w:rPr>
        <w:fldChar w:fldCharType="separate"/>
      </w:r>
      <w:r>
        <w:rPr>
          <w:noProof/>
        </w:rPr>
        <w:t>84</w:t>
      </w:r>
      <w:r>
        <w:rPr>
          <w:noProof/>
        </w:rPr>
        <w:fldChar w:fldCharType="end"/>
      </w:r>
    </w:p>
    <w:p w:rsidR="0015240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_Toc158679100 \h </w:instrText>
      </w:r>
      <w:r>
        <w:rPr>
          <w:noProof/>
        </w:rPr>
        <w:fldChar w:fldCharType="separate"/>
      </w:r>
      <w:r>
        <w:rPr>
          <w:noProof/>
        </w:rPr>
        <w:t>85</w:t>
      </w:r>
      <w:r>
        <w:rPr>
          <w:noProof/>
        </w:rPr>
        <w:fldChar w:fldCharType="end"/>
      </w:r>
    </w:p>
    <w:p w:rsidR="0015240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_Toc158679101 \h </w:instrText>
      </w:r>
      <w:r>
        <w:rPr>
          <w:noProof/>
        </w:rPr>
        <w:fldChar w:fldCharType="separate"/>
      </w:r>
      <w:r>
        <w:rPr>
          <w:noProof/>
        </w:rPr>
        <w:t>87</w:t>
      </w:r>
      <w:r>
        <w:rPr>
          <w:noProof/>
        </w:rPr>
        <w:fldChar w:fldCharType="end"/>
      </w:r>
    </w:p>
    <w:p w:rsidR="0015240E" w:rsidP="0015240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5240E" w:rsidP="0015240E">
      <w:pPr>
        <w:pStyle w:val="Heading1"/>
        <w:jc w:val="center"/>
        <w:rPr>
          <w:rFonts w:hint="eastAsia"/>
        </w:rPr>
      </w:pPr>
      <w:bookmarkStart w:id="1" w:name="_Toc158679036"/>
      <w:r w:rsidRPr="0015240E">
        <w:rPr>
          <w:rFonts w:hint="eastAsia"/>
        </w:rPr>
        <w:t>序言</w:t>
      </w:r>
      <w:bookmarkEnd w:id="1"/>
    </w:p>
    <w:p w:rsidR="0015240E" w:rsidP="0015240E">
      <w:pPr>
        <w:ind w:firstLine="560" w:firstLineChars="200"/>
        <w:rPr>
          <w:rFonts w:ascii="仿宋" w:eastAsia="仿宋" w:hAnsi="仿宋" w:hint="eastAsia"/>
          <w:sz w:val="28"/>
        </w:rPr>
      </w:pPr>
      <w:r w:rsidRPr="0015240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5240E" w:rsidP="0015240E">
      <w:pPr>
        <w:pStyle w:val="Heading1"/>
        <w:rPr>
          <w:rFonts w:hint="eastAsia"/>
        </w:rPr>
      </w:pPr>
      <w:bookmarkStart w:id="2" w:name="_Toc158679037"/>
      <w:r w:rsidRPr="0015240E">
        <w:rPr>
          <w:rFonts w:hint="eastAsia"/>
        </w:rPr>
        <w:t>一、冷冻食品项目建筑工程方案</w:t>
      </w:r>
      <w:bookmarkEnd w:id="2"/>
    </w:p>
    <w:p w:rsidR="0015240E" w:rsidP="0015240E">
      <w:pPr>
        <w:pStyle w:val="Heading2"/>
        <w:rPr>
          <w:rFonts w:hint="eastAsia"/>
        </w:rPr>
      </w:pPr>
      <w:bookmarkStart w:id="3" w:name="_Toc158679038"/>
      <w:r w:rsidRPr="0015240E">
        <w:rPr>
          <w:rFonts w:hint="eastAsia"/>
        </w:rPr>
        <w:t>(</w:t>
      </w:r>
      <w:r w:rsidRPr="0015240E">
        <w:rPr>
          <w:rFonts w:hint="eastAsia"/>
        </w:rPr>
        <w:t>一</w:t>
      </w:r>
      <w:r w:rsidRPr="0015240E">
        <w:rPr>
          <w:rFonts w:hint="eastAsia"/>
        </w:rPr>
        <w:t>)</w:t>
      </w:r>
      <w:r w:rsidRPr="0015240E">
        <w:rPr>
          <w:rFonts w:hint="eastAsia"/>
        </w:rPr>
        <w:t>、土建工程方案</w:t>
      </w:r>
      <w:bookmarkEnd w:id="3"/>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土建工程方案是为实现建设冷冻食品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工程设计</w:t>
      </w:r>
    </w:p>
    <w:p w:rsidR="0015240E" w:rsidRPr="0015240E" w:rsidP="0015240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5240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冷冻食品项目具备良好的结构和功能。同时，遵循相关法规和标准，保障设计的合法性和可行性。</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施工组织</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材料选择</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4. 工期安排</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5240E" w:rsidP="0015240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5240E">
        <w:rPr>
          <w:rFonts w:ascii="仿宋" w:eastAsia="仿宋" w:hAnsi="仿宋" w:hint="eastAsia"/>
          <w:sz w:val="28"/>
        </w:rPr>
        <w:t>土建工程方案的制定和实施对于冷冻食品项目的成功推进至关重要。只有通过科学合理的规划和有序实施，冷冻食品项目才能确保高效、安全、经济地完成，达到预期的建设目标。因此，在进行土建工程冷冻食品项目时，应充分关注土建工程方案的编制和执行，不断总结经验教训，不断提升管理和技术水平，以适应不断变化的建设需求。</w:t>
      </w:r>
    </w:p>
    <w:p w:rsidR="0015240E" w:rsidP="0015240E">
      <w:pPr>
        <w:pStyle w:val="Heading2"/>
      </w:pPr>
      <w:bookmarkStart w:id="4" w:name="_Toc158679039"/>
      <w:r w:rsidRPr="0015240E">
        <w:t>(</w:t>
      </w:r>
      <w:r w:rsidRPr="0015240E">
        <w:t>二</w:t>
      </w:r>
      <w:r w:rsidRPr="0015240E">
        <w:t>)</w:t>
      </w:r>
      <w:r w:rsidRPr="0015240E">
        <w:t>、厂房建设方案</w:t>
      </w:r>
      <w:bookmarkEnd w:id="4"/>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结构设计</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施工组织</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材料选择</w:t>
      </w:r>
    </w:p>
    <w:p w:rsidR="0015240E" w:rsidRPr="0015240E" w:rsidP="0015240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5240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4. 工期安排</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5. 设备配置</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5240E" w:rsidP="0015240E">
      <w:pPr>
        <w:ind w:firstLine="560" w:firstLineChars="200"/>
        <w:rPr>
          <w:rFonts w:ascii="仿宋" w:eastAsia="仿宋" w:hAnsi="仿宋" w:hint="eastAsia"/>
          <w:sz w:val="28"/>
        </w:rPr>
      </w:pPr>
      <w:r w:rsidRPr="0015240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5240E" w:rsidP="0015240E">
      <w:pPr>
        <w:pStyle w:val="Heading2"/>
      </w:pPr>
      <w:bookmarkStart w:id="5" w:name="_Toc158679040"/>
      <w:r w:rsidRPr="0015240E">
        <w:t>(</w:t>
      </w:r>
      <w:r w:rsidRPr="0015240E">
        <w:t>三</w:t>
      </w:r>
      <w:r w:rsidRPr="0015240E">
        <w:t>)</w:t>
      </w:r>
      <w:r w:rsidRPr="0015240E">
        <w:t>、仓库建设方案</w:t>
      </w:r>
      <w:bookmarkEnd w:id="5"/>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结构设计</w:t>
      </w:r>
    </w:p>
    <w:p w:rsidR="0015240E" w:rsidRPr="0015240E" w:rsidP="0015240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5240E">
        <w:rPr>
          <w:rFonts w:ascii="仿宋" w:eastAsia="仿宋" w:hAnsi="仿宋" w:hint="eastAsia"/>
          <w:sz w:val="28"/>
        </w:rPr>
        <w:t>在仓库建设方案中，结构设计是关键的一环。仓库的结构设计应考虑货物种类、存储方式、货架布局等因素，以确保货物的安全存放</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施工组织</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材料选择</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4. 设备配置</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5. 环境规划</w:t>
      </w:r>
    </w:p>
    <w:p w:rsidR="0015240E" w:rsidRPr="0015240E" w:rsidP="0015240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5240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法规，确保仓库的安全性。</w:t>
      </w:r>
    </w:p>
    <w:p w:rsidR="0015240E" w:rsidP="0015240E">
      <w:pPr>
        <w:ind w:firstLine="560" w:firstLineChars="200"/>
        <w:rPr>
          <w:rFonts w:ascii="仿宋" w:eastAsia="仿宋" w:hAnsi="仿宋" w:hint="eastAsia"/>
          <w:sz w:val="28"/>
        </w:rPr>
      </w:pPr>
      <w:r w:rsidRPr="0015240E">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5240E" w:rsidP="0015240E">
      <w:pPr>
        <w:pStyle w:val="Heading2"/>
      </w:pPr>
      <w:bookmarkStart w:id="6" w:name="_Toc158679041"/>
      <w:r w:rsidRPr="0015240E">
        <w:t>(</w:t>
      </w:r>
      <w:r w:rsidRPr="0015240E">
        <w:t>四</w:t>
      </w:r>
      <w:r w:rsidRPr="0015240E">
        <w:t>)</w:t>
      </w:r>
      <w:r w:rsidRPr="0015240E">
        <w:t>、办公及生活服务设施建设方案</w:t>
      </w:r>
      <w:bookmarkEnd w:id="6"/>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办公空间设计： 确保合理的布局，考虑通风、采光、隔音等因素，提高员工的工作效率和舒适度。</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生活服务设施规划： 设计食堂、休息区、健身房等设施，满足员工在工作间隙和下班后的各种需求。</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信息技术设备： 规划网络设施、计算设备以及公司业务相关的软硬件工具，确保员工高效完成工作。</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4. 安全与环保设施： 考虑消防设备、安全通道、紧急疏散计划，以及环保设施，创造安全可持续的工作环境。</w:t>
      </w:r>
    </w:p>
    <w:p w:rsidR="0015240E" w:rsidRPr="0015240E" w:rsidP="0015240E">
      <w:pPr>
        <w:ind w:firstLine="560" w:firstLineChars="200"/>
        <w:rPr>
          <w:rFonts w:ascii="仿宋" w:eastAsia="仿宋" w:hAnsi="仿宋"/>
          <w:sz w:val="28"/>
        </w:rPr>
      </w:pPr>
      <w:r w:rsidRPr="0015240E">
        <w:rPr>
          <w:rFonts w:ascii="仿宋" w:eastAsia="仿宋" w:hAnsi="仿宋" w:hint="eastAsia"/>
          <w:sz w:val="28"/>
        </w:rPr>
        <w:t>5. 员工培训和发展设施： 设计培训室、图书馆、在线学习平台等，提供学习和发展的机会，促进员工专业素养和职业发展。</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6. 工位设置与布局： 通过科学的工位设置和布局，提高员工之间的协作效率，创造良好的工作氛围。</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7. 会议室规划： 设计合适大小和设备齐全的会议室，以支持各类内外部会议和团队协作。</w:t>
      </w:r>
    </w:p>
    <w:p w:rsidR="0015240E" w:rsidRPr="0015240E" w:rsidP="0015240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5240E">
        <w:rPr>
          <w:rFonts w:ascii="仿宋" w:eastAsia="仿宋" w:hAnsi="仿宋" w:hint="eastAsia"/>
          <w:sz w:val="28"/>
        </w:rPr>
        <w:t>8. 休息区设计： 创造宜人的休息环境，为员工提供放松身心的</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空间，提高工作效能。</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9. 饮食服务设施： 提供多样化的饮食选择，满足员工口味，促进团队交流和员工满意度。</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10. 健康管理设施： 设计健身房、健康检测区等，关注员工身心健康，提高整体团队健康水平。</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11. 员工社交空间： 创建社交区域，促进员工之间的交流，增进团队凝聚力和合作精神。</w:t>
      </w:r>
    </w:p>
    <w:p w:rsidR="0015240E" w:rsidP="0015240E">
      <w:pPr>
        <w:ind w:firstLine="560" w:firstLineChars="200"/>
        <w:rPr>
          <w:rFonts w:ascii="仿宋" w:eastAsia="仿宋" w:hAnsi="仿宋" w:hint="eastAsia"/>
          <w:sz w:val="28"/>
        </w:rPr>
      </w:pPr>
      <w:r w:rsidRPr="0015240E">
        <w:rPr>
          <w:rFonts w:ascii="仿宋" w:eastAsia="仿宋" w:hAnsi="仿宋" w:hint="eastAsia"/>
          <w:sz w:val="28"/>
        </w:rPr>
        <w:t>12. 绿色建筑和可持续设施： 采用环保材料，设计节能照明系统，倡导绿色出行，助力企业可持续发展。</w:t>
      </w:r>
    </w:p>
    <w:p w:rsidR="0015240E" w:rsidP="0015240E">
      <w:pPr>
        <w:pStyle w:val="Heading2"/>
      </w:pPr>
      <w:bookmarkStart w:id="7" w:name="_Toc158679042"/>
      <w:r w:rsidRPr="0015240E">
        <w:t>(</w:t>
      </w:r>
      <w:r w:rsidRPr="0015240E">
        <w:t>五</w:t>
      </w:r>
      <w:r w:rsidRPr="0015240E">
        <w:t>)</w:t>
      </w:r>
      <w:r w:rsidRPr="0015240E">
        <w:t>、总图布置方案</w:t>
      </w:r>
      <w:bookmarkEnd w:id="7"/>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整体规划考虑因素： 在确定总体布局方案时，需要充分考虑地理位置、冷冻食品项目规模、市场需求和人力资源等关键因素，确保科学合理。</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成本节约策略： 通过优化物流运输和产品流通，合理利用现有设施，降低成本，确保冷冻食品项目经济可行性。</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生产效率提升： 通过科学运营和管理，提高生产效率和产品质量，确保冷冻食品项目能够顺利运行并满足市场需求。</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详细布局设计</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生产线布局规划： 确保生产线的合理布局，考虑生产线长度、机器设备配置、工人数量和空间要求等因素，优化生产流程。</w:t>
      </w:r>
    </w:p>
    <w:p w:rsidR="0015240E" w:rsidRPr="0015240E" w:rsidP="0015240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5240E">
        <w:rPr>
          <w:rFonts w:ascii="仿宋" w:eastAsia="仿宋" w:hAnsi="仿宋" w:hint="eastAsia"/>
          <w:sz w:val="28"/>
        </w:rPr>
        <w:t>2. 储存设施合理布局： 设计原材料、半成品和成品储存区的合</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理布局，方便物流运输和库存管理，确保供应链畅通。</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办公室和员工区域设计： 打造符合现代标准的办公室和员工区域布局，提升员工的工作和生活体验。</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4. 能源供应设施规划： 设计合理的能源供应设施布局，确保电力、燃气和水等能源的有效供应，满足生产需求。</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实施与管理方案</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技术管理策略： 通过不断改进和优化技术流程，提高生产效率和产品质量，保持技术领先地位。</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人力资源管理计划： 招聘、培训员工，并建立有效的人力资源管理体系，提高员工工作效率和满意度。</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冷冻食品项目管理体系建设： 制定科学的冷冻食品项目计划、预算和资源分配，确保冷冻食品项目按时完成，达到预期效果。</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4. 质量管理体系实施： 建立质量控制系统，进行质量检查，确保产品符合标准和顾客需求，提高产品竞争力。</w:t>
      </w:r>
    </w:p>
    <w:p w:rsidR="0015240E" w:rsidP="0015240E">
      <w:pPr>
        <w:ind w:firstLine="560" w:firstLineChars="200"/>
        <w:rPr>
          <w:rFonts w:ascii="仿宋" w:eastAsia="仿宋" w:hAnsi="仿宋" w:hint="eastAsia"/>
          <w:sz w:val="28"/>
        </w:rPr>
      </w:pPr>
      <w:r w:rsidRPr="0015240E">
        <w:rPr>
          <w:rFonts w:ascii="仿宋" w:eastAsia="仿宋" w:hAnsi="仿宋" w:hint="eastAsia"/>
          <w:sz w:val="28"/>
        </w:rPr>
        <w:t>综合考虑总体布局方案、详细布局设计和实施与管理方案，确保冷冻食品项目全面成功实现。</w:t>
      </w:r>
    </w:p>
    <w:p w:rsidR="0015240E" w:rsidP="0015240E">
      <w:pPr>
        <w:pStyle w:val="Heading2"/>
      </w:pPr>
      <w:bookmarkStart w:id="8" w:name="_Toc158679043"/>
      <w:r w:rsidRPr="0015240E">
        <w:t>(</w:t>
      </w:r>
      <w:r w:rsidRPr="0015240E">
        <w:t>六</w:t>
      </w:r>
      <w:r w:rsidRPr="0015240E">
        <w:t>)</w:t>
      </w:r>
      <w:r w:rsidRPr="0015240E">
        <w:t>、建筑工程数字化方案</w:t>
      </w:r>
      <w:bookmarkEnd w:id="8"/>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（一）数字化方案规划</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冷冻食品项目背景分析</w:t>
      </w:r>
    </w:p>
    <w:p w:rsidR="0015240E" w:rsidRPr="0015240E" w:rsidP="0015240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5240E">
        <w:rPr>
          <w:rFonts w:ascii="仿宋" w:eastAsia="仿宋" w:hAnsi="仿宋" w:hint="eastAsia"/>
          <w:sz w:val="28"/>
        </w:rPr>
        <w:t>在构建数字化方案之前，对冷冻食品项目规模、性质以及可用预算进行深入分析，确保方案的制定与冷冻食品项目的实际需求相契合。</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技术现状评估</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深入了解建筑工程领域的数字化技术现状，关注行业最新趋势，以确保选择的数字化方案在技术上保持领先地位。</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利益相关方沟通</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与冷冻食品项目中的各利益相关方进行充分沟通，包括业主、设计师、施工方等，以了解各方需求和期望，使得数字化方案更加贴近实际应用。</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（二）数字化工具选择</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建模软件选择</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选择适用于建筑工程的三维建模软件，如XXX等，以提高设计效率和精度，从而推动数字化设计的实施。</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冷冻食品项目管理工具</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采用专业的冷冻食品项目管理工具，例如XXX，以确保冷冻食品项目计划、进度追踪和资源管理的高效执行。</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BIM技术应用</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引入BIM技术，全面实现建筑设计、施工和运营的数字化管理，以促进信息共享和提高协同效率，从而推动冷冻食品项目数字化的全面实施。</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（三）数字化流程优化</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设计协同优化</w:t>
      </w:r>
    </w:p>
    <w:p w:rsidR="0015240E" w:rsidRPr="0015240E" w:rsidP="0015240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5240E">
        <w:rPr>
          <w:rFonts w:ascii="仿宋" w:eastAsia="仿宋" w:hAnsi="仿宋" w:hint="eastAsia"/>
          <w:sz w:val="28"/>
        </w:rPr>
        <w:t>通过数字化工具实现设计团队的高效协同工作，提高设计效率，减少信息流失和误差，确保设计的高质量完成。</w:t>
      </w:r>
    </w:p>
    <w:p w:rsidR="0015240E" w:rsidRPr="0015240E" w:rsidP="0015240E">
      <w:pPr>
        <w:ind w:firstLine="560" w:firstLineChars="200"/>
        <w:rPr>
          <w:rFonts w:ascii="仿宋" w:eastAsia="仿宋" w:hAnsi="仿宋"/>
          <w:sz w:val="28"/>
        </w:rPr>
      </w:pPr>
      <w:r w:rsidRPr="0015240E">
        <w:rPr>
          <w:rFonts w:ascii="仿宋" w:eastAsia="仿宋" w:hAnsi="仿宋" w:hint="eastAsia"/>
          <w:sz w:val="28"/>
        </w:rPr>
        <w:t>2. 施工过程数字化</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引入数字化施工管理系统，实现施工计划、进度监控、质量检查等过程的数字化管理，以提高施工效率和质量控制水平。</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数据集成与共享</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建立数据集成平台，实现各个环节数据的无缝传递和共享，以减少信息孤岛，提高整体工程效益，推动数字化流程的顺畅实施。</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（四）技术培训与支持</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团队培训计划</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制定详细的数字化工具培训计划，确保冷冻食品项目团队成员具备使用相关工具的必要技能，提高整体数字化水平。</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技术支持体系</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建立完善的数字化方案技术支持体系，包括在线支持和培训资料库，以保证在使用过程中能够及时解决技术问题。</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持续改进机制</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设立数字化方案的持续改进机制，及时收集用户反馈和技术更新，不断优化数字化工程流程，确保数字化方案处于行业领先地位。</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（五）风险管理与安全保障</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数据安全策略</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制定严格的数据安全策略，采用加密技术和权限管理等手段，确保冷冻食品项目信息不受到未授权访问和泄露，提高数据安全性。</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应急预案制定</w:t>
      </w:r>
    </w:p>
    <w:p w:rsidR="0015240E" w:rsidRPr="0015240E" w:rsidP="0015240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5240E">
        <w:rPr>
          <w:rFonts w:ascii="仿宋" w:eastAsia="仿宋" w:hAnsi="仿宋" w:hint="eastAsia"/>
          <w:sz w:val="28"/>
        </w:rPr>
        <w:t>制定数字化方案的应急预案，对可能发生的技术故障、数据丢失</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等情况进行预测和应对，保障冷冻食品项目的正常运行。</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法规遵循</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5240E" w:rsidP="0015240E">
      <w:pPr>
        <w:ind w:firstLine="560" w:firstLineChars="200"/>
        <w:rPr>
          <w:rFonts w:ascii="仿宋" w:eastAsia="仿宋" w:hAnsi="仿宋" w:hint="eastAsia"/>
          <w:sz w:val="28"/>
        </w:rPr>
      </w:pPr>
      <w:r w:rsidRPr="0015240E">
        <w:rPr>
          <w:rFonts w:ascii="仿宋" w:eastAsia="仿宋" w:hAnsi="仿宋" w:hint="eastAsia"/>
          <w:sz w:val="28"/>
        </w:rPr>
        <w:t>通过以上方面的详细规划，建立全面的建筑工程数字化方案，将有助于冷冻食品项目更高效、智能地迎接数字时代的挑战。</w:t>
      </w:r>
    </w:p>
    <w:p w:rsidR="0015240E" w:rsidP="0015240E">
      <w:pPr>
        <w:pStyle w:val="Heading1"/>
        <w:rPr>
          <w:rFonts w:hint="eastAsia"/>
        </w:rPr>
      </w:pPr>
      <w:bookmarkStart w:id="9" w:name="_Toc158679044"/>
      <w:r w:rsidRPr="0015240E">
        <w:rPr>
          <w:rFonts w:hint="eastAsia"/>
        </w:rPr>
        <w:t>二、企业管理方案</w:t>
      </w:r>
      <w:bookmarkEnd w:id="9"/>
    </w:p>
    <w:p w:rsidR="0015240E" w:rsidP="0015240E">
      <w:pPr>
        <w:pStyle w:val="Heading2"/>
        <w:rPr>
          <w:rFonts w:hint="eastAsia"/>
        </w:rPr>
      </w:pPr>
      <w:bookmarkStart w:id="10" w:name="_Toc158679045"/>
      <w:r w:rsidRPr="0015240E">
        <w:rPr>
          <w:rFonts w:hint="eastAsia"/>
        </w:rPr>
        <w:t>(</w:t>
      </w:r>
      <w:r w:rsidRPr="0015240E">
        <w:rPr>
          <w:rFonts w:hint="eastAsia"/>
        </w:rPr>
        <w:t>一</w:t>
      </w:r>
      <w:r w:rsidRPr="0015240E">
        <w:rPr>
          <w:rFonts w:hint="eastAsia"/>
        </w:rPr>
        <w:t>)</w:t>
      </w:r>
      <w:r w:rsidRPr="0015240E">
        <w:rPr>
          <w:rFonts w:hint="eastAsia"/>
        </w:rPr>
        <w:t>、企业管理体系</w:t>
      </w:r>
      <w:bookmarkEnd w:id="10"/>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 xml:space="preserve"> 一、组织结构与体系</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组织结构设计： 确定企业内部各部门、团队和岗位之间的关系，建立清晰的组织结构，以实现工作分工、协作和沟通的有效性。</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决策层次： 规定决策的层级结构，确保信息能够迅速准确地传达和决策能够迅速实施。</w:t>
      </w:r>
    </w:p>
    <w:p w:rsidR="0015240E" w:rsidRPr="0015240E" w:rsidP="0015240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5240E">
        <w:rPr>
          <w:rFonts w:ascii="仿宋" w:eastAsia="仿宋" w:hAnsi="仿宋" w:hint="eastAsia"/>
          <w:sz w:val="28"/>
        </w:rPr>
        <w:t xml:space="preserve"> 二、管理流程与方法</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业务流程设计： 制定标准的业务流程，确保企业的核心业务能够高效有序地进行。</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冷冻食品项目管理方法： 采用适当的冷冻食品项目管理方法，确保冷冻食品项目按时按质完成。</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质量管理体系： 实施质量管理体系，确保产品或服务符合规定标准，提高客户满意度。</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 xml:space="preserve"> 三、政策与规程</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企业政策： 制定企业整体发展的方向和原则，确保所有业务活动符合企业的核心价值观。</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规章制度： 制定各项规章制度，规范员工行为，确保企业内部秩序和文化的一致性。</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 xml:space="preserve"> 四、人力资源管理</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招聘与培训： 制定招聘计划，确保企业拥有足够的人力资源。提供培训机会，提升员工技能水平。</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绩效考核： 设立科学的绩效考核体系，激励员工的积极性和创造性。</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员工发展： 提供员工职业发展通道，激发员工对企业的忠诚度。</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 xml:space="preserve"> 五、财务管理</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财务规划： 制定财务计划，确保企业有足够的资金支持日常运营和发展。</w:t>
      </w:r>
    </w:p>
    <w:p w:rsidR="0015240E" w:rsidRPr="0015240E" w:rsidP="0015240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5240E">
        <w:rPr>
          <w:rFonts w:ascii="仿宋" w:eastAsia="仿宋" w:hAnsi="仿宋" w:hint="eastAsia"/>
          <w:sz w:val="28"/>
        </w:rPr>
        <w:t>2. 会计体系： 建立健全的会计体系，确保财务报表准确、透明。</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 xml:space="preserve"> 六、信息化管理系统</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信息系统建设： 采用现代信息技术，建设适应企业发展的信息系统，提高信息的获取和利用效率。</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数据安全： 确保企业的数据安全，采取适当的信息安全措施。</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 xml:space="preserve"> 七、市场与客户管理</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市场开发与营销： 制定市场开发计划，提高企业在市场上的知名度和竞争力。</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客户关系管理： 建立客户档案，提供个性化服务，提高客户满意度。</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 xml:space="preserve"> 八、创新与持续改进</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创新体系： 鼓励员工提出创新建议，建立创新激励机制。</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持续改进： 定期进行业务流程改进，提高工作效率和质量。</w:t>
      </w:r>
    </w:p>
    <w:p w:rsidR="0015240E" w:rsidP="0015240E">
      <w:pPr>
        <w:ind w:firstLine="560" w:firstLineChars="200"/>
        <w:rPr>
          <w:rFonts w:ascii="仿宋" w:eastAsia="仿宋" w:hAnsi="仿宋" w:hint="eastAsia"/>
          <w:sz w:val="28"/>
        </w:rPr>
      </w:pPr>
      <w:r w:rsidRPr="0015240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5240E" w:rsidP="0015240E">
      <w:pPr>
        <w:pStyle w:val="Heading2"/>
      </w:pPr>
      <w:bookmarkStart w:id="11" w:name="_Toc158679046"/>
      <w:r w:rsidRPr="0015240E">
        <w:t>(</w:t>
      </w:r>
      <w:r w:rsidRPr="0015240E">
        <w:t>二</w:t>
      </w:r>
      <w:r w:rsidRPr="0015240E">
        <w:t>)</w:t>
      </w:r>
      <w:r w:rsidRPr="0015240E">
        <w:t>、信息管理与信息系统</w:t>
      </w:r>
      <w:bookmarkEnd w:id="11"/>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一、信息管理</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概念与定义</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信息管理是通过对信息资源进行规划、组织、存储、传递和控制，以实现信息的有效利用和价值最大化的一种综合性管理活动。</w:t>
      </w:r>
    </w:p>
    <w:p w:rsidR="0015240E" w:rsidRPr="0015240E" w:rsidP="0015240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5240E">
        <w:rPr>
          <w:rFonts w:ascii="仿宋" w:eastAsia="仿宋" w:hAnsi="仿宋" w:hint="eastAsia"/>
          <w:sz w:val="28"/>
        </w:rPr>
        <w:t>2. 重要性与目标</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信息价值: 信息是企业最重要的资源之一，对企业的决策、创新和发展至关重要。</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目标: 实现信息的高效流通、及时更新、准确可靠，提高决策的科学性和准确性。</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信息管理的基本要素</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信息策划: 制定信息发展的战略和规划。</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信息组织: 构建信息资源的组织结构。</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信息存储: 制定信息存储的规范和标准。</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信息传递: 通过各种手段和渠道进行信息传递。</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信息控制: 对信息进行监控和管理。</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二、信息系统</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概念与定义</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信息系统是由硬件、软件、数据、人员、过程等多个要素组成的，用于收集、存储、处理、分析和传递信息的系统。</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组成要素</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硬件: 包括计算机、服务器、网络设备等。</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软件: 包括操作系统、应用软件、数据库管理系统等。</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数据: 信息系统的基础，包括结构化数据和非结构化数据。</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人员: 系统管理员、用户、开发人员等。</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过程: 系统运行和管理的各个流程和方法。</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信息系统的功能</w:t>
      </w:r>
    </w:p>
    <w:p w:rsidR="0015240E" w:rsidRPr="0015240E" w:rsidP="0015240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5240E">
        <w:rPr>
          <w:rFonts w:ascii="仿宋" w:eastAsia="仿宋" w:hAnsi="仿宋" w:hint="eastAsia"/>
          <w:sz w:val="28"/>
        </w:rPr>
        <w:t>数据采集和输入: 通过各种手段获取数据。</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数据存储: 将数据存储在数据库或其他媒体中。</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数据处理和分析: 对数据进行处理和分析，生成有用的信息。</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信息传递: 将信息传递给需要的人员或系统。</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决策支持: 提供决策所需的信息。</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三、信息管理与信息系统的关系</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互为支持关系</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信息管理支持信息系统： 信息管理为信息系统提供了规范和战略，确保信息系统能够更好地为企业服务。</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信息系统支持信息管理： 信息系统通过高效的数据处理和分析功能，为信息管理提供了技术支持，使信息更易于管理和利用。</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协同作用</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共同目标: 信息管理与信息系统的共同目标是确保信息的高效管理和利用，为企业的决策提供支持。</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协同作用: 信息管理与信息系统协同工作，推动企业信息化建设，提高信息资源的价值。</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四、信息管理与信息系统的挑战与应对措施</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挑战</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技术更新快: 信息技术发展迅速，更新换代较快。</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数据安全问题: 面临数据泄露、信息安全等风险。</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信息过载: 大量信息导致信息过载，难以有效利用。</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应对措施</w:t>
      </w:r>
    </w:p>
    <w:p w:rsidR="0015240E" w:rsidRPr="0015240E" w:rsidP="0015240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5240E">
        <w:rPr>
          <w:rFonts w:ascii="仿宋" w:eastAsia="仿宋" w:hAnsi="仿宋" w:hint="eastAsia"/>
          <w:sz w:val="28"/>
        </w:rPr>
        <w:t>持续学习: 不断学习新的信息技术，保持信息系统的先进性。</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强化安全措施: 制定完善的信息安全政策，使用先进的安全技术。</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信息筛选与分类: 建立信息分类体系，优先关注关键信息，减少信息过载。</w:t>
      </w:r>
    </w:p>
    <w:p w:rsidR="0015240E" w:rsidP="0015240E">
      <w:pPr>
        <w:ind w:firstLine="560" w:firstLineChars="200"/>
        <w:rPr>
          <w:rFonts w:ascii="仿宋" w:eastAsia="仿宋" w:hAnsi="仿宋" w:hint="eastAsia"/>
          <w:sz w:val="28"/>
        </w:rPr>
      </w:pPr>
      <w:r w:rsidRPr="0015240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5240E" w:rsidP="0015240E">
      <w:pPr>
        <w:pStyle w:val="Heading1"/>
        <w:rPr>
          <w:rFonts w:hint="eastAsia"/>
        </w:rPr>
      </w:pPr>
      <w:bookmarkStart w:id="12" w:name="_Toc158679047"/>
      <w:r w:rsidRPr="0015240E">
        <w:rPr>
          <w:rFonts w:hint="eastAsia"/>
        </w:rPr>
        <w:t>三、背景及必要性分析</w:t>
      </w:r>
      <w:bookmarkEnd w:id="12"/>
    </w:p>
    <w:p w:rsidR="0015240E" w:rsidP="0015240E">
      <w:pPr>
        <w:pStyle w:val="Heading2"/>
        <w:rPr>
          <w:rFonts w:hint="eastAsia"/>
        </w:rPr>
      </w:pPr>
      <w:bookmarkStart w:id="13" w:name="_Toc158679048"/>
      <w:r w:rsidRPr="0015240E">
        <w:rPr>
          <w:rFonts w:hint="eastAsia"/>
        </w:rPr>
        <w:t>(</w:t>
      </w:r>
      <w:r w:rsidRPr="0015240E">
        <w:rPr>
          <w:rFonts w:hint="eastAsia"/>
        </w:rPr>
        <w:t>一</w:t>
      </w:r>
      <w:r w:rsidRPr="0015240E">
        <w:rPr>
          <w:rFonts w:hint="eastAsia"/>
        </w:rPr>
        <w:t>)</w:t>
      </w:r>
      <w:r w:rsidRPr="0015240E">
        <w:rPr>
          <w:rFonts w:hint="eastAsia"/>
        </w:rPr>
        <w:t>、行业发展方向</w:t>
      </w:r>
      <w:bookmarkEnd w:id="13"/>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5240E" w:rsidRPr="0015240E" w:rsidP="0015240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5240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5240E" w:rsidP="0015240E">
      <w:pPr>
        <w:ind w:firstLine="560" w:firstLineChars="200"/>
        <w:rPr>
          <w:rFonts w:ascii="仿宋" w:eastAsia="仿宋" w:hAnsi="仿宋" w:hint="eastAsia"/>
          <w:sz w:val="28"/>
        </w:rPr>
      </w:pPr>
      <w:r w:rsidRPr="0015240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5240E" w:rsidP="0015240E">
      <w:pPr>
        <w:pStyle w:val="Heading2"/>
      </w:pPr>
      <w:bookmarkStart w:id="14" w:name="_Toc158679049"/>
      <w:r w:rsidRPr="0015240E">
        <w:t>(</w:t>
      </w:r>
      <w:r w:rsidRPr="0015240E">
        <w:t>二</w:t>
      </w:r>
      <w:r w:rsidRPr="0015240E">
        <w:t>)</w:t>
      </w:r>
      <w:r w:rsidRPr="0015240E">
        <w:t>、行业环境分析与应对策略</w:t>
      </w:r>
      <w:bookmarkEnd w:id="14"/>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（五）行业环境分析与应对策略</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5240E" w:rsidRPr="0015240E" w:rsidP="0015240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5240E">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技术领域的领先地位。</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5240E" w:rsidP="0015240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5240E">
        <w:rPr>
          <w:rFonts w:ascii="仿宋" w:eastAsia="仿宋" w:hAnsi="仿宋" w:hint="eastAsia"/>
          <w:sz w:val="28"/>
        </w:rPr>
        <w:t>综合以上，企业需要在行业环境变化中保持敏锐洞察力，制定灵</w:t>
      </w:r>
    </w:p>
    <w:p w:rsidR="0015240E" w:rsidP="0015240E">
      <w:pPr>
        <w:ind w:firstLine="560" w:firstLineChars="200"/>
        <w:rPr>
          <w:rFonts w:ascii="仿宋" w:eastAsia="仿宋" w:hAnsi="仿宋" w:hint="eastAsia"/>
          <w:sz w:val="28"/>
        </w:rPr>
      </w:pPr>
      <w:r w:rsidRPr="0015240E">
        <w:rPr>
          <w:rFonts w:ascii="仿宋" w:eastAsia="仿宋" w:hAnsi="仿宋" w:hint="eastAsia"/>
          <w:sz w:val="28"/>
        </w:rPr>
        <w:t>活的应对策略，不断提升自身的适应能力。积极主动地迎接挑战，善于变革和创新，将有助于企业在激烈的市场竞争中稳健前行。</w:t>
      </w:r>
    </w:p>
    <w:p w:rsidR="0015240E" w:rsidP="0015240E">
      <w:pPr>
        <w:pStyle w:val="Heading2"/>
      </w:pPr>
      <w:bookmarkStart w:id="15" w:name="_Toc158679050"/>
      <w:r w:rsidRPr="0015240E">
        <w:t>(</w:t>
      </w:r>
      <w:r w:rsidRPr="0015240E">
        <w:t>三</w:t>
      </w:r>
      <w:r w:rsidRPr="0015240E">
        <w:t>)</w:t>
      </w:r>
      <w:r w:rsidRPr="0015240E">
        <w:t>、行业面临的机遇与挑战</w:t>
      </w:r>
      <w:bookmarkEnd w:id="15"/>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机遇：</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技术创新和数字化转型： 行业可能受益于先进技术和数字化转型，提高生产效率、降低成本，同时创造新的商业模式和产品。</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市场需求增长： 如果行业所在市场的需求不断增长，企业有机会通过提供更多产品或服务来扩大市场份额。</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全球化机遇： 开拓国际市场可能为企业带来新的机会，尤其是在全球化程度不断提高的情况下。</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4. 可持续发展： 行业在可持续发展方面的投入和努力可能受到市场和政府的认可，推动企业在社会责任和环保方面取得竞争优势。</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5. 人才和团队发展： 有机会吸引和培养高素质的人才，建立协作团队，为企业带来创新和竞争优势。</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挑战：</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市场竞争激烈： 若市场竞争激烈，企业可能面临价格战、利润压力以及更高的市场推广成本。</w:t>
      </w:r>
    </w:p>
    <w:p w:rsidR="0015240E" w:rsidRPr="0015240E" w:rsidP="0015240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5240E">
        <w:rPr>
          <w:rFonts w:ascii="仿宋" w:eastAsia="仿宋" w:hAnsi="仿宋" w:hint="eastAsia"/>
          <w:sz w:val="28"/>
        </w:rPr>
        <w:t>2. 政策和法规变化： 行业可能受到政府政策和法规的影响，不</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稳定的政策环境可能带来不确定性。</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供应链不稳定： 供应链问题，如原材料短缺、运输问题或供应链中断，可能对企业的生产和运营产生负面影响。</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4. 技术风险： 依赖新技术可能带来技术风险，包括技术失误、信息安全问题等。</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5. 人才短缺： 企业可能面临人才短缺，尤其是在需要特定技能或专业知识的领域。</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6. 经济不确定性： 宏观经济因素的不确定性，如通货膨胀、利率变动、经济衰退等，可能对企业产生负面影响。</w:t>
      </w:r>
    </w:p>
    <w:p w:rsidR="0015240E" w:rsidP="0015240E">
      <w:pPr>
        <w:ind w:firstLine="560" w:firstLineChars="200"/>
        <w:rPr>
          <w:rFonts w:ascii="仿宋" w:eastAsia="仿宋" w:hAnsi="仿宋" w:hint="eastAsia"/>
          <w:sz w:val="28"/>
        </w:rPr>
      </w:pPr>
      <w:r w:rsidRPr="0015240E">
        <w:rPr>
          <w:rFonts w:ascii="仿宋" w:eastAsia="仿宋" w:hAnsi="仿宋" w:hint="eastAsia"/>
          <w:sz w:val="28"/>
        </w:rPr>
        <w:t>在面对这些机遇和挑战时，企业需要制定明智的战略，灵活调整经营计划，不断提升自身竞争力，以适应动态的市场环境。</w:t>
      </w:r>
    </w:p>
    <w:p w:rsidR="0015240E" w:rsidP="0015240E">
      <w:pPr>
        <w:pStyle w:val="Heading2"/>
      </w:pPr>
      <w:bookmarkStart w:id="16" w:name="_Toc158679051"/>
      <w:r w:rsidRPr="0015240E">
        <w:t>(</w:t>
      </w:r>
      <w:r w:rsidRPr="0015240E">
        <w:t>四</w:t>
      </w:r>
      <w:r w:rsidRPr="0015240E">
        <w:t>)</w:t>
      </w:r>
      <w:r w:rsidRPr="0015240E">
        <w:t>、行业特征</w:t>
      </w:r>
      <w:bookmarkEnd w:id="16"/>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5240E" w:rsidRPr="0015240E" w:rsidP="0015240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5240E">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5. 市场竞争激烈： 行业内竞争激烈，存在多个竞争对手争夺市场份额。差异化竞争、创新能力和品牌影响力成为企业取胜的重要因素。</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5240E" w:rsidRPr="0015240E" w:rsidP="0015240E">
      <w:pPr>
        <w:ind w:firstLine="560" w:firstLineChars="200"/>
        <w:rPr>
          <w:rFonts w:ascii="仿宋" w:eastAsia="仿宋" w:hAnsi="仿宋" w:hint="eastAsia"/>
          <w:sz w:val="28"/>
        </w:rPr>
      </w:pPr>
      <w:r w:rsidRPr="0015240E">
        <w:rPr>
          <w:rFonts w:ascii="仿宋" w:eastAsia="仿宋" w:hAnsi="仿宋"/>
          <w:sz w:val="28"/>
        </w:rPr>
        <w:t>8</w:t>
      </w:r>
      <w:r w:rsidRPr="0015240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5240E" w:rsidP="0015240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5240E">
        <w:rPr>
          <w:rFonts w:ascii="仿宋" w:eastAsia="仿宋" w:hAnsi="仿宋" w:hint="eastAsia"/>
          <w:sz w:val="28"/>
        </w:rPr>
        <w:t>综合以上特征，该行业在资本、技术、市场竞争等方面存在较大</w:t>
      </w:r>
    </w:p>
    <w:p w:rsidR="0015240E" w:rsidP="0015240E">
      <w:pPr>
        <w:ind w:firstLine="560" w:firstLineChars="200"/>
        <w:rPr>
          <w:rFonts w:ascii="仿宋" w:eastAsia="仿宋" w:hAnsi="仿宋" w:hint="eastAsia"/>
          <w:sz w:val="28"/>
        </w:rPr>
      </w:pPr>
      <w:r w:rsidRPr="0015240E">
        <w:rPr>
          <w:rFonts w:ascii="仿宋" w:eastAsia="仿宋" w:hAnsi="仿宋" w:hint="eastAsia"/>
          <w:sz w:val="28"/>
        </w:rPr>
        <w:t>的挑战和机遇。企业在经营中需要充分认识行业特征，通过合理规划和战略布局，更好地把握市场机遇，降低风险，提升竞争力。</w:t>
      </w:r>
    </w:p>
    <w:p w:rsidR="0015240E" w:rsidP="0015240E">
      <w:pPr>
        <w:pStyle w:val="Heading2"/>
      </w:pPr>
      <w:bookmarkStart w:id="17" w:name="_Toc158679052"/>
      <w:r w:rsidRPr="0015240E">
        <w:t>(</w:t>
      </w:r>
      <w:r w:rsidRPr="0015240E">
        <w:t>五</w:t>
      </w:r>
      <w:r w:rsidRPr="0015240E">
        <w:t>)</w:t>
      </w:r>
      <w:r w:rsidRPr="0015240E">
        <w:t>、行业发展趋势分析</w:t>
      </w:r>
      <w:bookmarkEnd w:id="17"/>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5240E" w:rsidRPr="0015240E" w:rsidP="0015240E">
      <w:pPr>
        <w:ind w:firstLine="560" w:firstLineChars="200"/>
        <w:rPr>
          <w:rFonts w:ascii="仿宋" w:eastAsia="仿宋" w:hAnsi="仿宋" w:hint="eastAsia"/>
          <w:sz w:val="28"/>
        </w:rPr>
      </w:pPr>
      <w:r w:rsidRPr="0015240E">
        <w:rPr>
          <w:rFonts w:ascii="仿宋" w:eastAsia="仿宋" w:hAnsi="仿宋" w:hint="eastAsia"/>
          <w:sz w:val="28"/>
        </w:rPr>
        <w:t>6. 人工智能与机器学习应用： 行业发展中，人工智能和机器学</w:t>
      </w:r>
      <w:r w:rsidRPr="0015240E">
        <w:rPr>
          <w:rFonts w:ascii="仿宋" w:eastAsia="仿宋" w:hAnsi="仿宋" w:hint="eastAsia"/>
          <w:sz w:val="28"/>
        </w:rPr>
        <w:br/>
      </w:r>
      <w:r w:rsidRPr="0015240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https://d.book118.com/965100113334011121</w:t>
        </w:r>
      </w:hyperlink>
    </w:p>
    <w:p w:rsidR="0015240E" w:rsidRPr="0015240E" w:rsidP="0015240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524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524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524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5240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5240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5240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5240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5240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5240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5240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5240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5240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5240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5240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5240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5240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5240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5240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5240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5240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5240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5240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5240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5240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240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P="001C43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5240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rsidRPr="0015240E" w:rsidP="0015240E">
    <w:pPr>
      <w:pStyle w:val="Header"/>
      <w:rPr>
        <w:rFonts w:ascii="仿宋" w:eastAsia="仿宋" w:hAnsi="仿宋"/>
      </w:rPr>
    </w:pPr>
    <w:r w:rsidRPr="0015240E">
      <w:rPr>
        <w:rFonts w:ascii="仿宋" w:eastAsia="仿宋" w:hAnsi="仿宋" w:hint="eastAsia"/>
      </w:rPr>
      <w:t>冷冻食品投资回报分析报告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4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40E"/>
    <w:rsid w:val="0015240E"/>
    <w:rsid w:val="001C432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5240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524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5240E"/>
    <w:rPr>
      <w:b/>
      <w:bCs/>
      <w:kern w:val="44"/>
      <w:sz w:val="44"/>
      <w:szCs w:val="44"/>
    </w:rPr>
  </w:style>
  <w:style w:type="character" w:customStyle="1" w:styleId="2Char">
    <w:name w:val="标题 2 Char"/>
    <w:basedOn w:val="DefaultParagraphFont"/>
    <w:link w:val="Heading2"/>
    <w:uiPriority w:val="9"/>
    <w:rsid w:val="0015240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5240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5240E"/>
    <w:rPr>
      <w:sz w:val="18"/>
      <w:szCs w:val="18"/>
    </w:rPr>
  </w:style>
  <w:style w:type="paragraph" w:styleId="Footer">
    <w:name w:val="footer"/>
    <w:basedOn w:val="Normal"/>
    <w:link w:val="Char0"/>
    <w:uiPriority w:val="99"/>
    <w:unhideWhenUsed/>
    <w:rsid w:val="0015240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5240E"/>
    <w:rPr>
      <w:sz w:val="18"/>
      <w:szCs w:val="18"/>
    </w:rPr>
  </w:style>
  <w:style w:type="character" w:styleId="PageNumber">
    <w:name w:val="page number"/>
    <w:basedOn w:val="DefaultParagraphFont"/>
    <w:uiPriority w:val="99"/>
    <w:semiHidden/>
    <w:unhideWhenUsed/>
    <w:rsid w:val="0015240E"/>
  </w:style>
  <w:style w:type="paragraph" w:styleId="TOC1">
    <w:name w:val="toc 1"/>
    <w:basedOn w:val="Normal"/>
    <w:next w:val="Normal"/>
    <w:autoRedefine/>
    <w:uiPriority w:val="39"/>
    <w:unhideWhenUsed/>
    <w:rsid w:val="0015240E"/>
  </w:style>
  <w:style w:type="paragraph" w:styleId="TOC2">
    <w:name w:val="toc 2"/>
    <w:basedOn w:val="Normal"/>
    <w:next w:val="Normal"/>
    <w:autoRedefine/>
    <w:uiPriority w:val="39"/>
    <w:unhideWhenUsed/>
    <w:rsid w:val="001524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5100113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6572</Words>
  <Characters>37463</Characters>
  <Application>Microsoft Office Word</Application>
  <DocSecurity>0</DocSecurity>
  <Lines>312</Lines>
  <Paragraphs>87</Paragraphs>
  <ScaleCrop>false</ScaleCrop>
  <Company>Microsoft</Company>
  <LinksUpToDate>false</LinksUpToDate>
  <CharactersWithSpaces>43948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2024-02-12T17:09:00Z</dcterms:created>
  <dcterms:modified xsi:type="dcterms:W3CDTF">2024-02-12T17:10:00Z</dcterms:modified>
</cp:coreProperties>
</file>