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紫外分析仪项目建设总纲及方案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4663" w:history="1">
        <w:r>
          <w:rPr>
            <w:rFonts w:ascii="仿宋" w:eastAsia="仿宋" w:hAnsi="仿宋" w:cs="仿宋" w:hint="eastAsia"/>
            <w:lang w:eastAsia="zh-CN"/>
          </w:rPr>
          <w:t>前言</w:t>
        </w:r>
        <w:r>
          <w:tab/>
        </w:r>
        <w:r>
          <w:fldChar w:fldCharType="begin"/>
        </w:r>
        <w:r>
          <w:instrText xml:space="preserve"> PAGEREF _Toc4663 \h </w:instrText>
        </w:r>
        <w:r>
          <w:fldChar w:fldCharType="separate"/>
        </w:r>
        <w:r>
          <w:t>3</w:t>
        </w:r>
        <w:r>
          <w:fldChar w:fldCharType="end"/>
        </w:r>
      </w:hyperlink>
    </w:p>
    <w:p>
      <w:pPr>
        <w:pStyle w:val="TOC1"/>
        <w:tabs>
          <w:tab w:val="right" w:leader="dot" w:pos="8306"/>
        </w:tabs>
      </w:pPr>
      <w:hyperlink w:anchor="_Toc17764" w:history="1">
        <w:r>
          <w:rPr>
            <w:rFonts w:ascii="仿宋" w:eastAsia="仿宋" w:hAnsi="仿宋" w:cs="仿宋" w:hint="eastAsia"/>
            <w:lang w:eastAsia="zh-CN"/>
          </w:rPr>
          <w:t>一、发展规划、产业政策和行业准入分析</w:t>
        </w:r>
        <w:r>
          <w:tab/>
        </w:r>
        <w:r>
          <w:fldChar w:fldCharType="begin"/>
        </w:r>
        <w:r>
          <w:instrText xml:space="preserve"> PAGEREF _Toc17764 \h </w:instrText>
        </w:r>
        <w:r>
          <w:fldChar w:fldCharType="separate"/>
        </w:r>
        <w:r>
          <w:t>3</w:t>
        </w:r>
        <w:r>
          <w:fldChar w:fldCharType="end"/>
        </w:r>
      </w:hyperlink>
    </w:p>
    <w:p>
      <w:pPr>
        <w:pStyle w:val="TOC2"/>
        <w:tabs>
          <w:tab w:val="right" w:leader="dot" w:pos="8306"/>
        </w:tabs>
      </w:pPr>
      <w:hyperlink w:anchor="_Toc4606" w:history="1">
        <w:r>
          <w:rPr>
            <w:rFonts w:ascii="仿宋" w:eastAsia="仿宋" w:hAnsi="仿宋" w:cs="仿宋" w:hint="eastAsia"/>
            <w:lang w:eastAsia="zh-CN"/>
          </w:rPr>
          <w:t>(一)、发展规划分析</w:t>
        </w:r>
        <w:r>
          <w:tab/>
        </w:r>
        <w:r>
          <w:fldChar w:fldCharType="begin"/>
        </w:r>
        <w:r>
          <w:instrText xml:space="preserve"> PAGEREF _Toc4606 \h </w:instrText>
        </w:r>
        <w:r>
          <w:fldChar w:fldCharType="separate"/>
        </w:r>
        <w:r>
          <w:t>3</w:t>
        </w:r>
        <w:r>
          <w:fldChar w:fldCharType="end"/>
        </w:r>
      </w:hyperlink>
    </w:p>
    <w:p>
      <w:pPr>
        <w:pStyle w:val="TOC2"/>
        <w:tabs>
          <w:tab w:val="right" w:leader="dot" w:pos="8306"/>
        </w:tabs>
      </w:pPr>
      <w:hyperlink w:anchor="_Toc1787" w:history="1">
        <w:r>
          <w:rPr>
            <w:rFonts w:ascii="仿宋" w:eastAsia="仿宋" w:hAnsi="仿宋" w:cs="仿宋" w:hint="eastAsia"/>
            <w:lang w:eastAsia="zh-CN"/>
          </w:rPr>
          <w:t>(二)、产业政策分析</w:t>
        </w:r>
        <w:r>
          <w:tab/>
        </w:r>
        <w:r>
          <w:fldChar w:fldCharType="begin"/>
        </w:r>
        <w:r>
          <w:instrText xml:space="preserve"> PAGEREF _Toc1787 \h </w:instrText>
        </w:r>
        <w:r>
          <w:fldChar w:fldCharType="separate"/>
        </w:r>
        <w:r>
          <w:t>5</w:t>
        </w:r>
        <w:r>
          <w:fldChar w:fldCharType="end"/>
        </w:r>
      </w:hyperlink>
    </w:p>
    <w:p>
      <w:pPr>
        <w:pStyle w:val="TOC2"/>
        <w:tabs>
          <w:tab w:val="right" w:leader="dot" w:pos="8306"/>
        </w:tabs>
      </w:pPr>
      <w:hyperlink w:anchor="_Toc12306" w:history="1">
        <w:r>
          <w:rPr>
            <w:rFonts w:ascii="仿宋" w:eastAsia="仿宋" w:hAnsi="仿宋" w:cs="仿宋" w:hint="eastAsia"/>
            <w:lang w:eastAsia="zh-CN"/>
          </w:rPr>
          <w:t>(三)、行业准入分析</w:t>
        </w:r>
        <w:r>
          <w:tab/>
        </w:r>
        <w:r>
          <w:fldChar w:fldCharType="begin"/>
        </w:r>
        <w:r>
          <w:instrText xml:space="preserve"> PAGEREF _Toc12306 \h </w:instrText>
        </w:r>
        <w:r>
          <w:fldChar w:fldCharType="separate"/>
        </w:r>
        <w:r>
          <w:t>6</w:t>
        </w:r>
        <w:r>
          <w:fldChar w:fldCharType="end"/>
        </w:r>
      </w:hyperlink>
    </w:p>
    <w:p>
      <w:pPr>
        <w:pStyle w:val="TOC1"/>
        <w:tabs>
          <w:tab w:val="right" w:leader="dot" w:pos="8306"/>
        </w:tabs>
      </w:pPr>
      <w:hyperlink w:anchor="_Toc4947" w:history="1">
        <w:r>
          <w:rPr>
            <w:rFonts w:ascii="仿宋" w:eastAsia="仿宋" w:hAnsi="仿宋" w:cs="仿宋" w:hint="eastAsia"/>
            <w:lang w:eastAsia="zh-CN"/>
          </w:rPr>
          <w:t>二、资源开发及综合利用分析</w:t>
        </w:r>
        <w:r>
          <w:tab/>
        </w:r>
        <w:r>
          <w:fldChar w:fldCharType="begin"/>
        </w:r>
        <w:r>
          <w:instrText xml:space="preserve"> PAGEREF _Toc4947 \h </w:instrText>
        </w:r>
        <w:r>
          <w:fldChar w:fldCharType="separate"/>
        </w:r>
        <w:r>
          <w:t>7</w:t>
        </w:r>
        <w:r>
          <w:fldChar w:fldCharType="end"/>
        </w:r>
      </w:hyperlink>
    </w:p>
    <w:p>
      <w:pPr>
        <w:pStyle w:val="TOC2"/>
        <w:tabs>
          <w:tab w:val="right" w:leader="dot" w:pos="8306"/>
        </w:tabs>
      </w:pPr>
      <w:hyperlink w:anchor="_Toc10734" w:history="1">
        <w:r>
          <w:rPr>
            <w:rFonts w:ascii="仿宋" w:eastAsia="仿宋" w:hAnsi="仿宋" w:cs="仿宋" w:hint="eastAsia"/>
            <w:lang w:eastAsia="zh-CN"/>
          </w:rPr>
          <w:t>(一)、资源开发方案</w:t>
        </w:r>
        <w:r>
          <w:tab/>
        </w:r>
        <w:r>
          <w:fldChar w:fldCharType="begin"/>
        </w:r>
        <w:r>
          <w:instrText xml:space="preserve"> PAGEREF _Toc10734 \h </w:instrText>
        </w:r>
        <w:r>
          <w:fldChar w:fldCharType="separate"/>
        </w:r>
        <w:r>
          <w:t>7</w:t>
        </w:r>
        <w:r>
          <w:fldChar w:fldCharType="end"/>
        </w:r>
      </w:hyperlink>
    </w:p>
    <w:p>
      <w:pPr>
        <w:pStyle w:val="TOC2"/>
        <w:tabs>
          <w:tab w:val="right" w:leader="dot" w:pos="8306"/>
        </w:tabs>
      </w:pPr>
      <w:hyperlink w:anchor="_Toc20791" w:history="1">
        <w:r>
          <w:rPr>
            <w:rFonts w:ascii="仿宋" w:eastAsia="仿宋" w:hAnsi="仿宋" w:cs="仿宋" w:hint="eastAsia"/>
            <w:lang w:eastAsia="zh-CN"/>
          </w:rPr>
          <w:t>(二)、资源利用方案</w:t>
        </w:r>
        <w:r>
          <w:tab/>
        </w:r>
        <w:r>
          <w:fldChar w:fldCharType="begin"/>
        </w:r>
        <w:r>
          <w:instrText xml:space="preserve"> PAGEREF _Toc20791 \h </w:instrText>
        </w:r>
        <w:r>
          <w:fldChar w:fldCharType="separate"/>
        </w:r>
        <w:r>
          <w:t>9</w:t>
        </w:r>
        <w:r>
          <w:fldChar w:fldCharType="end"/>
        </w:r>
      </w:hyperlink>
    </w:p>
    <w:p>
      <w:pPr>
        <w:pStyle w:val="TOC2"/>
        <w:tabs>
          <w:tab w:val="right" w:leader="dot" w:pos="8306"/>
        </w:tabs>
      </w:pPr>
      <w:hyperlink w:anchor="_Toc21891" w:history="1">
        <w:r>
          <w:rPr>
            <w:rFonts w:ascii="仿宋" w:eastAsia="仿宋" w:hAnsi="仿宋" w:cs="仿宋" w:hint="eastAsia"/>
            <w:lang w:eastAsia="zh-CN"/>
          </w:rPr>
          <w:t>(三)、资源节约措施</w:t>
        </w:r>
        <w:r>
          <w:tab/>
        </w:r>
        <w:r>
          <w:fldChar w:fldCharType="begin"/>
        </w:r>
        <w:r>
          <w:instrText xml:space="preserve"> PAGEREF _Toc21891 \h </w:instrText>
        </w:r>
        <w:r>
          <w:fldChar w:fldCharType="separate"/>
        </w:r>
        <w:r>
          <w:t>10</w:t>
        </w:r>
        <w:r>
          <w:fldChar w:fldCharType="end"/>
        </w:r>
      </w:hyperlink>
    </w:p>
    <w:p>
      <w:pPr>
        <w:pStyle w:val="TOC1"/>
        <w:tabs>
          <w:tab w:val="right" w:leader="dot" w:pos="8306"/>
        </w:tabs>
      </w:pPr>
      <w:hyperlink w:anchor="_Toc26584" w:history="1">
        <w:r>
          <w:rPr>
            <w:rFonts w:ascii="仿宋" w:eastAsia="仿宋" w:hAnsi="仿宋" w:cs="仿宋" w:hint="eastAsia"/>
            <w:lang w:eastAsia="zh-CN"/>
          </w:rPr>
          <w:t>三、建设风险评估分析</w:t>
        </w:r>
        <w:r>
          <w:tab/>
        </w:r>
        <w:r>
          <w:fldChar w:fldCharType="begin"/>
        </w:r>
        <w:r>
          <w:instrText xml:space="preserve"> PAGEREF _Toc26584 \h </w:instrText>
        </w:r>
        <w:r>
          <w:fldChar w:fldCharType="separate"/>
        </w:r>
        <w:r>
          <w:t>11</w:t>
        </w:r>
        <w:r>
          <w:fldChar w:fldCharType="end"/>
        </w:r>
      </w:hyperlink>
    </w:p>
    <w:p>
      <w:pPr>
        <w:pStyle w:val="TOC2"/>
        <w:tabs>
          <w:tab w:val="right" w:leader="dot" w:pos="8306"/>
        </w:tabs>
      </w:pPr>
      <w:hyperlink w:anchor="_Toc27167" w:history="1">
        <w:r>
          <w:rPr>
            <w:rFonts w:ascii="仿宋" w:eastAsia="仿宋" w:hAnsi="仿宋" w:cs="仿宋" w:hint="eastAsia"/>
            <w:lang w:eastAsia="zh-CN"/>
          </w:rPr>
          <w:t>(一)、政策风险分析</w:t>
        </w:r>
        <w:r>
          <w:tab/>
        </w:r>
        <w:r>
          <w:fldChar w:fldCharType="begin"/>
        </w:r>
        <w:r>
          <w:instrText xml:space="preserve"> PAGEREF _Toc27167 \h </w:instrText>
        </w:r>
        <w:r>
          <w:fldChar w:fldCharType="separate"/>
        </w:r>
        <w:r>
          <w:t>11</w:t>
        </w:r>
        <w:r>
          <w:fldChar w:fldCharType="end"/>
        </w:r>
      </w:hyperlink>
    </w:p>
    <w:p>
      <w:pPr>
        <w:pStyle w:val="TOC2"/>
        <w:tabs>
          <w:tab w:val="right" w:leader="dot" w:pos="8306"/>
        </w:tabs>
      </w:pPr>
      <w:hyperlink w:anchor="_Toc12970" w:history="1">
        <w:r>
          <w:rPr>
            <w:rFonts w:ascii="仿宋" w:eastAsia="仿宋" w:hAnsi="仿宋" w:cs="仿宋" w:hint="eastAsia"/>
            <w:lang w:eastAsia="zh-CN"/>
          </w:rPr>
          <w:t>(二)、社会风险分析</w:t>
        </w:r>
        <w:r>
          <w:tab/>
        </w:r>
        <w:r>
          <w:fldChar w:fldCharType="begin"/>
        </w:r>
        <w:r>
          <w:instrText xml:space="preserve"> PAGEREF _Toc12970 \h </w:instrText>
        </w:r>
        <w:r>
          <w:fldChar w:fldCharType="separate"/>
        </w:r>
        <w:r>
          <w:t>12</w:t>
        </w:r>
        <w:r>
          <w:fldChar w:fldCharType="end"/>
        </w:r>
      </w:hyperlink>
    </w:p>
    <w:p>
      <w:pPr>
        <w:pStyle w:val="TOC2"/>
        <w:tabs>
          <w:tab w:val="right" w:leader="dot" w:pos="8306"/>
        </w:tabs>
      </w:pPr>
      <w:hyperlink w:anchor="_Toc14678" w:history="1">
        <w:r>
          <w:rPr>
            <w:rFonts w:ascii="仿宋" w:eastAsia="仿宋" w:hAnsi="仿宋" w:cs="仿宋" w:hint="eastAsia"/>
            <w:lang w:eastAsia="zh-CN"/>
          </w:rPr>
          <w:t>(三)、市场风险分析</w:t>
        </w:r>
        <w:r>
          <w:tab/>
        </w:r>
        <w:r>
          <w:fldChar w:fldCharType="begin"/>
        </w:r>
        <w:r>
          <w:instrText xml:space="preserve"> PAGEREF _Toc14678 \h </w:instrText>
        </w:r>
        <w:r>
          <w:fldChar w:fldCharType="separate"/>
        </w:r>
        <w:r>
          <w:t>14</w:t>
        </w:r>
        <w:r>
          <w:fldChar w:fldCharType="end"/>
        </w:r>
      </w:hyperlink>
    </w:p>
    <w:p>
      <w:pPr>
        <w:pStyle w:val="TOC2"/>
        <w:tabs>
          <w:tab w:val="right" w:leader="dot" w:pos="8306"/>
        </w:tabs>
      </w:pPr>
      <w:hyperlink w:anchor="_Toc22809" w:history="1">
        <w:r>
          <w:rPr>
            <w:rFonts w:ascii="仿宋" w:eastAsia="仿宋" w:hAnsi="仿宋" w:cs="仿宋" w:hint="eastAsia"/>
            <w:lang w:eastAsia="zh-CN"/>
          </w:rPr>
          <w:t>(四)、资金风险分析</w:t>
        </w:r>
        <w:r>
          <w:tab/>
        </w:r>
        <w:r>
          <w:fldChar w:fldCharType="begin"/>
        </w:r>
        <w:r>
          <w:instrText xml:space="preserve"> PAGEREF _Toc22809 \h </w:instrText>
        </w:r>
        <w:r>
          <w:fldChar w:fldCharType="separate"/>
        </w:r>
        <w:r>
          <w:t>14</w:t>
        </w:r>
        <w:r>
          <w:fldChar w:fldCharType="end"/>
        </w:r>
      </w:hyperlink>
    </w:p>
    <w:p>
      <w:pPr>
        <w:pStyle w:val="TOC2"/>
        <w:tabs>
          <w:tab w:val="right" w:leader="dot" w:pos="8306"/>
        </w:tabs>
      </w:pPr>
      <w:hyperlink w:anchor="_Toc8298" w:history="1">
        <w:r>
          <w:rPr>
            <w:rFonts w:ascii="仿宋" w:eastAsia="仿宋" w:hAnsi="仿宋" w:cs="仿宋" w:hint="eastAsia"/>
            <w:lang w:eastAsia="zh-CN"/>
          </w:rPr>
          <w:t>(五)、技术风险分析</w:t>
        </w:r>
        <w:r>
          <w:tab/>
        </w:r>
        <w:r>
          <w:fldChar w:fldCharType="begin"/>
        </w:r>
        <w:r>
          <w:instrText xml:space="preserve"> PAGEREF _Toc8298 \h </w:instrText>
        </w:r>
        <w:r>
          <w:fldChar w:fldCharType="separate"/>
        </w:r>
        <w:r>
          <w:t>16</w:t>
        </w:r>
        <w:r>
          <w:fldChar w:fldCharType="end"/>
        </w:r>
      </w:hyperlink>
    </w:p>
    <w:p>
      <w:pPr>
        <w:pStyle w:val="TOC2"/>
        <w:tabs>
          <w:tab w:val="right" w:leader="dot" w:pos="8306"/>
        </w:tabs>
      </w:pPr>
      <w:hyperlink w:anchor="_Toc20699" w:history="1">
        <w:r>
          <w:rPr>
            <w:rFonts w:ascii="仿宋" w:eastAsia="仿宋" w:hAnsi="仿宋" w:cs="仿宋" w:hint="eastAsia"/>
            <w:lang w:eastAsia="zh-CN"/>
          </w:rPr>
          <w:t>(六)、财务风险分析</w:t>
        </w:r>
        <w:r>
          <w:tab/>
        </w:r>
        <w:r>
          <w:fldChar w:fldCharType="begin"/>
        </w:r>
        <w:r>
          <w:instrText xml:space="preserve"> PAGEREF _Toc20699 \h </w:instrText>
        </w:r>
        <w:r>
          <w:fldChar w:fldCharType="separate"/>
        </w:r>
        <w:r>
          <w:t>17</w:t>
        </w:r>
        <w:r>
          <w:fldChar w:fldCharType="end"/>
        </w:r>
      </w:hyperlink>
    </w:p>
    <w:p>
      <w:pPr>
        <w:pStyle w:val="TOC2"/>
        <w:tabs>
          <w:tab w:val="right" w:leader="dot" w:pos="8306"/>
        </w:tabs>
      </w:pPr>
      <w:hyperlink w:anchor="_Toc32201" w:history="1">
        <w:r>
          <w:rPr>
            <w:rFonts w:ascii="仿宋" w:eastAsia="仿宋" w:hAnsi="仿宋" w:cs="仿宋" w:hint="eastAsia"/>
            <w:lang w:eastAsia="zh-CN"/>
          </w:rPr>
          <w:t>(七)、管理风险分析</w:t>
        </w:r>
        <w:r>
          <w:tab/>
        </w:r>
        <w:r>
          <w:fldChar w:fldCharType="begin"/>
        </w:r>
        <w:r>
          <w:instrText xml:space="preserve"> PAGEREF _Toc32201 \h </w:instrText>
        </w:r>
        <w:r>
          <w:fldChar w:fldCharType="separate"/>
        </w:r>
        <w:r>
          <w:t>19</w:t>
        </w:r>
        <w:r>
          <w:fldChar w:fldCharType="end"/>
        </w:r>
      </w:hyperlink>
    </w:p>
    <w:p>
      <w:pPr>
        <w:pStyle w:val="TOC2"/>
        <w:tabs>
          <w:tab w:val="right" w:leader="dot" w:pos="8306"/>
        </w:tabs>
      </w:pPr>
      <w:hyperlink w:anchor="_Toc2033" w:history="1">
        <w:r>
          <w:rPr>
            <w:rFonts w:ascii="仿宋" w:eastAsia="仿宋" w:hAnsi="仿宋" w:cs="仿宋" w:hint="eastAsia"/>
            <w:lang w:eastAsia="zh-CN"/>
          </w:rPr>
          <w:t>(八)、其它风险分析</w:t>
        </w:r>
        <w:r>
          <w:tab/>
        </w:r>
        <w:r>
          <w:fldChar w:fldCharType="begin"/>
        </w:r>
        <w:r>
          <w:instrText xml:space="preserve"> PAGEREF _Toc2033 \h </w:instrText>
        </w:r>
        <w:r>
          <w:fldChar w:fldCharType="separate"/>
        </w:r>
        <w:r>
          <w:t>20</w:t>
        </w:r>
        <w:r>
          <w:fldChar w:fldCharType="end"/>
        </w:r>
      </w:hyperlink>
    </w:p>
    <w:p>
      <w:pPr>
        <w:pStyle w:val="TOC2"/>
        <w:tabs>
          <w:tab w:val="right" w:leader="dot" w:pos="8306"/>
        </w:tabs>
      </w:pPr>
      <w:hyperlink w:anchor="_Toc5010" w:history="1">
        <w:r>
          <w:rPr>
            <w:rFonts w:ascii="仿宋" w:eastAsia="仿宋" w:hAnsi="仿宋" w:cs="仿宋" w:hint="eastAsia"/>
            <w:lang w:eastAsia="zh-CN"/>
          </w:rPr>
          <w:t>(九)、社会影响评估</w:t>
        </w:r>
        <w:r>
          <w:tab/>
        </w:r>
        <w:r>
          <w:fldChar w:fldCharType="begin"/>
        </w:r>
        <w:r>
          <w:instrText xml:space="preserve"> PAGEREF _Toc5010 \h </w:instrText>
        </w:r>
        <w:r>
          <w:fldChar w:fldCharType="separate"/>
        </w:r>
        <w:r>
          <w:t>21</w:t>
        </w:r>
        <w:r>
          <w:fldChar w:fldCharType="end"/>
        </w:r>
      </w:hyperlink>
    </w:p>
    <w:p>
      <w:pPr>
        <w:pStyle w:val="TOC1"/>
        <w:tabs>
          <w:tab w:val="right" w:leader="dot" w:pos="8306"/>
        </w:tabs>
      </w:pPr>
      <w:hyperlink w:anchor="_Toc7060" w:history="1">
        <w:r>
          <w:rPr>
            <w:rFonts w:ascii="仿宋" w:eastAsia="仿宋" w:hAnsi="仿宋" w:cs="仿宋" w:hint="eastAsia"/>
            <w:lang w:eastAsia="zh-CN"/>
          </w:rPr>
          <w:t>四、紫外分析仪项目概论</w:t>
        </w:r>
        <w:r>
          <w:tab/>
        </w:r>
        <w:r>
          <w:fldChar w:fldCharType="begin"/>
        </w:r>
        <w:r>
          <w:instrText xml:space="preserve"> PAGEREF _Toc7060 \h </w:instrText>
        </w:r>
        <w:r>
          <w:fldChar w:fldCharType="separate"/>
        </w:r>
        <w:r>
          <w:t>23</w:t>
        </w:r>
        <w:r>
          <w:fldChar w:fldCharType="end"/>
        </w:r>
      </w:hyperlink>
    </w:p>
    <w:p>
      <w:pPr>
        <w:pStyle w:val="TOC2"/>
        <w:tabs>
          <w:tab w:val="right" w:leader="dot" w:pos="8306"/>
        </w:tabs>
      </w:pPr>
      <w:hyperlink w:anchor="_Toc18251" w:history="1">
        <w:r>
          <w:rPr>
            <w:rFonts w:ascii="仿宋" w:eastAsia="仿宋" w:hAnsi="仿宋" w:cs="仿宋" w:hint="eastAsia"/>
            <w:lang w:eastAsia="zh-CN"/>
          </w:rPr>
          <w:t>(一)、项目申报单位概况</w:t>
        </w:r>
        <w:r>
          <w:tab/>
        </w:r>
        <w:r>
          <w:fldChar w:fldCharType="begin"/>
        </w:r>
        <w:r>
          <w:instrText xml:space="preserve"> PAGEREF _Toc18251 \h </w:instrText>
        </w:r>
        <w:r>
          <w:fldChar w:fldCharType="separate"/>
        </w:r>
        <w:r>
          <w:t>23</w:t>
        </w:r>
        <w:r>
          <w:fldChar w:fldCharType="end"/>
        </w:r>
      </w:hyperlink>
    </w:p>
    <w:p>
      <w:pPr>
        <w:pStyle w:val="TOC2"/>
        <w:tabs>
          <w:tab w:val="right" w:leader="dot" w:pos="8306"/>
        </w:tabs>
      </w:pPr>
      <w:hyperlink w:anchor="_Toc27552" w:history="1">
        <w:r>
          <w:rPr>
            <w:rFonts w:ascii="仿宋" w:eastAsia="仿宋" w:hAnsi="仿宋" w:cs="仿宋" w:hint="eastAsia"/>
            <w:lang w:eastAsia="zh-CN"/>
          </w:rPr>
          <w:t>(二)、项目概况</w:t>
        </w:r>
        <w:r>
          <w:tab/>
        </w:r>
        <w:r>
          <w:fldChar w:fldCharType="begin"/>
        </w:r>
        <w:r>
          <w:instrText xml:space="preserve"> PAGEREF _Toc27552 \h </w:instrText>
        </w:r>
        <w:r>
          <w:fldChar w:fldCharType="separate"/>
        </w:r>
        <w:r>
          <w:t>24</w:t>
        </w:r>
        <w:r>
          <w:fldChar w:fldCharType="end"/>
        </w:r>
      </w:hyperlink>
    </w:p>
    <w:p>
      <w:pPr>
        <w:pStyle w:val="TOC1"/>
        <w:tabs>
          <w:tab w:val="right" w:leader="dot" w:pos="8306"/>
        </w:tabs>
      </w:pPr>
      <w:hyperlink w:anchor="_Toc28709" w:history="1">
        <w:r>
          <w:rPr>
            <w:rFonts w:ascii="仿宋" w:eastAsia="仿宋" w:hAnsi="仿宋" w:cs="仿宋" w:hint="eastAsia"/>
            <w:lang w:eastAsia="zh-CN"/>
          </w:rPr>
          <w:t>五、社会影响分析</w:t>
        </w:r>
        <w:r>
          <w:tab/>
        </w:r>
        <w:r>
          <w:fldChar w:fldCharType="begin"/>
        </w:r>
        <w:r>
          <w:instrText xml:space="preserve"> PAGEREF _Toc28709 \h </w:instrText>
        </w:r>
        <w:r>
          <w:fldChar w:fldCharType="separate"/>
        </w:r>
        <w:r>
          <w:t>27</w:t>
        </w:r>
        <w:r>
          <w:fldChar w:fldCharType="end"/>
        </w:r>
      </w:hyperlink>
    </w:p>
    <w:p>
      <w:pPr>
        <w:pStyle w:val="TOC2"/>
        <w:tabs>
          <w:tab w:val="right" w:leader="dot" w:pos="8306"/>
        </w:tabs>
      </w:pPr>
      <w:hyperlink w:anchor="_Toc5689" w:history="1">
        <w:r>
          <w:rPr>
            <w:rFonts w:ascii="仿宋" w:eastAsia="仿宋" w:hAnsi="仿宋" w:cs="仿宋" w:hint="eastAsia"/>
            <w:lang w:eastAsia="zh-CN"/>
          </w:rPr>
          <w:t>(一)、社会影响效果分析</w:t>
        </w:r>
        <w:r>
          <w:tab/>
        </w:r>
        <w:r>
          <w:fldChar w:fldCharType="begin"/>
        </w:r>
        <w:r>
          <w:instrText xml:space="preserve"> PAGEREF _Toc5689 \h </w:instrText>
        </w:r>
        <w:r>
          <w:fldChar w:fldCharType="separate"/>
        </w:r>
        <w:r>
          <w:t>27</w:t>
        </w:r>
        <w:r>
          <w:fldChar w:fldCharType="end"/>
        </w:r>
      </w:hyperlink>
    </w:p>
    <w:p>
      <w:pPr>
        <w:pStyle w:val="TOC2"/>
        <w:tabs>
          <w:tab w:val="right" w:leader="dot" w:pos="8306"/>
        </w:tabs>
      </w:pPr>
      <w:hyperlink w:anchor="_Toc12419" w:history="1">
        <w:r>
          <w:rPr>
            <w:rFonts w:ascii="仿宋" w:eastAsia="仿宋" w:hAnsi="仿宋" w:cs="仿宋" w:hint="eastAsia"/>
            <w:lang w:eastAsia="zh-CN"/>
          </w:rPr>
          <w:t>(二)、社会适应性分析</w:t>
        </w:r>
        <w:r>
          <w:tab/>
        </w:r>
        <w:r>
          <w:fldChar w:fldCharType="begin"/>
        </w:r>
        <w:r>
          <w:instrText xml:space="preserve"> PAGEREF _Toc12419 \h </w:instrText>
        </w:r>
        <w:r>
          <w:fldChar w:fldCharType="separate"/>
        </w:r>
        <w:r>
          <w:t>30</w:t>
        </w:r>
        <w:r>
          <w:fldChar w:fldCharType="end"/>
        </w:r>
      </w:hyperlink>
    </w:p>
    <w:p>
      <w:pPr>
        <w:pStyle w:val="TOC2"/>
        <w:tabs>
          <w:tab w:val="right" w:leader="dot" w:pos="8306"/>
        </w:tabs>
      </w:pPr>
      <w:hyperlink w:anchor="_Toc1473" w:history="1">
        <w:r>
          <w:rPr>
            <w:rFonts w:ascii="仿宋" w:eastAsia="仿宋" w:hAnsi="仿宋" w:cs="仿宋" w:hint="eastAsia"/>
            <w:lang w:eastAsia="zh-CN"/>
          </w:rPr>
          <w:t>(三)、社会风险及对策分析</w:t>
        </w:r>
        <w:r>
          <w:tab/>
        </w:r>
        <w:r>
          <w:fldChar w:fldCharType="begin"/>
        </w:r>
        <w:r>
          <w:instrText xml:space="preserve"> PAGEREF _Toc1473 \h </w:instrText>
        </w:r>
        <w:r>
          <w:fldChar w:fldCharType="separate"/>
        </w:r>
        <w:r>
          <w:t>31</w:t>
        </w:r>
        <w:r>
          <w:fldChar w:fldCharType="end"/>
        </w:r>
      </w:hyperlink>
    </w:p>
    <w:p>
      <w:pPr>
        <w:pStyle w:val="TOC1"/>
        <w:tabs>
          <w:tab w:val="right" w:leader="dot" w:pos="8306"/>
        </w:tabs>
      </w:pPr>
      <w:hyperlink w:anchor="_Toc31907" w:history="1">
        <w:r>
          <w:rPr>
            <w:rFonts w:ascii="仿宋" w:eastAsia="仿宋" w:hAnsi="仿宋" w:cs="仿宋" w:hint="eastAsia"/>
            <w:lang w:eastAsia="zh-CN"/>
          </w:rPr>
          <w:t>六、环境和生态影响分析</w:t>
        </w:r>
        <w:r>
          <w:tab/>
        </w:r>
        <w:r>
          <w:fldChar w:fldCharType="begin"/>
        </w:r>
        <w:r>
          <w:instrText xml:space="preserve"> PAGEREF _Toc31907 \h </w:instrText>
        </w:r>
        <w:r>
          <w:fldChar w:fldCharType="separate"/>
        </w:r>
        <w:r>
          <w:t>35</w:t>
        </w:r>
        <w:r>
          <w:fldChar w:fldCharType="end"/>
        </w:r>
      </w:hyperlink>
    </w:p>
    <w:p>
      <w:pPr>
        <w:pStyle w:val="TOC2"/>
        <w:tabs>
          <w:tab w:val="right" w:leader="dot" w:pos="8306"/>
        </w:tabs>
      </w:pPr>
      <w:hyperlink w:anchor="_Toc19289" w:history="1">
        <w:r>
          <w:rPr>
            <w:rFonts w:ascii="仿宋" w:eastAsia="仿宋" w:hAnsi="仿宋" w:cs="仿宋" w:hint="eastAsia"/>
            <w:lang w:eastAsia="zh-CN"/>
          </w:rPr>
          <w:t>(一)、环境和生态现状</w:t>
        </w:r>
        <w:r>
          <w:tab/>
        </w:r>
        <w:r>
          <w:fldChar w:fldCharType="begin"/>
        </w:r>
        <w:r>
          <w:instrText xml:space="preserve"> PAGEREF _Toc19289 \h </w:instrText>
        </w:r>
        <w:r>
          <w:fldChar w:fldCharType="separate"/>
        </w:r>
        <w:r>
          <w:t>35</w:t>
        </w:r>
        <w:r>
          <w:fldChar w:fldCharType="end"/>
        </w:r>
      </w:hyperlink>
    </w:p>
    <w:p>
      <w:pPr>
        <w:pStyle w:val="TOC2"/>
        <w:tabs>
          <w:tab w:val="right" w:leader="dot" w:pos="8306"/>
        </w:tabs>
      </w:pPr>
      <w:hyperlink w:anchor="_Toc16276" w:history="1">
        <w:r>
          <w:rPr>
            <w:rFonts w:ascii="仿宋" w:eastAsia="仿宋" w:hAnsi="仿宋" w:cs="仿宋" w:hint="eastAsia"/>
            <w:lang w:eastAsia="zh-CN"/>
          </w:rPr>
          <w:t>(二)、生态环境影响分析</w:t>
        </w:r>
        <w:r>
          <w:tab/>
        </w:r>
        <w:r>
          <w:fldChar w:fldCharType="begin"/>
        </w:r>
        <w:r>
          <w:instrText xml:space="preserve"> PAGEREF _Toc16276 \h </w:instrText>
        </w:r>
        <w:r>
          <w:fldChar w:fldCharType="separate"/>
        </w:r>
        <w:r>
          <w:t>36</w:t>
        </w:r>
        <w:r>
          <w:fldChar w:fldCharType="end"/>
        </w:r>
      </w:hyperlink>
    </w:p>
    <w:p>
      <w:pPr>
        <w:pStyle w:val="TOC2"/>
        <w:tabs>
          <w:tab w:val="right" w:leader="dot" w:pos="8306"/>
        </w:tabs>
      </w:pPr>
      <w:hyperlink w:anchor="_Toc4733" w:history="1">
        <w:r>
          <w:rPr>
            <w:rFonts w:ascii="仿宋" w:eastAsia="仿宋" w:hAnsi="仿宋" w:cs="仿宋" w:hint="eastAsia"/>
            <w:lang w:eastAsia="zh-CN"/>
          </w:rPr>
          <w:t>(三)、生态环境保护措施</w:t>
        </w:r>
        <w:r>
          <w:tab/>
        </w:r>
        <w:r>
          <w:fldChar w:fldCharType="begin"/>
        </w:r>
        <w:r>
          <w:instrText xml:space="preserve"> PAGEREF _Toc4733 \h </w:instrText>
        </w:r>
        <w:r>
          <w:fldChar w:fldCharType="separate"/>
        </w:r>
        <w:r>
          <w:t>38</w:t>
        </w:r>
        <w:r>
          <w:fldChar w:fldCharType="end"/>
        </w:r>
      </w:hyperlink>
    </w:p>
    <w:p>
      <w:pPr>
        <w:pStyle w:val="TOC2"/>
        <w:tabs>
          <w:tab w:val="right" w:leader="dot" w:pos="8306"/>
        </w:tabs>
      </w:pPr>
      <w:hyperlink w:anchor="_Toc22754" w:history="1">
        <w:r>
          <w:rPr>
            <w:rFonts w:ascii="仿宋" w:eastAsia="仿宋" w:hAnsi="仿宋" w:cs="仿宋" w:hint="eastAsia"/>
            <w:lang w:eastAsia="zh-CN"/>
          </w:rPr>
          <w:t>(四)、地质灾害影响分析</w:t>
        </w:r>
        <w:r>
          <w:tab/>
        </w:r>
        <w:r>
          <w:fldChar w:fldCharType="begin"/>
        </w:r>
        <w:r>
          <w:instrText xml:space="preserve"> PAGEREF _Toc22754 \h </w:instrText>
        </w:r>
        <w:r>
          <w:fldChar w:fldCharType="separate"/>
        </w:r>
        <w:r>
          <w:t>39</w:t>
        </w:r>
        <w:r>
          <w:fldChar w:fldCharType="end"/>
        </w:r>
      </w:hyperlink>
    </w:p>
    <w:p>
      <w:pPr>
        <w:pStyle w:val="TOC2"/>
        <w:tabs>
          <w:tab w:val="right" w:leader="dot" w:pos="8306"/>
        </w:tabs>
      </w:pPr>
      <w:hyperlink w:anchor="_Toc7811" w:history="1">
        <w:r>
          <w:rPr>
            <w:rFonts w:ascii="仿宋" w:eastAsia="仿宋" w:hAnsi="仿宋" w:cs="仿宋" w:hint="eastAsia"/>
            <w:lang w:eastAsia="zh-CN"/>
          </w:rPr>
          <w:t>(五)、特殊环境影响</w:t>
        </w:r>
        <w:r>
          <w:tab/>
        </w:r>
        <w:r>
          <w:fldChar w:fldCharType="begin"/>
        </w:r>
        <w:r>
          <w:instrText xml:space="preserve"> PAGEREF _Toc7811 \h </w:instrText>
        </w:r>
        <w:r>
          <w:fldChar w:fldCharType="separate"/>
        </w:r>
        <w:r>
          <w:t>41</w:t>
        </w:r>
        <w:r>
          <w:fldChar w:fldCharType="end"/>
        </w:r>
      </w:hyperlink>
    </w:p>
    <w:p>
      <w:pPr>
        <w:pStyle w:val="TOC1"/>
        <w:tabs>
          <w:tab w:val="right" w:leader="dot" w:pos="8306"/>
        </w:tabs>
      </w:pPr>
      <w:hyperlink w:anchor="_Toc16544" w:history="1">
        <w:r>
          <w:rPr>
            <w:rFonts w:ascii="仿宋" w:eastAsia="仿宋" w:hAnsi="仿宋" w:cs="仿宋" w:hint="eastAsia"/>
            <w:lang w:eastAsia="zh-CN"/>
          </w:rPr>
          <w:t>七、项目变更管理</w:t>
        </w:r>
        <w:r>
          <w:tab/>
        </w:r>
        <w:r>
          <w:fldChar w:fldCharType="begin"/>
        </w:r>
        <w:r>
          <w:instrText xml:space="preserve"> PAGEREF _Toc16544 \h </w:instrText>
        </w:r>
        <w:r>
          <w:fldChar w:fldCharType="separate"/>
        </w:r>
        <w:r>
          <w:t>42</w:t>
        </w:r>
        <w:r>
          <w:fldChar w:fldCharType="end"/>
        </w:r>
      </w:hyperlink>
    </w:p>
    <w:p>
      <w:pPr>
        <w:pStyle w:val="TOC2"/>
        <w:tabs>
          <w:tab w:val="right" w:leader="dot" w:pos="8306"/>
        </w:tabs>
      </w:pPr>
      <w:hyperlink w:anchor="_Toc2303" w:history="1">
        <w:r>
          <w:rPr>
            <w:rFonts w:ascii="仿宋" w:eastAsia="仿宋" w:hAnsi="仿宋" w:cs="仿宋" w:hint="eastAsia"/>
            <w:lang w:eastAsia="zh-CN"/>
          </w:rPr>
          <w:t>(一)、变更控制流程</w:t>
        </w:r>
        <w:r>
          <w:tab/>
        </w:r>
        <w:r>
          <w:fldChar w:fldCharType="begin"/>
        </w:r>
        <w:r>
          <w:instrText xml:space="preserve"> PAGEREF _Toc2303 \h </w:instrText>
        </w:r>
        <w:r>
          <w:fldChar w:fldCharType="separate"/>
        </w:r>
        <w:r>
          <w:t>42</w:t>
        </w:r>
        <w:r>
          <w:fldChar w:fldCharType="end"/>
        </w:r>
      </w:hyperlink>
    </w:p>
    <w:p>
      <w:pPr>
        <w:pStyle w:val="TOC2"/>
        <w:tabs>
          <w:tab w:val="right" w:leader="dot" w:pos="8306"/>
        </w:tabs>
      </w:pPr>
      <w:hyperlink w:anchor="_Toc19633" w:history="1">
        <w:r>
          <w:rPr>
            <w:rFonts w:ascii="仿宋" w:eastAsia="仿宋" w:hAnsi="仿宋" w:cs="仿宋" w:hint="eastAsia"/>
            <w:lang w:eastAsia="zh-CN"/>
          </w:rPr>
          <w:t>(二)、影响评估与处理</w:t>
        </w:r>
        <w:r>
          <w:tab/>
        </w:r>
        <w:r>
          <w:fldChar w:fldCharType="begin"/>
        </w:r>
        <w:r>
          <w:instrText xml:space="preserve"> PAGEREF _Toc19633 \h </w:instrText>
        </w:r>
        <w:r>
          <w:fldChar w:fldCharType="separate"/>
        </w:r>
        <w:r>
          <w:t>43</w:t>
        </w:r>
        <w:r>
          <w:fldChar w:fldCharType="end"/>
        </w:r>
      </w:hyperlink>
    </w:p>
    <w:p>
      <w:pPr>
        <w:pStyle w:val="TOC2"/>
        <w:tabs>
          <w:tab w:val="right" w:leader="dot" w:pos="8306"/>
        </w:tabs>
      </w:pPr>
      <w:hyperlink w:anchor="_Toc28763" w:history="1">
        <w:r>
          <w:rPr>
            <w:rFonts w:ascii="仿宋" w:eastAsia="仿宋" w:hAnsi="仿宋" w:cs="仿宋" w:hint="eastAsia"/>
            <w:lang w:eastAsia="zh-CN"/>
          </w:rPr>
          <w:t>(三)、变更记录与追踪</w:t>
        </w:r>
        <w:r>
          <w:tab/>
        </w:r>
        <w:r>
          <w:fldChar w:fldCharType="begin"/>
        </w:r>
        <w:r>
          <w:instrText xml:space="preserve"> PAGEREF _Toc28763 \h </w:instrText>
        </w:r>
        <w:r>
          <w:fldChar w:fldCharType="separate"/>
        </w:r>
        <w:r>
          <w:t>44</w:t>
        </w:r>
        <w:r>
          <w:fldChar w:fldCharType="end"/>
        </w:r>
      </w:hyperlink>
    </w:p>
    <w:p>
      <w:pPr>
        <w:pStyle w:val="TOC2"/>
        <w:tabs>
          <w:tab w:val="right" w:leader="dot" w:pos="8306"/>
        </w:tabs>
      </w:pPr>
      <w:hyperlink w:anchor="_Toc10635" w:history="1">
        <w:r>
          <w:rPr>
            <w:rFonts w:ascii="仿宋" w:eastAsia="仿宋" w:hAnsi="仿宋" w:cs="仿宋" w:hint="eastAsia"/>
            <w:lang w:eastAsia="zh-CN"/>
          </w:rPr>
          <w:t>(四)、变更管理策略</w:t>
        </w:r>
        <w:r>
          <w:tab/>
        </w:r>
        <w:r>
          <w:fldChar w:fldCharType="begin"/>
        </w:r>
        <w:r>
          <w:instrText xml:space="preserve"> PAGEREF _Toc10635 \h </w:instrText>
        </w:r>
        <w:r>
          <w:fldChar w:fldCharType="separate"/>
        </w:r>
        <w:r>
          <w:t>46</w:t>
        </w:r>
        <w:r>
          <w:fldChar w:fldCharType="end"/>
        </w:r>
      </w:hyperlink>
    </w:p>
    <w:p>
      <w:pPr>
        <w:pStyle w:val="TOC1"/>
        <w:tabs>
          <w:tab w:val="right" w:leader="dot" w:pos="8306"/>
        </w:tabs>
      </w:pPr>
      <w:hyperlink w:anchor="_Toc39" w:history="1">
        <w:r>
          <w:rPr>
            <w:rFonts w:ascii="仿宋" w:eastAsia="仿宋" w:hAnsi="仿宋" w:cs="仿宋" w:hint="eastAsia"/>
            <w:lang w:eastAsia="zh-CN"/>
          </w:rPr>
          <w:t>八、土地利用与规划方案</w:t>
        </w:r>
        <w:r>
          <w:tab/>
        </w:r>
        <w:r>
          <w:fldChar w:fldCharType="begin"/>
        </w:r>
        <w:r>
          <w:instrText xml:space="preserve"> PAGEREF _Toc39 \h </w:instrText>
        </w:r>
        <w:r>
          <w:fldChar w:fldCharType="separate"/>
        </w:r>
        <w:r>
          <w:t>48</w:t>
        </w:r>
        <w:r>
          <w:fldChar w:fldCharType="end"/>
        </w:r>
      </w:hyperlink>
    </w:p>
    <w:p>
      <w:pPr>
        <w:pStyle w:val="TOC2"/>
        <w:tabs>
          <w:tab w:val="right" w:leader="dot" w:pos="8306"/>
        </w:tabs>
      </w:pPr>
      <w:hyperlink w:anchor="_Toc27068" w:history="1">
        <w:r>
          <w:rPr>
            <w:rFonts w:ascii="仿宋" w:eastAsia="仿宋" w:hAnsi="仿宋" w:cs="仿宋" w:hint="eastAsia"/>
            <w:lang w:eastAsia="zh-CN"/>
          </w:rPr>
          <w:t>(一)、项目用地情况分析</w:t>
        </w:r>
        <w:r>
          <w:tab/>
        </w:r>
        <w:r>
          <w:fldChar w:fldCharType="begin"/>
        </w:r>
        <w:r>
          <w:instrText xml:space="preserve"> PAGEREF _Toc27068 \h </w:instrText>
        </w:r>
        <w:r>
          <w:fldChar w:fldCharType="separate"/>
        </w:r>
        <w:r>
          <w:t>48</w:t>
        </w:r>
        <w:r>
          <w:fldChar w:fldCharType="end"/>
        </w:r>
      </w:hyperlink>
    </w:p>
    <w:p>
      <w:pPr>
        <w:pStyle w:val="TOC2"/>
        <w:tabs>
          <w:tab w:val="right" w:leader="dot" w:pos="8306"/>
        </w:tabs>
      </w:pPr>
      <w:hyperlink w:anchor="_Toc18668" w:history="1">
        <w:r>
          <w:rPr>
            <w:rFonts w:ascii="仿宋" w:eastAsia="仿宋" w:hAnsi="仿宋" w:cs="仿宋" w:hint="eastAsia"/>
            <w:lang w:eastAsia="zh-CN"/>
          </w:rPr>
          <w:t>(二)、土地利用规划方案</w:t>
        </w:r>
        <w:r>
          <w:tab/>
        </w:r>
        <w:r>
          <w:fldChar w:fldCharType="begin"/>
        </w:r>
        <w:r>
          <w:instrText xml:space="preserve"> PAGEREF _Toc18668 \h </w:instrText>
        </w:r>
        <w:r>
          <w:fldChar w:fldCharType="separate"/>
        </w:r>
        <w:r>
          <w:t>49</w:t>
        </w:r>
        <w:r>
          <w:fldChar w:fldCharType="end"/>
        </w:r>
      </w:hyperlink>
    </w:p>
    <w:p>
      <w:pPr>
        <w:pStyle w:val="TOC1"/>
        <w:tabs>
          <w:tab w:val="right" w:leader="dot" w:pos="8306"/>
        </w:tabs>
      </w:pPr>
      <w:hyperlink w:anchor="_Toc27393" w:history="1">
        <w:r>
          <w:rPr>
            <w:rFonts w:ascii="仿宋" w:eastAsia="仿宋" w:hAnsi="仿宋" w:cs="仿宋" w:hint="eastAsia"/>
            <w:lang w:eastAsia="zh-CN"/>
          </w:rPr>
          <w:t>九、项目质量与标准</w:t>
        </w:r>
        <w:r>
          <w:tab/>
        </w:r>
        <w:r>
          <w:fldChar w:fldCharType="begin"/>
        </w:r>
        <w:r>
          <w:instrText xml:space="preserve"> PAGEREF _Toc27393 \h </w:instrText>
        </w:r>
        <w:r>
          <w:fldChar w:fldCharType="separate"/>
        </w:r>
        <w:r>
          <w:t>50</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9331" w:history="1">
        <w:r>
          <w:rPr>
            <w:rFonts w:ascii="仿宋" w:eastAsia="仿宋" w:hAnsi="仿宋" w:cs="仿宋" w:hint="eastAsia"/>
            <w:lang w:eastAsia="zh-CN"/>
          </w:rPr>
          <w:t>(一)、质量保障体系</w:t>
        </w:r>
        <w:r>
          <w:tab/>
        </w:r>
        <w:r>
          <w:fldChar w:fldCharType="begin"/>
        </w:r>
        <w:r>
          <w:instrText xml:space="preserve"> PAGEREF _Toc19331 \h </w:instrText>
        </w:r>
        <w:r>
          <w:fldChar w:fldCharType="separate"/>
        </w:r>
        <w:r>
          <w:t>50</w:t>
        </w:r>
        <w:r>
          <w:fldChar w:fldCharType="end"/>
        </w:r>
      </w:hyperlink>
    </w:p>
    <w:p>
      <w:pPr>
        <w:pStyle w:val="TOC2"/>
        <w:tabs>
          <w:tab w:val="right" w:leader="dot" w:pos="8306"/>
        </w:tabs>
      </w:pPr>
      <w:hyperlink w:anchor="_Toc1200" w:history="1">
        <w:r>
          <w:rPr>
            <w:rFonts w:ascii="仿宋" w:eastAsia="仿宋" w:hAnsi="仿宋" w:cs="仿宋" w:hint="eastAsia"/>
            <w:lang w:eastAsia="zh-CN"/>
          </w:rPr>
          <w:t>(二)、标准化作业流程</w:t>
        </w:r>
        <w:r>
          <w:tab/>
        </w:r>
        <w:r>
          <w:fldChar w:fldCharType="begin"/>
        </w:r>
        <w:r>
          <w:instrText xml:space="preserve"> PAGEREF _Toc1200 \h </w:instrText>
        </w:r>
        <w:r>
          <w:fldChar w:fldCharType="separate"/>
        </w:r>
        <w:r>
          <w:t>51</w:t>
        </w:r>
        <w:r>
          <w:fldChar w:fldCharType="end"/>
        </w:r>
      </w:hyperlink>
    </w:p>
    <w:p>
      <w:pPr>
        <w:pStyle w:val="TOC2"/>
        <w:tabs>
          <w:tab w:val="right" w:leader="dot" w:pos="8306"/>
        </w:tabs>
      </w:pPr>
      <w:hyperlink w:anchor="_Toc31808" w:history="1">
        <w:r>
          <w:rPr>
            <w:rFonts w:ascii="仿宋" w:eastAsia="仿宋" w:hAnsi="仿宋" w:cs="仿宋" w:hint="eastAsia"/>
            <w:lang w:eastAsia="zh-CN"/>
          </w:rPr>
          <w:t>(三)、质量监控与评估</w:t>
        </w:r>
        <w:r>
          <w:tab/>
        </w:r>
        <w:r>
          <w:fldChar w:fldCharType="begin"/>
        </w:r>
        <w:r>
          <w:instrText xml:space="preserve"> PAGEREF _Toc31808 \h </w:instrText>
        </w:r>
        <w:r>
          <w:fldChar w:fldCharType="separate"/>
        </w:r>
        <w:r>
          <w:t>53</w:t>
        </w:r>
        <w:r>
          <w:fldChar w:fldCharType="end"/>
        </w:r>
      </w:hyperlink>
    </w:p>
    <w:p>
      <w:pPr>
        <w:pStyle w:val="TOC2"/>
        <w:tabs>
          <w:tab w:val="right" w:leader="dot" w:pos="8306"/>
        </w:tabs>
      </w:pPr>
      <w:hyperlink w:anchor="_Toc21178" w:history="1">
        <w:r>
          <w:rPr>
            <w:rFonts w:ascii="仿宋" w:eastAsia="仿宋" w:hAnsi="仿宋" w:cs="仿宋" w:hint="eastAsia"/>
            <w:lang w:eastAsia="zh-CN"/>
          </w:rPr>
          <w:t>(四)、质量改进计划</w:t>
        </w:r>
        <w:r>
          <w:tab/>
        </w:r>
        <w:r>
          <w:fldChar w:fldCharType="begin"/>
        </w:r>
        <w:r>
          <w:instrText xml:space="preserve"> PAGEREF _Toc21178 \h </w:instrText>
        </w:r>
        <w:r>
          <w:fldChar w:fldCharType="separate"/>
        </w:r>
        <w:r>
          <w:t>54</w:t>
        </w:r>
        <w:r>
          <w:fldChar w:fldCharType="end"/>
        </w:r>
      </w:hyperlink>
    </w:p>
    <w:p>
      <w:pPr>
        <w:pStyle w:val="TOC1"/>
        <w:tabs>
          <w:tab w:val="right" w:leader="dot" w:pos="8306"/>
        </w:tabs>
      </w:pPr>
      <w:hyperlink w:anchor="_Toc25723" w:history="1">
        <w:r>
          <w:rPr>
            <w:rFonts w:ascii="仿宋" w:eastAsia="仿宋" w:hAnsi="仿宋" w:cs="仿宋" w:hint="eastAsia"/>
            <w:lang w:eastAsia="zh-CN"/>
          </w:rPr>
          <w:t>十、资金管理与财务规划</w:t>
        </w:r>
        <w:r>
          <w:tab/>
        </w:r>
        <w:r>
          <w:fldChar w:fldCharType="begin"/>
        </w:r>
        <w:r>
          <w:instrText xml:space="preserve"> PAGEREF _Toc25723 \h </w:instrText>
        </w:r>
        <w:r>
          <w:fldChar w:fldCharType="separate"/>
        </w:r>
        <w:r>
          <w:t>55</w:t>
        </w:r>
        <w:r>
          <w:fldChar w:fldCharType="end"/>
        </w:r>
      </w:hyperlink>
    </w:p>
    <w:p>
      <w:pPr>
        <w:pStyle w:val="TOC2"/>
        <w:tabs>
          <w:tab w:val="right" w:leader="dot" w:pos="8306"/>
        </w:tabs>
      </w:pPr>
      <w:hyperlink w:anchor="_Toc18847" w:history="1">
        <w:r>
          <w:rPr>
            <w:rFonts w:ascii="仿宋" w:eastAsia="仿宋" w:hAnsi="仿宋" w:cs="仿宋" w:hint="eastAsia"/>
            <w:lang w:eastAsia="zh-CN"/>
          </w:rPr>
          <w:t>(一)、项目资金来源与筹措</w:t>
        </w:r>
        <w:r>
          <w:tab/>
        </w:r>
        <w:r>
          <w:fldChar w:fldCharType="begin"/>
        </w:r>
        <w:r>
          <w:instrText xml:space="preserve"> PAGEREF _Toc18847 \h </w:instrText>
        </w:r>
        <w:r>
          <w:fldChar w:fldCharType="separate"/>
        </w:r>
        <w:r>
          <w:t>55</w:t>
        </w:r>
        <w:r>
          <w:fldChar w:fldCharType="end"/>
        </w:r>
      </w:hyperlink>
    </w:p>
    <w:p>
      <w:pPr>
        <w:pStyle w:val="TOC2"/>
        <w:tabs>
          <w:tab w:val="right" w:leader="dot" w:pos="8306"/>
        </w:tabs>
      </w:pPr>
      <w:hyperlink w:anchor="_Toc32046" w:history="1">
        <w:r>
          <w:rPr>
            <w:rFonts w:ascii="仿宋" w:eastAsia="仿宋" w:hAnsi="仿宋" w:cs="仿宋" w:hint="eastAsia"/>
            <w:lang w:eastAsia="zh-CN"/>
          </w:rPr>
          <w:t>(二)、资金使用与监管</w:t>
        </w:r>
        <w:r>
          <w:tab/>
        </w:r>
        <w:r>
          <w:fldChar w:fldCharType="begin"/>
        </w:r>
        <w:r>
          <w:instrText xml:space="preserve"> PAGEREF _Toc32046 \h </w:instrText>
        </w:r>
        <w:r>
          <w:fldChar w:fldCharType="separate"/>
        </w:r>
        <w:r>
          <w:t>57</w:t>
        </w:r>
        <w:r>
          <w:fldChar w:fldCharType="end"/>
        </w:r>
      </w:hyperlink>
    </w:p>
    <w:p>
      <w:pPr>
        <w:pStyle w:val="TOC2"/>
        <w:tabs>
          <w:tab w:val="right" w:leader="dot" w:pos="8306"/>
        </w:tabs>
      </w:pPr>
      <w:hyperlink w:anchor="_Toc25340" w:history="1">
        <w:r>
          <w:rPr>
            <w:rFonts w:ascii="仿宋" w:eastAsia="仿宋" w:hAnsi="仿宋" w:cs="仿宋" w:hint="eastAsia"/>
            <w:lang w:eastAsia="zh-CN"/>
          </w:rPr>
          <w:t>(三)、财务规划与预测</w:t>
        </w:r>
        <w:r>
          <w:tab/>
        </w:r>
        <w:r>
          <w:fldChar w:fldCharType="begin"/>
        </w:r>
        <w:r>
          <w:instrText xml:space="preserve"> PAGEREF _Toc25340 \h </w:instrText>
        </w:r>
        <w:r>
          <w:fldChar w:fldCharType="separate"/>
        </w:r>
        <w:r>
          <w:t>58</w:t>
        </w:r>
        <w:r>
          <w:fldChar w:fldCharType="end"/>
        </w:r>
      </w:hyperlink>
    </w:p>
    <w:p>
      <w:pPr>
        <w:pStyle w:val="TOC1"/>
        <w:tabs>
          <w:tab w:val="right" w:leader="dot" w:pos="8306"/>
        </w:tabs>
      </w:pPr>
      <w:hyperlink w:anchor="_Toc29643" w:history="1">
        <w:r>
          <w:rPr>
            <w:rFonts w:ascii="仿宋" w:eastAsia="仿宋" w:hAnsi="仿宋" w:cs="仿宋" w:hint="eastAsia"/>
            <w:lang w:eastAsia="zh-CN"/>
          </w:rPr>
          <w:t>十一、经济效益与社会效益优化</w:t>
        </w:r>
        <w:r>
          <w:tab/>
        </w:r>
        <w:r>
          <w:fldChar w:fldCharType="begin"/>
        </w:r>
        <w:r>
          <w:instrText xml:space="preserve"> PAGEREF _Toc29643 \h </w:instrText>
        </w:r>
        <w:r>
          <w:fldChar w:fldCharType="separate"/>
        </w:r>
        <w:r>
          <w:t>59</w:t>
        </w:r>
        <w:r>
          <w:fldChar w:fldCharType="end"/>
        </w:r>
      </w:hyperlink>
    </w:p>
    <w:p>
      <w:pPr>
        <w:pStyle w:val="TOC2"/>
        <w:tabs>
          <w:tab w:val="right" w:leader="dot" w:pos="8306"/>
        </w:tabs>
      </w:pPr>
      <w:hyperlink w:anchor="_Toc28581" w:history="1">
        <w:r>
          <w:rPr>
            <w:rFonts w:ascii="仿宋" w:eastAsia="仿宋" w:hAnsi="仿宋" w:cs="仿宋" w:hint="eastAsia"/>
            <w:lang w:eastAsia="zh-CN"/>
          </w:rPr>
          <w:t>(一)、经济效益提升策略</w:t>
        </w:r>
        <w:r>
          <w:tab/>
        </w:r>
        <w:r>
          <w:fldChar w:fldCharType="begin"/>
        </w:r>
        <w:r>
          <w:instrText xml:space="preserve"> PAGEREF _Toc28581 \h </w:instrText>
        </w:r>
        <w:r>
          <w:fldChar w:fldCharType="separate"/>
        </w:r>
        <w:r>
          <w:t>59</w:t>
        </w:r>
        <w:r>
          <w:fldChar w:fldCharType="end"/>
        </w:r>
      </w:hyperlink>
    </w:p>
    <w:p>
      <w:pPr>
        <w:pStyle w:val="TOC2"/>
        <w:tabs>
          <w:tab w:val="right" w:leader="dot" w:pos="8306"/>
        </w:tabs>
      </w:pPr>
      <w:hyperlink w:anchor="_Toc21108" w:history="1">
        <w:r>
          <w:rPr>
            <w:rFonts w:ascii="仿宋" w:eastAsia="仿宋" w:hAnsi="仿宋" w:cs="仿宋" w:hint="eastAsia"/>
            <w:lang w:eastAsia="zh-CN"/>
          </w:rPr>
          <w:t>(二)、社会效益增强方案</w:t>
        </w:r>
        <w:r>
          <w:tab/>
        </w:r>
        <w:r>
          <w:fldChar w:fldCharType="begin"/>
        </w:r>
        <w:r>
          <w:instrText xml:space="preserve"> PAGEREF _Toc21108 \h </w:instrText>
        </w:r>
        <w:r>
          <w:fldChar w:fldCharType="separate"/>
        </w:r>
        <w:r>
          <w:t>60</w:t>
        </w:r>
        <w:r>
          <w:fldChar w:fldCharType="end"/>
        </w:r>
      </w:hyperlink>
    </w:p>
    <w:p>
      <w:pPr>
        <w:pStyle w:val="TOC1"/>
        <w:tabs>
          <w:tab w:val="right" w:leader="dot" w:pos="8306"/>
        </w:tabs>
      </w:pPr>
      <w:hyperlink w:anchor="_Toc17250" w:history="1">
        <w:r>
          <w:rPr>
            <w:rFonts w:ascii="仿宋" w:eastAsia="仿宋" w:hAnsi="仿宋" w:cs="仿宋" w:hint="eastAsia"/>
            <w:lang w:eastAsia="zh-CN"/>
          </w:rPr>
          <w:t>十二、环境保护与绿色发展</w:t>
        </w:r>
        <w:r>
          <w:tab/>
        </w:r>
        <w:r>
          <w:fldChar w:fldCharType="begin"/>
        </w:r>
        <w:r>
          <w:instrText xml:space="preserve"> PAGEREF _Toc17250 \h </w:instrText>
        </w:r>
        <w:r>
          <w:fldChar w:fldCharType="separate"/>
        </w:r>
        <w:r>
          <w:t>61</w:t>
        </w:r>
        <w:r>
          <w:fldChar w:fldCharType="end"/>
        </w:r>
      </w:hyperlink>
    </w:p>
    <w:p>
      <w:pPr>
        <w:pStyle w:val="TOC2"/>
        <w:tabs>
          <w:tab w:val="right" w:leader="dot" w:pos="8306"/>
        </w:tabs>
      </w:pPr>
      <w:hyperlink w:anchor="_Toc3895" w:history="1">
        <w:r>
          <w:rPr>
            <w:rFonts w:ascii="仿宋" w:eastAsia="仿宋" w:hAnsi="仿宋" w:cs="仿宋" w:hint="eastAsia"/>
            <w:lang w:eastAsia="zh-CN"/>
          </w:rPr>
          <w:t>(一)、环境保护措施</w:t>
        </w:r>
        <w:r>
          <w:tab/>
        </w:r>
        <w:r>
          <w:fldChar w:fldCharType="begin"/>
        </w:r>
        <w:r>
          <w:instrText xml:space="preserve"> PAGEREF _Toc3895 \h </w:instrText>
        </w:r>
        <w:r>
          <w:fldChar w:fldCharType="separate"/>
        </w:r>
        <w:r>
          <w:t>61</w:t>
        </w:r>
        <w:r>
          <w:fldChar w:fldCharType="end"/>
        </w:r>
      </w:hyperlink>
    </w:p>
    <w:p>
      <w:pPr>
        <w:pStyle w:val="TOC2"/>
        <w:tabs>
          <w:tab w:val="right" w:leader="dot" w:pos="8306"/>
        </w:tabs>
      </w:pPr>
      <w:hyperlink w:anchor="_Toc20428" w:history="1">
        <w:r>
          <w:rPr>
            <w:rFonts w:ascii="仿宋" w:eastAsia="仿宋" w:hAnsi="仿宋" w:cs="仿宋" w:hint="eastAsia"/>
            <w:lang w:eastAsia="zh-CN"/>
          </w:rPr>
          <w:t>(二)、绿色发展与可持续发展策略</w:t>
        </w:r>
        <w:r>
          <w:tab/>
        </w:r>
        <w:r>
          <w:fldChar w:fldCharType="begin"/>
        </w:r>
        <w:r>
          <w:instrText xml:space="preserve"> PAGEREF _Toc20428 \h </w:instrText>
        </w:r>
        <w:r>
          <w:fldChar w:fldCharType="separate"/>
        </w:r>
        <w:r>
          <w:t>63</w:t>
        </w:r>
        <w:r>
          <w:fldChar w:fldCharType="end"/>
        </w:r>
      </w:hyperlink>
    </w:p>
    <w:p>
      <w:pPr>
        <w:pStyle w:val="TOC1"/>
        <w:tabs>
          <w:tab w:val="right" w:leader="dot" w:pos="8306"/>
        </w:tabs>
      </w:pPr>
      <w:hyperlink w:anchor="_Toc25094" w:history="1">
        <w:r>
          <w:rPr>
            <w:rFonts w:ascii="仿宋" w:eastAsia="仿宋" w:hAnsi="仿宋" w:cs="仿宋" w:hint="eastAsia"/>
            <w:lang w:eastAsia="zh-CN"/>
          </w:rPr>
          <w:t>十三、知识产权管理与保护</w:t>
        </w:r>
        <w:r>
          <w:tab/>
        </w:r>
        <w:r>
          <w:fldChar w:fldCharType="begin"/>
        </w:r>
        <w:r>
          <w:instrText xml:space="preserve"> PAGEREF _Toc25094 \h </w:instrText>
        </w:r>
        <w:r>
          <w:fldChar w:fldCharType="separate"/>
        </w:r>
        <w:r>
          <w:t>64</w:t>
        </w:r>
        <w:r>
          <w:fldChar w:fldCharType="end"/>
        </w:r>
      </w:hyperlink>
    </w:p>
    <w:p>
      <w:pPr>
        <w:pStyle w:val="TOC2"/>
        <w:tabs>
          <w:tab w:val="right" w:leader="dot" w:pos="8306"/>
        </w:tabs>
      </w:pPr>
      <w:hyperlink w:anchor="_Toc11997" w:history="1">
        <w:r>
          <w:rPr>
            <w:rFonts w:ascii="仿宋" w:eastAsia="仿宋" w:hAnsi="仿宋" w:cs="仿宋" w:hint="eastAsia"/>
            <w:lang w:eastAsia="zh-CN"/>
          </w:rPr>
          <w:t>(一)、知识产权管理体系建设</w:t>
        </w:r>
        <w:r>
          <w:tab/>
        </w:r>
        <w:r>
          <w:fldChar w:fldCharType="begin"/>
        </w:r>
        <w:r>
          <w:instrText xml:space="preserve"> PAGEREF _Toc11997 \h </w:instrText>
        </w:r>
        <w:r>
          <w:fldChar w:fldCharType="separate"/>
        </w:r>
        <w:r>
          <w:t>64</w:t>
        </w:r>
        <w:r>
          <w:fldChar w:fldCharType="end"/>
        </w:r>
      </w:hyperlink>
    </w:p>
    <w:p>
      <w:pPr>
        <w:pStyle w:val="TOC2"/>
        <w:tabs>
          <w:tab w:val="right" w:leader="dot" w:pos="8306"/>
        </w:tabs>
      </w:pPr>
      <w:hyperlink w:anchor="_Toc32633" w:history="1">
        <w:r>
          <w:rPr>
            <w:rFonts w:ascii="仿宋" w:eastAsia="仿宋" w:hAnsi="仿宋" w:cs="仿宋" w:hint="eastAsia"/>
            <w:lang w:eastAsia="zh-CN"/>
          </w:rPr>
          <w:t>(二)、知识产权保护措施</w:t>
        </w:r>
        <w:r>
          <w:tab/>
        </w:r>
        <w:r>
          <w:fldChar w:fldCharType="begin"/>
        </w:r>
        <w:r>
          <w:instrText xml:space="preserve"> PAGEREF _Toc32633 \h </w:instrText>
        </w:r>
        <w:r>
          <w:fldChar w:fldCharType="separate"/>
        </w:r>
        <w:r>
          <w:t>65</w:t>
        </w:r>
        <w:r>
          <w:fldChar w:fldCharType="end"/>
        </w:r>
      </w:hyperlink>
    </w:p>
    <w:p>
      <w:pPr>
        <w:pStyle w:val="TOC1"/>
        <w:tabs>
          <w:tab w:val="right" w:leader="dot" w:pos="8306"/>
        </w:tabs>
      </w:pPr>
      <w:hyperlink w:anchor="_Toc25389" w:history="1">
        <w:r>
          <w:rPr>
            <w:rFonts w:ascii="仿宋" w:eastAsia="仿宋" w:hAnsi="仿宋" w:cs="仿宋" w:hint="eastAsia"/>
            <w:lang w:eastAsia="zh-CN"/>
          </w:rPr>
          <w:t>十四、人力资源管理与开发</w:t>
        </w:r>
        <w:r>
          <w:tab/>
        </w:r>
        <w:r>
          <w:fldChar w:fldCharType="begin"/>
        </w:r>
        <w:r>
          <w:instrText xml:space="preserve"> PAGEREF _Toc25389 \h </w:instrText>
        </w:r>
        <w:r>
          <w:fldChar w:fldCharType="separate"/>
        </w:r>
        <w:r>
          <w:t>66</w:t>
        </w:r>
        <w:r>
          <w:fldChar w:fldCharType="end"/>
        </w:r>
      </w:hyperlink>
    </w:p>
    <w:p>
      <w:pPr>
        <w:pStyle w:val="TOC2"/>
        <w:tabs>
          <w:tab w:val="right" w:leader="dot" w:pos="8306"/>
        </w:tabs>
      </w:pPr>
      <w:hyperlink w:anchor="_Toc1701" w:history="1">
        <w:r>
          <w:rPr>
            <w:rFonts w:ascii="仿宋" w:eastAsia="仿宋" w:hAnsi="仿宋" w:cs="仿宋" w:hint="eastAsia"/>
            <w:lang w:eastAsia="zh-CN"/>
          </w:rPr>
          <w:t>(一)、人力资源规划</w:t>
        </w:r>
        <w:r>
          <w:tab/>
        </w:r>
        <w:r>
          <w:fldChar w:fldCharType="begin"/>
        </w:r>
        <w:r>
          <w:instrText xml:space="preserve"> PAGEREF _Toc1701 \h </w:instrText>
        </w:r>
        <w:r>
          <w:fldChar w:fldCharType="separate"/>
        </w:r>
        <w:r>
          <w:t>66</w:t>
        </w:r>
        <w:r>
          <w:fldChar w:fldCharType="end"/>
        </w:r>
      </w:hyperlink>
    </w:p>
    <w:p>
      <w:pPr>
        <w:pStyle w:val="TOC2"/>
        <w:tabs>
          <w:tab w:val="right" w:leader="dot" w:pos="8306"/>
        </w:tabs>
      </w:pPr>
      <w:hyperlink w:anchor="_Toc760" w:history="1">
        <w:r>
          <w:rPr>
            <w:rFonts w:ascii="仿宋" w:eastAsia="仿宋" w:hAnsi="仿宋" w:cs="仿宋" w:hint="eastAsia"/>
            <w:lang w:eastAsia="zh-CN"/>
          </w:rPr>
          <w:t>(二)、人力资源开发与培训</w:t>
        </w:r>
        <w:r>
          <w:tab/>
        </w:r>
        <w:r>
          <w:fldChar w:fldCharType="begin"/>
        </w:r>
        <w:r>
          <w:instrText xml:space="preserve"> PAGEREF _Toc760 \h </w:instrText>
        </w:r>
        <w:r>
          <w:fldChar w:fldCharType="separate"/>
        </w:r>
        <w:r>
          <w:t>68</w:t>
        </w:r>
        <w:r>
          <w:fldChar w:fldCharType="end"/>
        </w:r>
      </w:hyperlink>
    </w:p>
    <w:p>
      <w:pPr>
        <w:pStyle w:val="TOC1"/>
        <w:tabs>
          <w:tab w:val="right" w:leader="dot" w:pos="8306"/>
        </w:tabs>
      </w:pPr>
      <w:hyperlink w:anchor="_Toc8831" w:history="1">
        <w:r>
          <w:rPr>
            <w:rFonts w:ascii="仿宋" w:eastAsia="仿宋" w:hAnsi="仿宋" w:cs="仿宋" w:hint="eastAsia"/>
            <w:lang w:eastAsia="zh-CN"/>
          </w:rPr>
          <w:t>十五、法律法规与政策遵循</w:t>
        </w:r>
        <w:r>
          <w:tab/>
        </w:r>
        <w:r>
          <w:fldChar w:fldCharType="begin"/>
        </w:r>
        <w:r>
          <w:instrText xml:space="preserve"> PAGEREF _Toc8831 \h </w:instrText>
        </w:r>
        <w:r>
          <w:fldChar w:fldCharType="separate"/>
        </w:r>
        <w:r>
          <w:t>71</w:t>
        </w:r>
        <w:r>
          <w:fldChar w:fldCharType="end"/>
        </w:r>
      </w:hyperlink>
    </w:p>
    <w:p>
      <w:pPr>
        <w:pStyle w:val="TOC2"/>
        <w:tabs>
          <w:tab w:val="right" w:leader="dot" w:pos="8306"/>
        </w:tabs>
      </w:pPr>
      <w:hyperlink w:anchor="_Toc27736" w:history="1">
        <w:r>
          <w:rPr>
            <w:rFonts w:ascii="仿宋" w:eastAsia="仿宋" w:hAnsi="仿宋" w:cs="仿宋" w:hint="eastAsia"/>
            <w:lang w:eastAsia="zh-CN"/>
          </w:rPr>
          <w:t>(一)、法律法规遵守</w:t>
        </w:r>
        <w:r>
          <w:tab/>
        </w:r>
        <w:r>
          <w:fldChar w:fldCharType="begin"/>
        </w:r>
        <w:r>
          <w:instrText xml:space="preserve"> PAGEREF _Toc27736 \h </w:instrText>
        </w:r>
        <w:r>
          <w:fldChar w:fldCharType="separate"/>
        </w:r>
        <w:r>
          <w:t>71</w:t>
        </w:r>
        <w:r>
          <w:fldChar w:fldCharType="end"/>
        </w:r>
      </w:hyperlink>
    </w:p>
    <w:p>
      <w:pPr>
        <w:pStyle w:val="TOC2"/>
        <w:tabs>
          <w:tab w:val="right" w:leader="dot" w:pos="8306"/>
        </w:tabs>
      </w:pPr>
      <w:hyperlink w:anchor="_Toc9138" w:history="1">
        <w:r>
          <w:rPr>
            <w:rFonts w:ascii="仿宋" w:eastAsia="仿宋" w:hAnsi="仿宋" w:cs="仿宋" w:hint="eastAsia"/>
            <w:lang w:eastAsia="zh-CN"/>
          </w:rPr>
          <w:t>(二)、政策导向与利用</w:t>
        </w:r>
        <w:r>
          <w:tab/>
        </w:r>
        <w:r>
          <w:fldChar w:fldCharType="begin"/>
        </w:r>
        <w:r>
          <w:instrText xml:space="preserve"> PAGEREF _Toc9138 \h </w:instrText>
        </w:r>
        <w:r>
          <w:fldChar w:fldCharType="separate"/>
        </w:r>
        <w:r>
          <w:t>72</w:t>
        </w:r>
        <w:r>
          <w:fldChar w:fldCharType="end"/>
        </w:r>
      </w:hyperlink>
    </w:p>
    <w:p>
      <w:pPr>
        <w:pStyle w:val="TOC1"/>
        <w:tabs>
          <w:tab w:val="right" w:leader="dot" w:pos="8306"/>
        </w:tabs>
      </w:pPr>
      <w:hyperlink w:anchor="_Toc21600" w:history="1">
        <w:r>
          <w:rPr>
            <w:rFonts w:ascii="仿宋" w:eastAsia="仿宋" w:hAnsi="仿宋" w:cs="仿宋" w:hint="eastAsia"/>
            <w:lang w:eastAsia="zh-CN"/>
          </w:rPr>
          <w:t>十六、创新驱动与持续发展</w:t>
        </w:r>
        <w:r>
          <w:tab/>
        </w:r>
        <w:r>
          <w:fldChar w:fldCharType="begin"/>
        </w:r>
        <w:r>
          <w:instrText xml:space="preserve"> PAGEREF _Toc21600 \h </w:instrText>
        </w:r>
        <w:r>
          <w:fldChar w:fldCharType="separate"/>
        </w:r>
        <w:r>
          <w:t>73</w:t>
        </w:r>
        <w:r>
          <w:fldChar w:fldCharType="end"/>
        </w:r>
      </w:hyperlink>
    </w:p>
    <w:p>
      <w:pPr>
        <w:pStyle w:val="TOC2"/>
        <w:tabs>
          <w:tab w:val="right" w:leader="dot" w:pos="8306"/>
        </w:tabs>
      </w:pPr>
      <w:hyperlink w:anchor="_Toc15827" w:history="1">
        <w:r>
          <w:rPr>
            <w:rFonts w:ascii="仿宋" w:eastAsia="仿宋" w:hAnsi="仿宋" w:cs="仿宋" w:hint="eastAsia"/>
            <w:lang w:eastAsia="zh-CN"/>
          </w:rPr>
          <w:t>(一)、创新驱动战略实施</w:t>
        </w:r>
        <w:r>
          <w:tab/>
        </w:r>
        <w:r>
          <w:fldChar w:fldCharType="begin"/>
        </w:r>
        <w:r>
          <w:instrText xml:space="preserve"> PAGEREF _Toc15827 \h </w:instrText>
        </w:r>
        <w:r>
          <w:fldChar w:fldCharType="separate"/>
        </w:r>
        <w:r>
          <w:t>73</w:t>
        </w:r>
        <w:r>
          <w:fldChar w:fldCharType="end"/>
        </w:r>
      </w:hyperlink>
    </w:p>
    <w:p>
      <w:pPr>
        <w:pStyle w:val="TOC2"/>
        <w:tabs>
          <w:tab w:val="right" w:leader="dot" w:pos="8306"/>
        </w:tabs>
      </w:pPr>
      <w:hyperlink w:anchor="_Toc20470" w:history="1">
        <w:r>
          <w:rPr>
            <w:rFonts w:ascii="仿宋" w:eastAsia="仿宋" w:hAnsi="仿宋" w:cs="仿宋" w:hint="eastAsia"/>
            <w:lang w:eastAsia="zh-CN"/>
          </w:rPr>
          <w:t>(二)、持续发展路径探索</w:t>
        </w:r>
        <w:r>
          <w:tab/>
        </w:r>
        <w:r>
          <w:fldChar w:fldCharType="begin"/>
        </w:r>
        <w:r>
          <w:instrText xml:space="preserve"> PAGEREF _Toc20470 \h </w:instrText>
        </w:r>
        <w:r>
          <w:fldChar w:fldCharType="separate"/>
        </w:r>
        <w:r>
          <w:t>74</w:t>
        </w:r>
        <w:r>
          <w:fldChar w:fldCharType="end"/>
        </w:r>
      </w:hyperlink>
    </w:p>
    <w:p>
      <w:pPr>
        <w:pStyle w:val="TOC1"/>
        <w:tabs>
          <w:tab w:val="right" w:leader="dot" w:pos="8306"/>
        </w:tabs>
      </w:pPr>
      <w:hyperlink w:anchor="_Toc11077" w:history="1">
        <w:r>
          <w:rPr>
            <w:rFonts w:ascii="仿宋" w:eastAsia="仿宋" w:hAnsi="仿宋" w:cs="仿宋" w:hint="eastAsia"/>
            <w:lang w:eastAsia="zh-CN"/>
          </w:rPr>
          <w:t>十七、项目施工方案</w:t>
        </w:r>
        <w:r>
          <w:tab/>
        </w:r>
        <w:r>
          <w:fldChar w:fldCharType="begin"/>
        </w:r>
        <w:r>
          <w:instrText xml:space="preserve"> PAGEREF _Toc11077 \h </w:instrText>
        </w:r>
        <w:r>
          <w:fldChar w:fldCharType="separate"/>
        </w:r>
        <w:r>
          <w:t>78</w:t>
        </w:r>
        <w:r>
          <w:fldChar w:fldCharType="end"/>
        </w:r>
      </w:hyperlink>
    </w:p>
    <w:p>
      <w:pPr>
        <w:pStyle w:val="TOC2"/>
        <w:tabs>
          <w:tab w:val="right" w:leader="dot" w:pos="8306"/>
        </w:tabs>
      </w:pPr>
      <w:hyperlink w:anchor="_Toc11427" w:history="1">
        <w:r>
          <w:rPr>
            <w:rFonts w:ascii="仿宋" w:eastAsia="仿宋" w:hAnsi="仿宋" w:cs="仿宋" w:hint="eastAsia"/>
            <w:lang w:eastAsia="zh-CN"/>
          </w:rPr>
          <w:t>(一)、施工组织设计</w:t>
        </w:r>
        <w:r>
          <w:tab/>
        </w:r>
        <w:r>
          <w:fldChar w:fldCharType="begin"/>
        </w:r>
        <w:r>
          <w:instrText xml:space="preserve"> PAGEREF _Toc11427 \h </w:instrText>
        </w:r>
        <w:r>
          <w:fldChar w:fldCharType="separate"/>
        </w:r>
        <w:r>
          <w:t>78</w:t>
        </w:r>
        <w:r>
          <w:fldChar w:fldCharType="end"/>
        </w:r>
      </w:hyperlink>
    </w:p>
    <w:p>
      <w:pPr>
        <w:pStyle w:val="TOC2"/>
        <w:tabs>
          <w:tab w:val="right" w:leader="dot" w:pos="8306"/>
        </w:tabs>
      </w:pPr>
      <w:hyperlink w:anchor="_Toc21851" w:history="1">
        <w:r>
          <w:rPr>
            <w:rFonts w:ascii="仿宋" w:eastAsia="仿宋" w:hAnsi="仿宋" w:cs="仿宋" w:hint="eastAsia"/>
            <w:lang w:eastAsia="zh-CN"/>
          </w:rPr>
          <w:t>(二)、施工工艺与技术路线</w:t>
        </w:r>
        <w:r>
          <w:tab/>
        </w:r>
        <w:r>
          <w:fldChar w:fldCharType="begin"/>
        </w:r>
        <w:r>
          <w:instrText xml:space="preserve"> PAGEREF _Toc21851 \h </w:instrText>
        </w:r>
        <w:r>
          <w:fldChar w:fldCharType="separate"/>
        </w:r>
        <w:r>
          <w:t>80</w:t>
        </w:r>
        <w:r>
          <w:fldChar w:fldCharType="end"/>
        </w:r>
      </w:hyperlink>
    </w:p>
    <w:p>
      <w:pPr>
        <w:pStyle w:val="TOC2"/>
        <w:tabs>
          <w:tab w:val="right" w:leader="dot" w:pos="8306"/>
        </w:tabs>
      </w:pPr>
      <w:hyperlink w:anchor="_Toc24749" w:history="1">
        <w:r>
          <w:rPr>
            <w:rFonts w:ascii="仿宋" w:eastAsia="仿宋" w:hAnsi="仿宋" w:cs="仿宋" w:hint="eastAsia"/>
            <w:lang w:eastAsia="zh-CN"/>
          </w:rPr>
          <w:t>(三)、关键节点施工计划</w:t>
        </w:r>
        <w:r>
          <w:tab/>
        </w:r>
        <w:r>
          <w:fldChar w:fldCharType="begin"/>
        </w:r>
        <w:r>
          <w:instrText xml:space="preserve"> PAGEREF _Toc24749 \h </w:instrText>
        </w:r>
        <w:r>
          <w:fldChar w:fldCharType="separate"/>
        </w:r>
        <w:r>
          <w:t>81</w:t>
        </w:r>
        <w:r>
          <w:fldChar w:fldCharType="end"/>
        </w:r>
      </w:hyperlink>
    </w:p>
    <w:p>
      <w:pPr>
        <w:pStyle w:val="TOC2"/>
        <w:tabs>
          <w:tab w:val="right" w:leader="dot" w:pos="8306"/>
        </w:tabs>
      </w:pPr>
      <w:hyperlink w:anchor="_Toc19066" w:history="1">
        <w:r>
          <w:rPr>
            <w:rFonts w:ascii="仿宋" w:eastAsia="仿宋" w:hAnsi="仿宋" w:cs="仿宋" w:hint="eastAsia"/>
            <w:lang w:eastAsia="zh-CN"/>
          </w:rPr>
          <w:t>(四)、施工现场管理</w:t>
        </w:r>
        <w:r>
          <w:tab/>
        </w:r>
        <w:r>
          <w:fldChar w:fldCharType="begin"/>
        </w:r>
        <w:r>
          <w:instrText xml:space="preserve"> PAGEREF _Toc19066 \h </w:instrText>
        </w:r>
        <w:r>
          <w:fldChar w:fldCharType="separate"/>
        </w:r>
        <w:r>
          <w:t>83</w:t>
        </w:r>
        <w:r>
          <w:fldChar w:fldCharType="end"/>
        </w:r>
      </w:hyperlink>
    </w:p>
    <w:p>
      <w:pPr>
        <w:pStyle w:val="TOC1"/>
        <w:tabs>
          <w:tab w:val="right" w:leader="dot" w:pos="8306"/>
        </w:tabs>
      </w:pPr>
      <w:hyperlink w:anchor="_Toc21816" w:history="1">
        <w:r>
          <w:rPr>
            <w:rFonts w:ascii="仿宋" w:eastAsia="仿宋" w:hAnsi="仿宋" w:cs="仿宋" w:hint="eastAsia"/>
            <w:lang w:eastAsia="zh-CN"/>
          </w:rPr>
          <w:t>十八、产业协同与集群发展</w:t>
        </w:r>
        <w:r>
          <w:tab/>
        </w:r>
        <w:r>
          <w:fldChar w:fldCharType="begin"/>
        </w:r>
        <w:r>
          <w:instrText xml:space="preserve"> PAGEREF _Toc21816 \h </w:instrText>
        </w:r>
        <w:r>
          <w:fldChar w:fldCharType="separate"/>
        </w:r>
        <w:r>
          <w:t>85</w:t>
        </w:r>
        <w:r>
          <w:fldChar w:fldCharType="end"/>
        </w:r>
      </w:hyperlink>
    </w:p>
    <w:p>
      <w:pPr>
        <w:pStyle w:val="TOC2"/>
        <w:tabs>
          <w:tab w:val="right" w:leader="dot" w:pos="8306"/>
        </w:tabs>
      </w:pPr>
      <w:hyperlink w:anchor="_Toc23106" w:history="1">
        <w:r>
          <w:rPr>
            <w:rFonts w:ascii="仿宋" w:eastAsia="仿宋" w:hAnsi="仿宋" w:cs="仿宋" w:hint="eastAsia"/>
            <w:lang w:eastAsia="zh-CN"/>
          </w:rPr>
          <w:t>(一)、产业协同机制建设</w:t>
        </w:r>
        <w:r>
          <w:tab/>
        </w:r>
        <w:r>
          <w:fldChar w:fldCharType="begin"/>
        </w:r>
        <w:r>
          <w:instrText xml:space="preserve"> PAGEREF _Toc23106 \h </w:instrText>
        </w:r>
        <w:r>
          <w:fldChar w:fldCharType="separate"/>
        </w:r>
        <w:r>
          <w:t>85</w:t>
        </w:r>
        <w:r>
          <w:fldChar w:fldCharType="end"/>
        </w:r>
      </w:hyperlink>
    </w:p>
    <w:p>
      <w:pPr>
        <w:pStyle w:val="TOC2"/>
        <w:tabs>
          <w:tab w:val="right" w:leader="dot" w:pos="8306"/>
        </w:tabs>
      </w:pPr>
      <w:hyperlink w:anchor="_Toc8772" w:history="1">
        <w:r>
          <w:rPr>
            <w:rFonts w:ascii="仿宋" w:eastAsia="仿宋" w:hAnsi="仿宋" w:cs="仿宋" w:hint="eastAsia"/>
            <w:lang w:eastAsia="zh-CN"/>
          </w:rPr>
          <w:t>(二)、产业集群培育与发展</w:t>
        </w:r>
        <w:r>
          <w:tab/>
        </w:r>
        <w:r>
          <w:fldChar w:fldCharType="begin"/>
        </w:r>
        <w:r>
          <w:instrText xml:space="preserve"> PAGEREF _Toc8772 \h </w:instrText>
        </w:r>
        <w:r>
          <w:fldChar w:fldCharType="separate"/>
        </w:r>
        <w:r>
          <w:t>86</w:t>
        </w:r>
        <w:r>
          <w:fldChar w:fldCharType="end"/>
        </w:r>
      </w:hyperlink>
    </w:p>
    <w:p>
      <w:pPr>
        <w:pStyle w:val="TOC1"/>
        <w:tabs>
          <w:tab w:val="right" w:leader="dot" w:pos="8306"/>
        </w:tabs>
      </w:pPr>
      <w:hyperlink w:anchor="_Toc12299" w:history="1">
        <w:r>
          <w:rPr>
            <w:rFonts w:ascii="仿宋" w:eastAsia="仿宋" w:hAnsi="仿宋" w:cs="仿宋" w:hint="eastAsia"/>
            <w:lang w:eastAsia="zh-CN"/>
          </w:rPr>
          <w:t>十九、合作与交流机制建立</w:t>
        </w:r>
        <w:r>
          <w:tab/>
        </w:r>
        <w:r>
          <w:fldChar w:fldCharType="begin"/>
        </w:r>
        <w:r>
          <w:instrText xml:space="preserve"> PAGEREF _Toc12299 \h </w:instrText>
        </w:r>
        <w:r>
          <w:fldChar w:fldCharType="separate"/>
        </w:r>
        <w:r>
          <w:t>87</w:t>
        </w:r>
        <w:r>
          <w:fldChar w:fldCharType="end"/>
        </w:r>
      </w:hyperlink>
    </w:p>
    <w:p>
      <w:pPr>
        <w:pStyle w:val="TOC2"/>
        <w:tabs>
          <w:tab w:val="right" w:leader="dot" w:pos="8306"/>
        </w:tabs>
      </w:pPr>
      <w:hyperlink w:anchor="_Toc21440" w:history="1">
        <w:r>
          <w:rPr>
            <w:rFonts w:ascii="仿宋" w:eastAsia="仿宋" w:hAnsi="仿宋" w:cs="仿宋" w:hint="eastAsia"/>
            <w:lang w:eastAsia="zh-CN"/>
          </w:rPr>
          <w:t>(一)、合作伙伴选择与合作方式</w:t>
        </w:r>
        <w:r>
          <w:tab/>
        </w:r>
        <w:r>
          <w:fldChar w:fldCharType="begin"/>
        </w:r>
        <w:r>
          <w:instrText xml:space="preserve"> PAGEREF _Toc21440 \h </w:instrText>
        </w:r>
        <w:r>
          <w:fldChar w:fldCharType="separate"/>
        </w:r>
        <w:r>
          <w:t>87</w:t>
        </w:r>
        <w:r>
          <w:fldChar w:fldCharType="end"/>
        </w:r>
      </w:hyperlink>
    </w:p>
    <w:p>
      <w:pPr>
        <w:pStyle w:val="TOC2"/>
        <w:tabs>
          <w:tab w:val="right" w:leader="dot" w:pos="8306"/>
        </w:tabs>
      </w:pPr>
      <w:hyperlink w:anchor="_Toc17974" w:history="1">
        <w:r>
          <w:rPr>
            <w:rFonts w:ascii="仿宋" w:eastAsia="仿宋" w:hAnsi="仿宋" w:cs="仿宋" w:hint="eastAsia"/>
            <w:lang w:eastAsia="zh-CN"/>
          </w:rPr>
          <w:t>(二)、交流与合作平台搭建</w:t>
        </w:r>
        <w:r>
          <w:tab/>
        </w:r>
        <w:r>
          <w:fldChar w:fldCharType="begin"/>
        </w:r>
        <w:r>
          <w:instrText xml:space="preserve"> PAGEREF _Toc17974 \h </w:instrText>
        </w:r>
        <w:r>
          <w:fldChar w:fldCharType="separate"/>
        </w:r>
        <w:r>
          <w:t>88</w:t>
        </w:r>
        <w:r>
          <w:fldChar w:fldCharType="end"/>
        </w:r>
      </w:hyperlink>
    </w:p>
    <w:p>
      <w:pPr>
        <w:pStyle w:val="TOC1"/>
        <w:tabs>
          <w:tab w:val="right" w:leader="dot" w:pos="8306"/>
        </w:tabs>
      </w:pPr>
      <w:hyperlink w:anchor="_Toc18440" w:history="1">
        <w:r>
          <w:rPr>
            <w:rFonts w:ascii="仿宋" w:eastAsia="仿宋" w:hAnsi="仿宋" w:cs="仿宋" w:hint="eastAsia"/>
            <w:lang w:eastAsia="zh-CN"/>
          </w:rPr>
          <w:t>二十、成果转化与推广应用</w:t>
        </w:r>
        <w:r>
          <w:tab/>
        </w:r>
        <w:r>
          <w:fldChar w:fldCharType="begin"/>
        </w:r>
        <w:r>
          <w:instrText xml:space="preserve"> PAGEREF _Toc18440 \h </w:instrText>
        </w:r>
        <w:r>
          <w:fldChar w:fldCharType="separate"/>
        </w:r>
        <w:r>
          <w:t>90</w:t>
        </w:r>
        <w:r>
          <w:fldChar w:fldCharType="end"/>
        </w:r>
      </w:hyperlink>
    </w:p>
    <w:p>
      <w:pPr>
        <w:pStyle w:val="TOC2"/>
        <w:tabs>
          <w:tab w:val="right" w:leader="dot" w:pos="8306"/>
        </w:tabs>
      </w:pPr>
      <w:hyperlink w:anchor="_Toc8484" w:history="1">
        <w:r>
          <w:rPr>
            <w:rFonts w:ascii="仿宋" w:eastAsia="仿宋" w:hAnsi="仿宋" w:cs="仿宋" w:hint="eastAsia"/>
            <w:lang w:eastAsia="zh-CN"/>
          </w:rPr>
          <w:t>(一)、成果转化策略制定</w:t>
        </w:r>
        <w:r>
          <w:tab/>
        </w:r>
        <w:r>
          <w:fldChar w:fldCharType="begin"/>
        </w:r>
        <w:r>
          <w:instrText xml:space="preserve"> PAGEREF _Toc8484 \h </w:instrText>
        </w:r>
        <w:r>
          <w:fldChar w:fldCharType="separate"/>
        </w:r>
        <w:r>
          <w:t>90</w:t>
        </w:r>
        <w:r>
          <w:fldChar w:fldCharType="end"/>
        </w:r>
      </w:hyperlink>
    </w:p>
    <w:p>
      <w:pPr>
        <w:pStyle w:val="TOC2"/>
        <w:tabs>
          <w:tab w:val="right" w:leader="dot" w:pos="8306"/>
        </w:tabs>
      </w:pPr>
      <w:hyperlink w:anchor="_Toc31627" w:history="1">
        <w:r>
          <w:rPr>
            <w:rFonts w:ascii="仿宋" w:eastAsia="仿宋" w:hAnsi="仿宋" w:cs="仿宋" w:hint="eastAsia"/>
            <w:lang w:eastAsia="zh-CN"/>
          </w:rPr>
          <w:t>(二)、成果推广应用方案</w:t>
        </w:r>
        <w:r>
          <w:tab/>
        </w:r>
        <w:r>
          <w:fldChar w:fldCharType="begin"/>
        </w:r>
        <w:r>
          <w:instrText xml:space="preserve"> PAGEREF _Toc31627 \h </w:instrText>
        </w:r>
        <w:r>
          <w:fldChar w:fldCharType="separate"/>
        </w:r>
        <w:r>
          <w:t>91</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4663"/>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在项目建设过程中，本项目建设方案将确保项目的可行性和有效实施。本方案详细介绍了项目的背景、目标和关键任务，以及所需资源和时间安排。需要强调的是，本方案仅供学习交流之用，不可做为商业用途。</w:t>
      </w:r>
    </w:p>
    <w:p>
      <w:pPr>
        <w:pStyle w:val="Heading1"/>
        <w:ind w:firstLine="560" w:firstLineChars="200"/>
        <w:rPr>
          <w:rFonts w:ascii="仿宋" w:eastAsia="仿宋" w:hAnsi="仿宋" w:cs="仿宋" w:hint="eastAsia"/>
          <w:sz w:val="28"/>
          <w:lang w:eastAsia="zh-CN"/>
        </w:rPr>
      </w:pPr>
      <w:bookmarkStart w:id="2" w:name="_Toc17764"/>
      <w:r>
        <w:rPr>
          <w:rFonts w:ascii="仿宋" w:eastAsia="仿宋" w:hAnsi="仿宋" w:cs="仿宋" w:hint="eastAsia"/>
          <w:sz w:val="28"/>
          <w:lang w:eastAsia="zh-CN"/>
        </w:rPr>
        <w:t>一、发展规划、产业政策和行业准入分析</w:t>
      </w:r>
      <w:bookmarkEnd w:id="2"/>
    </w:p>
    <w:p>
      <w:pPr>
        <w:pStyle w:val="Heading2"/>
        <w:rPr>
          <w:rFonts w:ascii="仿宋" w:eastAsia="仿宋" w:hAnsi="仿宋" w:cs="仿宋" w:hint="eastAsia"/>
          <w:lang w:eastAsia="zh-CN"/>
        </w:rPr>
      </w:pPr>
      <w:bookmarkStart w:id="3" w:name="_Toc4606"/>
      <w:r>
        <w:rPr>
          <w:rFonts w:ascii="仿宋" w:eastAsia="仿宋" w:hAnsi="仿宋" w:cs="仿宋" w:hint="eastAsia"/>
          <w:lang w:eastAsia="zh-CN"/>
        </w:rPr>
        <w:t>(一)、发展规划分析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1. 技术创新和研发投资</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XXX项目将重点投资于研发活动，以确保在核心技术领域的持续创新和领先地位。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计划与国内外知名科研机构建立合作关系，引进先进技术，同时培养和吸引高技能人才。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研发投资的重点包括开发新产品、优化现有产品，以及提高生产效率和降低成本。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2. 市场扩展和品牌建设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项目将执行精确的市场分析，以识别和开发新的增长机会。</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计划开发符合市场需求的新产品和服务，同时加强市场推广活动，以提升品牌知名度和市场份额。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加强客户关系管理，以提高客户满意度和忠诚度。</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3. 合作伙伴网络和供应链管理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建立并维护与关键供应链伙伴的稳定合作关系，确保供应链的高效运作和风险管理。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探索与行业领先企业的战略合作机会，以获取互惠互利的合作效果。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加强与地方政府和行业协会的合作，以利用政策优势，拓宽业务发展空间。</w:t>
      </w:r>
    </w:p>
    <w:p>
      <w:pPr>
        <w:ind w:firstLine="560" w:firstLineChars="200"/>
        <w:rPr>
          <w:rFonts w:ascii="仿宋" w:eastAsia="仿宋" w:hAnsi="仿宋" w:cs="仿宋" w:hint="eastAsia"/>
          <w:sz w:val="28"/>
        </w:rPr>
      </w:pPr>
      <w:r>
        <w:rPr>
          <w:rFonts w:ascii="仿宋" w:eastAsia="仿宋" w:hAnsi="仿宋" w:cs="仿宋" w:hint="eastAsia"/>
          <w:sz w:val="28"/>
          <w:lang w:eastAsia="zh-CN"/>
        </w:rPr>
        <w:t>4. 可持续发展和社会责任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承诺在业务发展过程中遵守环保标准，减少对环境的影响。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实施社会责任项目，如社区参与和教育支持项目，以提高企业在社会中的积极形象。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通过采用节能和可再生能源技术，推动企业的可持续发展。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5. 风险管理和质量控制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实施全面的风险评估和管理策略，以应对市场、技术和运营风险。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强化质量控制体系，确保产品和服务的一致性和可靠性。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定期监测和评估业务流程，以持续提高效率和效能。</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XXX项目的发展规划涵盖了技术创新、市场扩展、合作伙伴关系、可持续发展和社会责任等多个关键领域。这一全面的规划旨在确保项目不仅能够实现商业成功，还能在社会和环境方面产生积极的影响。通过这些策略的实施，XXX项目预计将成为[行业名称]领域的领导者，并为公司、行业以及社会带来长远的益处。</w:t>
      </w:r>
    </w:p>
    <w:p>
      <w:pPr>
        <w:pStyle w:val="Heading2"/>
        <w:ind w:firstLine="560" w:firstLineChars="200"/>
        <w:rPr>
          <w:rFonts w:ascii="仿宋" w:eastAsia="仿宋" w:hAnsi="仿宋" w:cs="仿宋" w:hint="eastAsia"/>
          <w:sz w:val="28"/>
          <w:lang w:eastAsia="zh-CN"/>
        </w:rPr>
      </w:pPr>
      <w:bookmarkStart w:id="4" w:name="_Toc1787"/>
      <w:r>
        <w:rPr>
          <w:rFonts w:ascii="仿宋" w:eastAsia="仿宋" w:hAnsi="仿宋" w:cs="仿宋" w:hint="eastAsia"/>
          <w:sz w:val="28"/>
          <w:lang w:eastAsia="zh-CN"/>
        </w:rPr>
        <w:t>(二)、产业政策分析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1. 现行政策环境分析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当前，政府针对[行业名称]领域实施的政策包括提供税收优惠、研发补贴以及推动环保和能效标准。例如，[具体国家或地区]政府对于使用可再生能源技术的企业提供减税优惠。</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这些政策对XXX项目意味着在初期研发和生产阶段有可能获得财政支持和税务减免，有助于降低运营成本。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政府对[相关技术或领域]的支持表明了未来在这一领域内的投资增加和市场机会的扩展。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未来政策趋势预测</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预计未来政策将更加倾向于支持绿色技术和可持续发展项目。例如，预期[具体国家或地区]将提高对于低碳技术的投资和研发的资金支持。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预计这些政策趋势将促进[行业名称]领域的持续增长，为XXX项目在市场上的扩展提供新机遇。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关注于政府在环保法规和可持续发展目标上的长期规划，如减少温室气体排放的目标。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3. 政策带来的机遇与挑战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当前和未来的政策为项目带来的机遇包括更容易获得政府补贴、进入新兴市场、以及与科研机构的合作机会。</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 xml:space="preserve">   同时，项目面临的挑战包括符合日益严格的环保法规和适应政策变化带来的市场准入限制。</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XXX项目需要制定灵活策略，以利用这些政策优势，同时应对潜在的挑战。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4. 合规性和风险管理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项目需确保在所有阶段都遵循当前和预期的政策要求，如环境标准和产业规范。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建立针对政策变化的风险管理机制，以保持项目的合规性和持续性。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定期评估项目策略，确保与政策环境的一致性。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政策倡议的合作机会</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积极参与与政府和行业协会的对话和合作，影响政策制定，为项目争取更多的支持和资源。</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通过参与这些政策倡议，项目不仅可以提高其在社会责任方面的表现，还能增强其在行业内的影响力。</w:t>
      </w:r>
    </w:p>
    <w:p>
      <w:pPr>
        <w:pStyle w:val="Heading2"/>
        <w:ind w:firstLine="560" w:firstLineChars="200"/>
        <w:rPr>
          <w:rFonts w:ascii="仿宋" w:eastAsia="仿宋" w:hAnsi="仿宋" w:cs="仿宋" w:hint="eastAsia"/>
          <w:sz w:val="28"/>
          <w:lang w:eastAsia="zh-CN"/>
        </w:rPr>
      </w:pPr>
      <w:bookmarkStart w:id="5" w:name="_Toc12306"/>
      <w:r>
        <w:rPr>
          <w:rFonts w:ascii="仿宋" w:eastAsia="仿宋" w:hAnsi="仿宋" w:cs="仿宋" w:hint="eastAsia"/>
          <w:sz w:val="28"/>
          <w:lang w:eastAsia="zh-CN"/>
        </w:rPr>
        <w:t>(三)、行业准入分析</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一、紫外分析仪项目的市场准入条件分析</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针对紫外分析仪项目而言，市场准入条件首先取决于政策法规环境。政府对于[行业名称]领域的法规，如环保标准、税收政策、和技术使用规范，直接影响紫外分析仪项目的运营和成本结构。例如，若政府针对使用可再生能源的企业提供税收优惠，这将对紫外分析仪项目的财务规划产生重要影响。同时，考虑经济环境和消费者偏好的变化对紫外分析仪项目市场潜力的影响也至关重要。因此，市场准入策略需综合考虑这些因素，以确保项目的适应性和成功。</w:t>
      </w:r>
    </w:p>
    <w:p>
      <w:pPr>
        <w:ind w:firstLine="560" w:firstLineChars="200"/>
        <w:rPr>
          <w:rFonts w:ascii="仿宋" w:eastAsia="仿宋" w:hAnsi="仿宋" w:cs="仿宋" w:hint="eastAsia"/>
          <w:sz w:val="28"/>
        </w:rPr>
      </w:pPr>
      <w:r>
        <w:rPr>
          <w:rFonts w:ascii="仿宋" w:eastAsia="仿宋" w:hAnsi="仿宋" w:cs="仿宋" w:hint="eastAsia"/>
          <w:sz w:val="28"/>
          <w:lang w:eastAsia="zh-CN"/>
        </w:rPr>
        <w:t>二、紫外分析仪项目的行业规范与合规性要求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对于紫外分析仪项目来说，遵守行业规范和合规性要求是确保项目顺利进行的基础。这包括遵循质量控制标准、安全规定、数据保护法规等。例如，若紫外分析仪项目涉及数据处理，须严格遵守相关的数据保护法规。此外，行业内部的自律规范，如产品标准和服务流程，也对于提升紫外分析仪项目在行业内的认可度和竞争力至关重要。项目管理团队必须不断更新策略，以应对行业规范和法规的变化，确保紫外分析仪项目的长期合规性。</w:t>
      </w:r>
    </w:p>
    <w:p>
      <w:pPr>
        <w:ind w:firstLine="560" w:firstLineChars="200"/>
        <w:rPr>
          <w:rFonts w:ascii="仿宋" w:eastAsia="仿宋" w:hAnsi="仿宋" w:cs="仿宋" w:hint="eastAsia"/>
          <w:sz w:val="28"/>
        </w:rPr>
      </w:pPr>
      <w:r>
        <w:rPr>
          <w:rFonts w:ascii="仿宋" w:eastAsia="仿宋" w:hAnsi="仿宋" w:cs="仿宋" w:hint="eastAsia"/>
          <w:sz w:val="28"/>
          <w:lang w:eastAsia="zh-CN"/>
        </w:rPr>
        <w:t>三、紫外分析仪项目的竞争格局和战略定位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紫外分析仪项目的发展规划中，理解行业的竞争格局对于制定有效的市场策略极为关键。这包括分析主要竞争对手的市场地位、优势及其业务模式。紫外分析仪项目面临的竞争对手可能包括大型成熟企业和创新型初创公司，各自采取不同的市场策略。因此，紫外分析仪项目需精确地定位自己的市场策略，如专注于产品创新、客户服务或成本效率，以在竞争中占据优势。通过深入的市场和竞争分析，紫外分析仪项目可以更有效地进入市场并实现可持续发展。</w:t>
      </w:r>
    </w:p>
    <w:p>
      <w:pPr>
        <w:pStyle w:val="Heading1"/>
        <w:ind w:firstLine="560" w:firstLineChars="200"/>
        <w:rPr>
          <w:rFonts w:ascii="仿宋" w:eastAsia="仿宋" w:hAnsi="仿宋" w:cs="仿宋" w:hint="eastAsia"/>
          <w:sz w:val="28"/>
          <w:lang w:eastAsia="zh-CN"/>
        </w:rPr>
      </w:pPr>
      <w:bookmarkStart w:id="6" w:name="_Toc4947"/>
      <w:r>
        <w:rPr>
          <w:rFonts w:ascii="仿宋" w:eastAsia="仿宋" w:hAnsi="仿宋" w:cs="仿宋" w:hint="eastAsia"/>
          <w:sz w:val="28"/>
          <w:lang w:eastAsia="zh-CN"/>
        </w:rPr>
        <w:t>二、资源开发及综合利用分析</w:t>
      </w:r>
      <w:bookmarkEnd w:id="6"/>
    </w:p>
    <w:p>
      <w:pPr>
        <w:pStyle w:val="Heading2"/>
        <w:rPr>
          <w:rFonts w:ascii="仿宋" w:eastAsia="仿宋" w:hAnsi="仿宋" w:cs="仿宋" w:hint="eastAsia"/>
          <w:lang w:eastAsia="zh-CN"/>
        </w:rPr>
      </w:pPr>
      <w:bookmarkStart w:id="7" w:name="_Toc10734"/>
      <w:r>
        <w:rPr>
          <w:rFonts w:ascii="仿宋" w:eastAsia="仿宋" w:hAnsi="仿宋" w:cs="仿宋" w:hint="eastAsia"/>
          <w:lang w:eastAsia="zh-CN"/>
        </w:rPr>
        <w:t>(一)、资源开发方案</w:t>
      </w:r>
      <w:bookmarkEnd w:id="7"/>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一、紫外分析仪项目的技术资源开发</w:t>
      </w:r>
    </w:p>
    <w:p>
      <w:pPr>
        <w:ind w:firstLine="560" w:firstLineChars="200"/>
        <w:rPr>
          <w:rFonts w:ascii="仿宋" w:eastAsia="仿宋" w:hAnsi="仿宋" w:cs="仿宋" w:hint="eastAsia"/>
          <w:sz w:val="28"/>
        </w:rPr>
      </w:pPr>
      <w:r>
        <w:rPr>
          <w:rFonts w:ascii="仿宋" w:eastAsia="仿宋" w:hAnsi="仿宋" w:cs="仿宋" w:hint="eastAsia"/>
          <w:sz w:val="28"/>
          <w:lang w:eastAsia="zh-CN"/>
        </w:rPr>
        <w:t>紫外分析仪项目将着重开发先进的自动化技术以提升生产效率。具体来说，项目将引入智能制造系统，这些系统能够通过实时数据分析优化生产流程，降低成本，同时提高产品质量。除此之外，项目还计划建立一个内部研发团队，专注于开发专有的软件解决方案，以进一步提升运营效率。此外，为了保持技术领先，项目将与几所知名大学和研究机构建立合作关系，共同进行新技术的研究和开发，例如在新材料或能源效率方面的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二、紫外分析仪项目的人力资源管理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人力资源方面，紫外分析仪项目计划招聘一批经验丰富的行业专家和技术人员，这些人员将负责项目的关键技术和运营管理。例如，项目将招聘具有高级机械工程和软件开发经验的人才，以支持项目的技术开发和实施。同时，项目还将设立定期的员工培训计划，内容涵盖最新的行业趋势、技术技能培训和领导力发展。此外，项目还将推行一系列激励机制，如绩效奖金和职业晋升路径，以激励员工的创新和参与度。</w:t>
      </w:r>
    </w:p>
    <w:p>
      <w:pPr>
        <w:ind w:firstLine="560" w:firstLineChars="200"/>
        <w:rPr>
          <w:rFonts w:ascii="仿宋" w:eastAsia="仿宋" w:hAnsi="仿宋" w:cs="仿宋" w:hint="eastAsia"/>
          <w:sz w:val="28"/>
        </w:rPr>
      </w:pPr>
      <w:r>
        <w:rPr>
          <w:rFonts w:ascii="仿宋" w:eastAsia="仿宋" w:hAnsi="仿宋" w:cs="仿宋" w:hint="eastAsia"/>
          <w:sz w:val="28"/>
          <w:lang w:eastAsia="zh-CN"/>
        </w:rPr>
        <w:t>三、紫外分析仪项目的资金资源筹措与优化</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项目的顺利运行，资金资源的筹措将采取多元化策略。紫外分析仪项目计划吸引外部投资者，特别是那些对高新技术和可持续发展感兴趣的风险投资基金。同时，项目还将申请政府提供的创新基金和行业补贴，尤其是那些支持绿色技术和可持续发展的政府项目。为优化资金使用，项目将建立严格的预算控制系统，确保每一笔开支都能带来最大的投资回报。此外，项目还将定期进行财务审计，以确保财务透明度和效率。</w:t>
      </w:r>
    </w:p>
    <w:p>
      <w:pPr>
        <w:pStyle w:val="Heading2"/>
        <w:ind w:firstLine="560" w:firstLineChars="200"/>
        <w:rPr>
          <w:rFonts w:ascii="仿宋" w:eastAsia="仿宋" w:hAnsi="仿宋" w:cs="仿宋" w:hint="eastAsia"/>
          <w:sz w:val="28"/>
          <w:lang w:eastAsia="zh-CN"/>
        </w:rPr>
      </w:pPr>
      <w:bookmarkStart w:id="8" w:name="_Toc20791"/>
      <w:r>
        <w:rPr>
          <w:rFonts w:ascii="仿宋" w:eastAsia="仿宋" w:hAnsi="仿宋" w:cs="仿宋" w:hint="eastAsia"/>
          <w:sz w:val="28"/>
          <w:lang w:eastAsia="zh-CN"/>
        </w:rPr>
        <w:t>(二)、资源利用方案</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在制定紫外分析仪项目的资源利用方案时，项目将深入专注于将现有资源最大化利用，以提高效率和降低成本。项目首先将引入最新的自动化技术，比如机器人装配线和自动化质量检测系统，这不仅加速生产过程，还确保产品的一致性和质量。同时，项目会利用云计算和大数据分析来优化供应链管理和市场需求预测，减少库存成本并提高对市场变化的响应速度。</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人力资源方面，项目计划构建一个多学科团队，包括工程师、市场专家、财务分析师和运营管理人员。这个团队将通过跨部门协作，促进知识和技能的共享，提高解决问题的综合能力。团队成员间的紧密合作将确保产品设计既符合技术要求又能满足市场需求。此外，项目还鼓励员工进行持续学习和职业发展，以提升个人技能和整体项目创新能力。</w:t>
      </w:r>
    </w:p>
    <w:p>
      <w:pPr>
        <w:ind w:firstLine="560" w:firstLineChars="200"/>
        <w:rPr>
          <w:rFonts w:ascii="仿宋" w:eastAsia="仿宋" w:hAnsi="仿宋" w:cs="仿宋" w:hint="eastAsia"/>
          <w:sz w:val="28"/>
        </w:rPr>
      </w:pPr>
      <w:r>
        <w:rPr>
          <w:rFonts w:ascii="仿宋" w:eastAsia="仿宋" w:hAnsi="仿宋" w:cs="仿宋" w:hint="eastAsia"/>
          <w:sz w:val="28"/>
          <w:lang w:eastAsia="zh-CN"/>
        </w:rPr>
        <w:t>资金资源的有效利用也是项目成功的关键。紫外分析仪项目将实行严格的预算管理和成本控制，确保每一笔投资都能带来最大的回报。项目将采用精益生产方法，以最少的资源浪费达到最大的产出效率。此外，项目还计划建立一套绩效评估体系，对不同投资的回报进行评估，指导未来的资金分配。为了增加收入来源，项目还将探索新的收入渠道，例如技术许可或合作项目。</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措施，紫外分析仪项目的目标是确保资源被充分利用，从而提高整体运营效率，增强市场竞争力，并支持项目的长期可持续发展。项目的成功不仅取决于资源的充分利用，还依赖于团队协作、创新驱动和精明的财务管理。</w:t>
      </w:r>
    </w:p>
    <w:p>
      <w:pPr>
        <w:pStyle w:val="Heading2"/>
        <w:ind w:firstLine="560" w:firstLineChars="200"/>
        <w:rPr>
          <w:rFonts w:ascii="仿宋" w:eastAsia="仿宋" w:hAnsi="仿宋" w:cs="仿宋" w:hint="eastAsia"/>
          <w:sz w:val="28"/>
          <w:lang w:eastAsia="zh-CN"/>
        </w:rPr>
      </w:pPr>
      <w:bookmarkStart w:id="9" w:name="_Toc21891"/>
      <w:r>
        <w:rPr>
          <w:rFonts w:ascii="仿宋" w:eastAsia="仿宋" w:hAnsi="仿宋" w:cs="仿宋" w:hint="eastAsia"/>
          <w:sz w:val="28"/>
          <w:lang w:eastAsia="zh-CN"/>
        </w:rPr>
        <w:t>(三)、资源节约措施</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1. 高效能源利用和管理：紫外分析仪项目将着力于实施能源管理系统，以优化能源消耗。项目将采用节能技术，如LED照明、高效能电机和变频器，以减少电力消耗。同时，项目还将考虑使用可再生能源，例如安装太阳能板，以减少对传统能源的依赖，并降低能源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2. 优化生产流程和减少浪费：项目将采用精益生产方法，如5S和持续改进程序，以提高生产效率并减少浪费。例如，通过改善生产布局和优化物料搬运流程，可以减少不必要的运动和时间浪费。此外，项目还将采用先进的库存管理系统，如JIT（准时制生产），以减少过度库存和相关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3. 循环利用和废物管理：紫外分析仪项目将重视资源的循环利用和废物减量。项目将实施废物分类和回收政策，将可回收材料如金属、塑料和纸张从生产废物中分离出来进行回收利用。此外，项目还将探索工业废物的二次利用途径，比如将生产过程中产生的废热用于加热或其他工业过程。</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4.</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环保材料的使用：在设计和生产过程中，项目将优先考虑使用环保和可持续的材料。例如，选择可回收材料或生物降解材料作为产品的组成部分。这不仅有助于减少环境影响，也符合越来越多消费者对环保产品的偏好。</w:t>
      </w:r>
    </w:p>
    <w:p>
      <w:pPr>
        <w:ind w:firstLine="560" w:firstLineChars="200"/>
        <w:rPr>
          <w:rFonts w:ascii="仿宋" w:eastAsia="仿宋" w:hAnsi="仿宋" w:cs="仿宋" w:hint="eastAsia"/>
          <w:sz w:val="28"/>
        </w:rPr>
      </w:pPr>
      <w:r>
        <w:rPr>
          <w:rFonts w:ascii="仿宋" w:eastAsia="仿宋" w:hAnsi="仿宋" w:cs="仿宋" w:hint="eastAsia"/>
          <w:sz w:val="28"/>
          <w:lang w:eastAsia="zh-CN"/>
        </w:rPr>
        <w:t>5. 智能技术的应用：紫外分析仪项目将利用智能技术，如物联网（IoT）和大数据分析，来监控和优化资源使用。通过实时数据分析，项目可以更有效地管理能源消耗、减少原材料浪费，并提高生产过程的整体效率。</w:t>
      </w:r>
    </w:p>
    <w:p>
      <w:pPr>
        <w:pStyle w:val="Heading1"/>
        <w:ind w:firstLine="560" w:firstLineChars="200"/>
        <w:rPr>
          <w:rFonts w:ascii="仿宋" w:eastAsia="仿宋" w:hAnsi="仿宋" w:cs="仿宋" w:hint="eastAsia"/>
          <w:sz w:val="28"/>
          <w:lang w:eastAsia="zh-CN"/>
        </w:rPr>
      </w:pPr>
      <w:bookmarkStart w:id="10" w:name="_Toc26584"/>
      <w:r>
        <w:rPr>
          <w:rFonts w:ascii="仿宋" w:eastAsia="仿宋" w:hAnsi="仿宋" w:cs="仿宋" w:hint="eastAsia"/>
          <w:sz w:val="28"/>
          <w:lang w:eastAsia="zh-CN"/>
        </w:rPr>
        <w:t>三、建设风险评估分析</w:t>
      </w:r>
      <w:bookmarkEnd w:id="10"/>
    </w:p>
    <w:p>
      <w:pPr>
        <w:pStyle w:val="Heading2"/>
        <w:rPr>
          <w:rFonts w:ascii="仿宋" w:eastAsia="仿宋" w:hAnsi="仿宋" w:cs="仿宋" w:hint="eastAsia"/>
          <w:lang w:eastAsia="zh-CN"/>
        </w:rPr>
      </w:pPr>
      <w:bookmarkStart w:id="11" w:name="_Toc27167"/>
      <w:r>
        <w:rPr>
          <w:rFonts w:ascii="仿宋" w:eastAsia="仿宋" w:hAnsi="仿宋" w:cs="仿宋" w:hint="eastAsia"/>
          <w:lang w:eastAsia="zh-CN"/>
        </w:rPr>
        <w:t>(一)、政策风险分析</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在管理层面，政策风险是一个需要认真管理和规避的关键因素。项目管理团队将采取以下措施来有效管理政策风险：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政策监测与分析：建立政策监测机制，密切关注所在地区和国际层面的政策变化。定期进行政策风险分析，评估潜在政策对项目的影响，以便及时调整策略。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政府关系建设：积极与政府部门建立密切的关系，参与政策制定和决策过程。与政府建立战略伙伴关系，争取政府的政策支持和税收优惠。</w:t>
      </w:r>
    </w:p>
    <w:p>
      <w:pPr>
        <w:ind w:firstLine="560" w:firstLineChars="200"/>
        <w:rPr>
          <w:rFonts w:ascii="仿宋" w:eastAsia="仿宋" w:hAnsi="仿宋" w:cs="仿宋" w:hint="eastAsia"/>
          <w:sz w:val="28"/>
        </w:rPr>
      </w:pPr>
      <w:r>
        <w:rPr>
          <w:rFonts w:ascii="仿宋" w:eastAsia="仿宋" w:hAnsi="仿宋" w:cs="仿宋" w:hint="eastAsia"/>
          <w:sz w:val="28"/>
          <w:lang w:eastAsia="zh-CN"/>
        </w:rPr>
        <w:t>法律合规性：建立严格的法律合规性程序，确保项目的运营和管理始终符合当地和国家的法规要求。与法律专家合作，定期审查和更新法律合规性政策。</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风险缓解与应对策略</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26" w:history="1">
        <w:r>
          <w:rPr>
            <w:rFonts w:ascii="SimSun" w:eastAsia="SimSun" w:hAnsi="SimSun" w:cs="SimSun"/>
            <w:b/>
            <w:bCs/>
            <w:color w:val="0000EE"/>
            <w:kern w:val="0"/>
            <w:sz w:val="30"/>
            <w:szCs w:val="30"/>
            <w:u w:val="single" w:color="0000EE"/>
          </w:rPr>
          <w:t>https://d.book118.com/965110111243011102</w:t>
        </w:r>
      </w:hyperlink>
    </w:p>
    <w:p>
      <w:pPr>
        <w:ind w:firstLine="560" w:firstLineChars="200"/>
        <w:rPr>
          <w:rFonts w:ascii="仿宋" w:eastAsia="仿宋" w:hAnsi="仿宋" w:cs="仿宋" w:hint="eastAsia"/>
          <w:sz w:val="28"/>
        </w:rPr>
      </w:pPr>
    </w:p>
    <w:sectPr>
      <w:headerReference w:type="default" r:id="rId27"/>
      <w:footerReference w:type="default" r:id="rId28"/>
      <w:type w:val="nextPage"/>
      <w:pgSz w:w="11906" w:h="16838"/>
      <w:pgMar w:top="1440" w:right="1800" w:bottom="1440" w:left="1800" w:header="851" w:footer="992" w:gutter="0"/>
      <w:pgNumType w:start="12"/>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紫外分析仪项目建设总纲及方案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紫外分析仪项目建设总纲及方案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紫外分析仪项目建设总纲及方案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紫外分析仪项目建设总纲及方案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紫外分析仪项目建设总纲及方案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紫外分析仪项目建设总纲及方案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紫外分析仪项目建设总纲及方案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紫外分析仪项目建设总纲及方案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紫外分析仪项目建设总纲及方案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紫外分析仪项目建设总纲及方案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紫外分析仪项目建设总纲及方案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紫外分析仪项目建设总纲及方案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57863D93"/>
    <w:rsid w:val="57863D93"/>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yperlink" Target="https://d.book118.com/965110111243011102" TargetMode="External" /><Relationship Id="rId27" Type="http://schemas.openxmlformats.org/officeDocument/2006/relationships/header" Target="header12.xml" /><Relationship Id="rId28" Type="http://schemas.openxmlformats.org/officeDocument/2006/relationships/footer" Target="footer12.xml" /><Relationship Id="rId29" Type="http://schemas.openxmlformats.org/officeDocument/2006/relationships/theme" Target="theme/theme1.xml" /><Relationship Id="rId3" Type="http://schemas.openxmlformats.org/officeDocument/2006/relationships/fontTable" Target="fontTable.xml" /><Relationship Id="rId30" Type="http://schemas.openxmlformats.org/officeDocument/2006/relationships/styles" Target="styles.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17</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张宇峰</dc:creator>
  <cp:lastModifiedBy>张宇峰</cp:lastModifiedBy>
  <cp:revision>1</cp:revision>
  <dcterms:created xsi:type="dcterms:W3CDTF">2024-01-12T17:22:00Z</dcterms:created>
  <dcterms:modified xsi:type="dcterms:W3CDTF">2024-01-12T17:22:47Z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9D07E8AAC41E46F3B2A4A47B079CDA45_11</vt:lpwstr>
  </property>
  <property fmtid="{D5CDD505-2E9C-101B-9397-08002B2CF9AE}" pid="3" name="KSOProductBuildVer">
    <vt:lpwstr>2052-12.1.0.16120</vt:lpwstr>
  </property>
</Properties>
</file>