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印刷电路板化学品项目规划设计纲要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80" w:history="1">
        <w:r>
          <w:rPr>
            <w:rFonts w:ascii="仿宋" w:eastAsia="仿宋" w:hAnsi="仿宋" w:cs="仿宋" w:hint="eastAsia"/>
            <w:lang w:eastAsia="zh-CN"/>
          </w:rPr>
          <w:t>概论</w:t>
        </w:r>
        <w:r>
          <w:tab/>
        </w:r>
        <w:r>
          <w:fldChar w:fldCharType="begin"/>
        </w:r>
        <w:r>
          <w:instrText xml:space="preserve"> PAGEREF _Toc27980 \h </w:instrText>
        </w:r>
        <w:r>
          <w:fldChar w:fldCharType="separate"/>
        </w:r>
        <w:r>
          <w:t>3</w:t>
        </w:r>
        <w:r>
          <w:fldChar w:fldCharType="end"/>
        </w:r>
      </w:hyperlink>
    </w:p>
    <w:p>
      <w:pPr>
        <w:pStyle w:val="TOC1"/>
        <w:tabs>
          <w:tab w:val="right" w:leader="dot" w:pos="8306"/>
        </w:tabs>
      </w:pPr>
      <w:hyperlink w:anchor="_Toc3269" w:history="1">
        <w:r>
          <w:rPr>
            <w:rFonts w:ascii="仿宋" w:eastAsia="仿宋" w:hAnsi="仿宋" w:cs="仿宋" w:hint="eastAsia"/>
            <w:lang w:eastAsia="zh-CN"/>
          </w:rPr>
          <w:t>一、印刷电路板化学品项目建设背景及必要性分析</w:t>
        </w:r>
        <w:r>
          <w:tab/>
        </w:r>
        <w:r>
          <w:fldChar w:fldCharType="begin"/>
        </w:r>
        <w:r>
          <w:instrText xml:space="preserve"> PAGEREF _Toc3269 \h </w:instrText>
        </w:r>
        <w:r>
          <w:fldChar w:fldCharType="separate"/>
        </w:r>
        <w:r>
          <w:t>3</w:t>
        </w:r>
        <w:r>
          <w:fldChar w:fldCharType="end"/>
        </w:r>
      </w:hyperlink>
    </w:p>
    <w:p>
      <w:pPr>
        <w:pStyle w:val="TOC2"/>
        <w:tabs>
          <w:tab w:val="right" w:leader="dot" w:pos="8306"/>
        </w:tabs>
      </w:pPr>
      <w:hyperlink w:anchor="_Toc12782" w:history="1">
        <w:r>
          <w:rPr>
            <w:rFonts w:ascii="仿宋" w:eastAsia="仿宋" w:hAnsi="仿宋" w:cs="仿宋" w:hint="eastAsia"/>
            <w:lang w:eastAsia="zh-CN"/>
          </w:rPr>
          <w:t>(一)、印刷电路板化学品项目背景分析</w:t>
        </w:r>
        <w:r>
          <w:tab/>
        </w:r>
        <w:r>
          <w:fldChar w:fldCharType="begin"/>
        </w:r>
        <w:r>
          <w:instrText xml:space="preserve"> PAGEREF _Toc12782 \h </w:instrText>
        </w:r>
        <w:r>
          <w:fldChar w:fldCharType="separate"/>
        </w:r>
        <w:r>
          <w:t>3</w:t>
        </w:r>
        <w:r>
          <w:fldChar w:fldCharType="end"/>
        </w:r>
      </w:hyperlink>
    </w:p>
    <w:p>
      <w:pPr>
        <w:pStyle w:val="TOC2"/>
        <w:tabs>
          <w:tab w:val="right" w:leader="dot" w:pos="8306"/>
        </w:tabs>
      </w:pPr>
      <w:hyperlink w:anchor="_Toc1318" w:history="1">
        <w:r>
          <w:rPr>
            <w:rFonts w:ascii="仿宋" w:eastAsia="仿宋" w:hAnsi="仿宋" w:cs="仿宋" w:hint="eastAsia"/>
            <w:lang w:eastAsia="zh-CN"/>
          </w:rPr>
          <w:t>(二)、印刷电路板化学品项目建设必要性分析</w:t>
        </w:r>
        <w:r>
          <w:tab/>
        </w:r>
        <w:r>
          <w:fldChar w:fldCharType="begin"/>
        </w:r>
        <w:r>
          <w:instrText xml:space="preserve"> PAGEREF _Toc1318 \h </w:instrText>
        </w:r>
        <w:r>
          <w:fldChar w:fldCharType="separate"/>
        </w:r>
        <w:r>
          <w:t>5</w:t>
        </w:r>
        <w:r>
          <w:fldChar w:fldCharType="end"/>
        </w:r>
      </w:hyperlink>
    </w:p>
    <w:p>
      <w:pPr>
        <w:pStyle w:val="TOC1"/>
        <w:tabs>
          <w:tab w:val="right" w:leader="dot" w:pos="8306"/>
        </w:tabs>
      </w:pPr>
      <w:hyperlink w:anchor="_Toc6936" w:history="1">
        <w:r>
          <w:rPr>
            <w:rFonts w:ascii="仿宋" w:eastAsia="仿宋" w:hAnsi="仿宋" w:cs="仿宋" w:hint="eastAsia"/>
            <w:lang w:eastAsia="zh-CN"/>
          </w:rPr>
          <w:t>二、印刷电路板化学品项目选址可行性分析</w:t>
        </w:r>
        <w:r>
          <w:tab/>
        </w:r>
        <w:r>
          <w:fldChar w:fldCharType="begin"/>
        </w:r>
        <w:r>
          <w:instrText xml:space="preserve"> PAGEREF _Toc6936 \h </w:instrText>
        </w:r>
        <w:r>
          <w:fldChar w:fldCharType="separate"/>
        </w:r>
        <w:r>
          <w:t>6</w:t>
        </w:r>
        <w:r>
          <w:fldChar w:fldCharType="end"/>
        </w:r>
      </w:hyperlink>
    </w:p>
    <w:p>
      <w:pPr>
        <w:pStyle w:val="TOC2"/>
        <w:tabs>
          <w:tab w:val="right" w:leader="dot" w:pos="8306"/>
        </w:tabs>
      </w:pPr>
      <w:hyperlink w:anchor="_Toc25445" w:history="1">
        <w:r>
          <w:rPr>
            <w:rFonts w:ascii="仿宋" w:eastAsia="仿宋" w:hAnsi="仿宋" w:cs="仿宋" w:hint="eastAsia"/>
            <w:lang w:eastAsia="zh-CN"/>
          </w:rPr>
          <w:t>(一)、印刷电路板化学品项目选址</w:t>
        </w:r>
        <w:r>
          <w:tab/>
        </w:r>
        <w:r>
          <w:fldChar w:fldCharType="begin"/>
        </w:r>
        <w:r>
          <w:instrText xml:space="preserve"> PAGEREF _Toc25445 \h </w:instrText>
        </w:r>
        <w:r>
          <w:fldChar w:fldCharType="separate"/>
        </w:r>
        <w:r>
          <w:t>6</w:t>
        </w:r>
        <w:r>
          <w:fldChar w:fldCharType="end"/>
        </w:r>
      </w:hyperlink>
    </w:p>
    <w:p>
      <w:pPr>
        <w:pStyle w:val="TOC2"/>
        <w:tabs>
          <w:tab w:val="right" w:leader="dot" w:pos="8306"/>
        </w:tabs>
      </w:pPr>
      <w:hyperlink w:anchor="_Toc324" w:history="1">
        <w:r>
          <w:rPr>
            <w:rFonts w:ascii="仿宋" w:eastAsia="仿宋" w:hAnsi="仿宋" w:cs="仿宋" w:hint="eastAsia"/>
            <w:lang w:eastAsia="zh-CN"/>
          </w:rPr>
          <w:t>(二)、用地控制指标</w:t>
        </w:r>
        <w:r>
          <w:tab/>
        </w:r>
        <w:r>
          <w:fldChar w:fldCharType="begin"/>
        </w:r>
        <w:r>
          <w:instrText xml:space="preserve"> PAGEREF _Toc324 \h </w:instrText>
        </w:r>
        <w:r>
          <w:fldChar w:fldCharType="separate"/>
        </w:r>
        <w:r>
          <w:t>6</w:t>
        </w:r>
        <w:r>
          <w:fldChar w:fldCharType="end"/>
        </w:r>
      </w:hyperlink>
    </w:p>
    <w:p>
      <w:pPr>
        <w:pStyle w:val="TOC2"/>
        <w:tabs>
          <w:tab w:val="right" w:leader="dot" w:pos="8306"/>
        </w:tabs>
      </w:pPr>
      <w:hyperlink w:anchor="_Toc17351" w:history="1">
        <w:r>
          <w:rPr>
            <w:rFonts w:ascii="仿宋" w:eastAsia="仿宋" w:hAnsi="仿宋" w:cs="仿宋" w:hint="eastAsia"/>
            <w:lang w:eastAsia="zh-CN"/>
          </w:rPr>
          <w:t>(三)、节约用地措施</w:t>
        </w:r>
        <w:r>
          <w:tab/>
        </w:r>
        <w:r>
          <w:fldChar w:fldCharType="begin"/>
        </w:r>
        <w:r>
          <w:instrText xml:space="preserve"> PAGEREF _Toc17351 \h </w:instrText>
        </w:r>
        <w:r>
          <w:fldChar w:fldCharType="separate"/>
        </w:r>
        <w:r>
          <w:t>8</w:t>
        </w:r>
        <w:r>
          <w:fldChar w:fldCharType="end"/>
        </w:r>
      </w:hyperlink>
    </w:p>
    <w:p>
      <w:pPr>
        <w:pStyle w:val="TOC2"/>
        <w:tabs>
          <w:tab w:val="right" w:leader="dot" w:pos="8306"/>
        </w:tabs>
      </w:pPr>
      <w:hyperlink w:anchor="_Toc26253" w:history="1">
        <w:r>
          <w:rPr>
            <w:rFonts w:ascii="仿宋" w:eastAsia="仿宋" w:hAnsi="仿宋" w:cs="仿宋" w:hint="eastAsia"/>
            <w:lang w:eastAsia="zh-CN"/>
          </w:rPr>
          <w:t>(四)、总图布置方案</w:t>
        </w:r>
        <w:r>
          <w:tab/>
        </w:r>
        <w:r>
          <w:fldChar w:fldCharType="begin"/>
        </w:r>
        <w:r>
          <w:instrText xml:space="preserve"> PAGEREF _Toc26253 \h </w:instrText>
        </w:r>
        <w:r>
          <w:fldChar w:fldCharType="separate"/>
        </w:r>
        <w:r>
          <w:t>9</w:t>
        </w:r>
        <w:r>
          <w:fldChar w:fldCharType="end"/>
        </w:r>
      </w:hyperlink>
    </w:p>
    <w:p>
      <w:pPr>
        <w:pStyle w:val="TOC2"/>
        <w:tabs>
          <w:tab w:val="right" w:leader="dot" w:pos="8306"/>
        </w:tabs>
      </w:pPr>
      <w:hyperlink w:anchor="_Toc17211" w:history="1">
        <w:r>
          <w:rPr>
            <w:rFonts w:ascii="仿宋" w:eastAsia="仿宋" w:hAnsi="仿宋" w:cs="仿宋" w:hint="eastAsia"/>
            <w:lang w:eastAsia="zh-CN"/>
          </w:rPr>
          <w:t>(五)、选址综合评价</w:t>
        </w:r>
        <w:r>
          <w:tab/>
        </w:r>
        <w:r>
          <w:fldChar w:fldCharType="begin"/>
        </w:r>
        <w:r>
          <w:instrText xml:space="preserve"> PAGEREF _Toc17211 \h </w:instrText>
        </w:r>
        <w:r>
          <w:fldChar w:fldCharType="separate"/>
        </w:r>
        <w:r>
          <w:t>10</w:t>
        </w:r>
        <w:r>
          <w:fldChar w:fldCharType="end"/>
        </w:r>
      </w:hyperlink>
    </w:p>
    <w:p>
      <w:pPr>
        <w:pStyle w:val="TOC1"/>
        <w:tabs>
          <w:tab w:val="right" w:leader="dot" w:pos="8306"/>
        </w:tabs>
      </w:pPr>
      <w:hyperlink w:anchor="_Toc4707" w:history="1">
        <w:r>
          <w:rPr>
            <w:rFonts w:ascii="仿宋" w:eastAsia="仿宋" w:hAnsi="仿宋" w:cs="仿宋" w:hint="eastAsia"/>
            <w:lang w:eastAsia="zh-CN"/>
          </w:rPr>
          <w:t>三、印刷电路板化学品项目土建工程</w:t>
        </w:r>
        <w:r>
          <w:tab/>
        </w:r>
        <w:r>
          <w:fldChar w:fldCharType="begin"/>
        </w:r>
        <w:r>
          <w:instrText xml:space="preserve"> PAGEREF _Toc4707 \h </w:instrText>
        </w:r>
        <w:r>
          <w:fldChar w:fldCharType="separate"/>
        </w:r>
        <w:r>
          <w:t>12</w:t>
        </w:r>
        <w:r>
          <w:fldChar w:fldCharType="end"/>
        </w:r>
      </w:hyperlink>
    </w:p>
    <w:p>
      <w:pPr>
        <w:pStyle w:val="TOC2"/>
        <w:tabs>
          <w:tab w:val="right" w:leader="dot" w:pos="8306"/>
        </w:tabs>
      </w:pPr>
      <w:hyperlink w:anchor="_Toc6341" w:history="1">
        <w:r>
          <w:rPr>
            <w:rFonts w:ascii="仿宋" w:eastAsia="仿宋" w:hAnsi="仿宋" w:cs="仿宋" w:hint="eastAsia"/>
            <w:lang w:eastAsia="zh-CN"/>
          </w:rPr>
          <w:t>(一)、建筑工程设计原则</w:t>
        </w:r>
        <w:r>
          <w:tab/>
        </w:r>
        <w:r>
          <w:fldChar w:fldCharType="begin"/>
        </w:r>
        <w:r>
          <w:instrText xml:space="preserve"> PAGEREF _Toc6341 \h </w:instrText>
        </w:r>
        <w:r>
          <w:fldChar w:fldCharType="separate"/>
        </w:r>
        <w:r>
          <w:t>12</w:t>
        </w:r>
        <w:r>
          <w:fldChar w:fldCharType="end"/>
        </w:r>
      </w:hyperlink>
    </w:p>
    <w:p>
      <w:pPr>
        <w:pStyle w:val="TOC2"/>
        <w:tabs>
          <w:tab w:val="right" w:leader="dot" w:pos="8306"/>
        </w:tabs>
      </w:pPr>
      <w:hyperlink w:anchor="_Toc32706" w:history="1">
        <w:r>
          <w:rPr>
            <w:rFonts w:ascii="仿宋" w:eastAsia="仿宋" w:hAnsi="仿宋" w:cs="仿宋" w:hint="eastAsia"/>
            <w:lang w:eastAsia="zh-CN"/>
          </w:rPr>
          <w:t>(二)、土建工程设计年限及安全等级</w:t>
        </w:r>
        <w:r>
          <w:tab/>
        </w:r>
        <w:r>
          <w:fldChar w:fldCharType="begin"/>
        </w:r>
        <w:r>
          <w:instrText xml:space="preserve"> PAGEREF _Toc32706 \h </w:instrText>
        </w:r>
        <w:r>
          <w:fldChar w:fldCharType="separate"/>
        </w:r>
        <w:r>
          <w:t>13</w:t>
        </w:r>
        <w:r>
          <w:fldChar w:fldCharType="end"/>
        </w:r>
      </w:hyperlink>
    </w:p>
    <w:p>
      <w:pPr>
        <w:pStyle w:val="TOC2"/>
        <w:tabs>
          <w:tab w:val="right" w:leader="dot" w:pos="8306"/>
        </w:tabs>
      </w:pPr>
      <w:hyperlink w:anchor="_Toc6993" w:history="1">
        <w:r>
          <w:rPr>
            <w:rFonts w:ascii="仿宋" w:eastAsia="仿宋" w:hAnsi="仿宋" w:cs="仿宋" w:hint="eastAsia"/>
            <w:lang w:eastAsia="zh-CN"/>
          </w:rPr>
          <w:t>(三)、建筑工程设计总体要求</w:t>
        </w:r>
        <w:r>
          <w:tab/>
        </w:r>
        <w:r>
          <w:fldChar w:fldCharType="begin"/>
        </w:r>
        <w:r>
          <w:instrText xml:space="preserve"> PAGEREF _Toc6993 \h </w:instrText>
        </w:r>
        <w:r>
          <w:fldChar w:fldCharType="separate"/>
        </w:r>
        <w:r>
          <w:t>14</w:t>
        </w:r>
        <w:r>
          <w:fldChar w:fldCharType="end"/>
        </w:r>
      </w:hyperlink>
    </w:p>
    <w:p>
      <w:pPr>
        <w:pStyle w:val="TOC2"/>
        <w:tabs>
          <w:tab w:val="right" w:leader="dot" w:pos="8306"/>
        </w:tabs>
      </w:pPr>
      <w:hyperlink w:anchor="_Toc23104" w:history="1">
        <w:r>
          <w:rPr>
            <w:rFonts w:ascii="仿宋" w:eastAsia="仿宋" w:hAnsi="仿宋" w:cs="仿宋" w:hint="eastAsia"/>
            <w:lang w:eastAsia="zh-CN"/>
          </w:rPr>
          <w:t>(四)、土建工程建设指标</w:t>
        </w:r>
        <w:r>
          <w:tab/>
        </w:r>
        <w:r>
          <w:fldChar w:fldCharType="begin"/>
        </w:r>
        <w:r>
          <w:instrText xml:space="preserve"> PAGEREF _Toc23104 \h </w:instrText>
        </w:r>
        <w:r>
          <w:fldChar w:fldCharType="separate"/>
        </w:r>
        <w:r>
          <w:t>15</w:t>
        </w:r>
        <w:r>
          <w:fldChar w:fldCharType="end"/>
        </w:r>
      </w:hyperlink>
    </w:p>
    <w:p>
      <w:pPr>
        <w:pStyle w:val="TOC1"/>
        <w:tabs>
          <w:tab w:val="right" w:leader="dot" w:pos="8306"/>
        </w:tabs>
      </w:pPr>
      <w:hyperlink w:anchor="_Toc7954" w:history="1">
        <w:r>
          <w:rPr>
            <w:rFonts w:ascii="仿宋" w:eastAsia="仿宋" w:hAnsi="仿宋" w:cs="仿宋" w:hint="eastAsia"/>
            <w:lang w:eastAsia="zh-CN"/>
          </w:rPr>
          <w:t>四、印刷电路板化学品项目可持续发展</w:t>
        </w:r>
        <w:r>
          <w:tab/>
        </w:r>
        <w:r>
          <w:fldChar w:fldCharType="begin"/>
        </w:r>
        <w:r>
          <w:instrText xml:space="preserve"> PAGEREF _Toc7954 \h </w:instrText>
        </w:r>
        <w:r>
          <w:fldChar w:fldCharType="separate"/>
        </w:r>
        <w:r>
          <w:t>15</w:t>
        </w:r>
        <w:r>
          <w:fldChar w:fldCharType="end"/>
        </w:r>
      </w:hyperlink>
    </w:p>
    <w:p>
      <w:pPr>
        <w:pStyle w:val="TOC2"/>
        <w:tabs>
          <w:tab w:val="right" w:leader="dot" w:pos="8306"/>
        </w:tabs>
      </w:pPr>
      <w:hyperlink w:anchor="_Toc26734" w:history="1">
        <w:r>
          <w:rPr>
            <w:rFonts w:ascii="仿宋" w:eastAsia="仿宋" w:hAnsi="仿宋" w:cs="仿宋" w:hint="eastAsia"/>
            <w:lang w:eastAsia="zh-CN"/>
          </w:rPr>
          <w:t>(一)、可持续战略与实践</w:t>
        </w:r>
        <w:r>
          <w:tab/>
        </w:r>
        <w:r>
          <w:fldChar w:fldCharType="begin"/>
        </w:r>
        <w:r>
          <w:instrText xml:space="preserve"> PAGEREF _Toc26734 \h </w:instrText>
        </w:r>
        <w:r>
          <w:fldChar w:fldCharType="separate"/>
        </w:r>
        <w:r>
          <w:t>15</w:t>
        </w:r>
        <w:r>
          <w:fldChar w:fldCharType="end"/>
        </w:r>
      </w:hyperlink>
    </w:p>
    <w:p>
      <w:pPr>
        <w:pStyle w:val="TOC2"/>
        <w:tabs>
          <w:tab w:val="right" w:leader="dot" w:pos="8306"/>
        </w:tabs>
      </w:pPr>
      <w:hyperlink w:anchor="_Toc11989" w:history="1">
        <w:r>
          <w:rPr>
            <w:rFonts w:ascii="仿宋" w:eastAsia="仿宋" w:hAnsi="仿宋" w:cs="仿宋" w:hint="eastAsia"/>
            <w:lang w:eastAsia="zh-CN"/>
          </w:rPr>
          <w:t>(二)、环保与社会责任</w:t>
        </w:r>
        <w:r>
          <w:tab/>
        </w:r>
        <w:r>
          <w:fldChar w:fldCharType="begin"/>
        </w:r>
        <w:r>
          <w:instrText xml:space="preserve"> PAGEREF _Toc11989 \h </w:instrText>
        </w:r>
        <w:r>
          <w:fldChar w:fldCharType="separate"/>
        </w:r>
        <w:r>
          <w:t>16</w:t>
        </w:r>
        <w:r>
          <w:fldChar w:fldCharType="end"/>
        </w:r>
      </w:hyperlink>
    </w:p>
    <w:p>
      <w:pPr>
        <w:pStyle w:val="TOC1"/>
        <w:tabs>
          <w:tab w:val="right" w:leader="dot" w:pos="8306"/>
        </w:tabs>
      </w:pPr>
      <w:hyperlink w:anchor="_Toc30303" w:history="1">
        <w:r>
          <w:rPr>
            <w:rFonts w:ascii="仿宋" w:eastAsia="仿宋" w:hAnsi="仿宋" w:cs="仿宋" w:hint="eastAsia"/>
            <w:lang w:eastAsia="zh-CN"/>
          </w:rPr>
          <w:t>五、印刷电路板化学品项目绩效评估</w:t>
        </w:r>
        <w:r>
          <w:tab/>
        </w:r>
        <w:r>
          <w:fldChar w:fldCharType="begin"/>
        </w:r>
        <w:r>
          <w:instrText xml:space="preserve"> PAGEREF _Toc30303 \h </w:instrText>
        </w:r>
        <w:r>
          <w:fldChar w:fldCharType="separate"/>
        </w:r>
        <w:r>
          <w:t>17</w:t>
        </w:r>
        <w:r>
          <w:fldChar w:fldCharType="end"/>
        </w:r>
      </w:hyperlink>
    </w:p>
    <w:p>
      <w:pPr>
        <w:pStyle w:val="TOC2"/>
        <w:tabs>
          <w:tab w:val="right" w:leader="dot" w:pos="8306"/>
        </w:tabs>
      </w:pPr>
      <w:hyperlink w:anchor="_Toc2289" w:history="1">
        <w:r>
          <w:rPr>
            <w:rFonts w:ascii="仿宋" w:eastAsia="仿宋" w:hAnsi="仿宋" w:cs="仿宋" w:hint="eastAsia"/>
            <w:lang w:eastAsia="zh-CN"/>
          </w:rPr>
          <w:t>(一)、绩效评估指标</w:t>
        </w:r>
        <w:r>
          <w:tab/>
        </w:r>
        <w:r>
          <w:fldChar w:fldCharType="begin"/>
        </w:r>
        <w:r>
          <w:instrText xml:space="preserve"> PAGEREF _Toc2289 \h </w:instrText>
        </w:r>
        <w:r>
          <w:fldChar w:fldCharType="separate"/>
        </w:r>
        <w:r>
          <w:t>17</w:t>
        </w:r>
        <w:r>
          <w:fldChar w:fldCharType="end"/>
        </w:r>
      </w:hyperlink>
    </w:p>
    <w:p>
      <w:pPr>
        <w:pStyle w:val="TOC2"/>
        <w:tabs>
          <w:tab w:val="right" w:leader="dot" w:pos="8306"/>
        </w:tabs>
      </w:pPr>
      <w:hyperlink w:anchor="_Toc10584" w:history="1">
        <w:r>
          <w:rPr>
            <w:rFonts w:ascii="仿宋" w:eastAsia="仿宋" w:hAnsi="仿宋" w:cs="仿宋" w:hint="eastAsia"/>
            <w:lang w:eastAsia="zh-CN"/>
          </w:rPr>
          <w:t>(二)、绩效评估方法</w:t>
        </w:r>
        <w:r>
          <w:tab/>
        </w:r>
        <w:r>
          <w:fldChar w:fldCharType="begin"/>
        </w:r>
        <w:r>
          <w:instrText xml:space="preserve"> PAGEREF _Toc10584 \h </w:instrText>
        </w:r>
        <w:r>
          <w:fldChar w:fldCharType="separate"/>
        </w:r>
        <w:r>
          <w:t>18</w:t>
        </w:r>
        <w:r>
          <w:fldChar w:fldCharType="end"/>
        </w:r>
      </w:hyperlink>
    </w:p>
    <w:p>
      <w:pPr>
        <w:pStyle w:val="TOC2"/>
        <w:tabs>
          <w:tab w:val="right" w:leader="dot" w:pos="8306"/>
        </w:tabs>
      </w:pPr>
      <w:hyperlink w:anchor="_Toc17599" w:history="1">
        <w:r>
          <w:rPr>
            <w:rFonts w:ascii="仿宋" w:eastAsia="仿宋" w:hAnsi="仿宋" w:cs="仿宋" w:hint="eastAsia"/>
            <w:lang w:eastAsia="zh-CN"/>
          </w:rPr>
          <w:t>(三)、绩效评估周期</w:t>
        </w:r>
        <w:r>
          <w:tab/>
        </w:r>
        <w:r>
          <w:fldChar w:fldCharType="begin"/>
        </w:r>
        <w:r>
          <w:instrText xml:space="preserve"> PAGEREF _Toc17599 \h </w:instrText>
        </w:r>
        <w:r>
          <w:fldChar w:fldCharType="separate"/>
        </w:r>
        <w:r>
          <w:t>19</w:t>
        </w:r>
        <w:r>
          <w:fldChar w:fldCharType="end"/>
        </w:r>
      </w:hyperlink>
    </w:p>
    <w:p>
      <w:pPr>
        <w:pStyle w:val="TOC1"/>
        <w:tabs>
          <w:tab w:val="right" w:leader="dot" w:pos="8306"/>
        </w:tabs>
      </w:pPr>
      <w:hyperlink w:anchor="_Toc11753" w:history="1">
        <w:r>
          <w:rPr>
            <w:rFonts w:ascii="仿宋" w:eastAsia="仿宋" w:hAnsi="仿宋" w:cs="仿宋" w:hint="eastAsia"/>
            <w:lang w:eastAsia="zh-CN"/>
          </w:rPr>
          <w:t>六、产品规划分析</w:t>
        </w:r>
        <w:r>
          <w:tab/>
        </w:r>
        <w:r>
          <w:fldChar w:fldCharType="begin"/>
        </w:r>
        <w:r>
          <w:instrText xml:space="preserve"> PAGEREF _Toc11753 \h </w:instrText>
        </w:r>
        <w:r>
          <w:fldChar w:fldCharType="separate"/>
        </w:r>
        <w:r>
          <w:t>20</w:t>
        </w:r>
        <w:r>
          <w:fldChar w:fldCharType="end"/>
        </w:r>
      </w:hyperlink>
    </w:p>
    <w:p>
      <w:pPr>
        <w:pStyle w:val="TOC2"/>
        <w:tabs>
          <w:tab w:val="right" w:leader="dot" w:pos="8306"/>
        </w:tabs>
      </w:pPr>
      <w:hyperlink w:anchor="_Toc27833" w:history="1">
        <w:r>
          <w:rPr>
            <w:rFonts w:ascii="仿宋" w:eastAsia="仿宋" w:hAnsi="仿宋" w:cs="仿宋" w:hint="eastAsia"/>
            <w:lang w:eastAsia="zh-CN"/>
          </w:rPr>
          <w:t>(一)、产品规划</w:t>
        </w:r>
        <w:r>
          <w:tab/>
        </w:r>
        <w:r>
          <w:fldChar w:fldCharType="begin"/>
        </w:r>
        <w:r>
          <w:instrText xml:space="preserve"> PAGEREF _Toc27833 \h </w:instrText>
        </w:r>
        <w:r>
          <w:fldChar w:fldCharType="separate"/>
        </w:r>
        <w:r>
          <w:t>20</w:t>
        </w:r>
        <w:r>
          <w:fldChar w:fldCharType="end"/>
        </w:r>
      </w:hyperlink>
    </w:p>
    <w:p>
      <w:pPr>
        <w:pStyle w:val="TOC2"/>
        <w:tabs>
          <w:tab w:val="right" w:leader="dot" w:pos="8306"/>
        </w:tabs>
      </w:pPr>
      <w:hyperlink w:anchor="_Toc31758" w:history="1">
        <w:r>
          <w:rPr>
            <w:rFonts w:ascii="仿宋" w:eastAsia="仿宋" w:hAnsi="仿宋" w:cs="仿宋" w:hint="eastAsia"/>
            <w:lang w:eastAsia="zh-CN"/>
          </w:rPr>
          <w:t>(二)、建设规模</w:t>
        </w:r>
        <w:r>
          <w:tab/>
        </w:r>
        <w:r>
          <w:fldChar w:fldCharType="begin"/>
        </w:r>
        <w:r>
          <w:instrText xml:space="preserve"> PAGEREF _Toc31758 \h </w:instrText>
        </w:r>
        <w:r>
          <w:fldChar w:fldCharType="separate"/>
        </w:r>
        <w:r>
          <w:t>21</w:t>
        </w:r>
        <w:r>
          <w:fldChar w:fldCharType="end"/>
        </w:r>
      </w:hyperlink>
    </w:p>
    <w:p>
      <w:pPr>
        <w:pStyle w:val="TOC1"/>
        <w:tabs>
          <w:tab w:val="right" w:leader="dot" w:pos="8306"/>
        </w:tabs>
      </w:pPr>
      <w:hyperlink w:anchor="_Toc31412" w:history="1">
        <w:r>
          <w:rPr>
            <w:rFonts w:ascii="仿宋" w:eastAsia="仿宋" w:hAnsi="仿宋" w:cs="仿宋" w:hint="eastAsia"/>
            <w:lang w:eastAsia="zh-CN"/>
          </w:rPr>
          <w:t>七、印刷电路板化学品项目投资规划</w:t>
        </w:r>
        <w:r>
          <w:tab/>
        </w:r>
        <w:r>
          <w:fldChar w:fldCharType="begin"/>
        </w:r>
        <w:r>
          <w:instrText xml:space="preserve"> PAGEREF _Toc31412 \h </w:instrText>
        </w:r>
        <w:r>
          <w:fldChar w:fldCharType="separate"/>
        </w:r>
        <w:r>
          <w:t>22</w:t>
        </w:r>
        <w:r>
          <w:fldChar w:fldCharType="end"/>
        </w:r>
      </w:hyperlink>
    </w:p>
    <w:p>
      <w:pPr>
        <w:pStyle w:val="TOC2"/>
        <w:tabs>
          <w:tab w:val="right" w:leader="dot" w:pos="8306"/>
        </w:tabs>
      </w:pPr>
      <w:hyperlink w:anchor="_Toc2304" w:history="1">
        <w:r>
          <w:rPr>
            <w:rFonts w:ascii="仿宋" w:eastAsia="仿宋" w:hAnsi="仿宋" w:cs="仿宋" w:hint="eastAsia"/>
            <w:lang w:eastAsia="zh-CN"/>
          </w:rPr>
          <w:t>(一)、印刷电路板化学品项目总投资估算</w:t>
        </w:r>
        <w:r>
          <w:tab/>
        </w:r>
        <w:r>
          <w:fldChar w:fldCharType="begin"/>
        </w:r>
        <w:r>
          <w:instrText xml:space="preserve"> PAGEREF _Toc2304 \h </w:instrText>
        </w:r>
        <w:r>
          <w:fldChar w:fldCharType="separate"/>
        </w:r>
        <w:r>
          <w:t>22</w:t>
        </w:r>
        <w:r>
          <w:fldChar w:fldCharType="end"/>
        </w:r>
      </w:hyperlink>
    </w:p>
    <w:p>
      <w:pPr>
        <w:pStyle w:val="TOC2"/>
        <w:tabs>
          <w:tab w:val="right" w:leader="dot" w:pos="8306"/>
        </w:tabs>
      </w:pPr>
      <w:hyperlink w:anchor="_Toc20181" w:history="1">
        <w:r>
          <w:rPr>
            <w:rFonts w:ascii="仿宋" w:eastAsia="仿宋" w:hAnsi="仿宋" w:cs="仿宋" w:hint="eastAsia"/>
            <w:lang w:eastAsia="zh-CN"/>
          </w:rPr>
          <w:t>(二)、资金筹措</w:t>
        </w:r>
        <w:r>
          <w:tab/>
        </w:r>
        <w:r>
          <w:fldChar w:fldCharType="begin"/>
        </w:r>
        <w:r>
          <w:instrText xml:space="preserve"> PAGEREF _Toc20181 \h </w:instrText>
        </w:r>
        <w:r>
          <w:fldChar w:fldCharType="separate"/>
        </w:r>
        <w:r>
          <w:t>23</w:t>
        </w:r>
        <w:r>
          <w:fldChar w:fldCharType="end"/>
        </w:r>
      </w:hyperlink>
    </w:p>
    <w:p>
      <w:pPr>
        <w:pStyle w:val="TOC1"/>
        <w:tabs>
          <w:tab w:val="right" w:leader="dot" w:pos="8306"/>
        </w:tabs>
      </w:pPr>
      <w:hyperlink w:anchor="_Toc15578" w:history="1">
        <w:r>
          <w:rPr>
            <w:rFonts w:ascii="仿宋" w:eastAsia="仿宋" w:hAnsi="仿宋" w:cs="仿宋" w:hint="eastAsia"/>
            <w:lang w:eastAsia="zh-CN"/>
          </w:rPr>
          <w:t>八、印刷电路板化学品项目创新与研发</w:t>
        </w:r>
        <w:r>
          <w:tab/>
        </w:r>
        <w:r>
          <w:fldChar w:fldCharType="begin"/>
        </w:r>
        <w:r>
          <w:instrText xml:space="preserve"> PAGEREF _Toc15578 \h </w:instrText>
        </w:r>
        <w:r>
          <w:fldChar w:fldCharType="separate"/>
        </w:r>
        <w:r>
          <w:t>24</w:t>
        </w:r>
        <w:r>
          <w:fldChar w:fldCharType="end"/>
        </w:r>
      </w:hyperlink>
    </w:p>
    <w:p>
      <w:pPr>
        <w:pStyle w:val="TOC2"/>
        <w:tabs>
          <w:tab w:val="right" w:leader="dot" w:pos="8306"/>
        </w:tabs>
      </w:pPr>
      <w:hyperlink w:anchor="_Toc16170" w:history="1">
        <w:r>
          <w:rPr>
            <w:rFonts w:ascii="仿宋" w:eastAsia="仿宋" w:hAnsi="仿宋" w:cs="仿宋" w:hint="eastAsia"/>
            <w:lang w:eastAsia="zh-CN"/>
          </w:rPr>
          <w:t>(一)、创新策略与方向</w:t>
        </w:r>
        <w:r>
          <w:tab/>
        </w:r>
        <w:r>
          <w:fldChar w:fldCharType="begin"/>
        </w:r>
        <w:r>
          <w:instrText xml:space="preserve"> PAGEREF _Toc16170 \h </w:instrText>
        </w:r>
        <w:r>
          <w:fldChar w:fldCharType="separate"/>
        </w:r>
        <w:r>
          <w:t>24</w:t>
        </w:r>
        <w:r>
          <w:fldChar w:fldCharType="end"/>
        </w:r>
      </w:hyperlink>
    </w:p>
    <w:p>
      <w:pPr>
        <w:pStyle w:val="TOC2"/>
        <w:tabs>
          <w:tab w:val="right" w:leader="dot" w:pos="8306"/>
        </w:tabs>
      </w:pPr>
      <w:hyperlink w:anchor="_Toc29263" w:history="1">
        <w:r>
          <w:rPr>
            <w:rFonts w:ascii="仿宋" w:eastAsia="仿宋" w:hAnsi="仿宋" w:cs="仿宋" w:hint="eastAsia"/>
            <w:lang w:eastAsia="zh-CN"/>
          </w:rPr>
          <w:t>(二)、研发规划与投入</w:t>
        </w:r>
        <w:r>
          <w:tab/>
        </w:r>
        <w:r>
          <w:fldChar w:fldCharType="begin"/>
        </w:r>
        <w:r>
          <w:instrText xml:space="preserve"> PAGEREF _Toc29263 \h </w:instrText>
        </w:r>
        <w:r>
          <w:fldChar w:fldCharType="separate"/>
        </w:r>
        <w:r>
          <w:t>25</w:t>
        </w:r>
        <w:r>
          <w:fldChar w:fldCharType="end"/>
        </w:r>
      </w:hyperlink>
    </w:p>
    <w:p>
      <w:pPr>
        <w:pStyle w:val="TOC1"/>
        <w:tabs>
          <w:tab w:val="right" w:leader="dot" w:pos="8306"/>
        </w:tabs>
      </w:pPr>
      <w:hyperlink w:anchor="_Toc3344" w:history="1">
        <w:r>
          <w:rPr>
            <w:rFonts w:ascii="仿宋" w:eastAsia="仿宋" w:hAnsi="仿宋" w:cs="仿宋" w:hint="eastAsia"/>
            <w:lang w:eastAsia="zh-CN"/>
          </w:rPr>
          <w:t>九、印刷电路板化学品项目经营效益</w:t>
        </w:r>
        <w:r>
          <w:tab/>
        </w:r>
        <w:r>
          <w:fldChar w:fldCharType="begin"/>
        </w:r>
        <w:r>
          <w:instrText xml:space="preserve"> PAGEREF _Toc3344 \h </w:instrText>
        </w:r>
        <w:r>
          <w:fldChar w:fldCharType="separate"/>
        </w:r>
        <w:r>
          <w:t>27</w:t>
        </w:r>
        <w:r>
          <w:fldChar w:fldCharType="end"/>
        </w:r>
      </w:hyperlink>
    </w:p>
    <w:p>
      <w:pPr>
        <w:pStyle w:val="TOC2"/>
        <w:tabs>
          <w:tab w:val="right" w:leader="dot" w:pos="8306"/>
        </w:tabs>
      </w:pPr>
      <w:hyperlink w:anchor="_Toc14578" w:history="1">
        <w:r>
          <w:rPr>
            <w:rFonts w:ascii="仿宋" w:eastAsia="仿宋" w:hAnsi="仿宋" w:cs="仿宋" w:hint="eastAsia"/>
            <w:lang w:eastAsia="zh-CN"/>
          </w:rPr>
          <w:t>(一)、经济评价财务测算</w:t>
        </w:r>
        <w:r>
          <w:tab/>
        </w:r>
        <w:r>
          <w:fldChar w:fldCharType="begin"/>
        </w:r>
        <w:r>
          <w:instrText xml:space="preserve"> PAGEREF _Toc14578 \h </w:instrText>
        </w:r>
        <w:r>
          <w:fldChar w:fldCharType="separate"/>
        </w:r>
        <w:r>
          <w:t>27</w:t>
        </w:r>
        <w:r>
          <w:fldChar w:fldCharType="end"/>
        </w:r>
      </w:hyperlink>
    </w:p>
    <w:p>
      <w:pPr>
        <w:pStyle w:val="TOC2"/>
        <w:tabs>
          <w:tab w:val="right" w:leader="dot" w:pos="8306"/>
        </w:tabs>
      </w:pPr>
      <w:hyperlink w:anchor="_Toc14030" w:history="1">
        <w:r>
          <w:rPr>
            <w:rFonts w:ascii="仿宋" w:eastAsia="仿宋" w:hAnsi="仿宋" w:cs="仿宋" w:hint="eastAsia"/>
            <w:lang w:eastAsia="zh-CN"/>
          </w:rPr>
          <w:t>(二)、印刷电路板化学品项目盈利能力分析</w:t>
        </w:r>
        <w:r>
          <w:tab/>
        </w:r>
        <w:r>
          <w:fldChar w:fldCharType="begin"/>
        </w:r>
        <w:r>
          <w:instrText xml:space="preserve"> PAGEREF _Toc14030 \h </w:instrText>
        </w:r>
        <w:r>
          <w:fldChar w:fldCharType="separate"/>
        </w:r>
        <w:r>
          <w:t>29</w:t>
        </w:r>
        <w:r>
          <w:fldChar w:fldCharType="end"/>
        </w:r>
      </w:hyperlink>
    </w:p>
    <w:p>
      <w:pPr>
        <w:pStyle w:val="TOC1"/>
        <w:tabs>
          <w:tab w:val="right" w:leader="dot" w:pos="8306"/>
        </w:tabs>
      </w:pPr>
      <w:hyperlink w:anchor="_Toc5861" w:history="1">
        <w:r>
          <w:rPr>
            <w:rFonts w:ascii="仿宋" w:eastAsia="仿宋" w:hAnsi="仿宋" w:cs="仿宋" w:hint="eastAsia"/>
            <w:lang w:eastAsia="zh-CN"/>
          </w:rPr>
          <w:t>十、生产安全保护</w:t>
        </w:r>
        <w:r>
          <w:tab/>
        </w:r>
        <w:r>
          <w:fldChar w:fldCharType="begin"/>
        </w:r>
        <w:r>
          <w:instrText xml:space="preserve"> PAGEREF _Toc5861 \h </w:instrText>
        </w:r>
        <w:r>
          <w:fldChar w:fldCharType="separate"/>
        </w:r>
        <w:r>
          <w:t>29</w:t>
        </w:r>
        <w:r>
          <w:fldChar w:fldCharType="end"/>
        </w:r>
      </w:hyperlink>
    </w:p>
    <w:p>
      <w:pPr>
        <w:pStyle w:val="TOC2"/>
        <w:tabs>
          <w:tab w:val="right" w:leader="dot" w:pos="8306"/>
        </w:tabs>
      </w:pPr>
      <w:hyperlink w:anchor="_Toc3856" w:history="1">
        <w:r>
          <w:rPr>
            <w:rFonts w:ascii="仿宋" w:eastAsia="仿宋" w:hAnsi="仿宋" w:cs="仿宋" w:hint="eastAsia"/>
            <w:lang w:eastAsia="zh-CN"/>
          </w:rPr>
          <w:t>(一)、消防安全</w:t>
        </w:r>
        <w:r>
          <w:tab/>
        </w:r>
        <w:r>
          <w:fldChar w:fldCharType="begin"/>
        </w:r>
        <w:r>
          <w:instrText xml:space="preserve"> PAGEREF _Toc3856 \h </w:instrText>
        </w:r>
        <w:r>
          <w:fldChar w:fldCharType="separate"/>
        </w:r>
        <w:r>
          <w:t>29</w:t>
        </w:r>
        <w:r>
          <w:fldChar w:fldCharType="end"/>
        </w:r>
      </w:hyperlink>
    </w:p>
    <w:p>
      <w:pPr>
        <w:pStyle w:val="TOC2"/>
        <w:tabs>
          <w:tab w:val="right" w:leader="dot" w:pos="8306"/>
        </w:tabs>
      </w:pPr>
      <w:hyperlink w:anchor="_Toc11503" w:history="1">
        <w:r>
          <w:rPr>
            <w:rFonts w:ascii="仿宋" w:eastAsia="仿宋" w:hAnsi="仿宋" w:cs="仿宋" w:hint="eastAsia"/>
            <w:lang w:eastAsia="zh-CN"/>
          </w:rPr>
          <w:t>(二)、防火防爆总图布置措施</w:t>
        </w:r>
        <w:r>
          <w:tab/>
        </w:r>
        <w:r>
          <w:fldChar w:fldCharType="begin"/>
        </w:r>
        <w:r>
          <w:instrText xml:space="preserve"> PAGEREF _Toc11503 \h </w:instrText>
        </w:r>
        <w:r>
          <w:fldChar w:fldCharType="separate"/>
        </w:r>
        <w:r>
          <w:t>31</w:t>
        </w:r>
        <w:r>
          <w:fldChar w:fldCharType="end"/>
        </w:r>
      </w:hyperlink>
    </w:p>
    <w:p>
      <w:pPr>
        <w:pStyle w:val="TOC2"/>
        <w:tabs>
          <w:tab w:val="right" w:leader="dot" w:pos="8306"/>
        </w:tabs>
      </w:pPr>
      <w:hyperlink w:anchor="_Toc4386" w:history="1">
        <w:r>
          <w:rPr>
            <w:rFonts w:ascii="仿宋" w:eastAsia="仿宋" w:hAnsi="仿宋" w:cs="仿宋" w:hint="eastAsia"/>
            <w:lang w:eastAsia="zh-CN"/>
          </w:rPr>
          <w:t>(三)、自然灾害防范措施</w:t>
        </w:r>
        <w:r>
          <w:tab/>
        </w:r>
        <w:r>
          <w:fldChar w:fldCharType="begin"/>
        </w:r>
        <w:r>
          <w:instrText xml:space="preserve"> PAGEREF _Toc4386 \h </w:instrText>
        </w:r>
        <w:r>
          <w:fldChar w:fldCharType="separate"/>
        </w:r>
        <w:r>
          <w:t>32</w:t>
        </w:r>
        <w:r>
          <w:fldChar w:fldCharType="end"/>
        </w:r>
      </w:hyperlink>
    </w:p>
    <w:p>
      <w:pPr>
        <w:pStyle w:val="TOC2"/>
        <w:tabs>
          <w:tab w:val="right" w:leader="dot" w:pos="8306"/>
        </w:tabs>
      </w:pPr>
      <w:hyperlink w:anchor="_Toc30787" w:history="1">
        <w:r>
          <w:rPr>
            <w:rFonts w:ascii="仿宋" w:eastAsia="仿宋" w:hAnsi="仿宋" w:cs="仿宋" w:hint="eastAsia"/>
            <w:lang w:eastAsia="zh-CN"/>
          </w:rPr>
          <w:t>(四)、安全色及安全标志使用要求</w:t>
        </w:r>
        <w:r>
          <w:tab/>
        </w:r>
        <w:r>
          <w:fldChar w:fldCharType="begin"/>
        </w:r>
        <w:r>
          <w:instrText xml:space="preserve"> PAGEREF _Toc30787 \h </w:instrText>
        </w:r>
        <w:r>
          <w:fldChar w:fldCharType="separate"/>
        </w:r>
        <w:r>
          <w:t>33</w:t>
        </w:r>
        <w:r>
          <w:fldChar w:fldCharType="end"/>
        </w:r>
      </w:hyperlink>
    </w:p>
    <w:p>
      <w:pPr>
        <w:pStyle w:val="TOC2"/>
        <w:tabs>
          <w:tab w:val="right" w:leader="dot" w:pos="8306"/>
        </w:tabs>
      </w:pPr>
      <w:hyperlink w:anchor="_Toc24607" w:history="1">
        <w:r>
          <w:rPr>
            <w:rFonts w:ascii="仿宋" w:eastAsia="仿宋" w:hAnsi="仿宋" w:cs="仿宋" w:hint="eastAsia"/>
            <w:lang w:eastAsia="zh-CN"/>
          </w:rPr>
          <w:t>(五)、防尘防毒措施</w:t>
        </w:r>
        <w:r>
          <w:tab/>
        </w:r>
        <w:r>
          <w:fldChar w:fldCharType="begin"/>
        </w:r>
        <w:r>
          <w:instrText xml:space="preserve"> PAGEREF _Toc24607 \h </w:instrText>
        </w:r>
        <w:r>
          <w:fldChar w:fldCharType="separate"/>
        </w:r>
        <w:r>
          <w:t>34</w:t>
        </w:r>
        <w:r>
          <w:fldChar w:fldCharType="end"/>
        </w:r>
      </w:hyperlink>
    </w:p>
    <w:p>
      <w:pPr>
        <w:pStyle w:val="TOC2"/>
        <w:tabs>
          <w:tab w:val="right" w:leader="dot" w:pos="8306"/>
        </w:tabs>
      </w:pPr>
      <w:hyperlink w:anchor="_Toc1920" w:history="1">
        <w:r>
          <w:rPr>
            <w:rFonts w:ascii="仿宋" w:eastAsia="仿宋" w:hAnsi="仿宋" w:cs="仿宋" w:hint="eastAsia"/>
            <w:lang w:eastAsia="zh-CN"/>
          </w:rPr>
          <w:t>(六)、防静电、触电防护及防雷措施</w:t>
        </w:r>
        <w:r>
          <w:tab/>
        </w:r>
        <w:r>
          <w:fldChar w:fldCharType="begin"/>
        </w:r>
        <w:r>
          <w:instrText xml:space="preserve"> PAGEREF _Toc1920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03" w:history="1">
        <w:r>
          <w:rPr>
            <w:rFonts w:ascii="仿宋" w:eastAsia="仿宋" w:hAnsi="仿宋" w:cs="仿宋" w:hint="eastAsia"/>
            <w:lang w:eastAsia="zh-CN"/>
          </w:rPr>
          <w:t>(七)、机械设备安全保障措施</w:t>
        </w:r>
        <w:r>
          <w:tab/>
        </w:r>
        <w:r>
          <w:fldChar w:fldCharType="begin"/>
        </w:r>
        <w:r>
          <w:instrText xml:space="preserve"> PAGEREF _Toc4203 \h </w:instrText>
        </w:r>
        <w:r>
          <w:fldChar w:fldCharType="separate"/>
        </w:r>
        <w:r>
          <w:t>36</w:t>
        </w:r>
        <w:r>
          <w:fldChar w:fldCharType="end"/>
        </w:r>
      </w:hyperlink>
    </w:p>
    <w:p>
      <w:pPr>
        <w:pStyle w:val="TOC1"/>
        <w:tabs>
          <w:tab w:val="right" w:leader="dot" w:pos="8306"/>
        </w:tabs>
      </w:pPr>
      <w:hyperlink w:anchor="_Toc25779" w:history="1">
        <w:r>
          <w:rPr>
            <w:rFonts w:ascii="仿宋" w:eastAsia="仿宋" w:hAnsi="仿宋" w:cs="仿宋" w:hint="eastAsia"/>
            <w:lang w:eastAsia="zh-CN"/>
          </w:rPr>
          <w:t>十一、印刷电路板化学品项目计划安排</w:t>
        </w:r>
        <w:r>
          <w:tab/>
        </w:r>
        <w:r>
          <w:fldChar w:fldCharType="begin"/>
        </w:r>
        <w:r>
          <w:instrText xml:space="preserve"> PAGEREF _Toc25779 \h </w:instrText>
        </w:r>
        <w:r>
          <w:fldChar w:fldCharType="separate"/>
        </w:r>
        <w:r>
          <w:t>38</w:t>
        </w:r>
        <w:r>
          <w:fldChar w:fldCharType="end"/>
        </w:r>
      </w:hyperlink>
    </w:p>
    <w:p>
      <w:pPr>
        <w:pStyle w:val="TOC2"/>
        <w:tabs>
          <w:tab w:val="right" w:leader="dot" w:pos="8306"/>
        </w:tabs>
      </w:pPr>
      <w:hyperlink w:anchor="_Toc5682" w:history="1">
        <w:r>
          <w:rPr>
            <w:rFonts w:ascii="仿宋" w:eastAsia="仿宋" w:hAnsi="仿宋" w:cs="仿宋" w:hint="eastAsia"/>
            <w:lang w:eastAsia="zh-CN"/>
          </w:rPr>
          <w:t>(一)、建设周期</w:t>
        </w:r>
        <w:r>
          <w:tab/>
        </w:r>
        <w:r>
          <w:fldChar w:fldCharType="begin"/>
        </w:r>
        <w:r>
          <w:instrText xml:space="preserve"> PAGEREF _Toc5682 \h </w:instrText>
        </w:r>
        <w:r>
          <w:fldChar w:fldCharType="separate"/>
        </w:r>
        <w:r>
          <w:t>38</w:t>
        </w:r>
        <w:r>
          <w:fldChar w:fldCharType="end"/>
        </w:r>
      </w:hyperlink>
    </w:p>
    <w:p>
      <w:pPr>
        <w:pStyle w:val="TOC2"/>
        <w:tabs>
          <w:tab w:val="right" w:leader="dot" w:pos="8306"/>
        </w:tabs>
      </w:pPr>
      <w:hyperlink w:anchor="_Toc17504" w:history="1">
        <w:r>
          <w:rPr>
            <w:rFonts w:ascii="仿宋" w:eastAsia="仿宋" w:hAnsi="仿宋" w:cs="仿宋" w:hint="eastAsia"/>
            <w:lang w:eastAsia="zh-CN"/>
          </w:rPr>
          <w:t>(二)、建设进度</w:t>
        </w:r>
        <w:r>
          <w:tab/>
        </w:r>
        <w:r>
          <w:fldChar w:fldCharType="begin"/>
        </w:r>
        <w:r>
          <w:instrText xml:space="preserve"> PAGEREF _Toc17504 \h </w:instrText>
        </w:r>
        <w:r>
          <w:fldChar w:fldCharType="separate"/>
        </w:r>
        <w:r>
          <w:t>39</w:t>
        </w:r>
        <w:r>
          <w:fldChar w:fldCharType="end"/>
        </w:r>
      </w:hyperlink>
    </w:p>
    <w:p>
      <w:pPr>
        <w:pStyle w:val="TOC2"/>
        <w:tabs>
          <w:tab w:val="right" w:leader="dot" w:pos="8306"/>
        </w:tabs>
      </w:pPr>
      <w:hyperlink w:anchor="_Toc18634" w:history="1">
        <w:r>
          <w:rPr>
            <w:rFonts w:ascii="仿宋" w:eastAsia="仿宋" w:hAnsi="仿宋" w:cs="仿宋" w:hint="eastAsia"/>
            <w:lang w:eastAsia="zh-CN"/>
          </w:rPr>
          <w:t>(三)、进度安排注意事项</w:t>
        </w:r>
        <w:r>
          <w:tab/>
        </w:r>
        <w:r>
          <w:fldChar w:fldCharType="begin"/>
        </w:r>
        <w:r>
          <w:instrText xml:space="preserve"> PAGEREF _Toc18634 \h </w:instrText>
        </w:r>
        <w:r>
          <w:fldChar w:fldCharType="separate"/>
        </w:r>
        <w:r>
          <w:t>40</w:t>
        </w:r>
        <w:r>
          <w:fldChar w:fldCharType="end"/>
        </w:r>
      </w:hyperlink>
    </w:p>
    <w:p>
      <w:pPr>
        <w:pStyle w:val="TOC2"/>
        <w:tabs>
          <w:tab w:val="right" w:leader="dot" w:pos="8306"/>
        </w:tabs>
      </w:pPr>
      <w:hyperlink w:anchor="_Toc18908" w:history="1">
        <w:r>
          <w:rPr>
            <w:rFonts w:ascii="仿宋" w:eastAsia="仿宋" w:hAnsi="仿宋" w:cs="仿宋" w:hint="eastAsia"/>
            <w:lang w:eastAsia="zh-CN"/>
          </w:rPr>
          <w:t>(四)、人力资源配置</w:t>
        </w:r>
        <w:r>
          <w:tab/>
        </w:r>
        <w:r>
          <w:fldChar w:fldCharType="begin"/>
        </w:r>
        <w:r>
          <w:instrText xml:space="preserve"> PAGEREF _Toc18908 \h </w:instrText>
        </w:r>
        <w:r>
          <w:fldChar w:fldCharType="separate"/>
        </w:r>
        <w:r>
          <w:t>41</w:t>
        </w:r>
        <w:r>
          <w:fldChar w:fldCharType="end"/>
        </w:r>
      </w:hyperlink>
    </w:p>
    <w:p>
      <w:pPr>
        <w:pStyle w:val="TOC1"/>
        <w:tabs>
          <w:tab w:val="right" w:leader="dot" w:pos="8306"/>
        </w:tabs>
      </w:pPr>
      <w:hyperlink w:anchor="_Toc10787" w:history="1">
        <w:r>
          <w:rPr>
            <w:rFonts w:ascii="仿宋" w:eastAsia="仿宋" w:hAnsi="仿宋" w:cs="仿宋" w:hint="eastAsia"/>
            <w:lang w:eastAsia="zh-CN"/>
          </w:rPr>
          <w:t>十二、印刷电路板化学品项目风险管理</w:t>
        </w:r>
        <w:r>
          <w:tab/>
        </w:r>
        <w:r>
          <w:fldChar w:fldCharType="begin"/>
        </w:r>
        <w:r>
          <w:instrText xml:space="preserve"> PAGEREF _Toc10787 \h </w:instrText>
        </w:r>
        <w:r>
          <w:fldChar w:fldCharType="separate"/>
        </w:r>
        <w:r>
          <w:t>42</w:t>
        </w:r>
        <w:r>
          <w:fldChar w:fldCharType="end"/>
        </w:r>
      </w:hyperlink>
    </w:p>
    <w:p>
      <w:pPr>
        <w:pStyle w:val="TOC2"/>
        <w:tabs>
          <w:tab w:val="right" w:leader="dot" w:pos="8306"/>
        </w:tabs>
      </w:pPr>
      <w:hyperlink w:anchor="_Toc29573" w:history="1">
        <w:r>
          <w:rPr>
            <w:rFonts w:ascii="仿宋" w:eastAsia="仿宋" w:hAnsi="仿宋" w:cs="仿宋" w:hint="eastAsia"/>
            <w:lang w:eastAsia="zh-CN"/>
          </w:rPr>
          <w:t>(一)、风险识别与评估</w:t>
        </w:r>
        <w:r>
          <w:tab/>
        </w:r>
        <w:r>
          <w:fldChar w:fldCharType="begin"/>
        </w:r>
        <w:r>
          <w:instrText xml:space="preserve"> PAGEREF _Toc29573 \h </w:instrText>
        </w:r>
        <w:r>
          <w:fldChar w:fldCharType="separate"/>
        </w:r>
        <w:r>
          <w:t>42</w:t>
        </w:r>
        <w:r>
          <w:fldChar w:fldCharType="end"/>
        </w:r>
      </w:hyperlink>
    </w:p>
    <w:p>
      <w:pPr>
        <w:pStyle w:val="TOC2"/>
        <w:tabs>
          <w:tab w:val="right" w:leader="dot" w:pos="8306"/>
        </w:tabs>
      </w:pPr>
      <w:hyperlink w:anchor="_Toc23209" w:history="1">
        <w:r>
          <w:rPr>
            <w:rFonts w:ascii="仿宋" w:eastAsia="仿宋" w:hAnsi="仿宋" w:cs="仿宋" w:hint="eastAsia"/>
            <w:lang w:eastAsia="zh-CN"/>
          </w:rPr>
          <w:t>(二)、风险应对策略</w:t>
        </w:r>
        <w:r>
          <w:tab/>
        </w:r>
        <w:r>
          <w:fldChar w:fldCharType="begin"/>
        </w:r>
        <w:r>
          <w:instrText xml:space="preserve"> PAGEREF _Toc23209 \h </w:instrText>
        </w:r>
        <w:r>
          <w:fldChar w:fldCharType="separate"/>
        </w:r>
        <w:r>
          <w:t>43</w:t>
        </w:r>
        <w:r>
          <w:fldChar w:fldCharType="end"/>
        </w:r>
      </w:hyperlink>
    </w:p>
    <w:p>
      <w:pPr>
        <w:pStyle w:val="TOC2"/>
        <w:tabs>
          <w:tab w:val="right" w:leader="dot" w:pos="8306"/>
        </w:tabs>
      </w:pPr>
      <w:hyperlink w:anchor="_Toc5524" w:history="1">
        <w:r>
          <w:rPr>
            <w:rFonts w:ascii="仿宋" w:eastAsia="仿宋" w:hAnsi="仿宋" w:cs="仿宋" w:hint="eastAsia"/>
            <w:lang w:eastAsia="zh-CN"/>
          </w:rPr>
          <w:t>(三)、风险监控与控制</w:t>
        </w:r>
        <w:r>
          <w:tab/>
        </w:r>
        <w:r>
          <w:fldChar w:fldCharType="begin"/>
        </w:r>
        <w:r>
          <w:instrText xml:space="preserve"> PAGEREF _Toc5524 \h </w:instrText>
        </w:r>
        <w:r>
          <w:fldChar w:fldCharType="separate"/>
        </w:r>
        <w:r>
          <w:t>45</w:t>
        </w:r>
        <w:r>
          <w:fldChar w:fldCharType="end"/>
        </w:r>
      </w:hyperlink>
    </w:p>
    <w:p>
      <w:pPr>
        <w:pStyle w:val="TOC1"/>
        <w:tabs>
          <w:tab w:val="right" w:leader="dot" w:pos="8306"/>
        </w:tabs>
      </w:pPr>
      <w:hyperlink w:anchor="_Toc9538" w:history="1">
        <w:r>
          <w:rPr>
            <w:rFonts w:ascii="仿宋" w:eastAsia="仿宋" w:hAnsi="仿宋" w:cs="仿宋" w:hint="eastAsia"/>
            <w:lang w:eastAsia="zh-CN"/>
          </w:rPr>
          <w:t>十三、印刷电路板化学品项目变更管理</w:t>
        </w:r>
        <w:r>
          <w:tab/>
        </w:r>
        <w:r>
          <w:fldChar w:fldCharType="begin"/>
        </w:r>
        <w:r>
          <w:instrText xml:space="preserve"> PAGEREF _Toc9538 \h </w:instrText>
        </w:r>
        <w:r>
          <w:fldChar w:fldCharType="separate"/>
        </w:r>
        <w:r>
          <w:t>46</w:t>
        </w:r>
        <w:r>
          <w:fldChar w:fldCharType="end"/>
        </w:r>
      </w:hyperlink>
    </w:p>
    <w:p>
      <w:pPr>
        <w:pStyle w:val="TOC2"/>
        <w:tabs>
          <w:tab w:val="right" w:leader="dot" w:pos="8306"/>
        </w:tabs>
      </w:pPr>
      <w:hyperlink w:anchor="_Toc16539" w:history="1">
        <w:r>
          <w:rPr>
            <w:rFonts w:ascii="仿宋" w:eastAsia="仿宋" w:hAnsi="仿宋" w:cs="仿宋" w:hint="eastAsia"/>
            <w:lang w:eastAsia="zh-CN"/>
          </w:rPr>
          <w:t>(一)、变更申请与评估</w:t>
        </w:r>
        <w:r>
          <w:tab/>
        </w:r>
        <w:r>
          <w:fldChar w:fldCharType="begin"/>
        </w:r>
        <w:r>
          <w:instrText xml:space="preserve"> PAGEREF _Toc16539 \h </w:instrText>
        </w:r>
        <w:r>
          <w:fldChar w:fldCharType="separate"/>
        </w:r>
        <w:r>
          <w:t>46</w:t>
        </w:r>
        <w:r>
          <w:fldChar w:fldCharType="end"/>
        </w:r>
      </w:hyperlink>
    </w:p>
    <w:p>
      <w:pPr>
        <w:pStyle w:val="TOC2"/>
        <w:tabs>
          <w:tab w:val="right" w:leader="dot" w:pos="8306"/>
        </w:tabs>
      </w:pPr>
      <w:hyperlink w:anchor="_Toc11352" w:history="1">
        <w:r>
          <w:rPr>
            <w:rFonts w:ascii="仿宋" w:eastAsia="仿宋" w:hAnsi="仿宋" w:cs="仿宋" w:hint="eastAsia"/>
            <w:lang w:eastAsia="zh-CN"/>
          </w:rPr>
          <w:t>(二)、变更实施与控制</w:t>
        </w:r>
        <w:r>
          <w:tab/>
        </w:r>
        <w:r>
          <w:fldChar w:fldCharType="begin"/>
        </w:r>
        <w:r>
          <w:instrText xml:space="preserve"> PAGEREF _Toc11352 \h </w:instrText>
        </w:r>
        <w:r>
          <w:fldChar w:fldCharType="separate"/>
        </w:r>
        <w:r>
          <w:t>47</w:t>
        </w:r>
        <w:r>
          <w:fldChar w:fldCharType="end"/>
        </w:r>
      </w:hyperlink>
    </w:p>
    <w:p>
      <w:pPr>
        <w:pStyle w:val="TOC1"/>
        <w:tabs>
          <w:tab w:val="right" w:leader="dot" w:pos="8306"/>
        </w:tabs>
      </w:pPr>
      <w:hyperlink w:anchor="_Toc6389" w:history="1">
        <w:r>
          <w:rPr>
            <w:rFonts w:ascii="仿宋" w:eastAsia="仿宋" w:hAnsi="仿宋" w:cs="仿宋" w:hint="eastAsia"/>
            <w:lang w:eastAsia="zh-CN"/>
          </w:rPr>
          <w:t>十四、质量管理体系</w:t>
        </w:r>
        <w:r>
          <w:tab/>
        </w:r>
        <w:r>
          <w:fldChar w:fldCharType="begin"/>
        </w:r>
        <w:r>
          <w:instrText xml:space="preserve"> PAGEREF _Toc6389 \h </w:instrText>
        </w:r>
        <w:r>
          <w:fldChar w:fldCharType="separate"/>
        </w:r>
        <w:r>
          <w:t>47</w:t>
        </w:r>
        <w:r>
          <w:fldChar w:fldCharType="end"/>
        </w:r>
      </w:hyperlink>
    </w:p>
    <w:p>
      <w:pPr>
        <w:pStyle w:val="TOC2"/>
        <w:tabs>
          <w:tab w:val="right" w:leader="dot" w:pos="8306"/>
        </w:tabs>
      </w:pPr>
      <w:hyperlink w:anchor="_Toc18444" w:history="1">
        <w:r>
          <w:rPr>
            <w:rFonts w:ascii="仿宋" w:eastAsia="仿宋" w:hAnsi="仿宋" w:cs="仿宋" w:hint="eastAsia"/>
            <w:lang w:eastAsia="zh-CN"/>
          </w:rPr>
          <w:t>(一)、质量目标与方针</w:t>
        </w:r>
        <w:r>
          <w:tab/>
        </w:r>
        <w:r>
          <w:fldChar w:fldCharType="begin"/>
        </w:r>
        <w:r>
          <w:instrText xml:space="preserve"> PAGEREF _Toc18444 \h </w:instrText>
        </w:r>
        <w:r>
          <w:fldChar w:fldCharType="separate"/>
        </w:r>
        <w:r>
          <w:t>47</w:t>
        </w:r>
        <w:r>
          <w:fldChar w:fldCharType="end"/>
        </w:r>
      </w:hyperlink>
    </w:p>
    <w:p>
      <w:pPr>
        <w:pStyle w:val="TOC2"/>
        <w:tabs>
          <w:tab w:val="right" w:leader="dot" w:pos="8306"/>
        </w:tabs>
      </w:pPr>
      <w:hyperlink w:anchor="_Toc3760" w:history="1">
        <w:r>
          <w:rPr>
            <w:rFonts w:ascii="仿宋" w:eastAsia="仿宋" w:hAnsi="仿宋" w:cs="仿宋" w:hint="eastAsia"/>
            <w:lang w:eastAsia="zh-CN"/>
          </w:rPr>
          <w:t>(二)、质量管理责任</w:t>
        </w:r>
        <w:r>
          <w:tab/>
        </w:r>
        <w:r>
          <w:fldChar w:fldCharType="begin"/>
        </w:r>
        <w:r>
          <w:instrText xml:space="preserve"> PAGEREF _Toc3760 \h </w:instrText>
        </w:r>
        <w:r>
          <w:fldChar w:fldCharType="separate"/>
        </w:r>
        <w:r>
          <w:t>48</w:t>
        </w:r>
        <w:r>
          <w:fldChar w:fldCharType="end"/>
        </w:r>
      </w:hyperlink>
    </w:p>
    <w:p>
      <w:pPr>
        <w:pStyle w:val="TOC2"/>
        <w:tabs>
          <w:tab w:val="right" w:leader="dot" w:pos="8306"/>
        </w:tabs>
      </w:pPr>
      <w:hyperlink w:anchor="_Toc26360" w:history="1">
        <w:r>
          <w:rPr>
            <w:rFonts w:ascii="仿宋" w:eastAsia="仿宋" w:hAnsi="仿宋" w:cs="仿宋" w:hint="eastAsia"/>
            <w:lang w:eastAsia="zh-CN"/>
          </w:rPr>
          <w:t>(三)、质量管理体系文件</w:t>
        </w:r>
        <w:r>
          <w:tab/>
        </w:r>
        <w:r>
          <w:fldChar w:fldCharType="begin"/>
        </w:r>
        <w:r>
          <w:instrText xml:space="preserve"> PAGEREF _Toc26360 \h </w:instrText>
        </w:r>
        <w:r>
          <w:fldChar w:fldCharType="separate"/>
        </w:r>
        <w:r>
          <w:t>50</w:t>
        </w:r>
        <w:r>
          <w:fldChar w:fldCharType="end"/>
        </w:r>
      </w:hyperlink>
    </w:p>
    <w:p>
      <w:pPr>
        <w:pStyle w:val="TOC2"/>
        <w:tabs>
          <w:tab w:val="right" w:leader="dot" w:pos="8306"/>
        </w:tabs>
      </w:pPr>
      <w:hyperlink w:anchor="_Toc8627" w:history="1">
        <w:r>
          <w:rPr>
            <w:rFonts w:ascii="仿宋" w:eastAsia="仿宋" w:hAnsi="仿宋" w:cs="仿宋" w:hint="eastAsia"/>
            <w:lang w:eastAsia="zh-CN"/>
          </w:rPr>
          <w:t>(四)、质量培训与教育</w:t>
        </w:r>
        <w:r>
          <w:tab/>
        </w:r>
        <w:r>
          <w:fldChar w:fldCharType="begin"/>
        </w:r>
        <w:r>
          <w:instrText xml:space="preserve"> PAGEREF _Toc8627 \h </w:instrText>
        </w:r>
        <w:r>
          <w:fldChar w:fldCharType="separate"/>
        </w:r>
        <w:r>
          <w:t>52</w:t>
        </w:r>
        <w:r>
          <w:fldChar w:fldCharType="end"/>
        </w:r>
      </w:hyperlink>
    </w:p>
    <w:p>
      <w:pPr>
        <w:pStyle w:val="TOC2"/>
        <w:tabs>
          <w:tab w:val="right" w:leader="dot" w:pos="8306"/>
        </w:tabs>
      </w:pPr>
      <w:hyperlink w:anchor="_Toc3642" w:history="1">
        <w:r>
          <w:rPr>
            <w:rFonts w:ascii="仿宋" w:eastAsia="仿宋" w:hAnsi="仿宋" w:cs="仿宋" w:hint="eastAsia"/>
            <w:lang w:eastAsia="zh-CN"/>
          </w:rPr>
          <w:t>(五)、质量审核与评价</w:t>
        </w:r>
        <w:r>
          <w:tab/>
        </w:r>
        <w:r>
          <w:fldChar w:fldCharType="begin"/>
        </w:r>
        <w:r>
          <w:instrText xml:space="preserve"> PAGEREF _Toc3642 \h </w:instrText>
        </w:r>
        <w:r>
          <w:fldChar w:fldCharType="separate"/>
        </w:r>
        <w:r>
          <w:t>53</w:t>
        </w:r>
        <w:r>
          <w:fldChar w:fldCharType="end"/>
        </w:r>
      </w:hyperlink>
    </w:p>
    <w:p>
      <w:pPr>
        <w:pStyle w:val="TOC2"/>
        <w:tabs>
          <w:tab w:val="right" w:leader="dot" w:pos="8306"/>
        </w:tabs>
      </w:pPr>
      <w:hyperlink w:anchor="_Toc31793" w:history="1">
        <w:r>
          <w:rPr>
            <w:rFonts w:ascii="仿宋" w:eastAsia="仿宋" w:hAnsi="仿宋" w:cs="仿宋" w:hint="eastAsia"/>
            <w:lang w:eastAsia="zh-CN"/>
          </w:rPr>
          <w:t>(六)、不符合与纠正措施</w:t>
        </w:r>
        <w:r>
          <w:tab/>
        </w:r>
        <w:r>
          <w:fldChar w:fldCharType="begin"/>
        </w:r>
        <w:r>
          <w:instrText xml:space="preserve"> PAGEREF _Toc31793 \h </w:instrText>
        </w:r>
        <w:r>
          <w:fldChar w:fldCharType="separate"/>
        </w:r>
        <w:r>
          <w:t>54</w:t>
        </w:r>
        <w:r>
          <w:fldChar w:fldCharType="end"/>
        </w:r>
      </w:hyperlink>
    </w:p>
    <w:p>
      <w:pPr>
        <w:pStyle w:val="TOC1"/>
        <w:tabs>
          <w:tab w:val="right" w:leader="dot" w:pos="8306"/>
        </w:tabs>
      </w:pPr>
      <w:hyperlink w:anchor="_Toc15001" w:history="1">
        <w:r>
          <w:rPr>
            <w:rFonts w:ascii="仿宋" w:eastAsia="仿宋" w:hAnsi="仿宋" w:cs="仿宋" w:hint="eastAsia"/>
            <w:lang w:eastAsia="zh-CN"/>
          </w:rPr>
          <w:t>十五、印刷电路板化学品项目工程方案分析</w:t>
        </w:r>
        <w:r>
          <w:tab/>
        </w:r>
        <w:r>
          <w:fldChar w:fldCharType="begin"/>
        </w:r>
        <w:r>
          <w:instrText xml:space="preserve"> PAGEREF _Toc15001 \h </w:instrText>
        </w:r>
        <w:r>
          <w:fldChar w:fldCharType="separate"/>
        </w:r>
        <w:r>
          <w:t>55</w:t>
        </w:r>
        <w:r>
          <w:fldChar w:fldCharType="end"/>
        </w:r>
      </w:hyperlink>
    </w:p>
    <w:p>
      <w:pPr>
        <w:pStyle w:val="TOC2"/>
        <w:tabs>
          <w:tab w:val="right" w:leader="dot" w:pos="8306"/>
        </w:tabs>
      </w:pPr>
      <w:hyperlink w:anchor="_Toc15788" w:history="1">
        <w:r>
          <w:rPr>
            <w:rFonts w:ascii="仿宋" w:eastAsia="仿宋" w:hAnsi="仿宋" w:cs="仿宋" w:hint="eastAsia"/>
            <w:lang w:eastAsia="zh-CN"/>
          </w:rPr>
          <w:t>(一)、建筑工程设计原则</w:t>
        </w:r>
        <w:r>
          <w:tab/>
        </w:r>
        <w:r>
          <w:fldChar w:fldCharType="begin"/>
        </w:r>
        <w:r>
          <w:instrText xml:space="preserve"> PAGEREF _Toc15788 \h </w:instrText>
        </w:r>
        <w:r>
          <w:fldChar w:fldCharType="separate"/>
        </w:r>
        <w:r>
          <w:t>55</w:t>
        </w:r>
        <w:r>
          <w:fldChar w:fldCharType="end"/>
        </w:r>
      </w:hyperlink>
    </w:p>
    <w:p>
      <w:pPr>
        <w:pStyle w:val="TOC2"/>
        <w:tabs>
          <w:tab w:val="right" w:leader="dot" w:pos="8306"/>
        </w:tabs>
      </w:pPr>
      <w:hyperlink w:anchor="_Toc13310" w:history="1">
        <w:r>
          <w:rPr>
            <w:rFonts w:ascii="仿宋" w:eastAsia="仿宋" w:hAnsi="仿宋" w:cs="仿宋" w:hint="eastAsia"/>
            <w:lang w:eastAsia="zh-CN"/>
          </w:rPr>
          <w:t>(二)、土建工程建设指标</w:t>
        </w:r>
        <w:r>
          <w:tab/>
        </w:r>
        <w:r>
          <w:fldChar w:fldCharType="begin"/>
        </w:r>
        <w:r>
          <w:instrText xml:space="preserve"> PAGEREF _Toc13310 \h </w:instrText>
        </w:r>
        <w:r>
          <w:fldChar w:fldCharType="separate"/>
        </w:r>
        <w:r>
          <w:t>59</w:t>
        </w:r>
        <w:r>
          <w:fldChar w:fldCharType="end"/>
        </w:r>
      </w:hyperlink>
    </w:p>
    <w:p>
      <w:pPr>
        <w:pStyle w:val="TOC1"/>
        <w:tabs>
          <w:tab w:val="right" w:leader="dot" w:pos="8306"/>
        </w:tabs>
      </w:pPr>
      <w:hyperlink w:anchor="_Toc25365" w:history="1">
        <w:r>
          <w:rPr>
            <w:rFonts w:ascii="仿宋" w:eastAsia="仿宋" w:hAnsi="仿宋" w:cs="仿宋" w:hint="eastAsia"/>
            <w:lang w:eastAsia="zh-CN"/>
          </w:rPr>
          <w:t>十六、营销与推广策略</w:t>
        </w:r>
        <w:r>
          <w:tab/>
        </w:r>
        <w:r>
          <w:fldChar w:fldCharType="begin"/>
        </w:r>
        <w:r>
          <w:instrText xml:space="preserve"> PAGEREF _Toc25365 \h </w:instrText>
        </w:r>
        <w:r>
          <w:fldChar w:fldCharType="separate"/>
        </w:r>
        <w:r>
          <w:t>60</w:t>
        </w:r>
        <w:r>
          <w:fldChar w:fldCharType="end"/>
        </w:r>
      </w:hyperlink>
    </w:p>
    <w:p>
      <w:pPr>
        <w:pStyle w:val="TOC2"/>
        <w:tabs>
          <w:tab w:val="right" w:leader="dot" w:pos="8306"/>
        </w:tabs>
      </w:pPr>
      <w:hyperlink w:anchor="_Toc11679" w:history="1">
        <w:r>
          <w:rPr>
            <w:rFonts w:ascii="仿宋" w:eastAsia="仿宋" w:hAnsi="仿宋" w:cs="仿宋" w:hint="eastAsia"/>
            <w:lang w:eastAsia="zh-CN"/>
          </w:rPr>
          <w:t>(一)、产品/服务定位与特点</w:t>
        </w:r>
        <w:r>
          <w:tab/>
        </w:r>
        <w:r>
          <w:fldChar w:fldCharType="begin"/>
        </w:r>
        <w:r>
          <w:instrText xml:space="preserve"> PAGEREF _Toc11679 \h </w:instrText>
        </w:r>
        <w:r>
          <w:fldChar w:fldCharType="separate"/>
        </w:r>
        <w:r>
          <w:t>60</w:t>
        </w:r>
        <w:r>
          <w:fldChar w:fldCharType="end"/>
        </w:r>
      </w:hyperlink>
    </w:p>
    <w:p>
      <w:pPr>
        <w:pStyle w:val="TOC2"/>
        <w:tabs>
          <w:tab w:val="right" w:leader="dot" w:pos="8306"/>
        </w:tabs>
      </w:pPr>
      <w:hyperlink w:anchor="_Toc23745" w:history="1">
        <w:r>
          <w:rPr>
            <w:rFonts w:ascii="仿宋" w:eastAsia="仿宋" w:hAnsi="仿宋" w:cs="仿宋" w:hint="eastAsia"/>
            <w:lang w:eastAsia="zh-CN"/>
          </w:rPr>
          <w:t>(二)、市场定位与竞争分析</w:t>
        </w:r>
        <w:r>
          <w:tab/>
        </w:r>
        <w:r>
          <w:fldChar w:fldCharType="begin"/>
        </w:r>
        <w:r>
          <w:instrText xml:space="preserve"> PAGEREF _Toc23745 \h </w:instrText>
        </w:r>
        <w:r>
          <w:fldChar w:fldCharType="separate"/>
        </w:r>
        <w:r>
          <w:t>62</w:t>
        </w:r>
        <w:r>
          <w:fldChar w:fldCharType="end"/>
        </w:r>
      </w:hyperlink>
    </w:p>
    <w:p>
      <w:pPr>
        <w:pStyle w:val="TOC2"/>
        <w:tabs>
          <w:tab w:val="right" w:leader="dot" w:pos="8306"/>
        </w:tabs>
      </w:pPr>
      <w:hyperlink w:anchor="_Toc8329" w:history="1">
        <w:r>
          <w:rPr>
            <w:rFonts w:ascii="仿宋" w:eastAsia="仿宋" w:hAnsi="仿宋" w:cs="仿宋" w:hint="eastAsia"/>
            <w:lang w:eastAsia="zh-CN"/>
          </w:rPr>
          <w:t>(三)、营销渠道与策略</w:t>
        </w:r>
        <w:r>
          <w:tab/>
        </w:r>
        <w:r>
          <w:fldChar w:fldCharType="begin"/>
        </w:r>
        <w:r>
          <w:instrText xml:space="preserve"> PAGEREF _Toc8329 \h </w:instrText>
        </w:r>
        <w:r>
          <w:fldChar w:fldCharType="separate"/>
        </w:r>
        <w:r>
          <w:t>63</w:t>
        </w:r>
        <w:r>
          <w:fldChar w:fldCharType="end"/>
        </w:r>
      </w:hyperlink>
    </w:p>
    <w:p>
      <w:pPr>
        <w:pStyle w:val="TOC2"/>
        <w:tabs>
          <w:tab w:val="right" w:leader="dot" w:pos="8306"/>
        </w:tabs>
      </w:pPr>
      <w:hyperlink w:anchor="_Toc31594" w:history="1">
        <w:r>
          <w:rPr>
            <w:rFonts w:ascii="仿宋" w:eastAsia="仿宋" w:hAnsi="仿宋" w:cs="仿宋" w:hint="eastAsia"/>
            <w:lang w:eastAsia="zh-CN"/>
          </w:rPr>
          <w:t>(四)、推广与宣传活动</w:t>
        </w:r>
        <w:r>
          <w:tab/>
        </w:r>
        <w:r>
          <w:fldChar w:fldCharType="begin"/>
        </w:r>
        <w:r>
          <w:instrText xml:space="preserve"> PAGEREF _Toc31594 \h </w:instrText>
        </w:r>
        <w:r>
          <w:fldChar w:fldCharType="separate"/>
        </w:r>
        <w:r>
          <w:t>64</w:t>
        </w:r>
        <w:r>
          <w:fldChar w:fldCharType="end"/>
        </w:r>
      </w:hyperlink>
    </w:p>
    <w:p>
      <w:pPr>
        <w:pStyle w:val="TOC1"/>
        <w:tabs>
          <w:tab w:val="right" w:leader="dot" w:pos="8306"/>
        </w:tabs>
      </w:pPr>
      <w:hyperlink w:anchor="_Toc17637" w:history="1">
        <w:r>
          <w:rPr>
            <w:rFonts w:ascii="仿宋" w:eastAsia="仿宋" w:hAnsi="仿宋" w:cs="仿宋" w:hint="eastAsia"/>
            <w:lang w:eastAsia="zh-CN"/>
          </w:rPr>
          <w:t>十七、印刷电路板化学品项目实施时间节点</w:t>
        </w:r>
        <w:r>
          <w:tab/>
        </w:r>
        <w:r>
          <w:fldChar w:fldCharType="begin"/>
        </w:r>
        <w:r>
          <w:instrText xml:space="preserve"> PAGEREF _Toc17637 \h </w:instrText>
        </w:r>
        <w:r>
          <w:fldChar w:fldCharType="separate"/>
        </w:r>
        <w:r>
          <w:t>70</w:t>
        </w:r>
        <w:r>
          <w:fldChar w:fldCharType="end"/>
        </w:r>
      </w:hyperlink>
    </w:p>
    <w:p>
      <w:pPr>
        <w:pStyle w:val="TOC2"/>
        <w:tabs>
          <w:tab w:val="right" w:leader="dot" w:pos="8306"/>
        </w:tabs>
      </w:pPr>
      <w:hyperlink w:anchor="_Toc22992" w:history="1">
        <w:r>
          <w:rPr>
            <w:rFonts w:ascii="仿宋" w:eastAsia="仿宋" w:hAnsi="仿宋" w:cs="仿宋" w:hint="eastAsia"/>
            <w:lang w:eastAsia="zh-CN"/>
          </w:rPr>
          <w:t>(一)、印刷电路板化学品项目启动阶段时间节点</w:t>
        </w:r>
        <w:r>
          <w:tab/>
        </w:r>
        <w:r>
          <w:fldChar w:fldCharType="begin"/>
        </w:r>
        <w:r>
          <w:instrText xml:space="preserve"> PAGEREF _Toc22992 \h </w:instrText>
        </w:r>
        <w:r>
          <w:fldChar w:fldCharType="separate"/>
        </w:r>
        <w:r>
          <w:t>70</w:t>
        </w:r>
        <w:r>
          <w:fldChar w:fldCharType="end"/>
        </w:r>
      </w:hyperlink>
    </w:p>
    <w:p>
      <w:pPr>
        <w:pStyle w:val="TOC2"/>
        <w:tabs>
          <w:tab w:val="right" w:leader="dot" w:pos="8306"/>
        </w:tabs>
      </w:pPr>
      <w:hyperlink w:anchor="_Toc30123" w:history="1">
        <w:r>
          <w:rPr>
            <w:rFonts w:ascii="仿宋" w:eastAsia="仿宋" w:hAnsi="仿宋" w:cs="仿宋" w:hint="eastAsia"/>
            <w:lang w:eastAsia="zh-CN"/>
          </w:rPr>
          <w:t>(二)、印刷电路板化学品项目执行阶段时间节点</w:t>
        </w:r>
        <w:r>
          <w:tab/>
        </w:r>
        <w:r>
          <w:fldChar w:fldCharType="begin"/>
        </w:r>
        <w:r>
          <w:instrText xml:space="preserve"> PAGEREF _Toc30123 \h </w:instrText>
        </w:r>
        <w:r>
          <w:fldChar w:fldCharType="separate"/>
        </w:r>
        <w:r>
          <w:t>71</w:t>
        </w:r>
        <w:r>
          <w:fldChar w:fldCharType="end"/>
        </w:r>
      </w:hyperlink>
    </w:p>
    <w:p>
      <w:pPr>
        <w:pStyle w:val="TOC2"/>
        <w:tabs>
          <w:tab w:val="right" w:leader="dot" w:pos="8306"/>
        </w:tabs>
      </w:pPr>
      <w:hyperlink w:anchor="_Toc17974" w:history="1">
        <w:r>
          <w:rPr>
            <w:rFonts w:ascii="仿宋" w:eastAsia="仿宋" w:hAnsi="仿宋" w:cs="仿宋" w:hint="eastAsia"/>
            <w:lang w:eastAsia="zh-CN"/>
          </w:rPr>
          <w:t>(三)、印刷电路板化学品项目完成阶段时间节点</w:t>
        </w:r>
        <w:r>
          <w:tab/>
        </w:r>
        <w:r>
          <w:fldChar w:fldCharType="begin"/>
        </w:r>
        <w:r>
          <w:instrText xml:space="preserve"> PAGEREF _Toc17974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69"/>
      <w:r>
        <w:rPr>
          <w:rFonts w:ascii="仿宋" w:eastAsia="仿宋" w:hAnsi="仿宋" w:cs="仿宋" w:hint="eastAsia"/>
          <w:sz w:val="28"/>
          <w:lang w:eastAsia="zh-CN"/>
        </w:rPr>
        <w:t>一、印刷电路板化学品项目建设背景及必要性分析</w:t>
      </w:r>
      <w:bookmarkEnd w:id="2"/>
    </w:p>
    <w:p>
      <w:pPr>
        <w:pStyle w:val="Heading2"/>
        <w:rPr>
          <w:rFonts w:ascii="仿宋" w:eastAsia="仿宋" w:hAnsi="仿宋" w:cs="仿宋" w:hint="eastAsia"/>
          <w:lang w:eastAsia="zh-CN"/>
        </w:rPr>
      </w:pPr>
      <w:bookmarkStart w:id="3" w:name="_Toc12782"/>
      <w:r>
        <w:rPr>
          <w:rFonts w:ascii="仿宋" w:eastAsia="仿宋" w:hAnsi="仿宋" w:cs="仿宋" w:hint="eastAsia"/>
          <w:lang w:eastAsia="zh-CN"/>
        </w:rPr>
        <w:t>(一)、印刷电路板化学品项目背景分析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电路板化学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印刷电路板化学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印刷电路板化学品项目在这个潮流中的定位。同时，我们将关注行业内涌现的新兴机遇，以便印刷电路板化学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印刷电路板化学品项目提供了强大的发展动力。我们将聚焦于行业内最新的技术发展趋势，包括但不限于人工智能、大数据分析、物联网等领域。通过深度的技术研究，我们将确保印刷电路板化学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印刷电路板化学品项目发展的源泉。我们将投入更多的精力对市场需求进行深入剖析，超越表面的需求，深入挖掘潜在的市场痛点和机遇。通过对市场需求的细致了解，印刷电路板化学品项目将更有针对性地设计解决方案，满足市场的多样化需求，从而更好地促进印刷电路板化学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印刷电路板化学品项目战略至关重要。我们将对竞争态势进行更为深入的分析，包括但不限于市场份额、产品特点、客户满意度等多个维度。通过深度的竞争分析，印刷电路板化学品项目将能够更准确地把握市场脉搏，制定具有竞争力的印刷电路板化学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印刷电路板化学品项目的发展具有直接的影响。我们将进行更为全面的法规和政策分析，了解行业发展中的潜在法律风险和合规挑战。通过充分了解和遵守相关法规，印刷电路板化学品项目将确保在法律框架内合法合规运营，为印刷电路板化学品项目的稳健发展提供有力支持。</w:t>
      </w:r>
    </w:p>
    <w:p>
      <w:pPr>
        <w:pStyle w:val="Heading2"/>
        <w:ind w:firstLine="560" w:firstLineChars="200"/>
        <w:rPr>
          <w:rFonts w:ascii="仿宋" w:eastAsia="仿宋" w:hAnsi="仿宋" w:cs="仿宋" w:hint="eastAsia"/>
          <w:sz w:val="28"/>
          <w:lang w:eastAsia="zh-CN"/>
        </w:rPr>
      </w:pPr>
      <w:bookmarkStart w:id="4" w:name="_Toc1318"/>
      <w:r>
        <w:rPr>
          <w:rFonts w:ascii="仿宋" w:eastAsia="仿宋" w:hAnsi="仿宋" w:cs="仿宋" w:hint="eastAsia"/>
          <w:sz w:val="28"/>
          <w:lang w:eastAsia="zh-CN"/>
        </w:rPr>
        <w:t>(二)、印刷电路板化学品项目建设必要性分析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电路板化学品项目建设的迫切性源于对行业发展趋势的深刻洞察。我们正处于一个行业变革的时代，科技创新、数字化转型成为企业发展的关键动力。印刷电路板化学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电路板化学品项目建设不仅仅是为了跟上潮流，更是为了通过技术创新推动企业的持续发展。通过引入先进的技术和解决方案，印刷电路板化学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印刷电路板化学品项目的建设成为必然选择，通过提高产品质量、拓展服务领域，从而在竞争中获得更多的机会。印刷电路板化学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印刷电路板化学品项目建设的必要性体现在对客户需求更精准的满足。通过印刷电路板化学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电路板化学品项目建设的背后是对企业持续创新的追求。只有通过不断创新，企业才能在竞争中立于不败之地。印刷电路板化学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936"/>
      <w:r>
        <w:rPr>
          <w:rFonts w:ascii="仿宋" w:eastAsia="仿宋" w:hAnsi="仿宋" w:cs="仿宋" w:hint="eastAsia"/>
          <w:sz w:val="28"/>
          <w:lang w:eastAsia="zh-CN"/>
        </w:rPr>
        <w:t>二、印刷电路板化学品项目选址可行性分析</w:t>
      </w:r>
      <w:bookmarkEnd w:id="5"/>
    </w:p>
    <w:p>
      <w:pPr>
        <w:pStyle w:val="Heading2"/>
        <w:rPr>
          <w:rFonts w:ascii="仿宋" w:eastAsia="仿宋" w:hAnsi="仿宋" w:cs="仿宋" w:hint="eastAsia"/>
          <w:lang w:eastAsia="zh-CN"/>
        </w:rPr>
      </w:pPr>
      <w:bookmarkStart w:id="6" w:name="_Toc25445"/>
      <w:r>
        <w:rPr>
          <w:rFonts w:ascii="仿宋" w:eastAsia="仿宋" w:hAnsi="仿宋" w:cs="仿宋" w:hint="eastAsia"/>
          <w:lang w:eastAsia="zh-CN"/>
        </w:rPr>
        <w:t>(一)、印刷电路板化学品项目选址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该印刷电路板化学品项目选址位于XX省XX市XX区XXX街道</w:t>
      </w:r>
    </w:p>
    <w:p>
      <w:pPr>
        <w:pStyle w:val="Heading2"/>
        <w:ind w:firstLine="560" w:firstLineChars="200"/>
        <w:rPr>
          <w:rFonts w:ascii="仿宋" w:eastAsia="仿宋" w:hAnsi="仿宋" w:cs="仿宋" w:hint="eastAsia"/>
          <w:sz w:val="28"/>
          <w:lang w:eastAsia="zh-CN"/>
        </w:rPr>
      </w:pPr>
      <w:bookmarkStart w:id="7" w:name="_Toc32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印刷电路板化学品项目的征地面积将根据印刷电路板化学品项目的实际规模和需求进行精确规划。具体面积XXX平方米，旨在确保印刷电路板化学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净用地面积是在征地面积基础上去除不可利用面积后的实际可开发用地。具体面积XXX平方米，考虑到环保、交通、安全等多方面因素，以确保印刷电路板化学品项目在整体利用效率上达到最优。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印刷电路板化学品项目计划建设的建筑总规模具体面积XXX平方米。这一规模的确定综合考虑了印刷电路板化学品项目的性质、规模，以及城市规划的相关要求，确保建筑布局与周边环境协调一致。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绿地率是印刷电路板化学品项目用地中被规划为绿地的比例。具体面积XXX平方米，旨在通过合理规划绿地，改善印刷电路板化学品项目周边环境，提升居民生活质量，并符合城市整体绿化规划。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容积率是用地上可以建设的建筑总体积与用地面积之比。具体面积XXX，通过合理的容积率规划，确保印刷电路板化学品项目建筑规模与周边环境和谐共生。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印刷电路板化学品项目选址与当地城市规划相一致，具体面积XXX平方米。通过与城市规划部门深入沟通，确保印刷电路板化学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印刷电路板化学品项目选址符合当地产业政策，具体面积XXX平方米。这包括印刷电路板化学品项目对当地经济的促进作用，以及对相关产业的带动效应，确保印刷电路板化学品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用地总体要求必须符合环保和可持续发展的原则，具体面积XXX平方米。通过采用绿色建筑设计、节能减排等措施，确保印刷电路板化学品项目在建设和运营过程中对环境的影响最小化，达到可持续发展的要求。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确保印刷电路板化学品项目选址具备必要的公共设施配套，具体面积XXX平方米。这包括交通便利性、教育、医疗等基础设施，以提高居民生活品质，使得印刷电路板化学品项目选址更具吸引力。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考虑用地总体要求对当地社会稳定性的影响，具体面积XXX平方米。通过深入了解当地社区反馈，确保印刷电路板化学品项目的选址和建设过程对当地社会和谐稳定产生积极作用。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印刷电路板化学品项目选址不仅符合法规和规划，还在实际操作中具有可行性。这一全面规划将为印刷电路板化学品项目的成功实施提供坚实的基础，确保印刷电路板化学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735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印刷电路板化学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印刷电路板化学品项目的设备规划和空间设计中，我们将采取灵活设备布局的措施。设备布局将根据实际需求进行灵活设计，避免不必要的浪费。通过合理规划设备摆放位置，我们将提高设备的利用率，减少设备间距，以确保印刷电路板化学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印刷电路板化学品项目内部引入共享设施的概念，例如共享会议室、办公区等。通过这种方式，我们可以减少对资源的重复建设，提高资源共享效率，从而减小印刷电路板化学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625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印刷电路板化学品项目的总图布置中，我们将不同功能区域进行明确的规划，以最大程度满足印刷电路板化学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721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印刷电路板化学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印刷电路板化学品项目对环境的影响是综合评价的重要因素之一。我们将详细考虑选址周边的自然环境、生态保护区、水源地等情况，确保印刷电路板化学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对选址的评价还需充分考虑当地政府的产业政策和法规。我们将详细了解印刷电路板化学品项目所在地的相关政策，确保印刷电路板化学品项目的规划和运营与当地法规相符，降低不必要的法律风险。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考虑到社会稳定性对企业运营的重要性，我们将评估选址地区的社会安全情况、劳工关系、社区反馈等方面，以确保印刷电路板化学品项目的建设和运营不会受到社会稳定性的负面影响。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最后，我们将综合考虑用地成本，包括土地购置费用、土地开发成本等。通过对用地成本的详细评估，我们能够做出更为精确的经济效益分析，为印刷电路板化学品项目的投资决策提供有力支持。</w:t>
      </w:r>
    </w:p>
    <w:p>
      <w:pPr>
        <w:pStyle w:val="Heading1"/>
        <w:ind w:firstLine="560" w:firstLineChars="200"/>
        <w:rPr>
          <w:rFonts w:ascii="仿宋" w:eastAsia="仿宋" w:hAnsi="仿宋" w:cs="仿宋" w:hint="eastAsia"/>
          <w:sz w:val="28"/>
          <w:lang w:eastAsia="zh-CN"/>
        </w:rPr>
      </w:pPr>
      <w:bookmarkStart w:id="11" w:name="_Toc4707"/>
      <w:r>
        <w:rPr>
          <w:rFonts w:ascii="仿宋" w:eastAsia="仿宋" w:hAnsi="仿宋" w:cs="仿宋" w:hint="eastAsia"/>
          <w:sz w:val="28"/>
          <w:lang w:eastAsia="zh-CN"/>
        </w:rPr>
        <w:t>三、印刷电路板化学品项目土建工程</w:t>
      </w:r>
      <w:bookmarkEnd w:id="11"/>
    </w:p>
    <w:p>
      <w:pPr>
        <w:pStyle w:val="Heading2"/>
        <w:rPr>
          <w:rFonts w:ascii="仿宋" w:eastAsia="仿宋" w:hAnsi="仿宋" w:cs="仿宋" w:hint="eastAsia"/>
          <w:lang w:eastAsia="zh-CN"/>
        </w:rPr>
      </w:pPr>
      <w:bookmarkStart w:id="12" w:name="_Toc634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在印刷电路板化学品项目的建筑工程设计中，我们将秉承一系列重要的设计原则，以确保印刷电路板化学品项目建筑在功能、美观、可持续性等方面达到最佳效果。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首要原则是确保建筑的功能性得到最大化的发挥。我们将充分理解印刷电路板化学品项目的实际需求，合理布局各个功能区域，保证建筑在满足业务需求的同时，提供高效的工作环境。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在建筑设计中，我们将综合考虑建设和运营成本。通过精细的经济效益分析，确保设计方案在高效利用资源的同时，对印刷电路板化学品项目的长期盈利能力有积极的贡献。</w:t>
      </w:r>
    </w:p>
    <w:p>
      <w:pPr>
        <w:pStyle w:val="Heading2"/>
        <w:ind w:firstLine="560" w:firstLineChars="200"/>
        <w:rPr>
          <w:rFonts w:ascii="仿宋" w:eastAsia="仿宋" w:hAnsi="仿宋" w:cs="仿宋" w:hint="eastAsia"/>
          <w:sz w:val="28"/>
          <w:lang w:eastAsia="zh-CN"/>
        </w:rPr>
      </w:pPr>
      <w:bookmarkStart w:id="13" w:name="_Toc3270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刷电路板化学品项目的土建工程设计中，我们将精准设定设计年限，结合印刷电路板化学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印刷电路板化学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699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印刷电路板化学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印刷电路板化学品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印刷电路板化学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3104"/>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本期工程印刷电路板化学品项目预计总建筑面积XXX平方米，其中：计容建筑面积XXX平方米，计划建筑工程投资XX万元，占印刷电路板化学品项目总投资的XX%。</w:t>
      </w:r>
    </w:p>
    <w:p>
      <w:pPr>
        <w:pStyle w:val="Heading1"/>
        <w:ind w:firstLine="560" w:firstLineChars="200"/>
        <w:rPr>
          <w:rFonts w:ascii="仿宋" w:eastAsia="仿宋" w:hAnsi="仿宋" w:cs="仿宋" w:hint="eastAsia"/>
          <w:sz w:val="28"/>
          <w:lang w:eastAsia="zh-CN"/>
        </w:rPr>
      </w:pPr>
      <w:bookmarkStart w:id="16" w:name="_Toc7954"/>
      <w:r>
        <w:rPr>
          <w:rFonts w:ascii="仿宋" w:eastAsia="仿宋" w:hAnsi="仿宋" w:cs="仿宋" w:hint="eastAsia"/>
          <w:sz w:val="28"/>
          <w:lang w:eastAsia="zh-CN"/>
        </w:rPr>
        <w:t>四、印刷电路板化学品项目可持续发展</w:t>
      </w:r>
      <w:bookmarkEnd w:id="16"/>
    </w:p>
    <w:p>
      <w:pPr>
        <w:pStyle w:val="Heading2"/>
        <w:rPr>
          <w:rFonts w:ascii="仿宋" w:eastAsia="仿宋" w:hAnsi="仿宋" w:cs="仿宋" w:hint="eastAsia"/>
          <w:lang w:eastAsia="zh-CN"/>
        </w:rPr>
      </w:pPr>
      <w:bookmarkStart w:id="17" w:name="_Toc26734"/>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刷电路板化学品项目中，印刷电路板化学品项目团队着眼于未来，明确了可持续发展的战略方向。制定的具体可持续发展目标包括降低资源使用、采用环保技术、最大化社会效益等。这一步骤不仅有助于印刷电路板化学品项目在环保和社会责任方面达到最高标准，也为未来提供了明确的指引，确保印刷电路板化学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可持续实践的融入印刷电路板化学品项目管理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印刷电路板化学品项目管理周期。从印刷电路板化学品项目规划开始，印刷电路板化学品项目团队就考虑了环境和社会的因素。在执行阶段，印刷电路板化学品项目团队积极推动绿色技术的应用，优化资源利用。此外，关注员工的社会责任，通过培训和沟通活动提高员工对可持续发展的认知，使他们能够在日常工作中践行可持续实践。这些举措不仅为印刷电路板化学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1989"/>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印刷电路板化学品项目的可持续发展理念，我们深信环保与社会责任是印刷电路板化学品项目成功的关键支柱。在印刷电路板化学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电路板化学品项目团队通过引入先进的环保技术、建立高效的废物处理系统以及推动能源节约措施，积极履行环保责任。定期的环保监测和评估确保印刷电路板化学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电路板化学品项目不仅致力于自身可持续发展，还注重对社会的回馈。通过支持社区印刷电路板化学品项目、参与慈善事业、提供培训机会等方式，印刷电路板化学品项目积极履行社会责任。与当地社区建立积极互动，关注员工的工作与生活平衡，以及员工的身心健康，是印刷电路板化学品项目在社会责任层面的关键举措。这样的实践不仅增强了印刷电路板化学品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https://d.book118.com/965131022000011102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E36EB5"/>
    <w:rsid w:val="2AE36E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5131022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2024-01-30T11:01:00Z</dcterms:created>
  <dcterms:modified xsi:type="dcterms:W3CDTF">2024-01-30T11:01:53Z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103482DEB0BB405D800298CB162A0901_11</vt:lpwstr>
  </property>
  <property fmtid="{D5CDD505-2E9C-101B-9397-08002B2CF9AE}" pid="3" name="KSOProductBuildVer">
    <vt:lpwstr>2052-12.1.0.16250</vt:lpwstr>
  </property>
</Properties>
</file>