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汽车离合器项目规划设计方案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90" w:history="1">
        <w:r>
          <w:rPr>
            <w:rFonts w:ascii="仿宋" w:eastAsia="仿宋" w:hAnsi="仿宋" w:cs="仿宋" w:hint="eastAsia"/>
            <w:lang w:eastAsia="zh-CN"/>
          </w:rPr>
          <w:t>序言</w:t>
        </w:r>
        <w:r>
          <w:tab/>
        </w:r>
        <w:r>
          <w:fldChar w:fldCharType="begin"/>
        </w:r>
        <w:r>
          <w:instrText xml:space="preserve"> PAGEREF _Toc6990 \h </w:instrText>
        </w:r>
        <w:r>
          <w:fldChar w:fldCharType="separate"/>
        </w:r>
        <w:r>
          <w:t>3</w:t>
        </w:r>
        <w:r>
          <w:fldChar w:fldCharType="end"/>
        </w:r>
      </w:hyperlink>
    </w:p>
    <w:p>
      <w:pPr>
        <w:pStyle w:val="TOC1"/>
        <w:tabs>
          <w:tab w:val="right" w:leader="dot" w:pos="8306"/>
        </w:tabs>
      </w:pPr>
      <w:hyperlink w:anchor="_Toc17618" w:history="1">
        <w:r>
          <w:rPr>
            <w:rFonts w:ascii="仿宋" w:eastAsia="仿宋" w:hAnsi="仿宋" w:cs="仿宋" w:hint="eastAsia"/>
            <w:lang w:eastAsia="zh-CN"/>
          </w:rPr>
          <w:t>一、汽车离合器项目概论</w:t>
        </w:r>
        <w:r>
          <w:tab/>
        </w:r>
        <w:r>
          <w:fldChar w:fldCharType="begin"/>
        </w:r>
        <w:r>
          <w:instrText xml:space="preserve"> PAGEREF _Toc17618 \h </w:instrText>
        </w:r>
        <w:r>
          <w:fldChar w:fldCharType="separate"/>
        </w:r>
        <w:r>
          <w:t>3</w:t>
        </w:r>
        <w:r>
          <w:fldChar w:fldCharType="end"/>
        </w:r>
      </w:hyperlink>
    </w:p>
    <w:p>
      <w:pPr>
        <w:pStyle w:val="TOC2"/>
        <w:tabs>
          <w:tab w:val="right" w:leader="dot" w:pos="8306"/>
        </w:tabs>
      </w:pPr>
      <w:hyperlink w:anchor="_Toc25038" w:history="1">
        <w:r>
          <w:rPr>
            <w:rFonts w:ascii="仿宋" w:eastAsia="仿宋" w:hAnsi="仿宋" w:cs="仿宋" w:hint="eastAsia"/>
            <w:lang w:eastAsia="zh-CN"/>
          </w:rPr>
          <w:t>(一)、汽车离合器项目概况</w:t>
        </w:r>
        <w:r>
          <w:tab/>
        </w:r>
        <w:r>
          <w:fldChar w:fldCharType="begin"/>
        </w:r>
        <w:r>
          <w:instrText xml:space="preserve"> PAGEREF _Toc25038 \h </w:instrText>
        </w:r>
        <w:r>
          <w:fldChar w:fldCharType="separate"/>
        </w:r>
        <w:r>
          <w:t>3</w:t>
        </w:r>
        <w:r>
          <w:fldChar w:fldCharType="end"/>
        </w:r>
      </w:hyperlink>
    </w:p>
    <w:p>
      <w:pPr>
        <w:pStyle w:val="TOC2"/>
        <w:tabs>
          <w:tab w:val="right" w:leader="dot" w:pos="8306"/>
        </w:tabs>
      </w:pPr>
      <w:hyperlink w:anchor="_Toc4779" w:history="1">
        <w:r>
          <w:rPr>
            <w:rFonts w:ascii="仿宋" w:eastAsia="仿宋" w:hAnsi="仿宋" w:cs="仿宋" w:hint="eastAsia"/>
            <w:lang w:eastAsia="zh-CN"/>
          </w:rPr>
          <w:t>(二)、汽车离合器项目目标</w:t>
        </w:r>
        <w:r>
          <w:tab/>
        </w:r>
        <w:r>
          <w:fldChar w:fldCharType="begin"/>
        </w:r>
        <w:r>
          <w:instrText xml:space="preserve"> PAGEREF _Toc4779 \h </w:instrText>
        </w:r>
        <w:r>
          <w:fldChar w:fldCharType="separate"/>
        </w:r>
        <w:r>
          <w:t>5</w:t>
        </w:r>
        <w:r>
          <w:fldChar w:fldCharType="end"/>
        </w:r>
      </w:hyperlink>
    </w:p>
    <w:p>
      <w:pPr>
        <w:pStyle w:val="TOC2"/>
        <w:tabs>
          <w:tab w:val="right" w:leader="dot" w:pos="8306"/>
        </w:tabs>
      </w:pPr>
      <w:hyperlink w:anchor="_Toc11090" w:history="1">
        <w:r>
          <w:rPr>
            <w:rFonts w:ascii="仿宋" w:eastAsia="仿宋" w:hAnsi="仿宋" w:cs="仿宋" w:hint="eastAsia"/>
            <w:lang w:eastAsia="zh-CN"/>
          </w:rPr>
          <w:t>(三)、汽车离合器项目提出的理由</w:t>
        </w:r>
        <w:r>
          <w:tab/>
        </w:r>
        <w:r>
          <w:fldChar w:fldCharType="begin"/>
        </w:r>
        <w:r>
          <w:instrText xml:space="preserve"> PAGEREF _Toc11090 \h </w:instrText>
        </w:r>
        <w:r>
          <w:fldChar w:fldCharType="separate"/>
        </w:r>
        <w:r>
          <w:t>6</w:t>
        </w:r>
        <w:r>
          <w:fldChar w:fldCharType="end"/>
        </w:r>
      </w:hyperlink>
    </w:p>
    <w:p>
      <w:pPr>
        <w:pStyle w:val="TOC2"/>
        <w:tabs>
          <w:tab w:val="right" w:leader="dot" w:pos="8306"/>
        </w:tabs>
      </w:pPr>
      <w:hyperlink w:anchor="_Toc22422" w:history="1">
        <w:r>
          <w:rPr>
            <w:rFonts w:ascii="仿宋" w:eastAsia="仿宋" w:hAnsi="仿宋" w:cs="仿宋" w:hint="eastAsia"/>
            <w:lang w:eastAsia="zh-CN"/>
          </w:rPr>
          <w:t>(四)、汽车离合器项目意义</w:t>
        </w:r>
        <w:r>
          <w:tab/>
        </w:r>
        <w:r>
          <w:fldChar w:fldCharType="begin"/>
        </w:r>
        <w:r>
          <w:instrText xml:space="preserve"> PAGEREF _Toc22422 \h </w:instrText>
        </w:r>
        <w:r>
          <w:fldChar w:fldCharType="separate"/>
        </w:r>
        <w:r>
          <w:t>8</w:t>
        </w:r>
        <w:r>
          <w:fldChar w:fldCharType="end"/>
        </w:r>
      </w:hyperlink>
    </w:p>
    <w:p>
      <w:pPr>
        <w:pStyle w:val="TOC2"/>
        <w:tabs>
          <w:tab w:val="right" w:leader="dot" w:pos="8306"/>
        </w:tabs>
      </w:pPr>
      <w:hyperlink w:anchor="_Toc18513" w:history="1">
        <w:r>
          <w:rPr>
            <w:rFonts w:ascii="仿宋" w:eastAsia="仿宋" w:hAnsi="仿宋" w:cs="仿宋" w:hint="eastAsia"/>
            <w:lang w:eastAsia="zh-CN"/>
          </w:rPr>
          <w:t>(五)、汽车离合器项目背景</w:t>
        </w:r>
        <w:r>
          <w:tab/>
        </w:r>
        <w:r>
          <w:fldChar w:fldCharType="begin"/>
        </w:r>
        <w:r>
          <w:instrText xml:space="preserve"> PAGEREF _Toc18513 \h </w:instrText>
        </w:r>
        <w:r>
          <w:fldChar w:fldCharType="separate"/>
        </w:r>
        <w:r>
          <w:t>9</w:t>
        </w:r>
        <w:r>
          <w:fldChar w:fldCharType="end"/>
        </w:r>
      </w:hyperlink>
    </w:p>
    <w:p>
      <w:pPr>
        <w:pStyle w:val="TOC1"/>
        <w:tabs>
          <w:tab w:val="right" w:leader="dot" w:pos="8306"/>
        </w:tabs>
      </w:pPr>
      <w:hyperlink w:anchor="_Toc19707" w:history="1">
        <w:r>
          <w:rPr>
            <w:rFonts w:ascii="仿宋" w:eastAsia="仿宋" w:hAnsi="仿宋" w:cs="仿宋" w:hint="eastAsia"/>
            <w:lang w:eastAsia="zh-CN"/>
          </w:rPr>
          <w:t>二、产品规划分析</w:t>
        </w:r>
        <w:r>
          <w:tab/>
        </w:r>
        <w:r>
          <w:fldChar w:fldCharType="begin"/>
        </w:r>
        <w:r>
          <w:instrText xml:space="preserve"> PAGEREF _Toc19707 \h </w:instrText>
        </w:r>
        <w:r>
          <w:fldChar w:fldCharType="separate"/>
        </w:r>
        <w:r>
          <w:t>9</w:t>
        </w:r>
        <w:r>
          <w:fldChar w:fldCharType="end"/>
        </w:r>
      </w:hyperlink>
    </w:p>
    <w:p>
      <w:pPr>
        <w:pStyle w:val="TOC2"/>
        <w:tabs>
          <w:tab w:val="right" w:leader="dot" w:pos="8306"/>
        </w:tabs>
      </w:pPr>
      <w:hyperlink w:anchor="_Toc21532" w:history="1">
        <w:r>
          <w:rPr>
            <w:rFonts w:ascii="仿宋" w:eastAsia="仿宋" w:hAnsi="仿宋" w:cs="仿宋" w:hint="eastAsia"/>
            <w:lang w:eastAsia="zh-CN"/>
          </w:rPr>
          <w:t>(一)、产品规划</w:t>
        </w:r>
        <w:r>
          <w:tab/>
        </w:r>
        <w:r>
          <w:fldChar w:fldCharType="begin"/>
        </w:r>
        <w:r>
          <w:instrText xml:space="preserve"> PAGEREF _Toc21532 \h </w:instrText>
        </w:r>
        <w:r>
          <w:fldChar w:fldCharType="separate"/>
        </w:r>
        <w:r>
          <w:t>9</w:t>
        </w:r>
        <w:r>
          <w:fldChar w:fldCharType="end"/>
        </w:r>
      </w:hyperlink>
    </w:p>
    <w:p>
      <w:pPr>
        <w:pStyle w:val="TOC2"/>
        <w:tabs>
          <w:tab w:val="right" w:leader="dot" w:pos="8306"/>
        </w:tabs>
      </w:pPr>
      <w:hyperlink w:anchor="_Toc29258" w:history="1">
        <w:r>
          <w:rPr>
            <w:rFonts w:ascii="仿宋" w:eastAsia="仿宋" w:hAnsi="仿宋" w:cs="仿宋" w:hint="eastAsia"/>
            <w:lang w:eastAsia="zh-CN"/>
          </w:rPr>
          <w:t>(二)、建设规模</w:t>
        </w:r>
        <w:r>
          <w:tab/>
        </w:r>
        <w:r>
          <w:fldChar w:fldCharType="begin"/>
        </w:r>
        <w:r>
          <w:instrText xml:space="preserve"> PAGEREF _Toc29258 \h </w:instrText>
        </w:r>
        <w:r>
          <w:fldChar w:fldCharType="separate"/>
        </w:r>
        <w:r>
          <w:t>10</w:t>
        </w:r>
        <w:r>
          <w:fldChar w:fldCharType="end"/>
        </w:r>
      </w:hyperlink>
    </w:p>
    <w:p>
      <w:pPr>
        <w:pStyle w:val="TOC1"/>
        <w:tabs>
          <w:tab w:val="right" w:leader="dot" w:pos="8306"/>
        </w:tabs>
      </w:pPr>
      <w:hyperlink w:anchor="_Toc25664" w:history="1">
        <w:r>
          <w:rPr>
            <w:rFonts w:ascii="仿宋" w:eastAsia="仿宋" w:hAnsi="仿宋" w:cs="仿宋" w:hint="eastAsia"/>
            <w:lang w:eastAsia="zh-CN"/>
          </w:rPr>
          <w:t>三、汽车离合器项目土建工程</w:t>
        </w:r>
        <w:r>
          <w:tab/>
        </w:r>
        <w:r>
          <w:fldChar w:fldCharType="begin"/>
        </w:r>
        <w:r>
          <w:instrText xml:space="preserve"> PAGEREF _Toc25664 \h </w:instrText>
        </w:r>
        <w:r>
          <w:fldChar w:fldCharType="separate"/>
        </w:r>
        <w:r>
          <w:t>11</w:t>
        </w:r>
        <w:r>
          <w:fldChar w:fldCharType="end"/>
        </w:r>
      </w:hyperlink>
    </w:p>
    <w:p>
      <w:pPr>
        <w:pStyle w:val="TOC2"/>
        <w:tabs>
          <w:tab w:val="right" w:leader="dot" w:pos="8306"/>
        </w:tabs>
      </w:pPr>
      <w:hyperlink w:anchor="_Toc13135" w:history="1">
        <w:r>
          <w:rPr>
            <w:rFonts w:ascii="仿宋" w:eastAsia="仿宋" w:hAnsi="仿宋" w:cs="仿宋" w:hint="eastAsia"/>
            <w:lang w:eastAsia="zh-CN"/>
          </w:rPr>
          <w:t>(一)、建筑工程设计原则</w:t>
        </w:r>
        <w:r>
          <w:tab/>
        </w:r>
        <w:r>
          <w:fldChar w:fldCharType="begin"/>
        </w:r>
        <w:r>
          <w:instrText xml:space="preserve"> PAGEREF _Toc13135 \h </w:instrText>
        </w:r>
        <w:r>
          <w:fldChar w:fldCharType="separate"/>
        </w:r>
        <w:r>
          <w:t>11</w:t>
        </w:r>
        <w:r>
          <w:fldChar w:fldCharType="end"/>
        </w:r>
      </w:hyperlink>
    </w:p>
    <w:p>
      <w:pPr>
        <w:pStyle w:val="TOC2"/>
        <w:tabs>
          <w:tab w:val="right" w:leader="dot" w:pos="8306"/>
        </w:tabs>
      </w:pPr>
      <w:hyperlink w:anchor="_Toc30720" w:history="1">
        <w:r>
          <w:rPr>
            <w:rFonts w:ascii="仿宋" w:eastAsia="仿宋" w:hAnsi="仿宋" w:cs="仿宋" w:hint="eastAsia"/>
            <w:lang w:eastAsia="zh-CN"/>
          </w:rPr>
          <w:t>(二)、土建工程设计年限及安全等级</w:t>
        </w:r>
        <w:r>
          <w:tab/>
        </w:r>
        <w:r>
          <w:fldChar w:fldCharType="begin"/>
        </w:r>
        <w:r>
          <w:instrText xml:space="preserve"> PAGEREF _Toc30720 \h </w:instrText>
        </w:r>
        <w:r>
          <w:fldChar w:fldCharType="separate"/>
        </w:r>
        <w:r>
          <w:t>13</w:t>
        </w:r>
        <w:r>
          <w:fldChar w:fldCharType="end"/>
        </w:r>
      </w:hyperlink>
    </w:p>
    <w:p>
      <w:pPr>
        <w:pStyle w:val="TOC2"/>
        <w:tabs>
          <w:tab w:val="right" w:leader="dot" w:pos="8306"/>
        </w:tabs>
      </w:pPr>
      <w:hyperlink w:anchor="_Toc29248" w:history="1">
        <w:r>
          <w:rPr>
            <w:rFonts w:ascii="仿宋" w:eastAsia="仿宋" w:hAnsi="仿宋" w:cs="仿宋" w:hint="eastAsia"/>
            <w:lang w:eastAsia="zh-CN"/>
          </w:rPr>
          <w:t>(三)、建筑工程设计总体要求</w:t>
        </w:r>
        <w:r>
          <w:tab/>
        </w:r>
        <w:r>
          <w:fldChar w:fldCharType="begin"/>
        </w:r>
        <w:r>
          <w:instrText xml:space="preserve"> PAGEREF _Toc29248 \h </w:instrText>
        </w:r>
        <w:r>
          <w:fldChar w:fldCharType="separate"/>
        </w:r>
        <w:r>
          <w:t>14</w:t>
        </w:r>
        <w:r>
          <w:fldChar w:fldCharType="end"/>
        </w:r>
      </w:hyperlink>
    </w:p>
    <w:p>
      <w:pPr>
        <w:pStyle w:val="TOC2"/>
        <w:tabs>
          <w:tab w:val="right" w:leader="dot" w:pos="8306"/>
        </w:tabs>
      </w:pPr>
      <w:hyperlink w:anchor="_Toc20663" w:history="1">
        <w:r>
          <w:rPr>
            <w:rFonts w:ascii="仿宋" w:eastAsia="仿宋" w:hAnsi="仿宋" w:cs="仿宋" w:hint="eastAsia"/>
            <w:lang w:eastAsia="zh-CN"/>
          </w:rPr>
          <w:t>(四)、土建工程建设指标</w:t>
        </w:r>
        <w:r>
          <w:tab/>
        </w:r>
        <w:r>
          <w:fldChar w:fldCharType="begin"/>
        </w:r>
        <w:r>
          <w:instrText xml:space="preserve"> PAGEREF _Toc20663 \h </w:instrText>
        </w:r>
        <w:r>
          <w:fldChar w:fldCharType="separate"/>
        </w:r>
        <w:r>
          <w:t>14</w:t>
        </w:r>
        <w:r>
          <w:fldChar w:fldCharType="end"/>
        </w:r>
      </w:hyperlink>
    </w:p>
    <w:p>
      <w:pPr>
        <w:pStyle w:val="TOC1"/>
        <w:tabs>
          <w:tab w:val="right" w:leader="dot" w:pos="8306"/>
        </w:tabs>
      </w:pPr>
      <w:hyperlink w:anchor="_Toc6948" w:history="1">
        <w:r>
          <w:rPr>
            <w:rFonts w:ascii="仿宋" w:eastAsia="仿宋" w:hAnsi="仿宋" w:cs="仿宋" w:hint="eastAsia"/>
            <w:lang w:eastAsia="zh-CN"/>
          </w:rPr>
          <w:t>四、汽车离合器项目文档管理</w:t>
        </w:r>
        <w:r>
          <w:tab/>
        </w:r>
        <w:r>
          <w:fldChar w:fldCharType="begin"/>
        </w:r>
        <w:r>
          <w:instrText xml:space="preserve"> PAGEREF _Toc6948 \h </w:instrText>
        </w:r>
        <w:r>
          <w:fldChar w:fldCharType="separate"/>
        </w:r>
        <w:r>
          <w:t>15</w:t>
        </w:r>
        <w:r>
          <w:fldChar w:fldCharType="end"/>
        </w:r>
      </w:hyperlink>
    </w:p>
    <w:p>
      <w:pPr>
        <w:pStyle w:val="TOC2"/>
        <w:tabs>
          <w:tab w:val="right" w:leader="dot" w:pos="8306"/>
        </w:tabs>
      </w:pPr>
      <w:hyperlink w:anchor="_Toc25110" w:history="1">
        <w:r>
          <w:rPr>
            <w:rFonts w:ascii="仿宋" w:eastAsia="仿宋" w:hAnsi="仿宋" w:cs="仿宋" w:hint="eastAsia"/>
            <w:lang w:eastAsia="zh-CN"/>
          </w:rPr>
          <w:t>(一)、文档编制与审查</w:t>
        </w:r>
        <w:r>
          <w:tab/>
        </w:r>
        <w:r>
          <w:fldChar w:fldCharType="begin"/>
        </w:r>
        <w:r>
          <w:instrText xml:space="preserve"> PAGEREF _Toc25110 \h </w:instrText>
        </w:r>
        <w:r>
          <w:fldChar w:fldCharType="separate"/>
        </w:r>
        <w:r>
          <w:t>15</w:t>
        </w:r>
        <w:r>
          <w:fldChar w:fldCharType="end"/>
        </w:r>
      </w:hyperlink>
    </w:p>
    <w:p>
      <w:pPr>
        <w:pStyle w:val="TOC2"/>
        <w:tabs>
          <w:tab w:val="right" w:leader="dot" w:pos="8306"/>
        </w:tabs>
      </w:pPr>
      <w:hyperlink w:anchor="_Toc21378" w:history="1">
        <w:r>
          <w:rPr>
            <w:rFonts w:ascii="仿宋" w:eastAsia="仿宋" w:hAnsi="仿宋" w:cs="仿宋" w:hint="eastAsia"/>
            <w:lang w:eastAsia="zh-CN"/>
          </w:rPr>
          <w:t>(二)、文档发布与分发</w:t>
        </w:r>
        <w:r>
          <w:tab/>
        </w:r>
        <w:r>
          <w:fldChar w:fldCharType="begin"/>
        </w:r>
        <w:r>
          <w:instrText xml:space="preserve"> PAGEREF _Toc21378 \h </w:instrText>
        </w:r>
        <w:r>
          <w:fldChar w:fldCharType="separate"/>
        </w:r>
        <w:r>
          <w:t>16</w:t>
        </w:r>
        <w:r>
          <w:fldChar w:fldCharType="end"/>
        </w:r>
      </w:hyperlink>
    </w:p>
    <w:p>
      <w:pPr>
        <w:pStyle w:val="TOC2"/>
        <w:tabs>
          <w:tab w:val="right" w:leader="dot" w:pos="8306"/>
        </w:tabs>
      </w:pPr>
      <w:hyperlink w:anchor="_Toc16805" w:history="1">
        <w:r>
          <w:rPr>
            <w:rFonts w:ascii="仿宋" w:eastAsia="仿宋" w:hAnsi="仿宋" w:cs="仿宋" w:hint="eastAsia"/>
            <w:lang w:eastAsia="zh-CN"/>
          </w:rPr>
          <w:t>(三)、文档存档与归档</w:t>
        </w:r>
        <w:r>
          <w:tab/>
        </w:r>
        <w:r>
          <w:fldChar w:fldCharType="begin"/>
        </w:r>
        <w:r>
          <w:instrText xml:space="preserve"> PAGEREF _Toc16805 \h </w:instrText>
        </w:r>
        <w:r>
          <w:fldChar w:fldCharType="separate"/>
        </w:r>
        <w:r>
          <w:t>17</w:t>
        </w:r>
        <w:r>
          <w:fldChar w:fldCharType="end"/>
        </w:r>
      </w:hyperlink>
    </w:p>
    <w:p>
      <w:pPr>
        <w:pStyle w:val="TOC1"/>
        <w:tabs>
          <w:tab w:val="right" w:leader="dot" w:pos="8306"/>
        </w:tabs>
      </w:pPr>
      <w:hyperlink w:anchor="_Toc12410" w:history="1">
        <w:r>
          <w:rPr>
            <w:rFonts w:ascii="仿宋" w:eastAsia="仿宋" w:hAnsi="仿宋" w:cs="仿宋" w:hint="eastAsia"/>
            <w:lang w:eastAsia="zh-CN"/>
          </w:rPr>
          <w:t>五、汽车离合器项目绩效评估</w:t>
        </w:r>
        <w:r>
          <w:tab/>
        </w:r>
        <w:r>
          <w:fldChar w:fldCharType="begin"/>
        </w:r>
        <w:r>
          <w:instrText xml:space="preserve"> PAGEREF _Toc12410 \h </w:instrText>
        </w:r>
        <w:r>
          <w:fldChar w:fldCharType="separate"/>
        </w:r>
        <w:r>
          <w:t>18</w:t>
        </w:r>
        <w:r>
          <w:fldChar w:fldCharType="end"/>
        </w:r>
      </w:hyperlink>
    </w:p>
    <w:p>
      <w:pPr>
        <w:pStyle w:val="TOC2"/>
        <w:tabs>
          <w:tab w:val="right" w:leader="dot" w:pos="8306"/>
        </w:tabs>
      </w:pPr>
      <w:hyperlink w:anchor="_Toc30443" w:history="1">
        <w:r>
          <w:rPr>
            <w:rFonts w:ascii="仿宋" w:eastAsia="仿宋" w:hAnsi="仿宋" w:cs="仿宋" w:hint="eastAsia"/>
            <w:lang w:eastAsia="zh-CN"/>
          </w:rPr>
          <w:t>(一)、绩效评估指标</w:t>
        </w:r>
        <w:r>
          <w:tab/>
        </w:r>
        <w:r>
          <w:fldChar w:fldCharType="begin"/>
        </w:r>
        <w:r>
          <w:instrText xml:space="preserve"> PAGEREF _Toc30443 \h </w:instrText>
        </w:r>
        <w:r>
          <w:fldChar w:fldCharType="separate"/>
        </w:r>
        <w:r>
          <w:t>18</w:t>
        </w:r>
        <w:r>
          <w:fldChar w:fldCharType="end"/>
        </w:r>
      </w:hyperlink>
    </w:p>
    <w:p>
      <w:pPr>
        <w:pStyle w:val="TOC2"/>
        <w:tabs>
          <w:tab w:val="right" w:leader="dot" w:pos="8306"/>
        </w:tabs>
      </w:pPr>
      <w:hyperlink w:anchor="_Toc28344" w:history="1">
        <w:r>
          <w:rPr>
            <w:rFonts w:ascii="仿宋" w:eastAsia="仿宋" w:hAnsi="仿宋" w:cs="仿宋" w:hint="eastAsia"/>
            <w:lang w:eastAsia="zh-CN"/>
          </w:rPr>
          <w:t>(二)、绩效评估方法</w:t>
        </w:r>
        <w:r>
          <w:tab/>
        </w:r>
        <w:r>
          <w:fldChar w:fldCharType="begin"/>
        </w:r>
        <w:r>
          <w:instrText xml:space="preserve"> PAGEREF _Toc28344 \h </w:instrText>
        </w:r>
        <w:r>
          <w:fldChar w:fldCharType="separate"/>
        </w:r>
        <w:r>
          <w:t>19</w:t>
        </w:r>
        <w:r>
          <w:fldChar w:fldCharType="end"/>
        </w:r>
      </w:hyperlink>
    </w:p>
    <w:p>
      <w:pPr>
        <w:pStyle w:val="TOC2"/>
        <w:tabs>
          <w:tab w:val="right" w:leader="dot" w:pos="8306"/>
        </w:tabs>
      </w:pPr>
      <w:hyperlink w:anchor="_Toc23075" w:history="1">
        <w:r>
          <w:rPr>
            <w:rFonts w:ascii="仿宋" w:eastAsia="仿宋" w:hAnsi="仿宋" w:cs="仿宋" w:hint="eastAsia"/>
            <w:lang w:eastAsia="zh-CN"/>
          </w:rPr>
          <w:t>(三)、绩效评估周期</w:t>
        </w:r>
        <w:r>
          <w:tab/>
        </w:r>
        <w:r>
          <w:fldChar w:fldCharType="begin"/>
        </w:r>
        <w:r>
          <w:instrText xml:space="preserve"> PAGEREF _Toc23075 \h </w:instrText>
        </w:r>
        <w:r>
          <w:fldChar w:fldCharType="separate"/>
        </w:r>
        <w:r>
          <w:t>20</w:t>
        </w:r>
        <w:r>
          <w:fldChar w:fldCharType="end"/>
        </w:r>
      </w:hyperlink>
    </w:p>
    <w:p>
      <w:pPr>
        <w:pStyle w:val="TOC1"/>
        <w:tabs>
          <w:tab w:val="right" w:leader="dot" w:pos="8306"/>
        </w:tabs>
      </w:pPr>
      <w:hyperlink w:anchor="_Toc17115" w:history="1">
        <w:r>
          <w:rPr>
            <w:rFonts w:ascii="仿宋" w:eastAsia="仿宋" w:hAnsi="仿宋" w:cs="仿宋" w:hint="eastAsia"/>
            <w:lang w:eastAsia="zh-CN"/>
          </w:rPr>
          <w:t>六、汽车离合器项目选址可行性分析</w:t>
        </w:r>
        <w:r>
          <w:tab/>
        </w:r>
        <w:r>
          <w:fldChar w:fldCharType="begin"/>
        </w:r>
        <w:r>
          <w:instrText xml:space="preserve"> PAGEREF _Toc17115 \h </w:instrText>
        </w:r>
        <w:r>
          <w:fldChar w:fldCharType="separate"/>
        </w:r>
        <w:r>
          <w:t>21</w:t>
        </w:r>
        <w:r>
          <w:fldChar w:fldCharType="end"/>
        </w:r>
      </w:hyperlink>
    </w:p>
    <w:p>
      <w:pPr>
        <w:pStyle w:val="TOC2"/>
        <w:tabs>
          <w:tab w:val="right" w:leader="dot" w:pos="8306"/>
        </w:tabs>
      </w:pPr>
      <w:hyperlink w:anchor="_Toc23926" w:history="1">
        <w:r>
          <w:rPr>
            <w:rFonts w:ascii="仿宋" w:eastAsia="仿宋" w:hAnsi="仿宋" w:cs="仿宋" w:hint="eastAsia"/>
            <w:lang w:eastAsia="zh-CN"/>
          </w:rPr>
          <w:t>(一)、汽车离合器项目选址</w:t>
        </w:r>
        <w:r>
          <w:tab/>
        </w:r>
        <w:r>
          <w:fldChar w:fldCharType="begin"/>
        </w:r>
        <w:r>
          <w:instrText xml:space="preserve"> PAGEREF _Toc23926 \h </w:instrText>
        </w:r>
        <w:r>
          <w:fldChar w:fldCharType="separate"/>
        </w:r>
        <w:r>
          <w:t>21</w:t>
        </w:r>
        <w:r>
          <w:fldChar w:fldCharType="end"/>
        </w:r>
      </w:hyperlink>
    </w:p>
    <w:p>
      <w:pPr>
        <w:pStyle w:val="TOC2"/>
        <w:tabs>
          <w:tab w:val="right" w:leader="dot" w:pos="8306"/>
        </w:tabs>
      </w:pPr>
      <w:hyperlink w:anchor="_Toc20044" w:history="1">
        <w:r>
          <w:rPr>
            <w:rFonts w:ascii="仿宋" w:eastAsia="仿宋" w:hAnsi="仿宋" w:cs="仿宋" w:hint="eastAsia"/>
            <w:lang w:eastAsia="zh-CN"/>
          </w:rPr>
          <w:t>(二)、用地控制指标</w:t>
        </w:r>
        <w:r>
          <w:tab/>
        </w:r>
        <w:r>
          <w:fldChar w:fldCharType="begin"/>
        </w:r>
        <w:r>
          <w:instrText xml:space="preserve"> PAGEREF _Toc20044 \h </w:instrText>
        </w:r>
        <w:r>
          <w:fldChar w:fldCharType="separate"/>
        </w:r>
        <w:r>
          <w:t>21</w:t>
        </w:r>
        <w:r>
          <w:fldChar w:fldCharType="end"/>
        </w:r>
      </w:hyperlink>
    </w:p>
    <w:p>
      <w:pPr>
        <w:pStyle w:val="TOC2"/>
        <w:tabs>
          <w:tab w:val="right" w:leader="dot" w:pos="8306"/>
        </w:tabs>
      </w:pPr>
      <w:hyperlink w:anchor="_Toc15621" w:history="1">
        <w:r>
          <w:rPr>
            <w:rFonts w:ascii="仿宋" w:eastAsia="仿宋" w:hAnsi="仿宋" w:cs="仿宋" w:hint="eastAsia"/>
            <w:lang w:eastAsia="zh-CN"/>
          </w:rPr>
          <w:t>(三)、节约用地措施</w:t>
        </w:r>
        <w:r>
          <w:tab/>
        </w:r>
        <w:r>
          <w:fldChar w:fldCharType="begin"/>
        </w:r>
        <w:r>
          <w:instrText xml:space="preserve"> PAGEREF _Toc15621 \h </w:instrText>
        </w:r>
        <w:r>
          <w:fldChar w:fldCharType="separate"/>
        </w:r>
        <w:r>
          <w:t>23</w:t>
        </w:r>
        <w:r>
          <w:fldChar w:fldCharType="end"/>
        </w:r>
      </w:hyperlink>
    </w:p>
    <w:p>
      <w:pPr>
        <w:pStyle w:val="TOC2"/>
        <w:tabs>
          <w:tab w:val="right" w:leader="dot" w:pos="8306"/>
        </w:tabs>
      </w:pPr>
      <w:hyperlink w:anchor="_Toc25498" w:history="1">
        <w:r>
          <w:rPr>
            <w:rFonts w:ascii="仿宋" w:eastAsia="仿宋" w:hAnsi="仿宋" w:cs="仿宋" w:hint="eastAsia"/>
            <w:lang w:eastAsia="zh-CN"/>
          </w:rPr>
          <w:t>(四)、总图布置方案</w:t>
        </w:r>
        <w:r>
          <w:tab/>
        </w:r>
        <w:r>
          <w:fldChar w:fldCharType="begin"/>
        </w:r>
        <w:r>
          <w:instrText xml:space="preserve"> PAGEREF _Toc25498 \h </w:instrText>
        </w:r>
        <w:r>
          <w:fldChar w:fldCharType="separate"/>
        </w:r>
        <w:r>
          <w:t>24</w:t>
        </w:r>
        <w:r>
          <w:fldChar w:fldCharType="end"/>
        </w:r>
      </w:hyperlink>
    </w:p>
    <w:p>
      <w:pPr>
        <w:pStyle w:val="TOC2"/>
        <w:tabs>
          <w:tab w:val="right" w:leader="dot" w:pos="8306"/>
        </w:tabs>
      </w:pPr>
      <w:hyperlink w:anchor="_Toc13390" w:history="1">
        <w:r>
          <w:rPr>
            <w:rFonts w:ascii="仿宋" w:eastAsia="仿宋" w:hAnsi="仿宋" w:cs="仿宋" w:hint="eastAsia"/>
            <w:lang w:eastAsia="zh-CN"/>
          </w:rPr>
          <w:t>(五)、选址综合评价</w:t>
        </w:r>
        <w:r>
          <w:tab/>
        </w:r>
        <w:r>
          <w:fldChar w:fldCharType="begin"/>
        </w:r>
        <w:r>
          <w:instrText xml:space="preserve"> PAGEREF _Toc13390 \h </w:instrText>
        </w:r>
        <w:r>
          <w:fldChar w:fldCharType="separate"/>
        </w:r>
        <w:r>
          <w:t>25</w:t>
        </w:r>
        <w:r>
          <w:fldChar w:fldCharType="end"/>
        </w:r>
      </w:hyperlink>
    </w:p>
    <w:p>
      <w:pPr>
        <w:pStyle w:val="TOC1"/>
        <w:tabs>
          <w:tab w:val="right" w:leader="dot" w:pos="8306"/>
        </w:tabs>
      </w:pPr>
      <w:hyperlink w:anchor="_Toc24269" w:history="1">
        <w:r>
          <w:rPr>
            <w:rFonts w:ascii="仿宋" w:eastAsia="仿宋" w:hAnsi="仿宋" w:cs="仿宋" w:hint="eastAsia"/>
            <w:lang w:eastAsia="zh-CN"/>
          </w:rPr>
          <w:t>七、汽车离合器项目投资规划</w:t>
        </w:r>
        <w:r>
          <w:tab/>
        </w:r>
        <w:r>
          <w:fldChar w:fldCharType="begin"/>
        </w:r>
        <w:r>
          <w:instrText xml:space="preserve"> PAGEREF _Toc24269 \h </w:instrText>
        </w:r>
        <w:r>
          <w:fldChar w:fldCharType="separate"/>
        </w:r>
        <w:r>
          <w:t>26</w:t>
        </w:r>
        <w:r>
          <w:fldChar w:fldCharType="end"/>
        </w:r>
      </w:hyperlink>
    </w:p>
    <w:p>
      <w:pPr>
        <w:pStyle w:val="TOC2"/>
        <w:tabs>
          <w:tab w:val="right" w:leader="dot" w:pos="8306"/>
        </w:tabs>
      </w:pPr>
      <w:hyperlink w:anchor="_Toc2991" w:history="1">
        <w:r>
          <w:rPr>
            <w:rFonts w:ascii="仿宋" w:eastAsia="仿宋" w:hAnsi="仿宋" w:cs="仿宋" w:hint="eastAsia"/>
            <w:lang w:eastAsia="zh-CN"/>
          </w:rPr>
          <w:t>(一)、汽车离合器项目总投资估算</w:t>
        </w:r>
        <w:r>
          <w:tab/>
        </w:r>
        <w:r>
          <w:fldChar w:fldCharType="begin"/>
        </w:r>
        <w:r>
          <w:instrText xml:space="preserve"> PAGEREF _Toc2991 \h </w:instrText>
        </w:r>
        <w:r>
          <w:fldChar w:fldCharType="separate"/>
        </w:r>
        <w:r>
          <w:t>26</w:t>
        </w:r>
        <w:r>
          <w:fldChar w:fldCharType="end"/>
        </w:r>
      </w:hyperlink>
    </w:p>
    <w:p>
      <w:pPr>
        <w:pStyle w:val="TOC2"/>
        <w:tabs>
          <w:tab w:val="right" w:leader="dot" w:pos="8306"/>
        </w:tabs>
      </w:pPr>
      <w:hyperlink w:anchor="_Toc14681" w:history="1">
        <w:r>
          <w:rPr>
            <w:rFonts w:ascii="仿宋" w:eastAsia="仿宋" w:hAnsi="仿宋" w:cs="仿宋" w:hint="eastAsia"/>
            <w:lang w:eastAsia="zh-CN"/>
          </w:rPr>
          <w:t>(二)、资金筹措</w:t>
        </w:r>
        <w:r>
          <w:tab/>
        </w:r>
        <w:r>
          <w:fldChar w:fldCharType="begin"/>
        </w:r>
        <w:r>
          <w:instrText xml:space="preserve"> PAGEREF _Toc14681 \h </w:instrText>
        </w:r>
        <w:r>
          <w:fldChar w:fldCharType="separate"/>
        </w:r>
        <w:r>
          <w:t>28</w:t>
        </w:r>
        <w:r>
          <w:fldChar w:fldCharType="end"/>
        </w:r>
      </w:hyperlink>
    </w:p>
    <w:p>
      <w:pPr>
        <w:pStyle w:val="TOC1"/>
        <w:tabs>
          <w:tab w:val="right" w:leader="dot" w:pos="8306"/>
        </w:tabs>
      </w:pPr>
      <w:hyperlink w:anchor="_Toc10010" w:history="1">
        <w:r>
          <w:rPr>
            <w:rFonts w:ascii="仿宋" w:eastAsia="仿宋" w:hAnsi="仿宋" w:cs="仿宋" w:hint="eastAsia"/>
            <w:lang w:eastAsia="zh-CN"/>
          </w:rPr>
          <w:t>八、汽车离合器项目人力资源管理</w:t>
        </w:r>
        <w:r>
          <w:tab/>
        </w:r>
        <w:r>
          <w:fldChar w:fldCharType="begin"/>
        </w:r>
        <w:r>
          <w:instrText xml:space="preserve"> PAGEREF _Toc10010 \h </w:instrText>
        </w:r>
        <w:r>
          <w:fldChar w:fldCharType="separate"/>
        </w:r>
        <w:r>
          <w:t>28</w:t>
        </w:r>
        <w:r>
          <w:fldChar w:fldCharType="end"/>
        </w:r>
      </w:hyperlink>
    </w:p>
    <w:p>
      <w:pPr>
        <w:pStyle w:val="TOC2"/>
        <w:tabs>
          <w:tab w:val="right" w:leader="dot" w:pos="8306"/>
        </w:tabs>
      </w:pPr>
      <w:hyperlink w:anchor="_Toc32401" w:history="1">
        <w:r>
          <w:rPr>
            <w:rFonts w:ascii="仿宋" w:eastAsia="仿宋" w:hAnsi="仿宋" w:cs="仿宋" w:hint="eastAsia"/>
            <w:lang w:eastAsia="zh-CN"/>
          </w:rPr>
          <w:t>(一)、建立健全的预算管理制度</w:t>
        </w:r>
        <w:r>
          <w:tab/>
        </w:r>
        <w:r>
          <w:fldChar w:fldCharType="begin"/>
        </w:r>
        <w:r>
          <w:instrText xml:space="preserve"> PAGEREF _Toc32401 \h </w:instrText>
        </w:r>
        <w:r>
          <w:fldChar w:fldCharType="separate"/>
        </w:r>
        <w:r>
          <w:t>28</w:t>
        </w:r>
        <w:r>
          <w:fldChar w:fldCharType="end"/>
        </w:r>
      </w:hyperlink>
    </w:p>
    <w:p>
      <w:pPr>
        <w:pStyle w:val="TOC2"/>
        <w:tabs>
          <w:tab w:val="right" w:leader="dot" w:pos="8306"/>
        </w:tabs>
      </w:pPr>
      <w:hyperlink w:anchor="_Toc18219" w:history="1">
        <w:r>
          <w:rPr>
            <w:rFonts w:ascii="仿宋" w:eastAsia="仿宋" w:hAnsi="仿宋" w:cs="仿宋" w:hint="eastAsia"/>
            <w:lang w:eastAsia="zh-CN"/>
          </w:rPr>
          <w:t>(二)、加强资金流动监控</w:t>
        </w:r>
        <w:r>
          <w:tab/>
        </w:r>
        <w:r>
          <w:fldChar w:fldCharType="begin"/>
        </w:r>
        <w:r>
          <w:instrText xml:space="preserve"> PAGEREF _Toc18219 \h </w:instrText>
        </w:r>
        <w:r>
          <w:fldChar w:fldCharType="separate"/>
        </w:r>
        <w:r>
          <w:t>30</w:t>
        </w:r>
        <w:r>
          <w:fldChar w:fldCharType="end"/>
        </w:r>
      </w:hyperlink>
    </w:p>
    <w:p>
      <w:pPr>
        <w:pStyle w:val="TOC2"/>
        <w:tabs>
          <w:tab w:val="right" w:leader="dot" w:pos="8306"/>
        </w:tabs>
      </w:pPr>
      <w:hyperlink w:anchor="_Toc11469" w:history="1">
        <w:r>
          <w:rPr>
            <w:rFonts w:ascii="仿宋" w:eastAsia="仿宋" w:hAnsi="仿宋" w:cs="仿宋" w:hint="eastAsia"/>
            <w:lang w:eastAsia="zh-CN"/>
          </w:rPr>
          <w:t>(三)、制定完善的风险控制机制</w:t>
        </w:r>
        <w:r>
          <w:tab/>
        </w:r>
        <w:r>
          <w:fldChar w:fldCharType="begin"/>
        </w:r>
        <w:r>
          <w:instrText xml:space="preserve"> PAGEREF _Toc11469 \h </w:instrText>
        </w:r>
        <w:r>
          <w:fldChar w:fldCharType="separate"/>
        </w:r>
        <w:r>
          <w:t>31</w:t>
        </w:r>
        <w:r>
          <w:fldChar w:fldCharType="end"/>
        </w:r>
      </w:hyperlink>
    </w:p>
    <w:p>
      <w:pPr>
        <w:pStyle w:val="TOC2"/>
        <w:tabs>
          <w:tab w:val="right" w:leader="dot" w:pos="8306"/>
        </w:tabs>
      </w:pPr>
      <w:hyperlink w:anchor="_Toc30792" w:history="1">
        <w:r>
          <w:rPr>
            <w:rFonts w:ascii="仿宋" w:eastAsia="仿宋" w:hAnsi="仿宋" w:cs="仿宋" w:hint="eastAsia"/>
            <w:lang w:eastAsia="zh-CN"/>
          </w:rPr>
          <w:t>(四)、优化成本管理</w:t>
        </w:r>
        <w:r>
          <w:tab/>
        </w:r>
        <w:r>
          <w:fldChar w:fldCharType="begin"/>
        </w:r>
        <w:r>
          <w:instrText xml:space="preserve"> PAGEREF _Toc30792 \h </w:instrText>
        </w:r>
        <w:r>
          <w:fldChar w:fldCharType="separate"/>
        </w:r>
        <w:r>
          <w:t>32</w:t>
        </w:r>
        <w:r>
          <w:fldChar w:fldCharType="end"/>
        </w:r>
      </w:hyperlink>
    </w:p>
    <w:p>
      <w:pPr>
        <w:pStyle w:val="TOC1"/>
        <w:tabs>
          <w:tab w:val="right" w:leader="dot" w:pos="8306"/>
        </w:tabs>
      </w:pPr>
      <w:hyperlink w:anchor="_Toc12447" w:history="1">
        <w:r>
          <w:rPr>
            <w:rFonts w:ascii="仿宋" w:eastAsia="仿宋" w:hAnsi="仿宋" w:cs="仿宋" w:hint="eastAsia"/>
            <w:lang w:eastAsia="zh-CN"/>
          </w:rPr>
          <w:t>九、汽车离合器项目财务管理</w:t>
        </w:r>
        <w:r>
          <w:tab/>
        </w:r>
        <w:r>
          <w:fldChar w:fldCharType="begin"/>
        </w:r>
        <w:r>
          <w:instrText xml:space="preserve"> PAGEREF _Toc12447 \h </w:instrText>
        </w:r>
        <w:r>
          <w:fldChar w:fldCharType="separate"/>
        </w:r>
        <w:r>
          <w:t>34</w:t>
        </w:r>
        <w:r>
          <w:fldChar w:fldCharType="end"/>
        </w:r>
      </w:hyperlink>
    </w:p>
    <w:p>
      <w:pPr>
        <w:pStyle w:val="TOC2"/>
        <w:tabs>
          <w:tab w:val="right" w:leader="dot" w:pos="8306"/>
        </w:tabs>
      </w:pPr>
      <w:hyperlink w:anchor="_Toc18296" w:history="1">
        <w:r>
          <w:rPr>
            <w:rFonts w:ascii="仿宋" w:eastAsia="仿宋" w:hAnsi="仿宋" w:cs="仿宋" w:hint="eastAsia"/>
            <w:lang w:eastAsia="zh-CN"/>
          </w:rPr>
          <w:t>(一)、资金需求大</w:t>
        </w:r>
        <w:r>
          <w:tab/>
        </w:r>
        <w:r>
          <w:fldChar w:fldCharType="begin"/>
        </w:r>
        <w:r>
          <w:instrText xml:space="preserve"> PAGEREF _Toc18296 \h </w:instrText>
        </w:r>
        <w:r>
          <w:fldChar w:fldCharType="separate"/>
        </w:r>
        <w:r>
          <w:t>34</w:t>
        </w:r>
        <w:r>
          <w:fldChar w:fldCharType="end"/>
        </w:r>
      </w:hyperlink>
    </w:p>
    <w:p>
      <w:pPr>
        <w:pStyle w:val="TOC2"/>
        <w:tabs>
          <w:tab w:val="right" w:leader="dot" w:pos="8306"/>
        </w:tabs>
      </w:pPr>
      <w:hyperlink w:anchor="_Toc21190" w:history="1">
        <w:r>
          <w:rPr>
            <w:rFonts w:ascii="仿宋" w:eastAsia="仿宋" w:hAnsi="仿宋" w:cs="仿宋" w:hint="eastAsia"/>
            <w:lang w:eastAsia="zh-CN"/>
          </w:rPr>
          <w:t>(二)、研发周期长</w:t>
        </w:r>
        <w:r>
          <w:tab/>
        </w:r>
        <w:r>
          <w:fldChar w:fldCharType="begin"/>
        </w:r>
        <w:r>
          <w:instrText xml:space="preserve"> PAGEREF _Toc21190 \h </w:instrText>
        </w:r>
        <w:r>
          <w:fldChar w:fldCharType="separate"/>
        </w:r>
        <w:r>
          <w:t>35</w:t>
        </w:r>
        <w:r>
          <w:fldChar w:fldCharType="end"/>
        </w:r>
      </w:hyperlink>
    </w:p>
    <w:p>
      <w:pPr>
        <w:pStyle w:val="TOC2"/>
        <w:tabs>
          <w:tab w:val="right" w:leader="dot" w:pos="8306"/>
        </w:tabs>
      </w:pPr>
      <w:hyperlink w:anchor="_Toc21250" w:history="1">
        <w:r>
          <w:rPr>
            <w:rFonts w:ascii="仿宋" w:eastAsia="仿宋" w:hAnsi="仿宋" w:cs="仿宋" w:hint="eastAsia"/>
            <w:lang w:eastAsia="zh-CN"/>
          </w:rPr>
          <w:t>(三)、市场风险大</w:t>
        </w:r>
        <w:r>
          <w:tab/>
        </w:r>
        <w:r>
          <w:fldChar w:fldCharType="begin"/>
        </w:r>
        <w:r>
          <w:instrText xml:space="preserve"> PAGEREF _Toc21250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1" w:history="1">
        <w:r>
          <w:rPr>
            <w:rFonts w:ascii="仿宋" w:eastAsia="仿宋" w:hAnsi="仿宋" w:cs="仿宋" w:hint="eastAsia"/>
            <w:lang w:eastAsia="zh-CN"/>
          </w:rPr>
          <w:t>(四)、利润率高</w:t>
        </w:r>
        <w:r>
          <w:tab/>
        </w:r>
        <w:r>
          <w:fldChar w:fldCharType="begin"/>
        </w:r>
        <w:r>
          <w:instrText xml:space="preserve"> PAGEREF _Toc30411 \h </w:instrText>
        </w:r>
        <w:r>
          <w:fldChar w:fldCharType="separate"/>
        </w:r>
        <w:r>
          <w:t>39</w:t>
        </w:r>
        <w:r>
          <w:fldChar w:fldCharType="end"/>
        </w:r>
      </w:hyperlink>
    </w:p>
    <w:p>
      <w:pPr>
        <w:pStyle w:val="TOC1"/>
        <w:tabs>
          <w:tab w:val="right" w:leader="dot" w:pos="8306"/>
        </w:tabs>
      </w:pPr>
      <w:hyperlink w:anchor="_Toc15652" w:history="1">
        <w:r>
          <w:rPr>
            <w:rFonts w:ascii="仿宋" w:eastAsia="仿宋" w:hAnsi="仿宋" w:cs="仿宋" w:hint="eastAsia"/>
            <w:lang w:eastAsia="zh-CN"/>
          </w:rPr>
          <w:t>十、汽车离合器项目计划安排</w:t>
        </w:r>
        <w:r>
          <w:tab/>
        </w:r>
        <w:r>
          <w:fldChar w:fldCharType="begin"/>
        </w:r>
        <w:r>
          <w:instrText xml:space="preserve"> PAGEREF _Toc15652 \h </w:instrText>
        </w:r>
        <w:r>
          <w:fldChar w:fldCharType="separate"/>
        </w:r>
        <w:r>
          <w:t>41</w:t>
        </w:r>
        <w:r>
          <w:fldChar w:fldCharType="end"/>
        </w:r>
      </w:hyperlink>
    </w:p>
    <w:p>
      <w:pPr>
        <w:pStyle w:val="TOC2"/>
        <w:tabs>
          <w:tab w:val="right" w:leader="dot" w:pos="8306"/>
        </w:tabs>
      </w:pPr>
      <w:hyperlink w:anchor="_Toc14185" w:history="1">
        <w:r>
          <w:rPr>
            <w:rFonts w:ascii="仿宋" w:eastAsia="仿宋" w:hAnsi="仿宋" w:cs="仿宋" w:hint="eastAsia"/>
            <w:lang w:eastAsia="zh-CN"/>
          </w:rPr>
          <w:t>(一)、建设周期</w:t>
        </w:r>
        <w:r>
          <w:tab/>
        </w:r>
        <w:r>
          <w:fldChar w:fldCharType="begin"/>
        </w:r>
        <w:r>
          <w:instrText xml:space="preserve"> PAGEREF _Toc14185 \h </w:instrText>
        </w:r>
        <w:r>
          <w:fldChar w:fldCharType="separate"/>
        </w:r>
        <w:r>
          <w:t>41</w:t>
        </w:r>
        <w:r>
          <w:fldChar w:fldCharType="end"/>
        </w:r>
      </w:hyperlink>
    </w:p>
    <w:p>
      <w:pPr>
        <w:pStyle w:val="TOC2"/>
        <w:tabs>
          <w:tab w:val="right" w:leader="dot" w:pos="8306"/>
        </w:tabs>
      </w:pPr>
      <w:hyperlink w:anchor="_Toc31069" w:history="1">
        <w:r>
          <w:rPr>
            <w:rFonts w:ascii="仿宋" w:eastAsia="仿宋" w:hAnsi="仿宋" w:cs="仿宋" w:hint="eastAsia"/>
            <w:lang w:eastAsia="zh-CN"/>
          </w:rPr>
          <w:t>(二)、建设进度</w:t>
        </w:r>
        <w:r>
          <w:tab/>
        </w:r>
        <w:r>
          <w:fldChar w:fldCharType="begin"/>
        </w:r>
        <w:r>
          <w:instrText xml:space="preserve"> PAGEREF _Toc31069 \h </w:instrText>
        </w:r>
        <w:r>
          <w:fldChar w:fldCharType="separate"/>
        </w:r>
        <w:r>
          <w:t>42</w:t>
        </w:r>
        <w:r>
          <w:fldChar w:fldCharType="end"/>
        </w:r>
      </w:hyperlink>
    </w:p>
    <w:p>
      <w:pPr>
        <w:pStyle w:val="TOC2"/>
        <w:tabs>
          <w:tab w:val="right" w:leader="dot" w:pos="8306"/>
        </w:tabs>
      </w:pPr>
      <w:hyperlink w:anchor="_Toc5923" w:history="1">
        <w:r>
          <w:rPr>
            <w:rFonts w:ascii="仿宋" w:eastAsia="仿宋" w:hAnsi="仿宋" w:cs="仿宋" w:hint="eastAsia"/>
            <w:lang w:eastAsia="zh-CN"/>
          </w:rPr>
          <w:t>(三)、进度安排注意事项</w:t>
        </w:r>
        <w:r>
          <w:tab/>
        </w:r>
        <w:r>
          <w:fldChar w:fldCharType="begin"/>
        </w:r>
        <w:r>
          <w:instrText xml:space="preserve"> PAGEREF _Toc5923 \h </w:instrText>
        </w:r>
        <w:r>
          <w:fldChar w:fldCharType="separate"/>
        </w:r>
        <w:r>
          <w:t>43</w:t>
        </w:r>
        <w:r>
          <w:fldChar w:fldCharType="end"/>
        </w:r>
      </w:hyperlink>
    </w:p>
    <w:p>
      <w:pPr>
        <w:pStyle w:val="TOC2"/>
        <w:tabs>
          <w:tab w:val="right" w:leader="dot" w:pos="8306"/>
        </w:tabs>
      </w:pPr>
      <w:hyperlink w:anchor="_Toc28957" w:history="1">
        <w:r>
          <w:rPr>
            <w:rFonts w:ascii="仿宋" w:eastAsia="仿宋" w:hAnsi="仿宋" w:cs="仿宋" w:hint="eastAsia"/>
            <w:lang w:eastAsia="zh-CN"/>
          </w:rPr>
          <w:t>(四)、人力资源配置</w:t>
        </w:r>
        <w:r>
          <w:tab/>
        </w:r>
        <w:r>
          <w:fldChar w:fldCharType="begin"/>
        </w:r>
        <w:r>
          <w:instrText xml:space="preserve"> PAGEREF _Toc28957 \h </w:instrText>
        </w:r>
        <w:r>
          <w:fldChar w:fldCharType="separate"/>
        </w:r>
        <w:r>
          <w:t>44</w:t>
        </w:r>
        <w:r>
          <w:fldChar w:fldCharType="end"/>
        </w:r>
      </w:hyperlink>
    </w:p>
    <w:p>
      <w:pPr>
        <w:pStyle w:val="TOC1"/>
        <w:tabs>
          <w:tab w:val="right" w:leader="dot" w:pos="8306"/>
        </w:tabs>
      </w:pPr>
      <w:hyperlink w:anchor="_Toc28352" w:history="1">
        <w:r>
          <w:rPr>
            <w:rFonts w:ascii="仿宋" w:eastAsia="仿宋" w:hAnsi="仿宋" w:cs="仿宋" w:hint="eastAsia"/>
            <w:lang w:eastAsia="zh-CN"/>
          </w:rPr>
          <w:t>十一、汽车离合器项目人力资源培养与发展</w:t>
        </w:r>
        <w:r>
          <w:tab/>
        </w:r>
        <w:r>
          <w:fldChar w:fldCharType="begin"/>
        </w:r>
        <w:r>
          <w:instrText xml:space="preserve"> PAGEREF _Toc28352 \h </w:instrText>
        </w:r>
        <w:r>
          <w:fldChar w:fldCharType="separate"/>
        </w:r>
        <w:r>
          <w:t>45</w:t>
        </w:r>
        <w:r>
          <w:fldChar w:fldCharType="end"/>
        </w:r>
      </w:hyperlink>
    </w:p>
    <w:p>
      <w:pPr>
        <w:pStyle w:val="TOC2"/>
        <w:tabs>
          <w:tab w:val="right" w:leader="dot" w:pos="8306"/>
        </w:tabs>
      </w:pPr>
      <w:hyperlink w:anchor="_Toc8916" w:history="1">
        <w:r>
          <w:rPr>
            <w:rFonts w:ascii="仿宋" w:eastAsia="仿宋" w:hAnsi="仿宋" w:cs="仿宋" w:hint="eastAsia"/>
            <w:lang w:eastAsia="zh-CN"/>
          </w:rPr>
          <w:t>(一)、人才需求与规划</w:t>
        </w:r>
        <w:r>
          <w:tab/>
        </w:r>
        <w:r>
          <w:fldChar w:fldCharType="begin"/>
        </w:r>
        <w:r>
          <w:instrText xml:space="preserve"> PAGEREF _Toc8916 \h </w:instrText>
        </w:r>
        <w:r>
          <w:fldChar w:fldCharType="separate"/>
        </w:r>
        <w:r>
          <w:t>45</w:t>
        </w:r>
        <w:r>
          <w:fldChar w:fldCharType="end"/>
        </w:r>
      </w:hyperlink>
    </w:p>
    <w:p>
      <w:pPr>
        <w:pStyle w:val="TOC2"/>
        <w:tabs>
          <w:tab w:val="right" w:leader="dot" w:pos="8306"/>
        </w:tabs>
      </w:pPr>
      <w:hyperlink w:anchor="_Toc20618" w:history="1">
        <w:r>
          <w:rPr>
            <w:rFonts w:ascii="仿宋" w:eastAsia="仿宋" w:hAnsi="仿宋" w:cs="仿宋" w:hint="eastAsia"/>
            <w:lang w:eastAsia="zh-CN"/>
          </w:rPr>
          <w:t>(二)、培训与发展计划</w:t>
        </w:r>
        <w:r>
          <w:tab/>
        </w:r>
        <w:r>
          <w:fldChar w:fldCharType="begin"/>
        </w:r>
        <w:r>
          <w:instrText xml:space="preserve"> PAGEREF _Toc20618 \h </w:instrText>
        </w:r>
        <w:r>
          <w:fldChar w:fldCharType="separate"/>
        </w:r>
        <w:r>
          <w:t>45</w:t>
        </w:r>
        <w:r>
          <w:fldChar w:fldCharType="end"/>
        </w:r>
      </w:hyperlink>
    </w:p>
    <w:p>
      <w:pPr>
        <w:pStyle w:val="TOC1"/>
        <w:tabs>
          <w:tab w:val="right" w:leader="dot" w:pos="8306"/>
        </w:tabs>
      </w:pPr>
      <w:hyperlink w:anchor="_Toc14020" w:history="1">
        <w:r>
          <w:rPr>
            <w:rFonts w:ascii="仿宋" w:eastAsia="仿宋" w:hAnsi="仿宋" w:cs="仿宋" w:hint="eastAsia"/>
            <w:lang w:eastAsia="zh-CN"/>
          </w:rPr>
          <w:t>十二、汽车离合器项目社会影响</w:t>
        </w:r>
        <w:r>
          <w:tab/>
        </w:r>
        <w:r>
          <w:fldChar w:fldCharType="begin"/>
        </w:r>
        <w:r>
          <w:instrText xml:space="preserve"> PAGEREF _Toc14020 \h </w:instrText>
        </w:r>
        <w:r>
          <w:fldChar w:fldCharType="separate"/>
        </w:r>
        <w:r>
          <w:t>46</w:t>
        </w:r>
        <w:r>
          <w:fldChar w:fldCharType="end"/>
        </w:r>
      </w:hyperlink>
    </w:p>
    <w:p>
      <w:pPr>
        <w:pStyle w:val="TOC2"/>
        <w:tabs>
          <w:tab w:val="right" w:leader="dot" w:pos="8306"/>
        </w:tabs>
      </w:pPr>
      <w:hyperlink w:anchor="_Toc3702" w:history="1">
        <w:r>
          <w:rPr>
            <w:rFonts w:ascii="仿宋" w:eastAsia="仿宋" w:hAnsi="仿宋" w:cs="仿宋" w:hint="eastAsia"/>
            <w:lang w:eastAsia="zh-CN"/>
          </w:rPr>
          <w:t>(一)、社会责任与义务</w:t>
        </w:r>
        <w:r>
          <w:tab/>
        </w:r>
        <w:r>
          <w:fldChar w:fldCharType="begin"/>
        </w:r>
        <w:r>
          <w:instrText xml:space="preserve"> PAGEREF _Toc3702 \h </w:instrText>
        </w:r>
        <w:r>
          <w:fldChar w:fldCharType="separate"/>
        </w:r>
        <w:r>
          <w:t>46</w:t>
        </w:r>
        <w:r>
          <w:fldChar w:fldCharType="end"/>
        </w:r>
      </w:hyperlink>
    </w:p>
    <w:p>
      <w:pPr>
        <w:pStyle w:val="TOC2"/>
        <w:tabs>
          <w:tab w:val="right" w:leader="dot" w:pos="8306"/>
        </w:tabs>
      </w:pPr>
      <w:hyperlink w:anchor="_Toc7926" w:history="1">
        <w:r>
          <w:rPr>
            <w:rFonts w:ascii="仿宋" w:eastAsia="仿宋" w:hAnsi="仿宋" w:cs="仿宋" w:hint="eastAsia"/>
            <w:lang w:eastAsia="zh-CN"/>
          </w:rPr>
          <w:t>(二)、社会参与与沟通</w:t>
        </w:r>
        <w:r>
          <w:tab/>
        </w:r>
        <w:r>
          <w:fldChar w:fldCharType="begin"/>
        </w:r>
        <w:r>
          <w:instrText xml:space="preserve"> PAGEREF _Toc7926 \h </w:instrText>
        </w:r>
        <w:r>
          <w:fldChar w:fldCharType="separate"/>
        </w:r>
        <w:r>
          <w:t>47</w:t>
        </w:r>
        <w:r>
          <w:fldChar w:fldCharType="end"/>
        </w:r>
      </w:hyperlink>
    </w:p>
    <w:p>
      <w:pPr>
        <w:pStyle w:val="TOC1"/>
        <w:tabs>
          <w:tab w:val="right" w:leader="dot" w:pos="8306"/>
        </w:tabs>
      </w:pPr>
      <w:hyperlink w:anchor="_Toc17059" w:history="1">
        <w:r>
          <w:rPr>
            <w:rFonts w:ascii="仿宋" w:eastAsia="仿宋" w:hAnsi="仿宋" w:cs="仿宋" w:hint="eastAsia"/>
            <w:lang w:eastAsia="zh-CN"/>
          </w:rPr>
          <w:t>十三、供应链管理</w:t>
        </w:r>
        <w:r>
          <w:tab/>
        </w:r>
        <w:r>
          <w:fldChar w:fldCharType="begin"/>
        </w:r>
        <w:r>
          <w:instrText xml:space="preserve"> PAGEREF _Toc17059 \h </w:instrText>
        </w:r>
        <w:r>
          <w:fldChar w:fldCharType="separate"/>
        </w:r>
        <w:r>
          <w:t>48</w:t>
        </w:r>
        <w:r>
          <w:fldChar w:fldCharType="end"/>
        </w:r>
      </w:hyperlink>
    </w:p>
    <w:p>
      <w:pPr>
        <w:pStyle w:val="TOC2"/>
        <w:tabs>
          <w:tab w:val="right" w:leader="dot" w:pos="8306"/>
        </w:tabs>
      </w:pPr>
      <w:hyperlink w:anchor="_Toc17475" w:history="1">
        <w:r>
          <w:rPr>
            <w:rFonts w:ascii="仿宋" w:eastAsia="仿宋" w:hAnsi="仿宋" w:cs="仿宋" w:hint="eastAsia"/>
            <w:lang w:eastAsia="zh-CN"/>
          </w:rPr>
          <w:t>(一)、供应链战略规划</w:t>
        </w:r>
        <w:r>
          <w:tab/>
        </w:r>
        <w:r>
          <w:fldChar w:fldCharType="begin"/>
        </w:r>
        <w:r>
          <w:instrText xml:space="preserve"> PAGEREF _Toc17475 \h </w:instrText>
        </w:r>
        <w:r>
          <w:fldChar w:fldCharType="separate"/>
        </w:r>
        <w:r>
          <w:t>48</w:t>
        </w:r>
        <w:r>
          <w:fldChar w:fldCharType="end"/>
        </w:r>
      </w:hyperlink>
    </w:p>
    <w:p>
      <w:pPr>
        <w:pStyle w:val="TOC2"/>
        <w:tabs>
          <w:tab w:val="right" w:leader="dot" w:pos="8306"/>
        </w:tabs>
      </w:pPr>
      <w:hyperlink w:anchor="_Toc29915" w:history="1">
        <w:r>
          <w:rPr>
            <w:rFonts w:ascii="仿宋" w:eastAsia="仿宋" w:hAnsi="仿宋" w:cs="仿宋" w:hint="eastAsia"/>
            <w:lang w:eastAsia="zh-CN"/>
          </w:rPr>
          <w:t>(二)、供应商选择与合作</w:t>
        </w:r>
        <w:r>
          <w:tab/>
        </w:r>
        <w:r>
          <w:fldChar w:fldCharType="begin"/>
        </w:r>
        <w:r>
          <w:instrText xml:space="preserve"> PAGEREF _Toc29915 \h </w:instrText>
        </w:r>
        <w:r>
          <w:fldChar w:fldCharType="separate"/>
        </w:r>
        <w:r>
          <w:t>49</w:t>
        </w:r>
        <w:r>
          <w:fldChar w:fldCharType="end"/>
        </w:r>
      </w:hyperlink>
    </w:p>
    <w:p>
      <w:pPr>
        <w:pStyle w:val="TOC2"/>
        <w:tabs>
          <w:tab w:val="right" w:leader="dot" w:pos="8306"/>
        </w:tabs>
      </w:pPr>
      <w:hyperlink w:anchor="_Toc4187" w:history="1">
        <w:r>
          <w:rPr>
            <w:rFonts w:ascii="仿宋" w:eastAsia="仿宋" w:hAnsi="仿宋" w:cs="仿宋" w:hint="eastAsia"/>
            <w:lang w:eastAsia="zh-CN"/>
          </w:rPr>
          <w:t>(三)、物流与库存管理</w:t>
        </w:r>
        <w:r>
          <w:tab/>
        </w:r>
        <w:r>
          <w:fldChar w:fldCharType="begin"/>
        </w:r>
        <w:r>
          <w:instrText xml:space="preserve"> PAGEREF _Toc4187 \h </w:instrText>
        </w:r>
        <w:r>
          <w:fldChar w:fldCharType="separate"/>
        </w:r>
        <w:r>
          <w:t>50</w:t>
        </w:r>
        <w:r>
          <w:fldChar w:fldCharType="end"/>
        </w:r>
      </w:hyperlink>
    </w:p>
    <w:p>
      <w:pPr>
        <w:pStyle w:val="TOC1"/>
        <w:tabs>
          <w:tab w:val="right" w:leader="dot" w:pos="8306"/>
        </w:tabs>
      </w:pPr>
      <w:hyperlink w:anchor="_Toc3313" w:history="1">
        <w:r>
          <w:rPr>
            <w:rFonts w:ascii="仿宋" w:eastAsia="仿宋" w:hAnsi="仿宋" w:cs="仿宋" w:hint="eastAsia"/>
            <w:lang w:eastAsia="zh-CN"/>
          </w:rPr>
          <w:t>十四、汽车离合器项目实施保障措施</w:t>
        </w:r>
        <w:r>
          <w:tab/>
        </w:r>
        <w:r>
          <w:fldChar w:fldCharType="begin"/>
        </w:r>
        <w:r>
          <w:instrText xml:space="preserve"> PAGEREF _Toc3313 \h </w:instrText>
        </w:r>
        <w:r>
          <w:fldChar w:fldCharType="separate"/>
        </w:r>
        <w:r>
          <w:t>52</w:t>
        </w:r>
        <w:r>
          <w:fldChar w:fldCharType="end"/>
        </w:r>
      </w:hyperlink>
    </w:p>
    <w:p>
      <w:pPr>
        <w:pStyle w:val="TOC2"/>
        <w:tabs>
          <w:tab w:val="right" w:leader="dot" w:pos="8306"/>
        </w:tabs>
      </w:pPr>
      <w:hyperlink w:anchor="_Toc25888" w:history="1">
        <w:r>
          <w:rPr>
            <w:rFonts w:ascii="仿宋" w:eastAsia="仿宋" w:hAnsi="仿宋" w:cs="仿宋" w:hint="eastAsia"/>
            <w:lang w:eastAsia="zh-CN"/>
          </w:rPr>
          <w:t>(一)、汽车离合器项目实施保障机制</w:t>
        </w:r>
        <w:r>
          <w:tab/>
        </w:r>
        <w:r>
          <w:fldChar w:fldCharType="begin"/>
        </w:r>
        <w:r>
          <w:instrText xml:space="preserve"> PAGEREF _Toc25888 \h </w:instrText>
        </w:r>
        <w:r>
          <w:fldChar w:fldCharType="separate"/>
        </w:r>
        <w:r>
          <w:t>52</w:t>
        </w:r>
        <w:r>
          <w:fldChar w:fldCharType="end"/>
        </w:r>
      </w:hyperlink>
    </w:p>
    <w:p>
      <w:pPr>
        <w:pStyle w:val="TOC2"/>
        <w:tabs>
          <w:tab w:val="right" w:leader="dot" w:pos="8306"/>
        </w:tabs>
      </w:pPr>
      <w:hyperlink w:anchor="_Toc302" w:history="1">
        <w:r>
          <w:rPr>
            <w:rFonts w:ascii="仿宋" w:eastAsia="仿宋" w:hAnsi="仿宋" w:cs="仿宋" w:hint="eastAsia"/>
            <w:lang w:eastAsia="zh-CN"/>
          </w:rPr>
          <w:t>(二)、汽车离合器项目法律合规要求</w:t>
        </w:r>
        <w:r>
          <w:tab/>
        </w:r>
        <w:r>
          <w:fldChar w:fldCharType="begin"/>
        </w:r>
        <w:r>
          <w:instrText xml:space="preserve"> PAGEREF _Toc302 \h </w:instrText>
        </w:r>
        <w:r>
          <w:fldChar w:fldCharType="separate"/>
        </w:r>
        <w:r>
          <w:t>55</w:t>
        </w:r>
        <w:r>
          <w:fldChar w:fldCharType="end"/>
        </w:r>
      </w:hyperlink>
    </w:p>
    <w:p>
      <w:pPr>
        <w:pStyle w:val="TOC2"/>
        <w:tabs>
          <w:tab w:val="right" w:leader="dot" w:pos="8306"/>
        </w:tabs>
      </w:pPr>
      <w:hyperlink w:anchor="_Toc21468" w:history="1">
        <w:r>
          <w:rPr>
            <w:rFonts w:ascii="仿宋" w:eastAsia="仿宋" w:hAnsi="仿宋" w:cs="仿宋" w:hint="eastAsia"/>
            <w:lang w:eastAsia="zh-CN"/>
          </w:rPr>
          <w:t>(三)、汽车离合器项目合同管理与法律事务</w:t>
        </w:r>
        <w:r>
          <w:tab/>
        </w:r>
        <w:r>
          <w:fldChar w:fldCharType="begin"/>
        </w:r>
        <w:r>
          <w:instrText xml:space="preserve"> PAGEREF _Toc21468 \h </w:instrText>
        </w:r>
        <w:r>
          <w:fldChar w:fldCharType="separate"/>
        </w:r>
        <w:r>
          <w:t>60</w:t>
        </w:r>
        <w:r>
          <w:fldChar w:fldCharType="end"/>
        </w:r>
      </w:hyperlink>
    </w:p>
    <w:p>
      <w:pPr>
        <w:pStyle w:val="TOC2"/>
        <w:tabs>
          <w:tab w:val="right" w:leader="dot" w:pos="8306"/>
        </w:tabs>
      </w:pPr>
      <w:hyperlink w:anchor="_Toc26940" w:history="1">
        <w:r>
          <w:rPr>
            <w:rFonts w:ascii="仿宋" w:eastAsia="仿宋" w:hAnsi="仿宋" w:cs="仿宋" w:hint="eastAsia"/>
            <w:lang w:eastAsia="zh-CN"/>
          </w:rPr>
          <w:t>(四)、汽车离合器项目知识产权保护策略</w:t>
        </w:r>
        <w:r>
          <w:tab/>
        </w:r>
        <w:r>
          <w:fldChar w:fldCharType="begin"/>
        </w:r>
        <w:r>
          <w:instrText xml:space="preserve"> PAGEREF _Toc26940 \h </w:instrText>
        </w:r>
        <w:r>
          <w:fldChar w:fldCharType="separate"/>
        </w:r>
        <w:r>
          <w:t>66</w:t>
        </w:r>
        <w:r>
          <w:fldChar w:fldCharType="end"/>
        </w:r>
      </w:hyperlink>
    </w:p>
    <w:p>
      <w:pPr>
        <w:pStyle w:val="TOC1"/>
        <w:tabs>
          <w:tab w:val="right" w:leader="dot" w:pos="8306"/>
        </w:tabs>
      </w:pPr>
      <w:hyperlink w:anchor="_Toc15123" w:history="1">
        <w:r>
          <w:rPr>
            <w:rFonts w:ascii="仿宋" w:eastAsia="仿宋" w:hAnsi="仿宋" w:cs="仿宋" w:hint="eastAsia"/>
            <w:lang w:eastAsia="zh-CN"/>
          </w:rPr>
          <w:t>十五、营销与推广策略</w:t>
        </w:r>
        <w:r>
          <w:tab/>
        </w:r>
        <w:r>
          <w:fldChar w:fldCharType="begin"/>
        </w:r>
        <w:r>
          <w:instrText xml:space="preserve"> PAGEREF _Toc15123 \h </w:instrText>
        </w:r>
        <w:r>
          <w:fldChar w:fldCharType="separate"/>
        </w:r>
        <w:r>
          <w:t>68</w:t>
        </w:r>
        <w:r>
          <w:fldChar w:fldCharType="end"/>
        </w:r>
      </w:hyperlink>
    </w:p>
    <w:p>
      <w:pPr>
        <w:pStyle w:val="TOC2"/>
        <w:tabs>
          <w:tab w:val="right" w:leader="dot" w:pos="8306"/>
        </w:tabs>
      </w:pPr>
      <w:hyperlink w:anchor="_Toc8476" w:history="1">
        <w:r>
          <w:rPr>
            <w:rFonts w:ascii="仿宋" w:eastAsia="仿宋" w:hAnsi="仿宋" w:cs="仿宋" w:hint="eastAsia"/>
            <w:lang w:eastAsia="zh-CN"/>
          </w:rPr>
          <w:t>(一)、产品/服务定位与特点</w:t>
        </w:r>
        <w:r>
          <w:tab/>
        </w:r>
        <w:r>
          <w:fldChar w:fldCharType="begin"/>
        </w:r>
        <w:r>
          <w:instrText xml:space="preserve"> PAGEREF _Toc8476 \h </w:instrText>
        </w:r>
        <w:r>
          <w:fldChar w:fldCharType="separate"/>
        </w:r>
        <w:r>
          <w:t>68</w:t>
        </w:r>
        <w:r>
          <w:fldChar w:fldCharType="end"/>
        </w:r>
      </w:hyperlink>
    </w:p>
    <w:p>
      <w:pPr>
        <w:pStyle w:val="TOC2"/>
        <w:tabs>
          <w:tab w:val="right" w:leader="dot" w:pos="8306"/>
        </w:tabs>
      </w:pPr>
      <w:hyperlink w:anchor="_Toc26627" w:history="1">
        <w:r>
          <w:rPr>
            <w:rFonts w:ascii="仿宋" w:eastAsia="仿宋" w:hAnsi="仿宋" w:cs="仿宋" w:hint="eastAsia"/>
            <w:lang w:eastAsia="zh-CN"/>
          </w:rPr>
          <w:t>(二)、市场定位与竞争分析</w:t>
        </w:r>
        <w:r>
          <w:tab/>
        </w:r>
        <w:r>
          <w:fldChar w:fldCharType="begin"/>
        </w:r>
        <w:r>
          <w:instrText xml:space="preserve"> PAGEREF _Toc26627 \h </w:instrText>
        </w:r>
        <w:r>
          <w:fldChar w:fldCharType="separate"/>
        </w:r>
        <w:r>
          <w:t>70</w:t>
        </w:r>
        <w:r>
          <w:fldChar w:fldCharType="end"/>
        </w:r>
      </w:hyperlink>
    </w:p>
    <w:p>
      <w:pPr>
        <w:pStyle w:val="TOC2"/>
        <w:tabs>
          <w:tab w:val="right" w:leader="dot" w:pos="8306"/>
        </w:tabs>
      </w:pPr>
      <w:hyperlink w:anchor="_Toc17718" w:history="1">
        <w:r>
          <w:rPr>
            <w:rFonts w:ascii="仿宋" w:eastAsia="仿宋" w:hAnsi="仿宋" w:cs="仿宋" w:hint="eastAsia"/>
            <w:lang w:eastAsia="zh-CN"/>
          </w:rPr>
          <w:t>(三)、营销渠道与策略</w:t>
        </w:r>
        <w:r>
          <w:tab/>
        </w:r>
        <w:r>
          <w:fldChar w:fldCharType="begin"/>
        </w:r>
        <w:r>
          <w:instrText xml:space="preserve"> PAGEREF _Toc17718 \h </w:instrText>
        </w:r>
        <w:r>
          <w:fldChar w:fldCharType="separate"/>
        </w:r>
        <w:r>
          <w:t>71</w:t>
        </w:r>
        <w:r>
          <w:fldChar w:fldCharType="end"/>
        </w:r>
      </w:hyperlink>
    </w:p>
    <w:p>
      <w:pPr>
        <w:pStyle w:val="TOC2"/>
        <w:tabs>
          <w:tab w:val="right" w:leader="dot" w:pos="8306"/>
        </w:tabs>
      </w:pPr>
      <w:hyperlink w:anchor="_Toc277" w:history="1">
        <w:r>
          <w:rPr>
            <w:rFonts w:ascii="仿宋" w:eastAsia="仿宋" w:hAnsi="仿宋" w:cs="仿宋" w:hint="eastAsia"/>
            <w:lang w:eastAsia="zh-CN"/>
          </w:rPr>
          <w:t>(四)、推广与宣传活动</w:t>
        </w:r>
        <w:r>
          <w:tab/>
        </w:r>
        <w:r>
          <w:fldChar w:fldCharType="begin"/>
        </w:r>
        <w:r>
          <w:instrText xml:space="preserve"> PAGEREF _Toc277 \h </w:instrText>
        </w:r>
        <w:r>
          <w:fldChar w:fldCharType="separate"/>
        </w:r>
        <w:r>
          <w:t>72</w:t>
        </w:r>
        <w:r>
          <w:fldChar w:fldCharType="end"/>
        </w:r>
      </w:hyperlink>
    </w:p>
    <w:p>
      <w:pPr>
        <w:pStyle w:val="TOC1"/>
        <w:tabs>
          <w:tab w:val="right" w:leader="dot" w:pos="8306"/>
        </w:tabs>
      </w:pPr>
      <w:hyperlink w:anchor="_Toc22404" w:history="1">
        <w:r>
          <w:rPr>
            <w:rFonts w:ascii="仿宋" w:eastAsia="仿宋" w:hAnsi="仿宋" w:cs="仿宋" w:hint="eastAsia"/>
            <w:lang w:eastAsia="zh-CN"/>
          </w:rPr>
          <w:t>十六、风险识别与分类</w:t>
        </w:r>
        <w:r>
          <w:tab/>
        </w:r>
        <w:r>
          <w:fldChar w:fldCharType="begin"/>
        </w:r>
        <w:r>
          <w:instrText xml:space="preserve"> PAGEREF _Toc22404 \h </w:instrText>
        </w:r>
        <w:r>
          <w:fldChar w:fldCharType="separate"/>
        </w:r>
        <w:r>
          <w:t>77</w:t>
        </w:r>
        <w:r>
          <w:fldChar w:fldCharType="end"/>
        </w:r>
      </w:hyperlink>
    </w:p>
    <w:p>
      <w:pPr>
        <w:pStyle w:val="TOC2"/>
        <w:tabs>
          <w:tab w:val="right" w:leader="dot" w:pos="8306"/>
        </w:tabs>
      </w:pPr>
      <w:hyperlink w:anchor="_Toc26817" w:history="1">
        <w:r>
          <w:rPr>
            <w:rFonts w:ascii="仿宋" w:eastAsia="仿宋" w:hAnsi="仿宋" w:cs="仿宋" w:hint="eastAsia"/>
            <w:lang w:eastAsia="zh-CN"/>
          </w:rPr>
          <w:t>(一)、风险识别</w:t>
        </w:r>
        <w:r>
          <w:tab/>
        </w:r>
        <w:r>
          <w:fldChar w:fldCharType="begin"/>
        </w:r>
        <w:r>
          <w:instrText xml:space="preserve"> PAGEREF _Toc26817 \h </w:instrText>
        </w:r>
        <w:r>
          <w:fldChar w:fldCharType="separate"/>
        </w:r>
        <w:r>
          <w:t>77</w:t>
        </w:r>
        <w:r>
          <w:fldChar w:fldCharType="end"/>
        </w:r>
      </w:hyperlink>
    </w:p>
    <w:p>
      <w:pPr>
        <w:pStyle w:val="TOC2"/>
        <w:tabs>
          <w:tab w:val="right" w:leader="dot" w:pos="8306"/>
        </w:tabs>
      </w:pPr>
      <w:hyperlink w:anchor="_Toc8030" w:history="1">
        <w:r>
          <w:rPr>
            <w:rFonts w:ascii="仿宋" w:eastAsia="仿宋" w:hAnsi="仿宋" w:cs="仿宋" w:hint="eastAsia"/>
            <w:lang w:eastAsia="zh-CN"/>
          </w:rPr>
          <w:t>(二)、风险分类</w:t>
        </w:r>
        <w:r>
          <w:tab/>
        </w:r>
        <w:r>
          <w:fldChar w:fldCharType="begin"/>
        </w:r>
        <w:r>
          <w:instrText xml:space="preserve"> PAGEREF _Toc8030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18"/>
      <w:r>
        <w:rPr>
          <w:rFonts w:ascii="仿宋" w:eastAsia="仿宋" w:hAnsi="仿宋" w:cs="仿宋" w:hint="eastAsia"/>
          <w:sz w:val="28"/>
          <w:lang w:eastAsia="zh-CN"/>
        </w:rPr>
        <w:t>一、汽车离合器项目概论</w:t>
      </w:r>
      <w:bookmarkEnd w:id="2"/>
    </w:p>
    <w:p>
      <w:pPr>
        <w:pStyle w:val="Heading2"/>
        <w:rPr>
          <w:rFonts w:ascii="仿宋" w:eastAsia="仿宋" w:hAnsi="仿宋" w:cs="仿宋" w:hint="eastAsia"/>
          <w:lang w:eastAsia="zh-CN"/>
        </w:rPr>
      </w:pPr>
      <w:bookmarkStart w:id="3" w:name="_Toc25038"/>
      <w:r>
        <w:rPr>
          <w:rFonts w:ascii="仿宋" w:eastAsia="仿宋" w:hAnsi="仿宋" w:cs="仿宋" w:hint="eastAsia"/>
          <w:lang w:eastAsia="zh-CN"/>
        </w:rPr>
        <w:t>(一)、汽车离合器项目概况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起源追溯至对市场的深入洞察。市场的不断演变与变革为汽车离合器项目提供了难得的机遇。当前市场存在的需求缺口和变革的大环境共同构成了汽车离合器项目的背景。这个汽车离合器项目旨在充分利用市场机遇，填补行业中尚未满足的需求，为客户提供全新的解决方案。市场的变革和需求的增长使得这个汽车离合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汽车离合器项目名称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正式命名为汽车离合器。这个名称不仅仅是一个标识，更代表了汽车离合器项目的核心理念和愿景。它蕴含着汽车离合器项目所要解决问题的关键字，具有强烈的表达和辨识度，为汽车离合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汽车离合器项目目标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核心目标是提供一种全新、高效的解决方案，满足客户日益增长的需求。汽车离合器项目追求的不仅仅是满足市场需求，更是在市场中获得卓越的竞争优势。通过不断提升产品或服务的质量和创新水平，汽车离合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汽车离合器项目范围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全面涵盖了产品研发、制造、市场推广和售后服务，确保从产品设计到最终用户体验的全方位关注。这一全面的汽车离合器项目范围是为了确保汽车离合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汽车离合器项目时间表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汽车离合器项目计划在未来18个月内完成，包括研发、测试、市场试点和正式推出等不同阶段。这个时间表的合理设计是为了确保汽车离合器项目各个阶段的顺利推进，以便按时交付高质量的成果。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汽车离合器项目预算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汽车离合器项目总预算估算为XX百万美元，主要分配在研发、市场推广、人员培训和运营等方面。这一充足的预算为汽车离合器项目提供了充足的资源，确保汽车离合器项目在各个方面都能取得优异的表现。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汽车离合器项目风险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可能面临的风险包括市场接受度低、技术难题、竞争激烈等。汽车离合器项目团队已经制定了相应的风险应对计划，通过前瞻性的风险管理，确保汽车离合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汽车离合器项目团队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汽车离合器项目汇聚了一支经验丰富、多领域专业素养的核心团队，确保汽车离合器项目在各个方面都能拥有高水平的执行力。团队的协同作战是汽车离合器项目成功的关键因素之一。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汽车离合器项目背景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汽车离合器项目的背景根植于市场对更高效、创新产品的渴望，同时也受到科技发展对行业格局的深刻改变的影响。这为汽车离合器项目提供了广阔的发展空间和市场需求。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汽车离合器项目现状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截至目前，汽车离合器项目已完成市场调研和技术验证，取得了初步的成功。这为汽车离合器项目在未来的发展奠定了坚实的基础，为更远大的目标打下了坚实的基石。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79"/>
      <w:r>
        <w:rPr>
          <w:rFonts w:ascii="仿宋" w:eastAsia="仿宋" w:hAnsi="仿宋" w:cs="仿宋" w:hint="eastAsia"/>
          <w:sz w:val="28"/>
          <w:lang w:eastAsia="zh-CN"/>
        </w:rPr>
        <w:t>(二)、汽车离合器项目目标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keyword》汽车离合器项目首要业务目标是在市场中占据有利地位，实现产品/服务的成功推广和销售。通过不断提升产品质量、创新性，汽车离合器项目追求成为行业中的领导者，赢得更多客户的青睐。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在科技迅速发展的时代，汽车离合器项目着眼于技术创新。通过持续的研发和技术升级，汽车离合器项目旨在推出更具创新性的产品或服务，以满足市场对新鲜、先进解决方案的需求。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为了建立可持续的客户关系，汽车离合器项目设定了客户满意度目标。通过提供卓越的产品质量和优质的客户服务，汽车离合器项目追求赢得客户的信任和忠诚度，确保他们的满意度达到行业领先水平。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汽车离合器项目注重社会责任和可持续发展。通过实施环保、社会责任汽车离合器项目，汽车离合器项目致力于在经济发展的同时保护环境，促进社会公平，实现可持续经营。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汽车离合器项目的团队是实现目标的核心驱动力。因此，汽车离合器项目设定了团队发展目标，包括提升团队成员的专业技能、培养领导力，以及搭建协同高效的团队工作氛围。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090"/>
      <w:r>
        <w:rPr>
          <w:rFonts w:ascii="仿宋" w:eastAsia="仿宋" w:hAnsi="仿宋" w:cs="仿宋" w:hint="eastAsia"/>
          <w:sz w:val="28"/>
          <w:lang w:eastAsia="zh-CN"/>
        </w:rPr>
        <w:t>(三)、汽车离合器项目提出的理由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汽车离合器项目提出的理由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提出源于对市场机遇的深刻洞察。当前市场中存在的需求缺口和行业发展趋势表明，有巨大的商业机会等待被开发。通过准确捕捉市场机遇，汽车离合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离合器项目的理念基于对技术创新的信仰。通过持续的研发和技术投入，汽车离合器项目有望推出更具创新性的产品或服务。在科技飞速发展的当下，汽车离合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提出是为了增强企业的行业竞争力。通过提升产品或服务的质量和独特性，汽车离合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响应了消费者需求的变化。随着社会和科技的不断发展，消费者对产品和服务的需求也在发生变化。通过深入了解并及时回应消费者的新需求，汽车离合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汽车离合器项目的提出是企业战略发展规划的一部分。在面对日益激烈的市场竞争和不断变化的商业环境中，汽车离合器项目作为企业战略的一环，旨在为企业开辟新的增长领域，巩固企业在行业中的地位。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提出不仅仅是基于商业考量，还注重社会责任。通过推出环保、社会责任等方面的汽车离合器项目，汽车离合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汽车离合器项目的提出反映了对利益相关者期望的关注。包括客户、员工、投资者等利益相关者在企业发展中都有着各自的期望，汽车离合器项目力求在满足这些期望的同时，取得更大的共赢。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422"/>
      <w:r>
        <w:rPr>
          <w:rFonts w:ascii="仿宋" w:eastAsia="仿宋" w:hAnsi="仿宋" w:cs="仿宋" w:hint="eastAsia"/>
          <w:sz w:val="28"/>
          <w:lang w:eastAsia="zh-CN"/>
        </w:rPr>
        <w:t>(四)、汽车离合器项目意义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在实施汽车离合器项目的过程中，我们不仅仅是在追逐商业成功，更是为企业和社会的多个层面创造了深远的意义。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首要意义在于提升企业的市场竞争力。通过持续的创新和对产品质量的高标准要求，汽车离合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离合器项目的推进将促使行业技术水平的提升。通过引入先进技术和创新性解决方案，汽车离合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离合器项目不仅创造了大量就业机会，提高了就业水平，还注重社会责任和环保。通过参与社会公益事业和推动环保汽车离合器项目，汽车离合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综合而言，汽车离合器项目意义重大，不仅推动了企业的发展，也为行业和社会的进步贡献了积极力量。这是一个全面而深刻的影响，将在未来产生可持续的正面效应。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13"/>
      <w:r>
        <w:rPr>
          <w:rFonts w:ascii="仿宋" w:eastAsia="仿宋" w:hAnsi="仿宋" w:cs="仿宋" w:hint="eastAsia"/>
          <w:sz w:val="28"/>
          <w:lang w:eastAsia="zh-CN"/>
        </w:rPr>
        <w:t>(五)、汽车离合器项目背景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在当今迅猛发展的商业环境中，汽车离合器项目的动因根植于对多方面因素的审慎考量。这个汽车离合器项目的提出并非孤立的决策，而是对企业所处背景深入思考的产物。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离合器项目背后的首要原因。科技的迅速发展和全球市场的快速变化使得企业必须灵活应对。汽车离合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竞争的激烈程度也是汽车离合器项目背景中不可忽视的一环。企业需要在激烈竞争中脱颖而出，为此，汽车离合器项目致力于打破常规，提供独特的价值主张，以吸引客户并确保市场份额的增长。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技术的迅速发展为企业带来了机遇与挑战。作为汽车离合器项目启动的背景之一，对新兴技术的应用将有助于提升企业的技术水平，使其在不断演进的商业环境中保持竞争优势。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此外，社会对企业责任的期望也在逐渐升高。汽车离合器项目充分融入了社会责任的理念，通过可持续经营和社会公益汽车离合器项目，企图为社会贡献一份力量，在商业成功的同时关注社会价值。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0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5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汽车离合器项目的主要产品是XXXX，预计年产值为XXX万元。这一产品在市场中占据着重要的地位，其广泛的应用范围使得该汽车离合器项目的市场前景非常广阔。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离合器项目的xxx产品作为重要的原材料之一，将在多个领域发挥关键作用。其在建筑、交通、能源等方面的广泛应用将为整个产业链提供强大的支持，形成产业协同效应。汽车离合器项目的年产值XXX万XXX万XXX万万元不仅反映了其在市场上的巨大潜力，更预示着它对国民经济的积极贡献。这种关联度高、涉及面广的产业关系，使得该汽车离合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2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总征地面积为XXXX平方米，相当于约XX.XX亩，其中净用地面积为XXXX平方米，红线范围内相当于约XX.XX亩。这一用地规模充分考虑了汽车离合器项目的建设需求，保障了汽车离合器项目在合适的空间内得以充分发展。汽车离合器项目规划的总建筑面积为XXXX平方米，其中主体工程建设占XXXX平方米，计容建筑面积达XXXX平方米。预计建筑工程的投资将达到XXXX万元，为汽车离合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计划购置的设备共计XXXX台（套），设备购置费用为XXXX万元。这一设备购置计划充分考虑到汽车离合器项目的生产需求和技术要求，确保了汽车离合器项目在生产运营中具备先进的技术装备和高效的生产能力。设备的合理配置将为汽车离合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计划总投资为XXXX万元，预计年实现营业收入为XXXX万元。这一产能规模的设定旨在确保汽车离合器项目能够在投资与回报之间取得平衡，实现长期可持续的发展。汽车离合器项目的总投资充分考虑到各个方面的需求，包括用地建设、设备购置等多个环节，以确保汽车离合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664"/>
      <w:r>
        <w:rPr>
          <w:rFonts w:ascii="仿宋" w:eastAsia="仿宋" w:hAnsi="仿宋" w:cs="仿宋" w:hint="eastAsia"/>
          <w:sz w:val="28"/>
          <w:lang w:eastAsia="zh-CN"/>
        </w:rPr>
        <w:t>三、汽车离合器项目土建工程</w:t>
      </w:r>
      <w:bookmarkEnd w:id="11"/>
    </w:p>
    <w:p>
      <w:pPr>
        <w:pStyle w:val="Heading2"/>
        <w:rPr>
          <w:rFonts w:ascii="仿宋" w:eastAsia="仿宋" w:hAnsi="仿宋" w:cs="仿宋" w:hint="eastAsia"/>
          <w:lang w:eastAsia="zh-CN"/>
        </w:rPr>
      </w:pPr>
      <w:bookmarkStart w:id="12" w:name="_Toc131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在汽车离合器项目的建筑工程设计中，我们将秉承一系列重要的设计原则，以确保汽车离合器项目建筑在功能、美观、可持续性等方面达到最佳效果。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首要原则是确保建筑的功能性得到最大化的发挥。我们将充分理解汽车离合器项目的实际需求，合理布局各个功能区域，保证建筑在满足业务需求的同时，提供高效的工作环境。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在建筑设计中，我们将综合考虑建设和运营成本。通过精细的经济效益分析，确保设计方案在高效利用资源的同时，对汽车离合器项目的长期盈利能力有积极的贡献。</w:t>
      </w:r>
    </w:p>
    <w:p>
      <w:pPr>
        <w:pStyle w:val="Heading2"/>
        <w:ind w:firstLine="560" w:firstLineChars="200"/>
        <w:rPr>
          <w:rFonts w:ascii="仿宋" w:eastAsia="仿宋" w:hAnsi="仿宋" w:cs="仿宋" w:hint="eastAsia"/>
          <w:sz w:val="28"/>
          <w:lang w:eastAsia="zh-CN"/>
        </w:rPr>
      </w:pPr>
      <w:bookmarkStart w:id="13" w:name="_Toc3072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离合器项目的土建工程设计中，我们将精准设定设计年限，结合汽车离合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离合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24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离合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离合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离合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66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本期工程汽车离合器项目预计总建筑面积XXX平方米，其中：计容建筑面积XXX平方米，计划建筑工程投资XX万元，占汽车离合器项目总投资的XX%。</w:t>
      </w:r>
    </w:p>
    <w:p>
      <w:pPr>
        <w:pStyle w:val="Heading1"/>
        <w:ind w:firstLine="560" w:firstLineChars="200"/>
        <w:rPr>
          <w:rFonts w:ascii="仿宋" w:eastAsia="仿宋" w:hAnsi="仿宋" w:cs="仿宋" w:hint="eastAsia"/>
          <w:sz w:val="28"/>
          <w:lang w:eastAsia="zh-CN"/>
        </w:rPr>
      </w:pPr>
      <w:bookmarkStart w:id="16" w:name="_Toc6948"/>
      <w:r>
        <w:rPr>
          <w:rFonts w:ascii="仿宋" w:eastAsia="仿宋" w:hAnsi="仿宋" w:cs="仿宋" w:hint="eastAsia"/>
          <w:sz w:val="28"/>
          <w:lang w:eastAsia="zh-CN"/>
        </w:rPr>
        <w:t>四、汽车离合器项目文档管理</w:t>
      </w:r>
      <w:bookmarkEnd w:id="16"/>
    </w:p>
    <w:p>
      <w:pPr>
        <w:pStyle w:val="Heading2"/>
        <w:rPr>
          <w:rFonts w:ascii="仿宋" w:eastAsia="仿宋" w:hAnsi="仿宋" w:cs="仿宋" w:hint="eastAsia"/>
          <w:lang w:eastAsia="zh-CN"/>
        </w:rPr>
      </w:pPr>
      <w:bookmarkStart w:id="17" w:name="_Toc251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汽车离合器项目高度重视文档的质量和准确性，以支持汽车离合器项目的各项活动和决策。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文档的编制始于汽车离合器项目计划的初期，我们制定了详细的文档编制计划，明确了每个文档的内容、格式和编写责任人。在汽车离合器项目启动阶段，我们首先编制了汽车离合器项目章程，明确定义了汽车离合器项目的目标、范围、风险等关键要素。随后，汽车离合器项目团队根据计划陆续编制了需求文档、设计文档、测试文档等各类文档，确保汽车离合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离合器项目管理中的重要环节，旨在确保汽车离合器项目文档符合质量标准和汽车离合器项目需求。在汽车离合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离合器项目相关利益方和专业领域的专家对文档进行独立审查。这有助于获取更全面、客观的反馈，确保汽车离合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汽车离合器项目在文档编制与审查方面建立了严格的管理机制，通过规范的流程和多维度的审查，确保汽车离合器项目文档的质量、准确性和可靠性，为汽车离合器项目的顺利推进提供了有力支持。</w:t>
      </w:r>
    </w:p>
    <w:p>
      <w:pPr>
        <w:pStyle w:val="Heading2"/>
        <w:ind w:firstLine="560" w:firstLineChars="200"/>
        <w:rPr>
          <w:rFonts w:ascii="仿宋" w:eastAsia="仿宋" w:hAnsi="仿宋" w:cs="仿宋" w:hint="eastAsia"/>
          <w:sz w:val="28"/>
          <w:lang w:eastAsia="zh-CN"/>
        </w:rPr>
      </w:pPr>
      <w:bookmarkStart w:id="18" w:name="_Toc213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在汽车离合器项目中，我们致力于优化文档发布与分发过程，以确保信息的高效传递和团队间协作的顺畅进行。以下是我们采取的关键优化策略：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我们通过多渠道发布文档，包括电子邮件、汽车离合器项目管理平台、内部网站等，以满足不同团队成员的偏好和需求。多渠道发布确保了信息的全面覆盖。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https://d.book118.com/965140330340011041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40FE3"/>
    <w:rsid w:val="6E340F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403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2024-01-12T06:25:00Z</dcterms:created>
  <dcterms:modified xsi:type="dcterms:W3CDTF">2024-01-12T06:25:26Z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8152F1E22E8949B1AB3CF6C6084074B8_11</vt:lpwstr>
  </property>
  <property fmtid="{D5CDD505-2E9C-101B-9397-08002B2CF9AE}" pid="3" name="KSOProductBuildVer">
    <vt:lpwstr>2052-12.1.0.16120</vt:lpwstr>
  </property>
</Properties>
</file>