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检重秤项目规划设计蓝图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03" w:history="1">
        <w:r>
          <w:rPr>
            <w:rFonts w:ascii="仿宋" w:eastAsia="仿宋" w:hAnsi="仿宋" w:cs="仿宋" w:hint="eastAsia"/>
            <w:lang w:eastAsia="zh-CN"/>
          </w:rPr>
          <w:t>序言</w:t>
        </w:r>
        <w:r>
          <w:tab/>
        </w:r>
        <w:r>
          <w:fldChar w:fldCharType="begin"/>
        </w:r>
        <w:r>
          <w:instrText xml:space="preserve"> PAGEREF _Toc32403 \h </w:instrText>
        </w:r>
        <w:r>
          <w:fldChar w:fldCharType="separate"/>
        </w:r>
        <w:r>
          <w:t>3</w:t>
        </w:r>
        <w:r>
          <w:fldChar w:fldCharType="end"/>
        </w:r>
      </w:hyperlink>
    </w:p>
    <w:p>
      <w:pPr>
        <w:pStyle w:val="TOC1"/>
        <w:tabs>
          <w:tab w:val="right" w:leader="dot" w:pos="8306"/>
        </w:tabs>
      </w:pPr>
      <w:hyperlink w:anchor="_Toc16207" w:history="1">
        <w:r>
          <w:rPr>
            <w:rFonts w:ascii="仿宋" w:eastAsia="仿宋" w:hAnsi="仿宋" w:cs="仿宋" w:hint="eastAsia"/>
            <w:lang w:eastAsia="zh-CN"/>
          </w:rPr>
          <w:t>一、检重秤项目建设单位说明</w:t>
        </w:r>
        <w:r>
          <w:tab/>
        </w:r>
        <w:r>
          <w:fldChar w:fldCharType="begin"/>
        </w:r>
        <w:r>
          <w:instrText xml:space="preserve"> PAGEREF _Toc16207 \h </w:instrText>
        </w:r>
        <w:r>
          <w:fldChar w:fldCharType="separate"/>
        </w:r>
        <w:r>
          <w:t>3</w:t>
        </w:r>
        <w:r>
          <w:fldChar w:fldCharType="end"/>
        </w:r>
      </w:hyperlink>
    </w:p>
    <w:p>
      <w:pPr>
        <w:pStyle w:val="TOC2"/>
        <w:tabs>
          <w:tab w:val="right" w:leader="dot" w:pos="8306"/>
        </w:tabs>
      </w:pPr>
      <w:hyperlink w:anchor="_Toc7025" w:history="1">
        <w:r>
          <w:rPr>
            <w:rFonts w:ascii="仿宋" w:eastAsia="仿宋" w:hAnsi="仿宋" w:cs="仿宋" w:hint="eastAsia"/>
            <w:lang w:eastAsia="zh-CN"/>
          </w:rPr>
          <w:t>(一)、检重秤项目承办单位基本情况</w:t>
        </w:r>
        <w:r>
          <w:tab/>
        </w:r>
        <w:r>
          <w:fldChar w:fldCharType="begin"/>
        </w:r>
        <w:r>
          <w:instrText xml:space="preserve"> PAGEREF _Toc7025 \h </w:instrText>
        </w:r>
        <w:r>
          <w:fldChar w:fldCharType="separate"/>
        </w:r>
        <w:r>
          <w:t>3</w:t>
        </w:r>
        <w:r>
          <w:fldChar w:fldCharType="end"/>
        </w:r>
      </w:hyperlink>
    </w:p>
    <w:p>
      <w:pPr>
        <w:pStyle w:val="TOC2"/>
        <w:tabs>
          <w:tab w:val="right" w:leader="dot" w:pos="8306"/>
        </w:tabs>
      </w:pPr>
      <w:hyperlink w:anchor="_Toc10366" w:history="1">
        <w:r>
          <w:rPr>
            <w:rFonts w:ascii="仿宋" w:eastAsia="仿宋" w:hAnsi="仿宋" w:cs="仿宋" w:hint="eastAsia"/>
            <w:lang w:eastAsia="zh-CN"/>
          </w:rPr>
          <w:t>(二)、公司经济效益分析</w:t>
        </w:r>
        <w:r>
          <w:tab/>
        </w:r>
        <w:r>
          <w:fldChar w:fldCharType="begin"/>
        </w:r>
        <w:r>
          <w:instrText xml:space="preserve"> PAGEREF _Toc10366 \h </w:instrText>
        </w:r>
        <w:r>
          <w:fldChar w:fldCharType="separate"/>
        </w:r>
        <w:r>
          <w:t>4</w:t>
        </w:r>
        <w:r>
          <w:fldChar w:fldCharType="end"/>
        </w:r>
      </w:hyperlink>
    </w:p>
    <w:p>
      <w:pPr>
        <w:pStyle w:val="TOC1"/>
        <w:tabs>
          <w:tab w:val="right" w:leader="dot" w:pos="8306"/>
        </w:tabs>
      </w:pPr>
      <w:hyperlink w:anchor="_Toc26542" w:history="1">
        <w:r>
          <w:rPr>
            <w:rFonts w:ascii="仿宋" w:eastAsia="仿宋" w:hAnsi="仿宋" w:cs="仿宋" w:hint="eastAsia"/>
            <w:lang w:eastAsia="zh-CN"/>
          </w:rPr>
          <w:t>二、检重秤项目可持续发展</w:t>
        </w:r>
        <w:r>
          <w:tab/>
        </w:r>
        <w:r>
          <w:fldChar w:fldCharType="begin"/>
        </w:r>
        <w:r>
          <w:instrText xml:space="preserve"> PAGEREF _Toc26542 \h </w:instrText>
        </w:r>
        <w:r>
          <w:fldChar w:fldCharType="separate"/>
        </w:r>
        <w:r>
          <w:t>5</w:t>
        </w:r>
        <w:r>
          <w:fldChar w:fldCharType="end"/>
        </w:r>
      </w:hyperlink>
    </w:p>
    <w:p>
      <w:pPr>
        <w:pStyle w:val="TOC2"/>
        <w:tabs>
          <w:tab w:val="right" w:leader="dot" w:pos="8306"/>
        </w:tabs>
      </w:pPr>
      <w:hyperlink w:anchor="_Toc22278" w:history="1">
        <w:r>
          <w:rPr>
            <w:rFonts w:ascii="仿宋" w:eastAsia="仿宋" w:hAnsi="仿宋" w:cs="仿宋" w:hint="eastAsia"/>
            <w:lang w:eastAsia="zh-CN"/>
          </w:rPr>
          <w:t>(一)、可持续战略与实践</w:t>
        </w:r>
        <w:r>
          <w:tab/>
        </w:r>
        <w:r>
          <w:fldChar w:fldCharType="begin"/>
        </w:r>
        <w:r>
          <w:instrText xml:space="preserve"> PAGEREF _Toc22278 \h </w:instrText>
        </w:r>
        <w:r>
          <w:fldChar w:fldCharType="separate"/>
        </w:r>
        <w:r>
          <w:t>5</w:t>
        </w:r>
        <w:r>
          <w:fldChar w:fldCharType="end"/>
        </w:r>
      </w:hyperlink>
    </w:p>
    <w:p>
      <w:pPr>
        <w:pStyle w:val="TOC2"/>
        <w:tabs>
          <w:tab w:val="right" w:leader="dot" w:pos="8306"/>
        </w:tabs>
      </w:pPr>
      <w:hyperlink w:anchor="_Toc8815" w:history="1">
        <w:r>
          <w:rPr>
            <w:rFonts w:ascii="仿宋" w:eastAsia="仿宋" w:hAnsi="仿宋" w:cs="仿宋" w:hint="eastAsia"/>
            <w:lang w:eastAsia="zh-CN"/>
          </w:rPr>
          <w:t>(二)、环保与社会责任</w:t>
        </w:r>
        <w:r>
          <w:tab/>
        </w:r>
        <w:r>
          <w:fldChar w:fldCharType="begin"/>
        </w:r>
        <w:r>
          <w:instrText xml:space="preserve"> PAGEREF _Toc8815 \h </w:instrText>
        </w:r>
        <w:r>
          <w:fldChar w:fldCharType="separate"/>
        </w:r>
        <w:r>
          <w:t>5</w:t>
        </w:r>
        <w:r>
          <w:fldChar w:fldCharType="end"/>
        </w:r>
      </w:hyperlink>
    </w:p>
    <w:p>
      <w:pPr>
        <w:pStyle w:val="TOC1"/>
        <w:tabs>
          <w:tab w:val="right" w:leader="dot" w:pos="8306"/>
        </w:tabs>
      </w:pPr>
      <w:hyperlink w:anchor="_Toc21329" w:history="1">
        <w:r>
          <w:rPr>
            <w:rFonts w:ascii="仿宋" w:eastAsia="仿宋" w:hAnsi="仿宋" w:cs="仿宋" w:hint="eastAsia"/>
            <w:lang w:eastAsia="zh-CN"/>
          </w:rPr>
          <w:t>三、检重秤项目选址可行性分析</w:t>
        </w:r>
        <w:r>
          <w:tab/>
        </w:r>
        <w:r>
          <w:fldChar w:fldCharType="begin"/>
        </w:r>
        <w:r>
          <w:instrText xml:space="preserve"> PAGEREF _Toc21329 \h </w:instrText>
        </w:r>
        <w:r>
          <w:fldChar w:fldCharType="separate"/>
        </w:r>
        <w:r>
          <w:t>6</w:t>
        </w:r>
        <w:r>
          <w:fldChar w:fldCharType="end"/>
        </w:r>
      </w:hyperlink>
    </w:p>
    <w:p>
      <w:pPr>
        <w:pStyle w:val="TOC2"/>
        <w:tabs>
          <w:tab w:val="right" w:leader="dot" w:pos="8306"/>
        </w:tabs>
      </w:pPr>
      <w:hyperlink w:anchor="_Toc10501" w:history="1">
        <w:r>
          <w:rPr>
            <w:rFonts w:ascii="仿宋" w:eastAsia="仿宋" w:hAnsi="仿宋" w:cs="仿宋" w:hint="eastAsia"/>
            <w:lang w:eastAsia="zh-CN"/>
          </w:rPr>
          <w:t>(一)、检重秤项目选址</w:t>
        </w:r>
        <w:r>
          <w:tab/>
        </w:r>
        <w:r>
          <w:fldChar w:fldCharType="begin"/>
        </w:r>
        <w:r>
          <w:instrText xml:space="preserve"> PAGEREF _Toc10501 \h </w:instrText>
        </w:r>
        <w:r>
          <w:fldChar w:fldCharType="separate"/>
        </w:r>
        <w:r>
          <w:t>6</w:t>
        </w:r>
        <w:r>
          <w:fldChar w:fldCharType="end"/>
        </w:r>
      </w:hyperlink>
    </w:p>
    <w:p>
      <w:pPr>
        <w:pStyle w:val="TOC2"/>
        <w:tabs>
          <w:tab w:val="right" w:leader="dot" w:pos="8306"/>
        </w:tabs>
      </w:pPr>
      <w:hyperlink w:anchor="_Toc18891" w:history="1">
        <w:r>
          <w:rPr>
            <w:rFonts w:ascii="仿宋" w:eastAsia="仿宋" w:hAnsi="仿宋" w:cs="仿宋" w:hint="eastAsia"/>
            <w:lang w:eastAsia="zh-CN"/>
          </w:rPr>
          <w:t>(二)、用地控制指标</w:t>
        </w:r>
        <w:r>
          <w:tab/>
        </w:r>
        <w:r>
          <w:fldChar w:fldCharType="begin"/>
        </w:r>
        <w:r>
          <w:instrText xml:space="preserve"> PAGEREF _Toc18891 \h </w:instrText>
        </w:r>
        <w:r>
          <w:fldChar w:fldCharType="separate"/>
        </w:r>
        <w:r>
          <w:t>6</w:t>
        </w:r>
        <w:r>
          <w:fldChar w:fldCharType="end"/>
        </w:r>
      </w:hyperlink>
    </w:p>
    <w:p>
      <w:pPr>
        <w:pStyle w:val="TOC2"/>
        <w:tabs>
          <w:tab w:val="right" w:leader="dot" w:pos="8306"/>
        </w:tabs>
      </w:pPr>
      <w:hyperlink w:anchor="_Toc12548" w:history="1">
        <w:r>
          <w:rPr>
            <w:rFonts w:ascii="仿宋" w:eastAsia="仿宋" w:hAnsi="仿宋" w:cs="仿宋" w:hint="eastAsia"/>
            <w:lang w:eastAsia="zh-CN"/>
          </w:rPr>
          <w:t>(三)、节约用地措施</w:t>
        </w:r>
        <w:r>
          <w:tab/>
        </w:r>
        <w:r>
          <w:fldChar w:fldCharType="begin"/>
        </w:r>
        <w:r>
          <w:instrText xml:space="preserve"> PAGEREF _Toc12548 \h </w:instrText>
        </w:r>
        <w:r>
          <w:fldChar w:fldCharType="separate"/>
        </w:r>
        <w:r>
          <w:t>8</w:t>
        </w:r>
        <w:r>
          <w:fldChar w:fldCharType="end"/>
        </w:r>
      </w:hyperlink>
    </w:p>
    <w:p>
      <w:pPr>
        <w:pStyle w:val="TOC2"/>
        <w:tabs>
          <w:tab w:val="right" w:leader="dot" w:pos="8306"/>
        </w:tabs>
      </w:pPr>
      <w:hyperlink w:anchor="_Toc20780" w:history="1">
        <w:r>
          <w:rPr>
            <w:rFonts w:ascii="仿宋" w:eastAsia="仿宋" w:hAnsi="仿宋" w:cs="仿宋" w:hint="eastAsia"/>
            <w:lang w:eastAsia="zh-CN"/>
          </w:rPr>
          <w:t>(四)、总图布置方案</w:t>
        </w:r>
        <w:r>
          <w:tab/>
        </w:r>
        <w:r>
          <w:fldChar w:fldCharType="begin"/>
        </w:r>
        <w:r>
          <w:instrText xml:space="preserve"> PAGEREF _Toc20780 \h </w:instrText>
        </w:r>
        <w:r>
          <w:fldChar w:fldCharType="separate"/>
        </w:r>
        <w:r>
          <w:t>9</w:t>
        </w:r>
        <w:r>
          <w:fldChar w:fldCharType="end"/>
        </w:r>
      </w:hyperlink>
    </w:p>
    <w:p>
      <w:pPr>
        <w:pStyle w:val="TOC2"/>
        <w:tabs>
          <w:tab w:val="right" w:leader="dot" w:pos="8306"/>
        </w:tabs>
      </w:pPr>
      <w:hyperlink w:anchor="_Toc6123" w:history="1">
        <w:r>
          <w:rPr>
            <w:rFonts w:ascii="仿宋" w:eastAsia="仿宋" w:hAnsi="仿宋" w:cs="仿宋" w:hint="eastAsia"/>
            <w:lang w:eastAsia="zh-CN"/>
          </w:rPr>
          <w:t>(五)、选址综合评价</w:t>
        </w:r>
        <w:r>
          <w:tab/>
        </w:r>
        <w:r>
          <w:fldChar w:fldCharType="begin"/>
        </w:r>
        <w:r>
          <w:instrText xml:space="preserve"> PAGEREF _Toc6123 \h </w:instrText>
        </w:r>
        <w:r>
          <w:fldChar w:fldCharType="separate"/>
        </w:r>
        <w:r>
          <w:t>10</w:t>
        </w:r>
        <w:r>
          <w:fldChar w:fldCharType="end"/>
        </w:r>
      </w:hyperlink>
    </w:p>
    <w:p>
      <w:pPr>
        <w:pStyle w:val="TOC1"/>
        <w:tabs>
          <w:tab w:val="right" w:leader="dot" w:pos="8306"/>
        </w:tabs>
      </w:pPr>
      <w:hyperlink w:anchor="_Toc5108" w:history="1">
        <w:r>
          <w:rPr>
            <w:rFonts w:ascii="仿宋" w:eastAsia="仿宋" w:hAnsi="仿宋" w:cs="仿宋" w:hint="eastAsia"/>
            <w:lang w:eastAsia="zh-CN"/>
          </w:rPr>
          <w:t>四、检重秤项目危机管理</w:t>
        </w:r>
        <w:r>
          <w:tab/>
        </w:r>
        <w:r>
          <w:fldChar w:fldCharType="begin"/>
        </w:r>
        <w:r>
          <w:instrText xml:space="preserve"> PAGEREF _Toc5108 \h </w:instrText>
        </w:r>
        <w:r>
          <w:fldChar w:fldCharType="separate"/>
        </w:r>
        <w:r>
          <w:t>11</w:t>
        </w:r>
        <w:r>
          <w:fldChar w:fldCharType="end"/>
        </w:r>
      </w:hyperlink>
    </w:p>
    <w:p>
      <w:pPr>
        <w:pStyle w:val="TOC2"/>
        <w:tabs>
          <w:tab w:val="right" w:leader="dot" w:pos="8306"/>
        </w:tabs>
      </w:pPr>
      <w:hyperlink w:anchor="_Toc7479" w:history="1">
        <w:r>
          <w:rPr>
            <w:rFonts w:ascii="仿宋" w:eastAsia="仿宋" w:hAnsi="仿宋" w:cs="仿宋" w:hint="eastAsia"/>
            <w:lang w:eastAsia="zh-CN"/>
          </w:rPr>
          <w:t>(一)、危机预警与识别</w:t>
        </w:r>
        <w:r>
          <w:tab/>
        </w:r>
        <w:r>
          <w:fldChar w:fldCharType="begin"/>
        </w:r>
        <w:r>
          <w:instrText xml:space="preserve"> PAGEREF _Toc7479 \h </w:instrText>
        </w:r>
        <w:r>
          <w:fldChar w:fldCharType="separate"/>
        </w:r>
        <w:r>
          <w:t>11</w:t>
        </w:r>
        <w:r>
          <w:fldChar w:fldCharType="end"/>
        </w:r>
      </w:hyperlink>
    </w:p>
    <w:p>
      <w:pPr>
        <w:pStyle w:val="TOC2"/>
        <w:tabs>
          <w:tab w:val="right" w:leader="dot" w:pos="8306"/>
        </w:tabs>
      </w:pPr>
      <w:hyperlink w:anchor="_Toc32450" w:history="1">
        <w:r>
          <w:rPr>
            <w:rFonts w:ascii="仿宋" w:eastAsia="仿宋" w:hAnsi="仿宋" w:cs="仿宋" w:hint="eastAsia"/>
            <w:lang w:eastAsia="zh-CN"/>
          </w:rPr>
          <w:t>(二)、危机应对与恢复</w:t>
        </w:r>
        <w:r>
          <w:tab/>
        </w:r>
        <w:r>
          <w:fldChar w:fldCharType="begin"/>
        </w:r>
        <w:r>
          <w:instrText xml:space="preserve"> PAGEREF _Toc32450 \h </w:instrText>
        </w:r>
        <w:r>
          <w:fldChar w:fldCharType="separate"/>
        </w:r>
        <w:r>
          <w:t>12</w:t>
        </w:r>
        <w:r>
          <w:fldChar w:fldCharType="end"/>
        </w:r>
      </w:hyperlink>
    </w:p>
    <w:p>
      <w:pPr>
        <w:pStyle w:val="TOC1"/>
        <w:tabs>
          <w:tab w:val="right" w:leader="dot" w:pos="8306"/>
        </w:tabs>
      </w:pPr>
      <w:hyperlink w:anchor="_Toc16853" w:history="1">
        <w:r>
          <w:rPr>
            <w:rFonts w:ascii="仿宋" w:eastAsia="仿宋" w:hAnsi="仿宋" w:cs="仿宋" w:hint="eastAsia"/>
            <w:lang w:eastAsia="zh-CN"/>
          </w:rPr>
          <w:t>五、检重秤项目绩效评估</w:t>
        </w:r>
        <w:r>
          <w:tab/>
        </w:r>
        <w:r>
          <w:fldChar w:fldCharType="begin"/>
        </w:r>
        <w:r>
          <w:instrText xml:space="preserve"> PAGEREF _Toc16853 \h </w:instrText>
        </w:r>
        <w:r>
          <w:fldChar w:fldCharType="separate"/>
        </w:r>
        <w:r>
          <w:t>14</w:t>
        </w:r>
        <w:r>
          <w:fldChar w:fldCharType="end"/>
        </w:r>
      </w:hyperlink>
    </w:p>
    <w:p>
      <w:pPr>
        <w:pStyle w:val="TOC2"/>
        <w:tabs>
          <w:tab w:val="right" w:leader="dot" w:pos="8306"/>
        </w:tabs>
      </w:pPr>
      <w:hyperlink w:anchor="_Toc25203" w:history="1">
        <w:r>
          <w:rPr>
            <w:rFonts w:ascii="仿宋" w:eastAsia="仿宋" w:hAnsi="仿宋" w:cs="仿宋" w:hint="eastAsia"/>
            <w:lang w:eastAsia="zh-CN"/>
          </w:rPr>
          <w:t>(一)、绩效评估指标</w:t>
        </w:r>
        <w:r>
          <w:tab/>
        </w:r>
        <w:r>
          <w:fldChar w:fldCharType="begin"/>
        </w:r>
        <w:r>
          <w:instrText xml:space="preserve"> PAGEREF _Toc25203 \h </w:instrText>
        </w:r>
        <w:r>
          <w:fldChar w:fldCharType="separate"/>
        </w:r>
        <w:r>
          <w:t>14</w:t>
        </w:r>
        <w:r>
          <w:fldChar w:fldCharType="end"/>
        </w:r>
      </w:hyperlink>
    </w:p>
    <w:p>
      <w:pPr>
        <w:pStyle w:val="TOC2"/>
        <w:tabs>
          <w:tab w:val="right" w:leader="dot" w:pos="8306"/>
        </w:tabs>
      </w:pPr>
      <w:hyperlink w:anchor="_Toc8264" w:history="1">
        <w:r>
          <w:rPr>
            <w:rFonts w:ascii="仿宋" w:eastAsia="仿宋" w:hAnsi="仿宋" w:cs="仿宋" w:hint="eastAsia"/>
            <w:lang w:eastAsia="zh-CN"/>
          </w:rPr>
          <w:t>(二)、绩效评估方法</w:t>
        </w:r>
        <w:r>
          <w:tab/>
        </w:r>
        <w:r>
          <w:fldChar w:fldCharType="begin"/>
        </w:r>
        <w:r>
          <w:instrText xml:space="preserve"> PAGEREF _Toc8264 \h </w:instrText>
        </w:r>
        <w:r>
          <w:fldChar w:fldCharType="separate"/>
        </w:r>
        <w:r>
          <w:t>15</w:t>
        </w:r>
        <w:r>
          <w:fldChar w:fldCharType="end"/>
        </w:r>
      </w:hyperlink>
    </w:p>
    <w:p>
      <w:pPr>
        <w:pStyle w:val="TOC2"/>
        <w:tabs>
          <w:tab w:val="right" w:leader="dot" w:pos="8306"/>
        </w:tabs>
      </w:pPr>
      <w:hyperlink w:anchor="_Toc12331" w:history="1">
        <w:r>
          <w:rPr>
            <w:rFonts w:ascii="仿宋" w:eastAsia="仿宋" w:hAnsi="仿宋" w:cs="仿宋" w:hint="eastAsia"/>
            <w:lang w:eastAsia="zh-CN"/>
          </w:rPr>
          <w:t>(三)、绩效评估周期</w:t>
        </w:r>
        <w:r>
          <w:tab/>
        </w:r>
        <w:r>
          <w:fldChar w:fldCharType="begin"/>
        </w:r>
        <w:r>
          <w:instrText xml:space="preserve"> PAGEREF _Toc12331 \h </w:instrText>
        </w:r>
        <w:r>
          <w:fldChar w:fldCharType="separate"/>
        </w:r>
        <w:r>
          <w:t>16</w:t>
        </w:r>
        <w:r>
          <w:fldChar w:fldCharType="end"/>
        </w:r>
      </w:hyperlink>
    </w:p>
    <w:p>
      <w:pPr>
        <w:pStyle w:val="TOC1"/>
        <w:tabs>
          <w:tab w:val="right" w:leader="dot" w:pos="8306"/>
        </w:tabs>
      </w:pPr>
      <w:hyperlink w:anchor="_Toc27406" w:history="1">
        <w:r>
          <w:rPr>
            <w:rFonts w:ascii="仿宋" w:eastAsia="仿宋" w:hAnsi="仿宋" w:cs="仿宋" w:hint="eastAsia"/>
            <w:lang w:eastAsia="zh-CN"/>
          </w:rPr>
          <w:t>六、工艺说明</w:t>
        </w:r>
        <w:r>
          <w:tab/>
        </w:r>
        <w:r>
          <w:fldChar w:fldCharType="begin"/>
        </w:r>
        <w:r>
          <w:instrText xml:space="preserve"> PAGEREF _Toc27406 \h </w:instrText>
        </w:r>
        <w:r>
          <w:fldChar w:fldCharType="separate"/>
        </w:r>
        <w:r>
          <w:t>17</w:t>
        </w:r>
        <w:r>
          <w:fldChar w:fldCharType="end"/>
        </w:r>
      </w:hyperlink>
    </w:p>
    <w:p>
      <w:pPr>
        <w:pStyle w:val="TOC2"/>
        <w:tabs>
          <w:tab w:val="right" w:leader="dot" w:pos="8306"/>
        </w:tabs>
      </w:pPr>
      <w:hyperlink w:anchor="_Toc26293" w:history="1">
        <w:r>
          <w:rPr>
            <w:rFonts w:ascii="仿宋" w:eastAsia="仿宋" w:hAnsi="仿宋" w:cs="仿宋" w:hint="eastAsia"/>
            <w:lang w:eastAsia="zh-CN"/>
          </w:rPr>
          <w:t>(一)、技术管理特点</w:t>
        </w:r>
        <w:r>
          <w:tab/>
        </w:r>
        <w:r>
          <w:fldChar w:fldCharType="begin"/>
        </w:r>
        <w:r>
          <w:instrText xml:space="preserve"> PAGEREF _Toc26293 \h </w:instrText>
        </w:r>
        <w:r>
          <w:fldChar w:fldCharType="separate"/>
        </w:r>
        <w:r>
          <w:t>17</w:t>
        </w:r>
        <w:r>
          <w:fldChar w:fldCharType="end"/>
        </w:r>
      </w:hyperlink>
    </w:p>
    <w:p>
      <w:pPr>
        <w:pStyle w:val="TOC2"/>
        <w:tabs>
          <w:tab w:val="right" w:leader="dot" w:pos="8306"/>
        </w:tabs>
      </w:pPr>
      <w:hyperlink w:anchor="_Toc27388" w:history="1">
        <w:r>
          <w:rPr>
            <w:rFonts w:ascii="仿宋" w:eastAsia="仿宋" w:hAnsi="仿宋" w:cs="仿宋" w:hint="eastAsia"/>
            <w:lang w:eastAsia="zh-CN"/>
          </w:rPr>
          <w:t>(二)、检重秤项目工艺技术设计方案</w:t>
        </w:r>
        <w:r>
          <w:tab/>
        </w:r>
        <w:r>
          <w:fldChar w:fldCharType="begin"/>
        </w:r>
        <w:r>
          <w:instrText xml:space="preserve"> PAGEREF _Toc27388 \h </w:instrText>
        </w:r>
        <w:r>
          <w:fldChar w:fldCharType="separate"/>
        </w:r>
        <w:r>
          <w:t>18</w:t>
        </w:r>
        <w:r>
          <w:fldChar w:fldCharType="end"/>
        </w:r>
      </w:hyperlink>
    </w:p>
    <w:p>
      <w:pPr>
        <w:pStyle w:val="TOC2"/>
        <w:tabs>
          <w:tab w:val="right" w:leader="dot" w:pos="8306"/>
        </w:tabs>
      </w:pPr>
      <w:hyperlink w:anchor="_Toc17379" w:history="1">
        <w:r>
          <w:rPr>
            <w:rFonts w:ascii="仿宋" w:eastAsia="仿宋" w:hAnsi="仿宋" w:cs="仿宋" w:hint="eastAsia"/>
            <w:lang w:eastAsia="zh-CN"/>
          </w:rPr>
          <w:t>(三)、设备选型方案</w:t>
        </w:r>
        <w:r>
          <w:tab/>
        </w:r>
        <w:r>
          <w:fldChar w:fldCharType="begin"/>
        </w:r>
        <w:r>
          <w:instrText xml:space="preserve"> PAGEREF _Toc17379 \h </w:instrText>
        </w:r>
        <w:r>
          <w:fldChar w:fldCharType="separate"/>
        </w:r>
        <w:r>
          <w:t>19</w:t>
        </w:r>
        <w:r>
          <w:fldChar w:fldCharType="end"/>
        </w:r>
      </w:hyperlink>
    </w:p>
    <w:p>
      <w:pPr>
        <w:pStyle w:val="TOC1"/>
        <w:tabs>
          <w:tab w:val="right" w:leader="dot" w:pos="8306"/>
        </w:tabs>
      </w:pPr>
      <w:hyperlink w:anchor="_Toc26028" w:history="1">
        <w:r>
          <w:rPr>
            <w:rFonts w:ascii="仿宋" w:eastAsia="仿宋" w:hAnsi="仿宋" w:cs="仿宋" w:hint="eastAsia"/>
            <w:lang w:eastAsia="zh-CN"/>
          </w:rPr>
          <w:t>七、检重秤项目技术管理</w:t>
        </w:r>
        <w:r>
          <w:tab/>
        </w:r>
        <w:r>
          <w:fldChar w:fldCharType="begin"/>
        </w:r>
        <w:r>
          <w:instrText xml:space="preserve"> PAGEREF _Toc26028 \h </w:instrText>
        </w:r>
        <w:r>
          <w:fldChar w:fldCharType="separate"/>
        </w:r>
        <w:r>
          <w:t>20</w:t>
        </w:r>
        <w:r>
          <w:fldChar w:fldCharType="end"/>
        </w:r>
      </w:hyperlink>
    </w:p>
    <w:p>
      <w:pPr>
        <w:pStyle w:val="TOC2"/>
        <w:tabs>
          <w:tab w:val="right" w:leader="dot" w:pos="8306"/>
        </w:tabs>
      </w:pPr>
      <w:hyperlink w:anchor="_Toc8650" w:history="1">
        <w:r>
          <w:rPr>
            <w:rFonts w:ascii="仿宋" w:eastAsia="仿宋" w:hAnsi="仿宋" w:cs="仿宋" w:hint="eastAsia"/>
            <w:lang w:eastAsia="zh-CN"/>
          </w:rPr>
          <w:t>(一)、技术方案选用方向</w:t>
        </w:r>
        <w:r>
          <w:tab/>
        </w:r>
        <w:r>
          <w:fldChar w:fldCharType="begin"/>
        </w:r>
        <w:r>
          <w:instrText xml:space="preserve"> PAGEREF _Toc8650 \h </w:instrText>
        </w:r>
        <w:r>
          <w:fldChar w:fldCharType="separate"/>
        </w:r>
        <w:r>
          <w:t>20</w:t>
        </w:r>
        <w:r>
          <w:fldChar w:fldCharType="end"/>
        </w:r>
      </w:hyperlink>
    </w:p>
    <w:p>
      <w:pPr>
        <w:pStyle w:val="TOC2"/>
        <w:tabs>
          <w:tab w:val="right" w:leader="dot" w:pos="8306"/>
        </w:tabs>
      </w:pPr>
      <w:hyperlink w:anchor="_Toc21557" w:history="1">
        <w:r>
          <w:rPr>
            <w:rFonts w:ascii="仿宋" w:eastAsia="仿宋" w:hAnsi="仿宋" w:cs="仿宋" w:hint="eastAsia"/>
            <w:lang w:eastAsia="zh-CN"/>
          </w:rPr>
          <w:t>(二)、工艺技术方案选用原则</w:t>
        </w:r>
        <w:r>
          <w:tab/>
        </w:r>
        <w:r>
          <w:fldChar w:fldCharType="begin"/>
        </w:r>
        <w:r>
          <w:instrText xml:space="preserve"> PAGEREF _Toc21557 \h </w:instrText>
        </w:r>
        <w:r>
          <w:fldChar w:fldCharType="separate"/>
        </w:r>
        <w:r>
          <w:t>22</w:t>
        </w:r>
        <w:r>
          <w:fldChar w:fldCharType="end"/>
        </w:r>
      </w:hyperlink>
    </w:p>
    <w:p>
      <w:pPr>
        <w:pStyle w:val="TOC2"/>
        <w:tabs>
          <w:tab w:val="right" w:leader="dot" w:pos="8306"/>
        </w:tabs>
      </w:pPr>
      <w:hyperlink w:anchor="_Toc26388" w:history="1">
        <w:r>
          <w:rPr>
            <w:rFonts w:ascii="仿宋" w:eastAsia="仿宋" w:hAnsi="仿宋" w:cs="仿宋" w:hint="eastAsia"/>
            <w:lang w:eastAsia="zh-CN"/>
          </w:rPr>
          <w:t>(三)、工艺技术方案要求</w:t>
        </w:r>
        <w:r>
          <w:tab/>
        </w:r>
        <w:r>
          <w:fldChar w:fldCharType="begin"/>
        </w:r>
        <w:r>
          <w:instrText xml:space="preserve"> PAGEREF _Toc26388 \h </w:instrText>
        </w:r>
        <w:r>
          <w:fldChar w:fldCharType="separate"/>
        </w:r>
        <w:r>
          <w:t>24</w:t>
        </w:r>
        <w:r>
          <w:fldChar w:fldCharType="end"/>
        </w:r>
      </w:hyperlink>
    </w:p>
    <w:p>
      <w:pPr>
        <w:pStyle w:val="TOC1"/>
        <w:tabs>
          <w:tab w:val="right" w:leader="dot" w:pos="8306"/>
        </w:tabs>
      </w:pPr>
      <w:hyperlink w:anchor="_Toc21698" w:history="1">
        <w:r>
          <w:rPr>
            <w:rFonts w:ascii="仿宋" w:eastAsia="仿宋" w:hAnsi="仿宋" w:cs="仿宋" w:hint="eastAsia"/>
            <w:lang w:eastAsia="zh-CN"/>
          </w:rPr>
          <w:t>八、检重秤项目环境影响分析</w:t>
        </w:r>
        <w:r>
          <w:tab/>
        </w:r>
        <w:r>
          <w:fldChar w:fldCharType="begin"/>
        </w:r>
        <w:r>
          <w:instrText xml:space="preserve"> PAGEREF _Toc21698 \h </w:instrText>
        </w:r>
        <w:r>
          <w:fldChar w:fldCharType="separate"/>
        </w:r>
        <w:r>
          <w:t>26</w:t>
        </w:r>
        <w:r>
          <w:fldChar w:fldCharType="end"/>
        </w:r>
      </w:hyperlink>
    </w:p>
    <w:p>
      <w:pPr>
        <w:pStyle w:val="TOC2"/>
        <w:tabs>
          <w:tab w:val="right" w:leader="dot" w:pos="8306"/>
        </w:tabs>
      </w:pPr>
      <w:hyperlink w:anchor="_Toc27333" w:history="1">
        <w:r>
          <w:rPr>
            <w:rFonts w:ascii="仿宋" w:eastAsia="仿宋" w:hAnsi="仿宋" w:cs="仿宋" w:hint="eastAsia"/>
            <w:lang w:eastAsia="zh-CN"/>
          </w:rPr>
          <w:t>(一)、建设区域环境质量现状</w:t>
        </w:r>
        <w:r>
          <w:tab/>
        </w:r>
        <w:r>
          <w:fldChar w:fldCharType="begin"/>
        </w:r>
        <w:r>
          <w:instrText xml:space="preserve"> PAGEREF _Toc27333 \h </w:instrText>
        </w:r>
        <w:r>
          <w:fldChar w:fldCharType="separate"/>
        </w:r>
        <w:r>
          <w:t>26</w:t>
        </w:r>
        <w:r>
          <w:fldChar w:fldCharType="end"/>
        </w:r>
      </w:hyperlink>
    </w:p>
    <w:p>
      <w:pPr>
        <w:pStyle w:val="TOC2"/>
        <w:tabs>
          <w:tab w:val="right" w:leader="dot" w:pos="8306"/>
        </w:tabs>
      </w:pPr>
      <w:hyperlink w:anchor="_Toc21957" w:history="1">
        <w:r>
          <w:rPr>
            <w:rFonts w:ascii="仿宋" w:eastAsia="仿宋" w:hAnsi="仿宋" w:cs="仿宋" w:hint="eastAsia"/>
            <w:lang w:eastAsia="zh-CN"/>
          </w:rPr>
          <w:t>(二)、建设期环境保护</w:t>
        </w:r>
        <w:r>
          <w:tab/>
        </w:r>
        <w:r>
          <w:fldChar w:fldCharType="begin"/>
        </w:r>
        <w:r>
          <w:instrText xml:space="preserve"> PAGEREF _Toc21957 \h </w:instrText>
        </w:r>
        <w:r>
          <w:fldChar w:fldCharType="separate"/>
        </w:r>
        <w:r>
          <w:t>28</w:t>
        </w:r>
        <w:r>
          <w:fldChar w:fldCharType="end"/>
        </w:r>
      </w:hyperlink>
    </w:p>
    <w:p>
      <w:pPr>
        <w:pStyle w:val="TOC2"/>
        <w:tabs>
          <w:tab w:val="right" w:leader="dot" w:pos="8306"/>
        </w:tabs>
      </w:pPr>
      <w:hyperlink w:anchor="_Toc28440" w:history="1">
        <w:r>
          <w:rPr>
            <w:rFonts w:ascii="仿宋" w:eastAsia="仿宋" w:hAnsi="仿宋" w:cs="仿宋" w:hint="eastAsia"/>
            <w:lang w:eastAsia="zh-CN"/>
          </w:rPr>
          <w:t>(三)、运营期环境保护</w:t>
        </w:r>
        <w:r>
          <w:tab/>
        </w:r>
        <w:r>
          <w:fldChar w:fldCharType="begin"/>
        </w:r>
        <w:r>
          <w:instrText xml:space="preserve"> PAGEREF _Toc28440 \h </w:instrText>
        </w:r>
        <w:r>
          <w:fldChar w:fldCharType="separate"/>
        </w:r>
        <w:r>
          <w:t>29</w:t>
        </w:r>
        <w:r>
          <w:fldChar w:fldCharType="end"/>
        </w:r>
      </w:hyperlink>
    </w:p>
    <w:p>
      <w:pPr>
        <w:pStyle w:val="TOC2"/>
        <w:tabs>
          <w:tab w:val="right" w:leader="dot" w:pos="8306"/>
        </w:tabs>
      </w:pPr>
      <w:hyperlink w:anchor="_Toc12247" w:history="1">
        <w:r>
          <w:rPr>
            <w:rFonts w:ascii="仿宋" w:eastAsia="仿宋" w:hAnsi="仿宋" w:cs="仿宋" w:hint="eastAsia"/>
            <w:lang w:eastAsia="zh-CN"/>
          </w:rPr>
          <w:t>(四)、检重秤项目建设对区域经济的影响</w:t>
        </w:r>
        <w:r>
          <w:tab/>
        </w:r>
        <w:r>
          <w:fldChar w:fldCharType="begin"/>
        </w:r>
        <w:r>
          <w:instrText xml:space="preserve"> PAGEREF _Toc12247 \h </w:instrText>
        </w:r>
        <w:r>
          <w:fldChar w:fldCharType="separate"/>
        </w:r>
        <w:r>
          <w:t>31</w:t>
        </w:r>
        <w:r>
          <w:fldChar w:fldCharType="end"/>
        </w:r>
      </w:hyperlink>
    </w:p>
    <w:p>
      <w:pPr>
        <w:pStyle w:val="TOC2"/>
        <w:tabs>
          <w:tab w:val="right" w:leader="dot" w:pos="8306"/>
        </w:tabs>
      </w:pPr>
      <w:hyperlink w:anchor="_Toc13414" w:history="1">
        <w:r>
          <w:rPr>
            <w:rFonts w:ascii="仿宋" w:eastAsia="仿宋" w:hAnsi="仿宋" w:cs="仿宋" w:hint="eastAsia"/>
            <w:lang w:eastAsia="zh-CN"/>
          </w:rPr>
          <w:t>(五)、废弃物处理</w:t>
        </w:r>
        <w:r>
          <w:tab/>
        </w:r>
        <w:r>
          <w:fldChar w:fldCharType="begin"/>
        </w:r>
        <w:r>
          <w:instrText xml:space="preserve"> PAGEREF _Toc13414 \h </w:instrText>
        </w:r>
        <w:r>
          <w:fldChar w:fldCharType="separate"/>
        </w:r>
        <w:r>
          <w:t>32</w:t>
        </w:r>
        <w:r>
          <w:fldChar w:fldCharType="end"/>
        </w:r>
      </w:hyperlink>
    </w:p>
    <w:p>
      <w:pPr>
        <w:pStyle w:val="TOC2"/>
        <w:tabs>
          <w:tab w:val="right" w:leader="dot" w:pos="8306"/>
        </w:tabs>
      </w:pPr>
      <w:hyperlink w:anchor="_Toc19332" w:history="1">
        <w:r>
          <w:rPr>
            <w:rFonts w:ascii="仿宋" w:eastAsia="仿宋" w:hAnsi="仿宋" w:cs="仿宋" w:hint="eastAsia"/>
            <w:lang w:eastAsia="zh-CN"/>
          </w:rPr>
          <w:t>(六)、特殊环境影响分析</w:t>
        </w:r>
        <w:r>
          <w:tab/>
        </w:r>
        <w:r>
          <w:fldChar w:fldCharType="begin"/>
        </w:r>
        <w:r>
          <w:instrText xml:space="preserve"> PAGEREF _Toc19332 \h </w:instrText>
        </w:r>
        <w:r>
          <w:fldChar w:fldCharType="separate"/>
        </w:r>
        <w:r>
          <w:t>34</w:t>
        </w:r>
        <w:r>
          <w:fldChar w:fldCharType="end"/>
        </w:r>
      </w:hyperlink>
    </w:p>
    <w:p>
      <w:pPr>
        <w:pStyle w:val="TOC2"/>
        <w:tabs>
          <w:tab w:val="right" w:leader="dot" w:pos="8306"/>
        </w:tabs>
      </w:pPr>
      <w:hyperlink w:anchor="_Toc27705" w:history="1">
        <w:r>
          <w:rPr>
            <w:rFonts w:ascii="仿宋" w:eastAsia="仿宋" w:hAnsi="仿宋" w:cs="仿宋" w:hint="eastAsia"/>
            <w:lang w:eastAsia="zh-CN"/>
          </w:rPr>
          <w:t>(七)、清洁生产</w:t>
        </w:r>
        <w:r>
          <w:tab/>
        </w:r>
        <w:r>
          <w:fldChar w:fldCharType="begin"/>
        </w:r>
        <w:r>
          <w:instrText xml:space="preserve"> PAGEREF _Toc27705 \h </w:instrText>
        </w:r>
        <w:r>
          <w:fldChar w:fldCharType="separate"/>
        </w:r>
        <w:r>
          <w:t>35</w:t>
        </w:r>
        <w:r>
          <w:fldChar w:fldCharType="end"/>
        </w:r>
      </w:hyperlink>
    </w:p>
    <w:p>
      <w:pPr>
        <w:pStyle w:val="TOC2"/>
        <w:tabs>
          <w:tab w:val="right" w:leader="dot" w:pos="8306"/>
        </w:tabs>
      </w:pPr>
      <w:hyperlink w:anchor="_Toc6807" w:history="1">
        <w:r>
          <w:rPr>
            <w:rFonts w:ascii="仿宋" w:eastAsia="仿宋" w:hAnsi="仿宋" w:cs="仿宋" w:hint="eastAsia"/>
            <w:lang w:eastAsia="zh-CN"/>
          </w:rPr>
          <w:t>(八)、环境保护综合评价</w:t>
        </w:r>
        <w:r>
          <w:tab/>
        </w:r>
        <w:r>
          <w:fldChar w:fldCharType="begin"/>
        </w:r>
        <w:r>
          <w:instrText xml:space="preserve"> PAGEREF _Toc6807 \h </w:instrText>
        </w:r>
        <w:r>
          <w:fldChar w:fldCharType="separate"/>
        </w:r>
        <w:r>
          <w:t>36</w:t>
        </w:r>
        <w:r>
          <w:fldChar w:fldCharType="end"/>
        </w:r>
      </w:hyperlink>
    </w:p>
    <w:p>
      <w:pPr>
        <w:pStyle w:val="TOC1"/>
        <w:tabs>
          <w:tab w:val="right" w:leader="dot" w:pos="8306"/>
        </w:tabs>
      </w:pPr>
      <w:hyperlink w:anchor="_Toc22006" w:history="1">
        <w:r>
          <w:rPr>
            <w:rFonts w:ascii="仿宋" w:eastAsia="仿宋" w:hAnsi="仿宋" w:cs="仿宋" w:hint="eastAsia"/>
            <w:lang w:eastAsia="zh-CN"/>
          </w:rPr>
          <w:t>九、检重秤项目人力资源培养与发展</w:t>
        </w:r>
        <w:r>
          <w:tab/>
        </w:r>
        <w:r>
          <w:fldChar w:fldCharType="begin"/>
        </w:r>
        <w:r>
          <w:instrText xml:space="preserve"> PAGEREF _Toc22006 \h </w:instrText>
        </w:r>
        <w:r>
          <w:fldChar w:fldCharType="separate"/>
        </w:r>
        <w:r>
          <w:t>37</w:t>
        </w:r>
        <w:r>
          <w:fldChar w:fldCharType="end"/>
        </w:r>
      </w:hyperlink>
    </w:p>
    <w:p>
      <w:pPr>
        <w:pStyle w:val="TOC2"/>
        <w:tabs>
          <w:tab w:val="right" w:leader="dot" w:pos="8306"/>
        </w:tabs>
      </w:pPr>
      <w:hyperlink w:anchor="_Toc10401" w:history="1">
        <w:r>
          <w:rPr>
            <w:rFonts w:ascii="仿宋" w:eastAsia="仿宋" w:hAnsi="仿宋" w:cs="仿宋" w:hint="eastAsia"/>
            <w:lang w:eastAsia="zh-CN"/>
          </w:rPr>
          <w:t>(一)、人才需求与规划</w:t>
        </w:r>
        <w:r>
          <w:tab/>
        </w:r>
        <w:r>
          <w:fldChar w:fldCharType="begin"/>
        </w:r>
        <w:r>
          <w:instrText xml:space="preserve"> PAGEREF _Toc10401 \h </w:instrText>
        </w:r>
        <w:r>
          <w:fldChar w:fldCharType="separate"/>
        </w:r>
        <w:r>
          <w:t>37</w:t>
        </w:r>
        <w:r>
          <w:fldChar w:fldCharType="end"/>
        </w:r>
      </w:hyperlink>
    </w:p>
    <w:p>
      <w:pPr>
        <w:pStyle w:val="TOC2"/>
        <w:tabs>
          <w:tab w:val="right" w:leader="dot" w:pos="8306"/>
        </w:tabs>
      </w:pPr>
      <w:hyperlink w:anchor="_Toc22972" w:history="1">
        <w:r>
          <w:rPr>
            <w:rFonts w:ascii="仿宋" w:eastAsia="仿宋" w:hAnsi="仿宋" w:cs="仿宋" w:hint="eastAsia"/>
            <w:lang w:eastAsia="zh-CN"/>
          </w:rPr>
          <w:t>(二)、培训与发展计划</w:t>
        </w:r>
        <w:r>
          <w:tab/>
        </w:r>
        <w:r>
          <w:fldChar w:fldCharType="begin"/>
        </w:r>
        <w:r>
          <w:instrText xml:space="preserve"> PAGEREF _Toc22972 \h </w:instrText>
        </w:r>
        <w:r>
          <w:fldChar w:fldCharType="separate"/>
        </w:r>
        <w:r>
          <w:t>37</w:t>
        </w:r>
        <w:r>
          <w:fldChar w:fldCharType="end"/>
        </w:r>
      </w:hyperlink>
    </w:p>
    <w:p>
      <w:pPr>
        <w:pStyle w:val="TOC1"/>
        <w:tabs>
          <w:tab w:val="right" w:leader="dot" w:pos="8306"/>
        </w:tabs>
      </w:pPr>
      <w:hyperlink w:anchor="_Toc25801" w:history="1">
        <w:r>
          <w:rPr>
            <w:rFonts w:ascii="仿宋" w:eastAsia="仿宋" w:hAnsi="仿宋" w:cs="仿宋" w:hint="eastAsia"/>
            <w:lang w:eastAsia="zh-CN"/>
          </w:rPr>
          <w:t>十、检重秤项目经营效益</w:t>
        </w:r>
        <w:r>
          <w:tab/>
        </w:r>
        <w:r>
          <w:fldChar w:fldCharType="begin"/>
        </w:r>
        <w:r>
          <w:instrText xml:space="preserve"> PAGEREF _Toc25801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11" w:history="1">
        <w:r>
          <w:rPr>
            <w:rFonts w:ascii="仿宋" w:eastAsia="仿宋" w:hAnsi="仿宋" w:cs="仿宋" w:hint="eastAsia"/>
            <w:lang w:eastAsia="zh-CN"/>
          </w:rPr>
          <w:t>(一)、经济评价财务测算</w:t>
        </w:r>
        <w:r>
          <w:tab/>
        </w:r>
        <w:r>
          <w:fldChar w:fldCharType="begin"/>
        </w:r>
        <w:r>
          <w:instrText xml:space="preserve"> PAGEREF _Toc23411 \h </w:instrText>
        </w:r>
        <w:r>
          <w:fldChar w:fldCharType="separate"/>
        </w:r>
        <w:r>
          <w:t>38</w:t>
        </w:r>
        <w:r>
          <w:fldChar w:fldCharType="end"/>
        </w:r>
      </w:hyperlink>
    </w:p>
    <w:p>
      <w:pPr>
        <w:pStyle w:val="TOC2"/>
        <w:tabs>
          <w:tab w:val="right" w:leader="dot" w:pos="8306"/>
        </w:tabs>
      </w:pPr>
      <w:hyperlink w:anchor="_Toc5941" w:history="1">
        <w:r>
          <w:rPr>
            <w:rFonts w:ascii="仿宋" w:eastAsia="仿宋" w:hAnsi="仿宋" w:cs="仿宋" w:hint="eastAsia"/>
            <w:lang w:eastAsia="zh-CN"/>
          </w:rPr>
          <w:t>(二)、检重秤项目盈利能力分析</w:t>
        </w:r>
        <w:r>
          <w:tab/>
        </w:r>
        <w:r>
          <w:fldChar w:fldCharType="begin"/>
        </w:r>
        <w:r>
          <w:instrText xml:space="preserve"> PAGEREF _Toc5941 \h </w:instrText>
        </w:r>
        <w:r>
          <w:fldChar w:fldCharType="separate"/>
        </w:r>
        <w:r>
          <w:t>39</w:t>
        </w:r>
        <w:r>
          <w:fldChar w:fldCharType="end"/>
        </w:r>
      </w:hyperlink>
    </w:p>
    <w:p>
      <w:pPr>
        <w:pStyle w:val="TOC1"/>
        <w:tabs>
          <w:tab w:val="right" w:leader="dot" w:pos="8306"/>
        </w:tabs>
      </w:pPr>
      <w:hyperlink w:anchor="_Toc3871" w:history="1">
        <w:r>
          <w:rPr>
            <w:rFonts w:ascii="仿宋" w:eastAsia="仿宋" w:hAnsi="仿宋" w:cs="仿宋" w:hint="eastAsia"/>
            <w:lang w:eastAsia="zh-CN"/>
          </w:rPr>
          <w:t>十一、检重秤项目财务管理</w:t>
        </w:r>
        <w:r>
          <w:tab/>
        </w:r>
        <w:r>
          <w:fldChar w:fldCharType="begin"/>
        </w:r>
        <w:r>
          <w:instrText xml:space="preserve"> PAGEREF _Toc3871 \h </w:instrText>
        </w:r>
        <w:r>
          <w:fldChar w:fldCharType="separate"/>
        </w:r>
        <w:r>
          <w:t>40</w:t>
        </w:r>
        <w:r>
          <w:fldChar w:fldCharType="end"/>
        </w:r>
      </w:hyperlink>
    </w:p>
    <w:p>
      <w:pPr>
        <w:pStyle w:val="TOC2"/>
        <w:tabs>
          <w:tab w:val="right" w:leader="dot" w:pos="8306"/>
        </w:tabs>
      </w:pPr>
      <w:hyperlink w:anchor="_Toc18049" w:history="1">
        <w:r>
          <w:rPr>
            <w:rFonts w:ascii="仿宋" w:eastAsia="仿宋" w:hAnsi="仿宋" w:cs="仿宋" w:hint="eastAsia"/>
            <w:lang w:eastAsia="zh-CN"/>
          </w:rPr>
          <w:t>(一)、资金需求大</w:t>
        </w:r>
        <w:r>
          <w:tab/>
        </w:r>
        <w:r>
          <w:fldChar w:fldCharType="begin"/>
        </w:r>
        <w:r>
          <w:instrText xml:space="preserve"> PAGEREF _Toc18049 \h </w:instrText>
        </w:r>
        <w:r>
          <w:fldChar w:fldCharType="separate"/>
        </w:r>
        <w:r>
          <w:t>40</w:t>
        </w:r>
        <w:r>
          <w:fldChar w:fldCharType="end"/>
        </w:r>
      </w:hyperlink>
    </w:p>
    <w:p>
      <w:pPr>
        <w:pStyle w:val="TOC2"/>
        <w:tabs>
          <w:tab w:val="right" w:leader="dot" w:pos="8306"/>
        </w:tabs>
      </w:pPr>
      <w:hyperlink w:anchor="_Toc8429" w:history="1">
        <w:r>
          <w:rPr>
            <w:rFonts w:ascii="仿宋" w:eastAsia="仿宋" w:hAnsi="仿宋" w:cs="仿宋" w:hint="eastAsia"/>
            <w:lang w:eastAsia="zh-CN"/>
          </w:rPr>
          <w:t>(二)、研发周期长</w:t>
        </w:r>
        <w:r>
          <w:tab/>
        </w:r>
        <w:r>
          <w:fldChar w:fldCharType="begin"/>
        </w:r>
        <w:r>
          <w:instrText xml:space="preserve"> PAGEREF _Toc8429 \h </w:instrText>
        </w:r>
        <w:r>
          <w:fldChar w:fldCharType="separate"/>
        </w:r>
        <w:r>
          <w:t>41</w:t>
        </w:r>
        <w:r>
          <w:fldChar w:fldCharType="end"/>
        </w:r>
      </w:hyperlink>
    </w:p>
    <w:p>
      <w:pPr>
        <w:pStyle w:val="TOC2"/>
        <w:tabs>
          <w:tab w:val="right" w:leader="dot" w:pos="8306"/>
        </w:tabs>
      </w:pPr>
      <w:hyperlink w:anchor="_Toc13854" w:history="1">
        <w:r>
          <w:rPr>
            <w:rFonts w:ascii="仿宋" w:eastAsia="仿宋" w:hAnsi="仿宋" w:cs="仿宋" w:hint="eastAsia"/>
            <w:lang w:eastAsia="zh-CN"/>
          </w:rPr>
          <w:t>(三)、市场风险大</w:t>
        </w:r>
        <w:r>
          <w:tab/>
        </w:r>
        <w:r>
          <w:fldChar w:fldCharType="begin"/>
        </w:r>
        <w:r>
          <w:instrText xml:space="preserve"> PAGEREF _Toc13854 \h </w:instrText>
        </w:r>
        <w:r>
          <w:fldChar w:fldCharType="separate"/>
        </w:r>
        <w:r>
          <w:t>42</w:t>
        </w:r>
        <w:r>
          <w:fldChar w:fldCharType="end"/>
        </w:r>
      </w:hyperlink>
    </w:p>
    <w:p>
      <w:pPr>
        <w:pStyle w:val="TOC2"/>
        <w:tabs>
          <w:tab w:val="right" w:leader="dot" w:pos="8306"/>
        </w:tabs>
      </w:pPr>
      <w:hyperlink w:anchor="_Toc22174" w:history="1">
        <w:r>
          <w:rPr>
            <w:rFonts w:ascii="仿宋" w:eastAsia="仿宋" w:hAnsi="仿宋" w:cs="仿宋" w:hint="eastAsia"/>
            <w:lang w:eastAsia="zh-CN"/>
          </w:rPr>
          <w:t>(四)、利润率高</w:t>
        </w:r>
        <w:r>
          <w:tab/>
        </w:r>
        <w:r>
          <w:fldChar w:fldCharType="begin"/>
        </w:r>
        <w:r>
          <w:instrText xml:space="preserve"> PAGEREF _Toc22174 \h </w:instrText>
        </w:r>
        <w:r>
          <w:fldChar w:fldCharType="separate"/>
        </w:r>
        <w:r>
          <w:t>45</w:t>
        </w:r>
        <w:r>
          <w:fldChar w:fldCharType="end"/>
        </w:r>
      </w:hyperlink>
    </w:p>
    <w:p>
      <w:pPr>
        <w:pStyle w:val="TOC1"/>
        <w:tabs>
          <w:tab w:val="right" w:leader="dot" w:pos="8306"/>
        </w:tabs>
      </w:pPr>
      <w:hyperlink w:anchor="_Toc11415" w:history="1">
        <w:r>
          <w:rPr>
            <w:rFonts w:ascii="仿宋" w:eastAsia="仿宋" w:hAnsi="仿宋" w:cs="仿宋" w:hint="eastAsia"/>
            <w:lang w:eastAsia="zh-CN"/>
          </w:rPr>
          <w:t>十二、检重秤项目人力资源管理</w:t>
        </w:r>
        <w:r>
          <w:tab/>
        </w:r>
        <w:r>
          <w:fldChar w:fldCharType="begin"/>
        </w:r>
        <w:r>
          <w:instrText xml:space="preserve"> PAGEREF _Toc11415 \h </w:instrText>
        </w:r>
        <w:r>
          <w:fldChar w:fldCharType="separate"/>
        </w:r>
        <w:r>
          <w:t>47</w:t>
        </w:r>
        <w:r>
          <w:fldChar w:fldCharType="end"/>
        </w:r>
      </w:hyperlink>
    </w:p>
    <w:p>
      <w:pPr>
        <w:pStyle w:val="TOC2"/>
        <w:tabs>
          <w:tab w:val="right" w:leader="dot" w:pos="8306"/>
        </w:tabs>
      </w:pPr>
      <w:hyperlink w:anchor="_Toc15664" w:history="1">
        <w:r>
          <w:rPr>
            <w:rFonts w:ascii="仿宋" w:eastAsia="仿宋" w:hAnsi="仿宋" w:cs="仿宋" w:hint="eastAsia"/>
            <w:lang w:eastAsia="zh-CN"/>
          </w:rPr>
          <w:t>(一)、建立健全的预算管理制度</w:t>
        </w:r>
        <w:r>
          <w:tab/>
        </w:r>
        <w:r>
          <w:fldChar w:fldCharType="begin"/>
        </w:r>
        <w:r>
          <w:instrText xml:space="preserve"> PAGEREF _Toc15664 \h </w:instrText>
        </w:r>
        <w:r>
          <w:fldChar w:fldCharType="separate"/>
        </w:r>
        <w:r>
          <w:t>47</w:t>
        </w:r>
        <w:r>
          <w:fldChar w:fldCharType="end"/>
        </w:r>
      </w:hyperlink>
    </w:p>
    <w:p>
      <w:pPr>
        <w:pStyle w:val="TOC2"/>
        <w:tabs>
          <w:tab w:val="right" w:leader="dot" w:pos="8306"/>
        </w:tabs>
      </w:pPr>
      <w:hyperlink w:anchor="_Toc26890" w:history="1">
        <w:r>
          <w:rPr>
            <w:rFonts w:ascii="仿宋" w:eastAsia="仿宋" w:hAnsi="仿宋" w:cs="仿宋" w:hint="eastAsia"/>
            <w:lang w:eastAsia="zh-CN"/>
          </w:rPr>
          <w:t>(二)、加强资金流动监控</w:t>
        </w:r>
        <w:r>
          <w:tab/>
        </w:r>
        <w:r>
          <w:fldChar w:fldCharType="begin"/>
        </w:r>
        <w:r>
          <w:instrText xml:space="preserve"> PAGEREF _Toc26890 \h </w:instrText>
        </w:r>
        <w:r>
          <w:fldChar w:fldCharType="separate"/>
        </w:r>
        <w:r>
          <w:t>49</w:t>
        </w:r>
        <w:r>
          <w:fldChar w:fldCharType="end"/>
        </w:r>
      </w:hyperlink>
    </w:p>
    <w:p>
      <w:pPr>
        <w:pStyle w:val="TOC2"/>
        <w:tabs>
          <w:tab w:val="right" w:leader="dot" w:pos="8306"/>
        </w:tabs>
      </w:pPr>
      <w:hyperlink w:anchor="_Toc19708" w:history="1">
        <w:r>
          <w:rPr>
            <w:rFonts w:ascii="仿宋" w:eastAsia="仿宋" w:hAnsi="仿宋" w:cs="仿宋" w:hint="eastAsia"/>
            <w:lang w:eastAsia="zh-CN"/>
          </w:rPr>
          <w:t>(三)、制定完善的风险控制机制</w:t>
        </w:r>
        <w:r>
          <w:tab/>
        </w:r>
        <w:r>
          <w:fldChar w:fldCharType="begin"/>
        </w:r>
        <w:r>
          <w:instrText xml:space="preserve"> PAGEREF _Toc19708 \h </w:instrText>
        </w:r>
        <w:r>
          <w:fldChar w:fldCharType="separate"/>
        </w:r>
        <w:r>
          <w:t>50</w:t>
        </w:r>
        <w:r>
          <w:fldChar w:fldCharType="end"/>
        </w:r>
      </w:hyperlink>
    </w:p>
    <w:p>
      <w:pPr>
        <w:pStyle w:val="TOC2"/>
        <w:tabs>
          <w:tab w:val="right" w:leader="dot" w:pos="8306"/>
        </w:tabs>
      </w:pPr>
      <w:hyperlink w:anchor="_Toc10583" w:history="1">
        <w:r>
          <w:rPr>
            <w:rFonts w:ascii="仿宋" w:eastAsia="仿宋" w:hAnsi="仿宋" w:cs="仿宋" w:hint="eastAsia"/>
            <w:lang w:eastAsia="zh-CN"/>
          </w:rPr>
          <w:t>(四)、优化成本管理</w:t>
        </w:r>
        <w:r>
          <w:tab/>
        </w:r>
        <w:r>
          <w:fldChar w:fldCharType="begin"/>
        </w:r>
        <w:r>
          <w:instrText xml:space="preserve"> PAGEREF _Toc10583 \h </w:instrText>
        </w:r>
        <w:r>
          <w:fldChar w:fldCharType="separate"/>
        </w:r>
        <w:r>
          <w:t>51</w:t>
        </w:r>
        <w:r>
          <w:fldChar w:fldCharType="end"/>
        </w:r>
      </w:hyperlink>
    </w:p>
    <w:p>
      <w:pPr>
        <w:pStyle w:val="TOC1"/>
        <w:tabs>
          <w:tab w:val="right" w:leader="dot" w:pos="8306"/>
        </w:tabs>
      </w:pPr>
      <w:hyperlink w:anchor="_Toc32675" w:history="1">
        <w:r>
          <w:rPr>
            <w:rFonts w:ascii="仿宋" w:eastAsia="仿宋" w:hAnsi="仿宋" w:cs="仿宋" w:hint="eastAsia"/>
            <w:lang w:eastAsia="zh-CN"/>
          </w:rPr>
          <w:t>十三、营销与推广策略</w:t>
        </w:r>
        <w:r>
          <w:tab/>
        </w:r>
        <w:r>
          <w:fldChar w:fldCharType="begin"/>
        </w:r>
        <w:r>
          <w:instrText xml:space="preserve"> PAGEREF _Toc32675 \h </w:instrText>
        </w:r>
        <w:r>
          <w:fldChar w:fldCharType="separate"/>
        </w:r>
        <w:r>
          <w:t>52</w:t>
        </w:r>
        <w:r>
          <w:fldChar w:fldCharType="end"/>
        </w:r>
      </w:hyperlink>
    </w:p>
    <w:p>
      <w:pPr>
        <w:pStyle w:val="TOC2"/>
        <w:tabs>
          <w:tab w:val="right" w:leader="dot" w:pos="8306"/>
        </w:tabs>
      </w:pPr>
      <w:hyperlink w:anchor="_Toc28370" w:history="1">
        <w:r>
          <w:rPr>
            <w:rFonts w:ascii="仿宋" w:eastAsia="仿宋" w:hAnsi="仿宋" w:cs="仿宋" w:hint="eastAsia"/>
            <w:lang w:eastAsia="zh-CN"/>
          </w:rPr>
          <w:t>(一)、产品/服务定位与特点</w:t>
        </w:r>
        <w:r>
          <w:tab/>
        </w:r>
        <w:r>
          <w:fldChar w:fldCharType="begin"/>
        </w:r>
        <w:r>
          <w:instrText xml:space="preserve"> PAGEREF _Toc28370 \h </w:instrText>
        </w:r>
        <w:r>
          <w:fldChar w:fldCharType="separate"/>
        </w:r>
        <w:r>
          <w:t>52</w:t>
        </w:r>
        <w:r>
          <w:fldChar w:fldCharType="end"/>
        </w:r>
      </w:hyperlink>
    </w:p>
    <w:p>
      <w:pPr>
        <w:pStyle w:val="TOC2"/>
        <w:tabs>
          <w:tab w:val="right" w:leader="dot" w:pos="8306"/>
        </w:tabs>
      </w:pPr>
      <w:hyperlink w:anchor="_Toc28287" w:history="1">
        <w:r>
          <w:rPr>
            <w:rFonts w:ascii="仿宋" w:eastAsia="仿宋" w:hAnsi="仿宋" w:cs="仿宋" w:hint="eastAsia"/>
            <w:lang w:eastAsia="zh-CN"/>
          </w:rPr>
          <w:t>(二)、市场定位与竞争分析</w:t>
        </w:r>
        <w:r>
          <w:tab/>
        </w:r>
        <w:r>
          <w:fldChar w:fldCharType="begin"/>
        </w:r>
        <w:r>
          <w:instrText xml:space="preserve"> PAGEREF _Toc28287 \h </w:instrText>
        </w:r>
        <w:r>
          <w:fldChar w:fldCharType="separate"/>
        </w:r>
        <w:r>
          <w:t>54</w:t>
        </w:r>
        <w:r>
          <w:fldChar w:fldCharType="end"/>
        </w:r>
      </w:hyperlink>
    </w:p>
    <w:p>
      <w:pPr>
        <w:pStyle w:val="TOC2"/>
        <w:tabs>
          <w:tab w:val="right" w:leader="dot" w:pos="8306"/>
        </w:tabs>
      </w:pPr>
      <w:hyperlink w:anchor="_Toc23930" w:history="1">
        <w:r>
          <w:rPr>
            <w:rFonts w:ascii="仿宋" w:eastAsia="仿宋" w:hAnsi="仿宋" w:cs="仿宋" w:hint="eastAsia"/>
            <w:lang w:eastAsia="zh-CN"/>
          </w:rPr>
          <w:t>(三)、营销渠道与策略</w:t>
        </w:r>
        <w:r>
          <w:tab/>
        </w:r>
        <w:r>
          <w:fldChar w:fldCharType="begin"/>
        </w:r>
        <w:r>
          <w:instrText xml:space="preserve"> PAGEREF _Toc23930 \h </w:instrText>
        </w:r>
        <w:r>
          <w:fldChar w:fldCharType="separate"/>
        </w:r>
        <w:r>
          <w:t>55</w:t>
        </w:r>
        <w:r>
          <w:fldChar w:fldCharType="end"/>
        </w:r>
      </w:hyperlink>
    </w:p>
    <w:p>
      <w:pPr>
        <w:pStyle w:val="TOC2"/>
        <w:tabs>
          <w:tab w:val="right" w:leader="dot" w:pos="8306"/>
        </w:tabs>
      </w:pPr>
      <w:hyperlink w:anchor="_Toc1392" w:history="1">
        <w:r>
          <w:rPr>
            <w:rFonts w:ascii="仿宋" w:eastAsia="仿宋" w:hAnsi="仿宋" w:cs="仿宋" w:hint="eastAsia"/>
            <w:lang w:eastAsia="zh-CN"/>
          </w:rPr>
          <w:t>(四)、推广与宣传活动</w:t>
        </w:r>
        <w:r>
          <w:tab/>
        </w:r>
        <w:r>
          <w:fldChar w:fldCharType="begin"/>
        </w:r>
        <w:r>
          <w:instrText xml:space="preserve"> PAGEREF _Toc1392 \h </w:instrText>
        </w:r>
        <w:r>
          <w:fldChar w:fldCharType="separate"/>
        </w:r>
        <w:r>
          <w:t>56</w:t>
        </w:r>
        <w:r>
          <w:fldChar w:fldCharType="end"/>
        </w:r>
      </w:hyperlink>
    </w:p>
    <w:p>
      <w:pPr>
        <w:pStyle w:val="TOC1"/>
        <w:tabs>
          <w:tab w:val="right" w:leader="dot" w:pos="8306"/>
        </w:tabs>
      </w:pPr>
      <w:hyperlink w:anchor="_Toc12810" w:history="1">
        <w:r>
          <w:rPr>
            <w:rFonts w:ascii="仿宋" w:eastAsia="仿宋" w:hAnsi="仿宋" w:cs="仿宋" w:hint="eastAsia"/>
            <w:lang w:eastAsia="zh-CN"/>
          </w:rPr>
          <w:t>十四、检重秤项目实施时间节点</w:t>
        </w:r>
        <w:r>
          <w:tab/>
        </w:r>
        <w:r>
          <w:fldChar w:fldCharType="begin"/>
        </w:r>
        <w:r>
          <w:instrText xml:space="preserve"> PAGEREF _Toc12810 \h </w:instrText>
        </w:r>
        <w:r>
          <w:fldChar w:fldCharType="separate"/>
        </w:r>
        <w:r>
          <w:t>61</w:t>
        </w:r>
        <w:r>
          <w:fldChar w:fldCharType="end"/>
        </w:r>
      </w:hyperlink>
    </w:p>
    <w:p>
      <w:pPr>
        <w:pStyle w:val="TOC2"/>
        <w:tabs>
          <w:tab w:val="right" w:leader="dot" w:pos="8306"/>
        </w:tabs>
      </w:pPr>
      <w:hyperlink w:anchor="_Toc30013" w:history="1">
        <w:r>
          <w:rPr>
            <w:rFonts w:ascii="仿宋" w:eastAsia="仿宋" w:hAnsi="仿宋" w:cs="仿宋" w:hint="eastAsia"/>
            <w:lang w:eastAsia="zh-CN"/>
          </w:rPr>
          <w:t>(一)、检重秤项目启动阶段时间节点</w:t>
        </w:r>
        <w:r>
          <w:tab/>
        </w:r>
        <w:r>
          <w:fldChar w:fldCharType="begin"/>
        </w:r>
        <w:r>
          <w:instrText xml:space="preserve"> PAGEREF _Toc30013 \h </w:instrText>
        </w:r>
        <w:r>
          <w:fldChar w:fldCharType="separate"/>
        </w:r>
        <w:r>
          <w:t>61</w:t>
        </w:r>
        <w:r>
          <w:fldChar w:fldCharType="end"/>
        </w:r>
      </w:hyperlink>
    </w:p>
    <w:p>
      <w:pPr>
        <w:pStyle w:val="TOC2"/>
        <w:tabs>
          <w:tab w:val="right" w:leader="dot" w:pos="8306"/>
        </w:tabs>
      </w:pPr>
      <w:hyperlink w:anchor="_Toc27990" w:history="1">
        <w:r>
          <w:rPr>
            <w:rFonts w:ascii="仿宋" w:eastAsia="仿宋" w:hAnsi="仿宋" w:cs="仿宋" w:hint="eastAsia"/>
            <w:lang w:eastAsia="zh-CN"/>
          </w:rPr>
          <w:t>(二)、检重秤项目执行阶段时间节点</w:t>
        </w:r>
        <w:r>
          <w:tab/>
        </w:r>
        <w:r>
          <w:fldChar w:fldCharType="begin"/>
        </w:r>
        <w:r>
          <w:instrText xml:space="preserve"> PAGEREF _Toc27990 \h </w:instrText>
        </w:r>
        <w:r>
          <w:fldChar w:fldCharType="separate"/>
        </w:r>
        <w:r>
          <w:t>63</w:t>
        </w:r>
        <w:r>
          <w:fldChar w:fldCharType="end"/>
        </w:r>
      </w:hyperlink>
    </w:p>
    <w:p>
      <w:pPr>
        <w:pStyle w:val="TOC2"/>
        <w:tabs>
          <w:tab w:val="right" w:leader="dot" w:pos="8306"/>
        </w:tabs>
      </w:pPr>
      <w:hyperlink w:anchor="_Toc10725" w:history="1">
        <w:r>
          <w:rPr>
            <w:rFonts w:ascii="仿宋" w:eastAsia="仿宋" w:hAnsi="仿宋" w:cs="仿宋" w:hint="eastAsia"/>
            <w:lang w:eastAsia="zh-CN"/>
          </w:rPr>
          <w:t>(三)、检重秤项目完成阶段时间节点</w:t>
        </w:r>
        <w:r>
          <w:tab/>
        </w:r>
        <w:r>
          <w:fldChar w:fldCharType="begin"/>
        </w:r>
        <w:r>
          <w:instrText xml:space="preserve"> PAGEREF _Toc10725 \h </w:instrText>
        </w:r>
        <w:r>
          <w:fldChar w:fldCharType="separate"/>
        </w:r>
        <w:r>
          <w:t>63</w:t>
        </w:r>
        <w:r>
          <w:fldChar w:fldCharType="end"/>
        </w:r>
      </w:hyperlink>
    </w:p>
    <w:p>
      <w:pPr>
        <w:pStyle w:val="TOC1"/>
        <w:tabs>
          <w:tab w:val="right" w:leader="dot" w:pos="8306"/>
        </w:tabs>
      </w:pPr>
      <w:hyperlink w:anchor="_Toc2006" w:history="1">
        <w:r>
          <w:rPr>
            <w:rFonts w:ascii="仿宋" w:eastAsia="仿宋" w:hAnsi="仿宋" w:cs="仿宋" w:hint="eastAsia"/>
            <w:lang w:eastAsia="zh-CN"/>
          </w:rPr>
          <w:t>十五、质量管理体系</w:t>
        </w:r>
        <w:r>
          <w:tab/>
        </w:r>
        <w:r>
          <w:fldChar w:fldCharType="begin"/>
        </w:r>
        <w:r>
          <w:instrText xml:space="preserve"> PAGEREF _Toc2006 \h </w:instrText>
        </w:r>
        <w:r>
          <w:fldChar w:fldCharType="separate"/>
        </w:r>
        <w:r>
          <w:t>64</w:t>
        </w:r>
        <w:r>
          <w:fldChar w:fldCharType="end"/>
        </w:r>
      </w:hyperlink>
    </w:p>
    <w:p>
      <w:pPr>
        <w:pStyle w:val="TOC2"/>
        <w:tabs>
          <w:tab w:val="right" w:leader="dot" w:pos="8306"/>
        </w:tabs>
      </w:pPr>
      <w:hyperlink w:anchor="_Toc27798" w:history="1">
        <w:r>
          <w:rPr>
            <w:rFonts w:ascii="仿宋" w:eastAsia="仿宋" w:hAnsi="仿宋" w:cs="仿宋" w:hint="eastAsia"/>
            <w:lang w:eastAsia="zh-CN"/>
          </w:rPr>
          <w:t>(一)、质量目标与方针</w:t>
        </w:r>
        <w:r>
          <w:tab/>
        </w:r>
        <w:r>
          <w:fldChar w:fldCharType="begin"/>
        </w:r>
        <w:r>
          <w:instrText xml:space="preserve"> PAGEREF _Toc27798 \h </w:instrText>
        </w:r>
        <w:r>
          <w:fldChar w:fldCharType="separate"/>
        </w:r>
        <w:r>
          <w:t>64</w:t>
        </w:r>
        <w:r>
          <w:fldChar w:fldCharType="end"/>
        </w:r>
      </w:hyperlink>
    </w:p>
    <w:p>
      <w:pPr>
        <w:pStyle w:val="TOC2"/>
        <w:tabs>
          <w:tab w:val="right" w:leader="dot" w:pos="8306"/>
        </w:tabs>
      </w:pPr>
      <w:hyperlink w:anchor="_Toc22097" w:history="1">
        <w:r>
          <w:rPr>
            <w:rFonts w:ascii="仿宋" w:eastAsia="仿宋" w:hAnsi="仿宋" w:cs="仿宋" w:hint="eastAsia"/>
            <w:lang w:eastAsia="zh-CN"/>
          </w:rPr>
          <w:t>(二)、质量管理责任</w:t>
        </w:r>
        <w:r>
          <w:tab/>
        </w:r>
        <w:r>
          <w:fldChar w:fldCharType="begin"/>
        </w:r>
        <w:r>
          <w:instrText xml:space="preserve"> PAGEREF _Toc22097 \h </w:instrText>
        </w:r>
        <w:r>
          <w:fldChar w:fldCharType="separate"/>
        </w:r>
        <w:r>
          <w:t>65</w:t>
        </w:r>
        <w:r>
          <w:fldChar w:fldCharType="end"/>
        </w:r>
      </w:hyperlink>
    </w:p>
    <w:p>
      <w:pPr>
        <w:pStyle w:val="TOC2"/>
        <w:tabs>
          <w:tab w:val="right" w:leader="dot" w:pos="8306"/>
        </w:tabs>
      </w:pPr>
      <w:hyperlink w:anchor="_Toc22043" w:history="1">
        <w:r>
          <w:rPr>
            <w:rFonts w:ascii="仿宋" w:eastAsia="仿宋" w:hAnsi="仿宋" w:cs="仿宋" w:hint="eastAsia"/>
            <w:lang w:eastAsia="zh-CN"/>
          </w:rPr>
          <w:t>(三)、质量管理体系文件</w:t>
        </w:r>
        <w:r>
          <w:tab/>
        </w:r>
        <w:r>
          <w:fldChar w:fldCharType="begin"/>
        </w:r>
        <w:r>
          <w:instrText xml:space="preserve"> PAGEREF _Toc22043 \h </w:instrText>
        </w:r>
        <w:r>
          <w:fldChar w:fldCharType="separate"/>
        </w:r>
        <w:r>
          <w:t>67</w:t>
        </w:r>
        <w:r>
          <w:fldChar w:fldCharType="end"/>
        </w:r>
      </w:hyperlink>
    </w:p>
    <w:p>
      <w:pPr>
        <w:pStyle w:val="TOC2"/>
        <w:tabs>
          <w:tab w:val="right" w:leader="dot" w:pos="8306"/>
        </w:tabs>
      </w:pPr>
      <w:hyperlink w:anchor="_Toc20734" w:history="1">
        <w:r>
          <w:rPr>
            <w:rFonts w:ascii="仿宋" w:eastAsia="仿宋" w:hAnsi="仿宋" w:cs="仿宋" w:hint="eastAsia"/>
            <w:lang w:eastAsia="zh-CN"/>
          </w:rPr>
          <w:t>(四)、质量培训与教育</w:t>
        </w:r>
        <w:r>
          <w:tab/>
        </w:r>
        <w:r>
          <w:fldChar w:fldCharType="begin"/>
        </w:r>
        <w:r>
          <w:instrText xml:space="preserve"> PAGEREF _Toc20734 \h </w:instrText>
        </w:r>
        <w:r>
          <w:fldChar w:fldCharType="separate"/>
        </w:r>
        <w:r>
          <w:t>69</w:t>
        </w:r>
        <w:r>
          <w:fldChar w:fldCharType="end"/>
        </w:r>
      </w:hyperlink>
    </w:p>
    <w:p>
      <w:pPr>
        <w:pStyle w:val="TOC2"/>
        <w:tabs>
          <w:tab w:val="right" w:leader="dot" w:pos="8306"/>
        </w:tabs>
      </w:pPr>
      <w:hyperlink w:anchor="_Toc7682" w:history="1">
        <w:r>
          <w:rPr>
            <w:rFonts w:ascii="仿宋" w:eastAsia="仿宋" w:hAnsi="仿宋" w:cs="仿宋" w:hint="eastAsia"/>
            <w:lang w:eastAsia="zh-CN"/>
          </w:rPr>
          <w:t>(五)、质量审核与评价</w:t>
        </w:r>
        <w:r>
          <w:tab/>
        </w:r>
        <w:r>
          <w:fldChar w:fldCharType="begin"/>
        </w:r>
        <w:r>
          <w:instrText xml:space="preserve"> PAGEREF _Toc7682 \h </w:instrText>
        </w:r>
        <w:r>
          <w:fldChar w:fldCharType="separate"/>
        </w:r>
        <w:r>
          <w:t>70</w:t>
        </w:r>
        <w:r>
          <w:fldChar w:fldCharType="end"/>
        </w:r>
      </w:hyperlink>
    </w:p>
    <w:p>
      <w:pPr>
        <w:pStyle w:val="TOC2"/>
        <w:tabs>
          <w:tab w:val="right" w:leader="dot" w:pos="8306"/>
        </w:tabs>
      </w:pPr>
      <w:hyperlink w:anchor="_Toc14491" w:history="1">
        <w:r>
          <w:rPr>
            <w:rFonts w:ascii="仿宋" w:eastAsia="仿宋" w:hAnsi="仿宋" w:cs="仿宋" w:hint="eastAsia"/>
            <w:lang w:eastAsia="zh-CN"/>
          </w:rPr>
          <w:t>(六)、不符合与纠正措施</w:t>
        </w:r>
        <w:r>
          <w:tab/>
        </w:r>
        <w:r>
          <w:fldChar w:fldCharType="begin"/>
        </w:r>
        <w:r>
          <w:instrText xml:space="preserve"> PAGEREF _Toc14491 \h </w:instrText>
        </w:r>
        <w:r>
          <w:fldChar w:fldCharType="separate"/>
        </w:r>
        <w:r>
          <w:t>71</w:t>
        </w:r>
        <w:r>
          <w:fldChar w:fldCharType="end"/>
        </w:r>
      </w:hyperlink>
    </w:p>
    <w:p>
      <w:pPr>
        <w:pStyle w:val="TOC1"/>
        <w:tabs>
          <w:tab w:val="right" w:leader="dot" w:pos="8306"/>
        </w:tabs>
      </w:pPr>
      <w:hyperlink w:anchor="_Toc29653" w:history="1">
        <w:r>
          <w:rPr>
            <w:rFonts w:ascii="仿宋" w:eastAsia="仿宋" w:hAnsi="仿宋" w:cs="仿宋" w:hint="eastAsia"/>
            <w:lang w:eastAsia="zh-CN"/>
          </w:rPr>
          <w:t>十六、检重秤项目治理与监督</w:t>
        </w:r>
        <w:r>
          <w:tab/>
        </w:r>
        <w:r>
          <w:fldChar w:fldCharType="begin"/>
        </w:r>
        <w:r>
          <w:instrText xml:space="preserve"> PAGEREF _Toc29653 \h </w:instrText>
        </w:r>
        <w:r>
          <w:fldChar w:fldCharType="separate"/>
        </w:r>
        <w:r>
          <w:t>72</w:t>
        </w:r>
        <w:r>
          <w:fldChar w:fldCharType="end"/>
        </w:r>
      </w:hyperlink>
    </w:p>
    <w:p>
      <w:pPr>
        <w:pStyle w:val="TOC2"/>
        <w:tabs>
          <w:tab w:val="right" w:leader="dot" w:pos="8306"/>
        </w:tabs>
      </w:pPr>
      <w:hyperlink w:anchor="_Toc12613" w:history="1">
        <w:r>
          <w:rPr>
            <w:rFonts w:ascii="仿宋" w:eastAsia="仿宋" w:hAnsi="仿宋" w:cs="仿宋" w:hint="eastAsia"/>
            <w:lang w:eastAsia="zh-CN"/>
          </w:rPr>
          <w:t>(一)、检重秤项目治理结构</w:t>
        </w:r>
        <w:r>
          <w:tab/>
        </w:r>
        <w:r>
          <w:fldChar w:fldCharType="begin"/>
        </w:r>
        <w:r>
          <w:instrText xml:space="preserve"> PAGEREF _Toc12613 \h </w:instrText>
        </w:r>
        <w:r>
          <w:fldChar w:fldCharType="separate"/>
        </w:r>
        <w:r>
          <w:t>72</w:t>
        </w:r>
        <w:r>
          <w:fldChar w:fldCharType="end"/>
        </w:r>
      </w:hyperlink>
    </w:p>
    <w:p>
      <w:pPr>
        <w:pStyle w:val="TOC2"/>
        <w:tabs>
          <w:tab w:val="right" w:leader="dot" w:pos="8306"/>
        </w:tabs>
      </w:pPr>
      <w:hyperlink w:anchor="_Toc15117" w:history="1">
        <w:r>
          <w:rPr>
            <w:rFonts w:ascii="仿宋" w:eastAsia="仿宋" w:hAnsi="仿宋" w:cs="仿宋" w:hint="eastAsia"/>
            <w:lang w:eastAsia="zh-CN"/>
          </w:rPr>
          <w:t>(二)、监督与审计</w:t>
        </w:r>
        <w:r>
          <w:tab/>
        </w:r>
        <w:r>
          <w:fldChar w:fldCharType="begin"/>
        </w:r>
        <w:r>
          <w:instrText xml:space="preserve"> PAGEREF _Toc15117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07"/>
      <w:r>
        <w:rPr>
          <w:rFonts w:ascii="仿宋" w:eastAsia="仿宋" w:hAnsi="仿宋" w:cs="仿宋" w:hint="eastAsia"/>
          <w:sz w:val="28"/>
          <w:lang w:eastAsia="zh-CN"/>
        </w:rPr>
        <w:t>一、检重秤项目建设单位说明</w:t>
      </w:r>
      <w:bookmarkEnd w:id="2"/>
    </w:p>
    <w:p>
      <w:pPr>
        <w:pStyle w:val="Heading2"/>
        <w:rPr>
          <w:rFonts w:ascii="仿宋" w:eastAsia="仿宋" w:hAnsi="仿宋" w:cs="仿宋" w:hint="eastAsia"/>
          <w:lang w:eastAsia="zh-CN"/>
        </w:rPr>
      </w:pPr>
      <w:bookmarkStart w:id="3" w:name="_Toc7025"/>
      <w:r>
        <w:rPr>
          <w:rFonts w:ascii="仿宋" w:eastAsia="仿宋" w:hAnsi="仿宋" w:cs="仿宋" w:hint="eastAsia"/>
          <w:lang w:eastAsia="zh-CN"/>
        </w:rPr>
        <w:t>(一)、检重秤项目承办单位基本情况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36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检重秤项目承办单位的XXXX，我们着眼于实现可持续的经济效益。通过技术创新和解决方案的提供，公司预计在检重秤项目执行期间将获得可观的收入增长。这一收入来源主要包括检重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同时，我们注重成本控制和效率提升，以确保检重秤项目的可持续盈利。透过精细的管理和资源优化，公司期望实现检重秤项目利润最大化。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检重秤项目实施进行全面的投资评估，包括检重秤项目启动阶段的资金投入和后续运营成本。通过对检重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检重秤项目实施过程中具备足够的资金流动性，公司将进行详尽的现金流分析。这包括资金需求的合理预测、检重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542"/>
      <w:r>
        <w:rPr>
          <w:rFonts w:ascii="仿宋" w:eastAsia="仿宋" w:hAnsi="仿宋" w:cs="仿宋" w:hint="eastAsia"/>
          <w:sz w:val="28"/>
          <w:lang w:eastAsia="zh-CN"/>
        </w:rPr>
        <w:t>二、检重秤项目可持续发展</w:t>
      </w:r>
      <w:bookmarkEnd w:id="5"/>
    </w:p>
    <w:p>
      <w:pPr>
        <w:pStyle w:val="Heading2"/>
        <w:rPr>
          <w:rFonts w:ascii="仿宋" w:eastAsia="仿宋" w:hAnsi="仿宋" w:cs="仿宋" w:hint="eastAsia"/>
          <w:lang w:eastAsia="zh-CN"/>
        </w:rPr>
      </w:pPr>
      <w:bookmarkStart w:id="6" w:name="_Toc2227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检重秤项目中，检重秤项目团队着眼于未来，明确了可持续发展的战略方向。制定的具体可持续发展目标包括降低资源使用、采用环保技术、最大化社会效益等。这一步骤不仅有助于检重秤项目在环保和社会责任方面达到最高标准，也为未来提供了明确的指引，确保检重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可持续实践的融入检重秤项目管理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检重秤项目管理周期。从检重秤项目规划开始，检重秤项目团队就考虑了环境和社会的因素。在执行阶段，检重秤项目团队积极推动绿色技术的应用，优化资源利用。此外，关注员工的社会责任，通过培训和沟通活动提高员工对可持续发展的认知，使他们能够在日常工作中践行可持续实践。这些举措不仅为检重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81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扎根于检重秤项目的可持续发展理念，我们深信环保与社会责任是检重秤项目成功的关键支柱。在检重秤项目的每一步，我们都致力于通过创新和实践，履行对环境和社会的坚定责任。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团队通过引入先进的环保技术、建立高效的废物处理系统以及推动能源节约措施，积极履行环保责任。定期的环保监测和评估确保检重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不仅致力于自身可持续发展，还注重对社会的回馈。通过支持社区检重秤项目、参与慈善事业、提供培训机会等方式，检重秤项目积极履行社会责任。与当地社区建立积极互动，关注员工的工作与生活平衡，以及员工的身心健康，是检重秤项目在社会责任层面的关键举措。这样的实践不仅增强了检重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329"/>
      <w:r>
        <w:rPr>
          <w:rFonts w:ascii="仿宋" w:eastAsia="仿宋" w:hAnsi="仿宋" w:cs="仿宋" w:hint="eastAsia"/>
          <w:sz w:val="28"/>
          <w:lang w:eastAsia="zh-CN"/>
        </w:rPr>
        <w:t>三、检重秤项目选址可行性分析</w:t>
      </w:r>
      <w:bookmarkEnd w:id="8"/>
    </w:p>
    <w:p>
      <w:pPr>
        <w:pStyle w:val="Heading2"/>
        <w:rPr>
          <w:rFonts w:ascii="仿宋" w:eastAsia="仿宋" w:hAnsi="仿宋" w:cs="仿宋" w:hint="eastAsia"/>
          <w:lang w:eastAsia="zh-CN"/>
        </w:rPr>
      </w:pPr>
      <w:bookmarkStart w:id="9" w:name="_Toc10501"/>
      <w:r>
        <w:rPr>
          <w:rFonts w:ascii="仿宋" w:eastAsia="仿宋" w:hAnsi="仿宋" w:cs="仿宋" w:hint="eastAsia"/>
          <w:lang w:eastAsia="zh-CN"/>
        </w:rPr>
        <w:t>(一)、检重秤项目选址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该检重秤项目选址位于XX省XX市XX区XXX街道</w:t>
      </w:r>
    </w:p>
    <w:p>
      <w:pPr>
        <w:pStyle w:val="Heading2"/>
        <w:ind w:firstLine="560" w:firstLineChars="200"/>
        <w:rPr>
          <w:rFonts w:ascii="仿宋" w:eastAsia="仿宋" w:hAnsi="仿宋" w:cs="仿宋" w:hint="eastAsia"/>
          <w:sz w:val="28"/>
          <w:lang w:eastAsia="zh-CN"/>
        </w:rPr>
      </w:pPr>
      <w:bookmarkStart w:id="10" w:name="_Toc1889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检重秤项目的征地面积将根据检重秤项目的实际规模和需求进行精确规划。具体面积XXX平方米，旨在确保检重秤项目不仅能够满足当前的发展需求，还能够预留空间以适应未来的扩展。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净用地面积是在征地面积基础上去除不可利用面积后的实际可开发用地。具体面积XXX平方米，考虑到环保、交通、安全等多方面因素，以确保检重秤项目在整体利用效率上达到最优。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检重秤项目计划建设的建筑总规模具体面积XXX平方米。这一规模的确定综合考虑了检重秤项目的性质、规模，以及城市规划的相关要求，确保建筑布局与周边环境协调一致。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绿地率是检重秤项目用地中被规划为绿地的比例。具体面积XXX平方米，旨在通过合理规划绿地，改善检重秤项目周边环境，提升居民生活质量，并符合城市整体绿化规划。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容积率是用地上可以建设的建筑总体积与用地面积之比。具体面积XXX，通过合理的容积率规划，确保检重秤项目建筑规模与周边环境和谐共生。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确保检重秤项目选址与当地城市规划相一致，具体面积XXX平方米。通过与城市规划部门深入沟通，确保检重秤项目不仅符合城市的整体发展方向，还能够融入城市的发展布局，为城市的长远发展贡献力量。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充分了解并确保检重秤项目选址符合当地产业政策，具体面积XXX平方米。这包括检重秤项目对当地经济的促进作用，以及对相关产业的带动效应，确保检重秤项目与地方政府的产业政策保持一致，促进共赢合作。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用地总体要求必须符合环保和可持续发展的原则，具体面积XXX平方米。通过采用绿色建筑设计、节能减排等措施，确保检重秤项目在建设和运营过程中对环境的影响最小化，达到可持续发展的要求。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确保检重秤项目选址具备必要的公共设施配套，具体面积XXX平方米。这包括交通便利性、教育、医疗等基础设施，以提高居民生活品质，使得检重秤项目选址更具吸引力。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考虑用地总体要求对当地社会稳定性的影响，具体面积XXX平方米。通过深入了解当地社区反馈，确保检重秤项目的选址和建设过程对当地社会和谐稳定产生积极作用。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检重秤项目选址不仅符合法规和规划，还在实际操作中具有可行性。这一全面规划将为检重秤项目的成功实施提供坚实的基础，确保检重秤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254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检重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检重秤项目的设备规划和空间设计中，我们将采取灵活设备布局的措施。设备布局将根据实际需求进行灵活设计，避免不必要的浪费。通过合理规划设备摆放位置，我们将提高设备的利用率，减少设备间距，以确保检重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检重秤项目内部引入共享设施的概念，例如共享会议室、办公区等。通过这种方式，我们可以减少对资源的重复建设，提高资源共享效率，从而减小检重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78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检重秤项目的总图布置中，我们将不同功能区域进行明确的规划，以最大程度满足检重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12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我们首先关注市场因素，包括潜在客户分布、竞争对手位置、市场需求等。通过深入的市场调研，我们能够更准确地评估选址对于市场开拓和产品销售的影响，确保检重秤项目能够在有利的市场环境中蓬勃发展。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检重秤项目对环境的影响是综合评价的重要因素之一。我们将详细考虑选址周边的自然环境、生态保护区、水源地等情况，确保检重秤项目的建设和运营对环境影响最小化，并符合当地的环保法规标准。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对选址的评价还需充分考虑当地政府的产业政策和法规。我们将详细了解检重秤项目所在地的相关政策，确保检重秤项目的规划和运营与当地法规相符，降低不必要的法律风险。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考虑到社会稳定性对企业运营的重要性，我们将评估选址地区的社会安全情况、劳工关系、社区反馈等方面，以确保检重秤项目的建设和运营不会受到社会稳定性的负面影响。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最后，我们将综合考虑用地成本，包括土地购置费用、土地开发成本等。通过对用地成本的详细评估，我们能够做出更为精确的经济效益分析，为检重秤项目的投资决策提供有力支持。</w:t>
      </w:r>
    </w:p>
    <w:p>
      <w:pPr>
        <w:pStyle w:val="Heading1"/>
        <w:ind w:firstLine="560" w:firstLineChars="200"/>
        <w:rPr>
          <w:rFonts w:ascii="仿宋" w:eastAsia="仿宋" w:hAnsi="仿宋" w:cs="仿宋" w:hint="eastAsia"/>
          <w:sz w:val="28"/>
          <w:lang w:eastAsia="zh-CN"/>
        </w:rPr>
      </w:pPr>
      <w:bookmarkStart w:id="14" w:name="_Toc5108"/>
      <w:r>
        <w:rPr>
          <w:rFonts w:ascii="仿宋" w:eastAsia="仿宋" w:hAnsi="仿宋" w:cs="仿宋" w:hint="eastAsia"/>
          <w:sz w:val="28"/>
          <w:lang w:eastAsia="zh-CN"/>
        </w:rPr>
        <w:t>四、检重秤项目危机管理</w:t>
      </w:r>
      <w:bookmarkEnd w:id="14"/>
    </w:p>
    <w:p>
      <w:pPr>
        <w:pStyle w:val="Heading2"/>
        <w:rPr>
          <w:rFonts w:ascii="仿宋" w:eastAsia="仿宋" w:hAnsi="仿宋" w:cs="仿宋" w:hint="eastAsia"/>
          <w:lang w:eastAsia="zh-CN"/>
        </w:rPr>
      </w:pPr>
      <w:bookmarkStart w:id="15" w:name="_Toc747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检重秤项目危机管理中，危机预警与识别是确保检重秤项目稳健运行的核心步骤。通过建立全面的监测机制，检重秤项目团队旨在及时发现和理解潜在的风险和危机因素，以便采取及时的预防和应对措施，确保检重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首先，通过深入的风险评估，检重秤项目团队全面分析了整个检重秤项目和各个阶段可能存在的威胁。这包括准确评估每个潜在风险的发生概率和可能影响的程度，为后续危机预警提供了有力支持。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检重秤项目团队着重于明确定义检重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检重秤项目进展的持续监控，团队能够及时发现潜在问题并作出迅速反应。检重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在这一阶段，团队的专业素养和反应速度将发挥至关重要的作用，以确保潜在危机能够在初期得到有效的处理，最大程度地减轻负面影响。通过危机预警与识别，检重秤项目得以更有序、可控地推进。</w:t>
      </w:r>
    </w:p>
    <w:p>
      <w:pPr>
        <w:pStyle w:val="Heading2"/>
        <w:ind w:firstLine="560" w:firstLineChars="200"/>
        <w:rPr>
          <w:rFonts w:ascii="仿宋" w:eastAsia="仿宋" w:hAnsi="仿宋" w:cs="仿宋" w:hint="eastAsia"/>
          <w:sz w:val="28"/>
          <w:lang w:eastAsia="zh-CN"/>
        </w:rPr>
      </w:pPr>
      <w:bookmarkStart w:id="16" w:name="_Toc32450"/>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在危机发生时，检重秤项目团队立即行动，成立了应急小组。该小组的任务是迅速制定并实施紧急应对措施，以最小化潜在损失。以下是采取的主要措施：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暂停检重秤项目进度：为遏制危机蔓延，检重秤项目暂时停止进行，以便全面评估当前状况。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资源重新分配：重新评估检重秤项目资源的分配，确保最大限度地减小损失。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实时沟通：与关键利益相关者建立实时沟通机制，向他们传递检重秤项目危机的实际状况，保障检重秤项目核心利益。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在紧急应对的同时，检重秤项目团队强调了团队协作和有效沟通的重要性。以下是团队协作的关键举措：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信息共享机制：建立了信息共享平台，确保团队成员能够及时获取检重秤项目危机的实时信息。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领导者沟通：检重秤项目领导者通过定期会议和即时沟通工具，指导团队应对危机，保持团队稳定运行。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随着危机得到初步控制，检重秤项目团队转向制定恢复计划，以确保检重秤项目能够从中迅速恢复。主要恢复计划包括：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修复受损的进度计划：重新评估检重秤项目进度，制定修复计划，确保检重秤项目尽快回归正常进程。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重新调整资源分配：优化资源分配，确保检重秤项目在有限资源下高效运转。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风险管理机制加强：对检重秤项目风险进行全面评估，制定更强化的风险管理策略，以预防未来可能的危机。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6853"/>
      <w:r>
        <w:rPr>
          <w:rFonts w:ascii="仿宋" w:eastAsia="仿宋" w:hAnsi="仿宋" w:cs="仿宋" w:hint="eastAsia"/>
          <w:sz w:val="28"/>
          <w:lang w:eastAsia="zh-CN"/>
        </w:rPr>
        <w:t>五、检重秤项目绩效评估</w:t>
      </w:r>
      <w:bookmarkEnd w:id="17"/>
    </w:p>
    <w:p>
      <w:pPr>
        <w:pStyle w:val="Heading2"/>
        <w:rPr>
          <w:rFonts w:ascii="仿宋" w:eastAsia="仿宋" w:hAnsi="仿宋" w:cs="仿宋" w:hint="eastAsia"/>
          <w:lang w:eastAsia="zh-CN"/>
        </w:rPr>
      </w:pPr>
      <w:bookmarkStart w:id="18" w:name="_Toc2520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在检重秤项目中，我们设计了一套全面的绩效评估指标，以确保检重秤项目的可控和成功交付。这些指标跨足检重秤项目目标、成本、进度和质量等多个维度，为我们提供了全面洞察检重秤项目的健康状况。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目标达成率是我们关注的首要指标。我们设定了明确的目标，并通过定期监测和评估，迅速发现并应对潜在的目标偏差。这为检重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成本绩效是另一个核心关注点。通过实际成本与预算成本的对比分析，我们深入了解成本差异的原因，及时调整资源分配，保持检重秤项目在经济效益方面的合理水平。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进度作为关键的绩效指标之一，得到了精心的关注。我们制定了详细的检重秤项目进度计划，并设立了进度符合度指标，确保实际进度与计划进度保持一致。这使我们能够快速发现和解决潜在的进度问题，保持检重秤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检重秤项目绩效的不可或缺的一环。我们引入了一系列的质量标准和客户满意度指标，以确保检重秤项目交付的成果在质量上达到或超越预期水平。通过持续监测这些指标，我们努力提升检重秤项目整体质量水平，为检重秤项目的成功交付提供有力保障。通过这些科学且全面的绩效评估，我们能够更好地引导检重秤项目的持续改进，确保检重秤项目目标的顺利达成。</w:t>
      </w:r>
    </w:p>
    <w:p>
      <w:pPr>
        <w:pStyle w:val="Heading2"/>
        <w:ind w:firstLine="560" w:firstLineChars="200"/>
        <w:rPr>
          <w:rFonts w:ascii="仿宋" w:eastAsia="仿宋" w:hAnsi="仿宋" w:cs="仿宋" w:hint="eastAsia"/>
          <w:sz w:val="28"/>
          <w:lang w:eastAsia="zh-CN"/>
        </w:rPr>
      </w:pPr>
      <w:bookmarkStart w:id="19" w:name="_Toc826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绩效评估是检重秤项目中的关键环节，为确保检重秤项目达到预期目标，我们采用了多层次、多维度的绩效评估方法。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检重秤项目的战略目标对齐，确保每个决策和行动都与检重秤项目整体目标保持一致。团队会定期召开战略对齐会议，审视当前工作与检重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检重秤项目进度、质量、成本和风险等方面。这些指标通过数据收集和分析，为检重秤项目管理团队提供了客观的评估依据。例如，我们通过检重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绩效评估不仅仅停留在检重秤项目内部，还考虑了检重秤项目对外部环境的影响。我们定期进行干系人满意度调查，以了解各利益相关方对检重秤项目的期望和满意度，并及时做出调整。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这种多层次、多角度的绩效评估方法，使得我们能够全面了解检重秤项目的运行状态，及时做出调整，确保检重秤项目在不断变化的环境中保持稳健前行。</w:t>
      </w:r>
    </w:p>
    <w:p>
      <w:pPr>
        <w:pStyle w:val="Heading2"/>
        <w:ind w:firstLine="560" w:firstLineChars="200"/>
        <w:rPr>
          <w:rFonts w:ascii="仿宋" w:eastAsia="仿宋" w:hAnsi="仿宋" w:cs="仿宋" w:hint="eastAsia"/>
          <w:sz w:val="28"/>
          <w:lang w:eastAsia="zh-CN"/>
        </w:rPr>
      </w:pPr>
      <w:bookmarkStart w:id="20" w:name="_Toc1233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为了确保检重秤项目的有效管理和不断优化，我们采用了精心设计的绩效评估周期。这个周期旨在实现灵活、实时和全面的评估，以适应检重秤项目执行中的各种挑战。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检重秤项目的不同需求，分为短期、中期和长期。短期评估关注每个迭代或工作周期，以及时发现和解决当前任务中的问题。中期评估涵盖几个迭代，深入了解整体检重秤项目的趋势和性能。长期评估则着眼于整个检重秤项目阶段，确保检重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检重秤项目管理工具和协作平台，团队成员能够随时更新和分享检重秤项目数据。这种实时性的反馈机制使我们能够及时察觉潜在问题，快速调整，保持检重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https://d.book118.com/965143002130011041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94F8A"/>
    <w:rsid w:val="46394F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14300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2024-01-09T16:28:00Z</dcterms:created>
  <dcterms:modified xsi:type="dcterms:W3CDTF">2024-01-09T16:28:37Z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B1E8CDC689F64AF2B0EBDAA54F7C1BA3_11</vt:lpwstr>
  </property>
  <property fmtid="{D5CDD505-2E9C-101B-9397-08002B2CF9AE}" pid="3" name="KSOProductBuildVer">
    <vt:lpwstr>2052-12.1.0.16120</vt:lpwstr>
  </property>
</Properties>
</file>