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新工艺生产的过氧化异丙苯(DCP)项目规划设计纲要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8" w:history="1">
        <w:r>
          <w:rPr>
            <w:rFonts w:ascii="仿宋" w:eastAsia="仿宋" w:hAnsi="仿宋" w:cs="仿宋" w:hint="eastAsia"/>
            <w:lang w:eastAsia="zh-CN"/>
          </w:rPr>
          <w:t>前言</w:t>
        </w:r>
        <w:r>
          <w:tab/>
        </w:r>
        <w:r>
          <w:fldChar w:fldCharType="begin"/>
        </w:r>
        <w:r>
          <w:instrText xml:space="preserve"> PAGEREF _Toc25938 \h </w:instrText>
        </w:r>
        <w:r>
          <w:fldChar w:fldCharType="separate"/>
        </w:r>
        <w:r>
          <w:t>3</w:t>
        </w:r>
        <w:r>
          <w:fldChar w:fldCharType="end"/>
        </w:r>
      </w:hyperlink>
    </w:p>
    <w:p>
      <w:pPr>
        <w:pStyle w:val="TOC1"/>
        <w:tabs>
          <w:tab w:val="right" w:leader="dot" w:pos="8306"/>
        </w:tabs>
      </w:pPr>
      <w:hyperlink w:anchor="_Toc20035" w:history="1">
        <w:r>
          <w:rPr>
            <w:rFonts w:ascii="仿宋" w:eastAsia="仿宋" w:hAnsi="仿宋" w:cs="仿宋" w:hint="eastAsia"/>
            <w:lang w:eastAsia="zh-CN"/>
          </w:rPr>
          <w:t>一、产品规划分析</w:t>
        </w:r>
        <w:r>
          <w:tab/>
        </w:r>
        <w:r>
          <w:fldChar w:fldCharType="begin"/>
        </w:r>
        <w:r>
          <w:instrText xml:space="preserve"> PAGEREF _Toc20035 \h </w:instrText>
        </w:r>
        <w:r>
          <w:fldChar w:fldCharType="separate"/>
        </w:r>
        <w:r>
          <w:t>3</w:t>
        </w:r>
        <w:r>
          <w:fldChar w:fldCharType="end"/>
        </w:r>
      </w:hyperlink>
    </w:p>
    <w:p>
      <w:pPr>
        <w:pStyle w:val="TOC2"/>
        <w:tabs>
          <w:tab w:val="right" w:leader="dot" w:pos="8306"/>
        </w:tabs>
      </w:pPr>
      <w:hyperlink w:anchor="_Toc14472" w:history="1">
        <w:r>
          <w:rPr>
            <w:rFonts w:ascii="仿宋" w:eastAsia="仿宋" w:hAnsi="仿宋" w:cs="仿宋" w:hint="eastAsia"/>
            <w:lang w:eastAsia="zh-CN"/>
          </w:rPr>
          <w:t>(一)、产品规划</w:t>
        </w:r>
        <w:r>
          <w:tab/>
        </w:r>
        <w:r>
          <w:fldChar w:fldCharType="begin"/>
        </w:r>
        <w:r>
          <w:instrText xml:space="preserve"> PAGEREF _Toc14472 \h </w:instrText>
        </w:r>
        <w:r>
          <w:fldChar w:fldCharType="separate"/>
        </w:r>
        <w:r>
          <w:t>3</w:t>
        </w:r>
        <w:r>
          <w:fldChar w:fldCharType="end"/>
        </w:r>
      </w:hyperlink>
    </w:p>
    <w:p>
      <w:pPr>
        <w:pStyle w:val="TOC2"/>
        <w:tabs>
          <w:tab w:val="right" w:leader="dot" w:pos="8306"/>
        </w:tabs>
      </w:pPr>
      <w:hyperlink w:anchor="_Toc14559" w:history="1">
        <w:r>
          <w:rPr>
            <w:rFonts w:ascii="仿宋" w:eastAsia="仿宋" w:hAnsi="仿宋" w:cs="仿宋" w:hint="eastAsia"/>
            <w:lang w:eastAsia="zh-CN"/>
          </w:rPr>
          <w:t>(二)、建设规模</w:t>
        </w:r>
        <w:r>
          <w:tab/>
        </w:r>
        <w:r>
          <w:fldChar w:fldCharType="begin"/>
        </w:r>
        <w:r>
          <w:instrText xml:space="preserve"> PAGEREF _Toc14559 \h </w:instrText>
        </w:r>
        <w:r>
          <w:fldChar w:fldCharType="separate"/>
        </w:r>
        <w:r>
          <w:t>4</w:t>
        </w:r>
        <w:r>
          <w:fldChar w:fldCharType="end"/>
        </w:r>
      </w:hyperlink>
    </w:p>
    <w:p>
      <w:pPr>
        <w:pStyle w:val="TOC1"/>
        <w:tabs>
          <w:tab w:val="right" w:leader="dot" w:pos="8306"/>
        </w:tabs>
      </w:pPr>
      <w:hyperlink w:anchor="_Toc12058" w:history="1">
        <w:r>
          <w:rPr>
            <w:rFonts w:ascii="仿宋" w:eastAsia="仿宋" w:hAnsi="仿宋" w:cs="仿宋" w:hint="eastAsia"/>
            <w:lang w:eastAsia="zh-CN"/>
          </w:rPr>
          <w:t>二、新工艺生产的过氧化异丙苯(DCP)项目文档管理</w:t>
        </w:r>
        <w:r>
          <w:tab/>
        </w:r>
        <w:r>
          <w:fldChar w:fldCharType="begin"/>
        </w:r>
        <w:r>
          <w:instrText xml:space="preserve"> PAGEREF _Toc12058 \h </w:instrText>
        </w:r>
        <w:r>
          <w:fldChar w:fldCharType="separate"/>
        </w:r>
        <w:r>
          <w:t>5</w:t>
        </w:r>
        <w:r>
          <w:fldChar w:fldCharType="end"/>
        </w:r>
      </w:hyperlink>
    </w:p>
    <w:p>
      <w:pPr>
        <w:pStyle w:val="TOC2"/>
        <w:tabs>
          <w:tab w:val="right" w:leader="dot" w:pos="8306"/>
        </w:tabs>
      </w:pPr>
      <w:hyperlink w:anchor="_Toc2202" w:history="1">
        <w:r>
          <w:rPr>
            <w:rFonts w:ascii="仿宋" w:eastAsia="仿宋" w:hAnsi="仿宋" w:cs="仿宋" w:hint="eastAsia"/>
            <w:lang w:eastAsia="zh-CN"/>
          </w:rPr>
          <w:t>(一)、文档编制与审查</w:t>
        </w:r>
        <w:r>
          <w:tab/>
        </w:r>
        <w:r>
          <w:fldChar w:fldCharType="begin"/>
        </w:r>
        <w:r>
          <w:instrText xml:space="preserve"> PAGEREF _Toc2202 \h </w:instrText>
        </w:r>
        <w:r>
          <w:fldChar w:fldCharType="separate"/>
        </w:r>
        <w:r>
          <w:t>5</w:t>
        </w:r>
        <w:r>
          <w:fldChar w:fldCharType="end"/>
        </w:r>
      </w:hyperlink>
    </w:p>
    <w:p>
      <w:pPr>
        <w:pStyle w:val="TOC2"/>
        <w:tabs>
          <w:tab w:val="right" w:leader="dot" w:pos="8306"/>
        </w:tabs>
      </w:pPr>
      <w:hyperlink w:anchor="_Toc8631" w:history="1">
        <w:r>
          <w:rPr>
            <w:rFonts w:ascii="仿宋" w:eastAsia="仿宋" w:hAnsi="仿宋" w:cs="仿宋" w:hint="eastAsia"/>
            <w:lang w:eastAsia="zh-CN"/>
          </w:rPr>
          <w:t>(二)、文档发布与分发</w:t>
        </w:r>
        <w:r>
          <w:tab/>
        </w:r>
        <w:r>
          <w:fldChar w:fldCharType="begin"/>
        </w:r>
        <w:r>
          <w:instrText xml:space="preserve"> PAGEREF _Toc8631 \h </w:instrText>
        </w:r>
        <w:r>
          <w:fldChar w:fldCharType="separate"/>
        </w:r>
        <w:r>
          <w:t>7</w:t>
        </w:r>
        <w:r>
          <w:fldChar w:fldCharType="end"/>
        </w:r>
      </w:hyperlink>
    </w:p>
    <w:p>
      <w:pPr>
        <w:pStyle w:val="TOC2"/>
        <w:tabs>
          <w:tab w:val="right" w:leader="dot" w:pos="8306"/>
        </w:tabs>
      </w:pPr>
      <w:hyperlink w:anchor="_Toc5879" w:history="1">
        <w:r>
          <w:rPr>
            <w:rFonts w:ascii="仿宋" w:eastAsia="仿宋" w:hAnsi="仿宋" w:cs="仿宋" w:hint="eastAsia"/>
            <w:lang w:eastAsia="zh-CN"/>
          </w:rPr>
          <w:t>(三)、文档存档与归档</w:t>
        </w:r>
        <w:r>
          <w:tab/>
        </w:r>
        <w:r>
          <w:fldChar w:fldCharType="begin"/>
        </w:r>
        <w:r>
          <w:instrText xml:space="preserve"> PAGEREF _Toc5879 \h </w:instrText>
        </w:r>
        <w:r>
          <w:fldChar w:fldCharType="separate"/>
        </w:r>
        <w:r>
          <w:t>8</w:t>
        </w:r>
        <w:r>
          <w:fldChar w:fldCharType="end"/>
        </w:r>
      </w:hyperlink>
    </w:p>
    <w:p>
      <w:pPr>
        <w:pStyle w:val="TOC1"/>
        <w:tabs>
          <w:tab w:val="right" w:leader="dot" w:pos="8306"/>
        </w:tabs>
      </w:pPr>
      <w:hyperlink w:anchor="_Toc8481" w:history="1">
        <w:r>
          <w:rPr>
            <w:rFonts w:ascii="仿宋" w:eastAsia="仿宋" w:hAnsi="仿宋" w:cs="仿宋" w:hint="eastAsia"/>
            <w:lang w:eastAsia="zh-CN"/>
          </w:rPr>
          <w:t>三、新工艺生产的过氧化异丙苯(DCP)项目危机管理</w:t>
        </w:r>
        <w:r>
          <w:tab/>
        </w:r>
        <w:r>
          <w:fldChar w:fldCharType="begin"/>
        </w:r>
        <w:r>
          <w:instrText xml:space="preserve"> PAGEREF _Toc8481 \h </w:instrText>
        </w:r>
        <w:r>
          <w:fldChar w:fldCharType="separate"/>
        </w:r>
        <w:r>
          <w:t>9</w:t>
        </w:r>
        <w:r>
          <w:fldChar w:fldCharType="end"/>
        </w:r>
      </w:hyperlink>
    </w:p>
    <w:p>
      <w:pPr>
        <w:pStyle w:val="TOC2"/>
        <w:tabs>
          <w:tab w:val="right" w:leader="dot" w:pos="8306"/>
        </w:tabs>
      </w:pPr>
      <w:hyperlink w:anchor="_Toc467" w:history="1">
        <w:r>
          <w:rPr>
            <w:rFonts w:ascii="仿宋" w:eastAsia="仿宋" w:hAnsi="仿宋" w:cs="仿宋" w:hint="eastAsia"/>
            <w:lang w:eastAsia="zh-CN"/>
          </w:rPr>
          <w:t>(一)、危机预警与识别</w:t>
        </w:r>
        <w:r>
          <w:tab/>
        </w:r>
        <w:r>
          <w:fldChar w:fldCharType="begin"/>
        </w:r>
        <w:r>
          <w:instrText xml:space="preserve"> PAGEREF _Toc467 \h </w:instrText>
        </w:r>
        <w:r>
          <w:fldChar w:fldCharType="separate"/>
        </w:r>
        <w:r>
          <w:t>9</w:t>
        </w:r>
        <w:r>
          <w:fldChar w:fldCharType="end"/>
        </w:r>
      </w:hyperlink>
    </w:p>
    <w:p>
      <w:pPr>
        <w:pStyle w:val="TOC2"/>
        <w:tabs>
          <w:tab w:val="right" w:leader="dot" w:pos="8306"/>
        </w:tabs>
      </w:pPr>
      <w:hyperlink w:anchor="_Toc27483" w:history="1">
        <w:r>
          <w:rPr>
            <w:rFonts w:ascii="仿宋" w:eastAsia="仿宋" w:hAnsi="仿宋" w:cs="仿宋" w:hint="eastAsia"/>
            <w:lang w:eastAsia="zh-CN"/>
          </w:rPr>
          <w:t>(二)、危机应对与恢复</w:t>
        </w:r>
        <w:r>
          <w:tab/>
        </w:r>
        <w:r>
          <w:fldChar w:fldCharType="begin"/>
        </w:r>
        <w:r>
          <w:instrText xml:space="preserve"> PAGEREF _Toc27483 \h </w:instrText>
        </w:r>
        <w:r>
          <w:fldChar w:fldCharType="separate"/>
        </w:r>
        <w:r>
          <w:t>10</w:t>
        </w:r>
        <w:r>
          <w:fldChar w:fldCharType="end"/>
        </w:r>
      </w:hyperlink>
    </w:p>
    <w:p>
      <w:pPr>
        <w:pStyle w:val="TOC1"/>
        <w:tabs>
          <w:tab w:val="right" w:leader="dot" w:pos="8306"/>
        </w:tabs>
      </w:pPr>
      <w:hyperlink w:anchor="_Toc12377" w:history="1">
        <w:r>
          <w:rPr>
            <w:rFonts w:ascii="仿宋" w:eastAsia="仿宋" w:hAnsi="仿宋" w:cs="仿宋" w:hint="eastAsia"/>
            <w:lang w:eastAsia="zh-CN"/>
          </w:rPr>
          <w:t>四、市场分析、调研</w:t>
        </w:r>
        <w:r>
          <w:tab/>
        </w:r>
        <w:r>
          <w:fldChar w:fldCharType="begin"/>
        </w:r>
        <w:r>
          <w:instrText xml:space="preserve"> PAGEREF _Toc12377 \h </w:instrText>
        </w:r>
        <w:r>
          <w:fldChar w:fldCharType="separate"/>
        </w:r>
        <w:r>
          <w:t>12</w:t>
        </w:r>
        <w:r>
          <w:fldChar w:fldCharType="end"/>
        </w:r>
      </w:hyperlink>
    </w:p>
    <w:p>
      <w:pPr>
        <w:pStyle w:val="TOC2"/>
        <w:tabs>
          <w:tab w:val="right" w:leader="dot" w:pos="8306"/>
        </w:tabs>
      </w:pPr>
      <w:hyperlink w:anchor="_Toc12112" w:history="1">
        <w:r>
          <w:rPr>
            <w:rFonts w:ascii="仿宋" w:eastAsia="仿宋" w:hAnsi="仿宋" w:cs="仿宋" w:hint="eastAsia"/>
            <w:lang w:eastAsia="zh-CN"/>
          </w:rPr>
          <w:t>(一)、新工艺生产的过氧化异丙苯(DCP)行业分析</w:t>
        </w:r>
        <w:r>
          <w:tab/>
        </w:r>
        <w:r>
          <w:fldChar w:fldCharType="begin"/>
        </w:r>
        <w:r>
          <w:instrText xml:space="preserve"> PAGEREF _Toc12112 \h </w:instrText>
        </w:r>
        <w:r>
          <w:fldChar w:fldCharType="separate"/>
        </w:r>
        <w:r>
          <w:t>12</w:t>
        </w:r>
        <w:r>
          <w:fldChar w:fldCharType="end"/>
        </w:r>
      </w:hyperlink>
    </w:p>
    <w:p>
      <w:pPr>
        <w:pStyle w:val="TOC2"/>
        <w:tabs>
          <w:tab w:val="right" w:leader="dot" w:pos="8306"/>
        </w:tabs>
      </w:pPr>
      <w:hyperlink w:anchor="_Toc4230" w:history="1">
        <w:r>
          <w:rPr>
            <w:rFonts w:ascii="仿宋" w:eastAsia="仿宋" w:hAnsi="仿宋" w:cs="仿宋" w:hint="eastAsia"/>
            <w:lang w:eastAsia="zh-CN"/>
          </w:rPr>
          <w:t>(二)、新工艺生产的过氧化异丙苯(DCP)市场分析预测</w:t>
        </w:r>
        <w:r>
          <w:tab/>
        </w:r>
        <w:r>
          <w:fldChar w:fldCharType="begin"/>
        </w:r>
        <w:r>
          <w:instrText xml:space="preserve"> PAGEREF _Toc4230 \h </w:instrText>
        </w:r>
        <w:r>
          <w:fldChar w:fldCharType="separate"/>
        </w:r>
        <w:r>
          <w:t>13</w:t>
        </w:r>
        <w:r>
          <w:fldChar w:fldCharType="end"/>
        </w:r>
      </w:hyperlink>
    </w:p>
    <w:p>
      <w:pPr>
        <w:pStyle w:val="TOC1"/>
        <w:tabs>
          <w:tab w:val="right" w:leader="dot" w:pos="8306"/>
        </w:tabs>
      </w:pPr>
      <w:hyperlink w:anchor="_Toc15039" w:history="1">
        <w:r>
          <w:rPr>
            <w:rFonts w:ascii="仿宋" w:eastAsia="仿宋" w:hAnsi="仿宋" w:cs="仿宋" w:hint="eastAsia"/>
            <w:lang w:eastAsia="zh-CN"/>
          </w:rPr>
          <w:t>五、新工艺生产的过氧化异丙苯(DCP)项目绩效评估</w:t>
        </w:r>
        <w:r>
          <w:tab/>
        </w:r>
        <w:r>
          <w:fldChar w:fldCharType="begin"/>
        </w:r>
        <w:r>
          <w:instrText xml:space="preserve"> PAGEREF _Toc15039 \h </w:instrText>
        </w:r>
        <w:r>
          <w:fldChar w:fldCharType="separate"/>
        </w:r>
        <w:r>
          <w:t>14</w:t>
        </w:r>
        <w:r>
          <w:fldChar w:fldCharType="end"/>
        </w:r>
      </w:hyperlink>
    </w:p>
    <w:p>
      <w:pPr>
        <w:pStyle w:val="TOC2"/>
        <w:tabs>
          <w:tab w:val="right" w:leader="dot" w:pos="8306"/>
        </w:tabs>
      </w:pPr>
      <w:hyperlink w:anchor="_Toc23028" w:history="1">
        <w:r>
          <w:rPr>
            <w:rFonts w:ascii="仿宋" w:eastAsia="仿宋" w:hAnsi="仿宋" w:cs="仿宋" w:hint="eastAsia"/>
            <w:lang w:eastAsia="zh-CN"/>
          </w:rPr>
          <w:t>(一)、绩效评估指标</w:t>
        </w:r>
        <w:r>
          <w:tab/>
        </w:r>
        <w:r>
          <w:fldChar w:fldCharType="begin"/>
        </w:r>
        <w:r>
          <w:instrText xml:space="preserve"> PAGEREF _Toc23028 \h </w:instrText>
        </w:r>
        <w:r>
          <w:fldChar w:fldCharType="separate"/>
        </w:r>
        <w:r>
          <w:t>14</w:t>
        </w:r>
        <w:r>
          <w:fldChar w:fldCharType="end"/>
        </w:r>
      </w:hyperlink>
    </w:p>
    <w:p>
      <w:pPr>
        <w:pStyle w:val="TOC2"/>
        <w:tabs>
          <w:tab w:val="right" w:leader="dot" w:pos="8306"/>
        </w:tabs>
      </w:pPr>
      <w:hyperlink w:anchor="_Toc19562" w:history="1">
        <w:r>
          <w:rPr>
            <w:rFonts w:ascii="仿宋" w:eastAsia="仿宋" w:hAnsi="仿宋" w:cs="仿宋" w:hint="eastAsia"/>
            <w:lang w:eastAsia="zh-CN"/>
          </w:rPr>
          <w:t>(二)、绩效评估方法</w:t>
        </w:r>
        <w:r>
          <w:tab/>
        </w:r>
        <w:r>
          <w:fldChar w:fldCharType="begin"/>
        </w:r>
        <w:r>
          <w:instrText xml:space="preserve"> PAGEREF _Toc19562 \h </w:instrText>
        </w:r>
        <w:r>
          <w:fldChar w:fldCharType="separate"/>
        </w:r>
        <w:r>
          <w:t>15</w:t>
        </w:r>
        <w:r>
          <w:fldChar w:fldCharType="end"/>
        </w:r>
      </w:hyperlink>
    </w:p>
    <w:p>
      <w:pPr>
        <w:pStyle w:val="TOC2"/>
        <w:tabs>
          <w:tab w:val="right" w:leader="dot" w:pos="8306"/>
        </w:tabs>
      </w:pPr>
      <w:hyperlink w:anchor="_Toc18363" w:history="1">
        <w:r>
          <w:rPr>
            <w:rFonts w:ascii="仿宋" w:eastAsia="仿宋" w:hAnsi="仿宋" w:cs="仿宋" w:hint="eastAsia"/>
            <w:lang w:eastAsia="zh-CN"/>
          </w:rPr>
          <w:t>(三)、绩效评估周期</w:t>
        </w:r>
        <w:r>
          <w:tab/>
        </w:r>
        <w:r>
          <w:fldChar w:fldCharType="begin"/>
        </w:r>
        <w:r>
          <w:instrText xml:space="preserve"> PAGEREF _Toc18363 \h </w:instrText>
        </w:r>
        <w:r>
          <w:fldChar w:fldCharType="separate"/>
        </w:r>
        <w:r>
          <w:t>16</w:t>
        </w:r>
        <w:r>
          <w:fldChar w:fldCharType="end"/>
        </w:r>
      </w:hyperlink>
    </w:p>
    <w:p>
      <w:pPr>
        <w:pStyle w:val="TOC1"/>
        <w:tabs>
          <w:tab w:val="right" w:leader="dot" w:pos="8306"/>
        </w:tabs>
      </w:pPr>
      <w:hyperlink w:anchor="_Toc21722" w:history="1">
        <w:r>
          <w:rPr>
            <w:rFonts w:ascii="仿宋" w:eastAsia="仿宋" w:hAnsi="仿宋" w:cs="仿宋" w:hint="eastAsia"/>
            <w:lang w:eastAsia="zh-CN"/>
          </w:rPr>
          <w:t>六、新工艺生产的过氧化异丙苯(DCP)项目建设背景及必要性分析</w:t>
        </w:r>
        <w:r>
          <w:tab/>
        </w:r>
        <w:r>
          <w:fldChar w:fldCharType="begin"/>
        </w:r>
        <w:r>
          <w:instrText xml:space="preserve"> PAGEREF _Toc21722 \h </w:instrText>
        </w:r>
        <w:r>
          <w:fldChar w:fldCharType="separate"/>
        </w:r>
        <w:r>
          <w:t>18</w:t>
        </w:r>
        <w:r>
          <w:fldChar w:fldCharType="end"/>
        </w:r>
      </w:hyperlink>
    </w:p>
    <w:p>
      <w:pPr>
        <w:pStyle w:val="TOC2"/>
        <w:tabs>
          <w:tab w:val="right" w:leader="dot" w:pos="8306"/>
        </w:tabs>
      </w:pPr>
      <w:hyperlink w:anchor="_Toc2738" w:history="1">
        <w:r>
          <w:rPr>
            <w:rFonts w:ascii="仿宋" w:eastAsia="仿宋" w:hAnsi="仿宋" w:cs="仿宋" w:hint="eastAsia"/>
            <w:lang w:eastAsia="zh-CN"/>
          </w:rPr>
          <w:t>(一)、新工艺生产的过氧化异丙苯(DCP)项目背景分析</w:t>
        </w:r>
        <w:r>
          <w:tab/>
        </w:r>
        <w:r>
          <w:fldChar w:fldCharType="begin"/>
        </w:r>
        <w:r>
          <w:instrText xml:space="preserve"> PAGEREF _Toc2738 \h </w:instrText>
        </w:r>
        <w:r>
          <w:fldChar w:fldCharType="separate"/>
        </w:r>
        <w:r>
          <w:t>18</w:t>
        </w:r>
        <w:r>
          <w:fldChar w:fldCharType="end"/>
        </w:r>
      </w:hyperlink>
    </w:p>
    <w:p>
      <w:pPr>
        <w:pStyle w:val="TOC2"/>
        <w:tabs>
          <w:tab w:val="right" w:leader="dot" w:pos="8306"/>
        </w:tabs>
      </w:pPr>
      <w:hyperlink w:anchor="_Toc575" w:history="1">
        <w:r>
          <w:rPr>
            <w:rFonts w:ascii="仿宋" w:eastAsia="仿宋" w:hAnsi="仿宋" w:cs="仿宋" w:hint="eastAsia"/>
            <w:lang w:eastAsia="zh-CN"/>
          </w:rPr>
          <w:t>(二)、新工艺生产的过氧化异丙苯(DCP)项目建设必要性分析</w:t>
        </w:r>
        <w:r>
          <w:tab/>
        </w:r>
        <w:r>
          <w:fldChar w:fldCharType="begin"/>
        </w:r>
        <w:r>
          <w:instrText xml:space="preserve"> PAGEREF _Toc575 \h </w:instrText>
        </w:r>
        <w:r>
          <w:fldChar w:fldCharType="separate"/>
        </w:r>
        <w:r>
          <w:t>20</w:t>
        </w:r>
        <w:r>
          <w:fldChar w:fldCharType="end"/>
        </w:r>
      </w:hyperlink>
    </w:p>
    <w:p>
      <w:pPr>
        <w:pStyle w:val="TOC1"/>
        <w:tabs>
          <w:tab w:val="right" w:leader="dot" w:pos="8306"/>
        </w:tabs>
      </w:pPr>
      <w:hyperlink w:anchor="_Toc32336" w:history="1">
        <w:r>
          <w:rPr>
            <w:rFonts w:ascii="仿宋" w:eastAsia="仿宋" w:hAnsi="仿宋" w:cs="仿宋" w:hint="eastAsia"/>
            <w:lang w:eastAsia="zh-CN"/>
          </w:rPr>
          <w:t>七、新工艺生产的过氧化异丙苯(DCP)项目技术管理</w:t>
        </w:r>
        <w:r>
          <w:tab/>
        </w:r>
        <w:r>
          <w:fldChar w:fldCharType="begin"/>
        </w:r>
        <w:r>
          <w:instrText xml:space="preserve"> PAGEREF _Toc32336 \h </w:instrText>
        </w:r>
        <w:r>
          <w:fldChar w:fldCharType="separate"/>
        </w:r>
        <w:r>
          <w:t>21</w:t>
        </w:r>
        <w:r>
          <w:fldChar w:fldCharType="end"/>
        </w:r>
      </w:hyperlink>
    </w:p>
    <w:p>
      <w:pPr>
        <w:pStyle w:val="TOC2"/>
        <w:tabs>
          <w:tab w:val="right" w:leader="dot" w:pos="8306"/>
        </w:tabs>
      </w:pPr>
      <w:hyperlink w:anchor="_Toc6181" w:history="1">
        <w:r>
          <w:rPr>
            <w:rFonts w:ascii="仿宋" w:eastAsia="仿宋" w:hAnsi="仿宋" w:cs="仿宋" w:hint="eastAsia"/>
            <w:lang w:eastAsia="zh-CN"/>
          </w:rPr>
          <w:t>(一)、技术方案选用方向</w:t>
        </w:r>
        <w:r>
          <w:tab/>
        </w:r>
        <w:r>
          <w:fldChar w:fldCharType="begin"/>
        </w:r>
        <w:r>
          <w:instrText xml:space="preserve"> PAGEREF _Toc6181 \h </w:instrText>
        </w:r>
        <w:r>
          <w:fldChar w:fldCharType="separate"/>
        </w:r>
        <w:r>
          <w:t>21</w:t>
        </w:r>
        <w:r>
          <w:fldChar w:fldCharType="end"/>
        </w:r>
      </w:hyperlink>
    </w:p>
    <w:p>
      <w:pPr>
        <w:pStyle w:val="TOC2"/>
        <w:tabs>
          <w:tab w:val="right" w:leader="dot" w:pos="8306"/>
        </w:tabs>
      </w:pPr>
      <w:hyperlink w:anchor="_Toc15869" w:history="1">
        <w:r>
          <w:rPr>
            <w:rFonts w:ascii="仿宋" w:eastAsia="仿宋" w:hAnsi="仿宋" w:cs="仿宋" w:hint="eastAsia"/>
            <w:lang w:eastAsia="zh-CN"/>
          </w:rPr>
          <w:t>(二)、工艺技术方案选用原则</w:t>
        </w:r>
        <w:r>
          <w:tab/>
        </w:r>
        <w:r>
          <w:fldChar w:fldCharType="begin"/>
        </w:r>
        <w:r>
          <w:instrText xml:space="preserve"> PAGEREF _Toc15869 \h </w:instrText>
        </w:r>
        <w:r>
          <w:fldChar w:fldCharType="separate"/>
        </w:r>
        <w:r>
          <w:t>23</w:t>
        </w:r>
        <w:r>
          <w:fldChar w:fldCharType="end"/>
        </w:r>
      </w:hyperlink>
    </w:p>
    <w:p>
      <w:pPr>
        <w:pStyle w:val="TOC2"/>
        <w:tabs>
          <w:tab w:val="right" w:leader="dot" w:pos="8306"/>
        </w:tabs>
      </w:pPr>
      <w:hyperlink w:anchor="_Toc23074" w:history="1">
        <w:r>
          <w:rPr>
            <w:rFonts w:ascii="仿宋" w:eastAsia="仿宋" w:hAnsi="仿宋" w:cs="仿宋" w:hint="eastAsia"/>
            <w:lang w:eastAsia="zh-CN"/>
          </w:rPr>
          <w:t>(三)、工艺技术方案要求</w:t>
        </w:r>
        <w:r>
          <w:tab/>
        </w:r>
        <w:r>
          <w:fldChar w:fldCharType="begin"/>
        </w:r>
        <w:r>
          <w:instrText xml:space="preserve"> PAGEREF _Toc23074 \h </w:instrText>
        </w:r>
        <w:r>
          <w:fldChar w:fldCharType="separate"/>
        </w:r>
        <w:r>
          <w:t>25</w:t>
        </w:r>
        <w:r>
          <w:fldChar w:fldCharType="end"/>
        </w:r>
      </w:hyperlink>
    </w:p>
    <w:p>
      <w:pPr>
        <w:pStyle w:val="TOC1"/>
        <w:tabs>
          <w:tab w:val="right" w:leader="dot" w:pos="8306"/>
        </w:tabs>
      </w:pPr>
      <w:hyperlink w:anchor="_Toc26011" w:history="1">
        <w:r>
          <w:rPr>
            <w:rFonts w:ascii="仿宋" w:eastAsia="仿宋" w:hAnsi="仿宋" w:cs="仿宋" w:hint="eastAsia"/>
            <w:lang w:eastAsia="zh-CN"/>
          </w:rPr>
          <w:t>八、新工艺生产的过氧化异丙苯(DCP)项目计划安排</w:t>
        </w:r>
        <w:r>
          <w:tab/>
        </w:r>
        <w:r>
          <w:fldChar w:fldCharType="begin"/>
        </w:r>
        <w:r>
          <w:instrText xml:space="preserve"> PAGEREF _Toc26011 \h </w:instrText>
        </w:r>
        <w:r>
          <w:fldChar w:fldCharType="separate"/>
        </w:r>
        <w:r>
          <w:t>28</w:t>
        </w:r>
        <w:r>
          <w:fldChar w:fldCharType="end"/>
        </w:r>
      </w:hyperlink>
    </w:p>
    <w:p>
      <w:pPr>
        <w:pStyle w:val="TOC2"/>
        <w:tabs>
          <w:tab w:val="right" w:leader="dot" w:pos="8306"/>
        </w:tabs>
      </w:pPr>
      <w:hyperlink w:anchor="_Toc18601" w:history="1">
        <w:r>
          <w:rPr>
            <w:rFonts w:ascii="仿宋" w:eastAsia="仿宋" w:hAnsi="仿宋" w:cs="仿宋" w:hint="eastAsia"/>
            <w:lang w:eastAsia="zh-CN"/>
          </w:rPr>
          <w:t>(一)、建设周期</w:t>
        </w:r>
        <w:r>
          <w:tab/>
        </w:r>
        <w:r>
          <w:fldChar w:fldCharType="begin"/>
        </w:r>
        <w:r>
          <w:instrText xml:space="preserve"> PAGEREF _Toc18601 \h </w:instrText>
        </w:r>
        <w:r>
          <w:fldChar w:fldCharType="separate"/>
        </w:r>
        <w:r>
          <w:t>28</w:t>
        </w:r>
        <w:r>
          <w:fldChar w:fldCharType="end"/>
        </w:r>
      </w:hyperlink>
    </w:p>
    <w:p>
      <w:pPr>
        <w:pStyle w:val="TOC2"/>
        <w:tabs>
          <w:tab w:val="right" w:leader="dot" w:pos="8306"/>
        </w:tabs>
      </w:pPr>
      <w:hyperlink w:anchor="_Toc24450" w:history="1">
        <w:r>
          <w:rPr>
            <w:rFonts w:ascii="仿宋" w:eastAsia="仿宋" w:hAnsi="仿宋" w:cs="仿宋" w:hint="eastAsia"/>
            <w:lang w:eastAsia="zh-CN"/>
          </w:rPr>
          <w:t>(二)、建设进度</w:t>
        </w:r>
        <w:r>
          <w:tab/>
        </w:r>
        <w:r>
          <w:fldChar w:fldCharType="begin"/>
        </w:r>
        <w:r>
          <w:instrText xml:space="preserve"> PAGEREF _Toc24450 \h </w:instrText>
        </w:r>
        <w:r>
          <w:fldChar w:fldCharType="separate"/>
        </w:r>
        <w:r>
          <w:t>29</w:t>
        </w:r>
        <w:r>
          <w:fldChar w:fldCharType="end"/>
        </w:r>
      </w:hyperlink>
    </w:p>
    <w:p>
      <w:pPr>
        <w:pStyle w:val="TOC2"/>
        <w:tabs>
          <w:tab w:val="right" w:leader="dot" w:pos="8306"/>
        </w:tabs>
      </w:pPr>
      <w:hyperlink w:anchor="_Toc10652" w:history="1">
        <w:r>
          <w:rPr>
            <w:rFonts w:ascii="仿宋" w:eastAsia="仿宋" w:hAnsi="仿宋" w:cs="仿宋" w:hint="eastAsia"/>
            <w:lang w:eastAsia="zh-CN"/>
          </w:rPr>
          <w:t>(三)、进度安排注意事项</w:t>
        </w:r>
        <w:r>
          <w:tab/>
        </w:r>
        <w:r>
          <w:fldChar w:fldCharType="begin"/>
        </w:r>
        <w:r>
          <w:instrText xml:space="preserve"> PAGEREF _Toc10652 \h </w:instrText>
        </w:r>
        <w:r>
          <w:fldChar w:fldCharType="separate"/>
        </w:r>
        <w:r>
          <w:t>30</w:t>
        </w:r>
        <w:r>
          <w:fldChar w:fldCharType="end"/>
        </w:r>
      </w:hyperlink>
    </w:p>
    <w:p>
      <w:pPr>
        <w:pStyle w:val="TOC2"/>
        <w:tabs>
          <w:tab w:val="right" w:leader="dot" w:pos="8306"/>
        </w:tabs>
      </w:pPr>
      <w:hyperlink w:anchor="_Toc29519" w:history="1">
        <w:r>
          <w:rPr>
            <w:rFonts w:ascii="仿宋" w:eastAsia="仿宋" w:hAnsi="仿宋" w:cs="仿宋" w:hint="eastAsia"/>
            <w:lang w:eastAsia="zh-CN"/>
          </w:rPr>
          <w:t>(四)、人力资源配置</w:t>
        </w:r>
        <w:r>
          <w:tab/>
        </w:r>
        <w:r>
          <w:fldChar w:fldCharType="begin"/>
        </w:r>
        <w:r>
          <w:instrText xml:space="preserve"> PAGEREF _Toc29519 \h </w:instrText>
        </w:r>
        <w:r>
          <w:fldChar w:fldCharType="separate"/>
        </w:r>
        <w:r>
          <w:t>32</w:t>
        </w:r>
        <w:r>
          <w:fldChar w:fldCharType="end"/>
        </w:r>
      </w:hyperlink>
    </w:p>
    <w:p>
      <w:pPr>
        <w:pStyle w:val="TOC1"/>
        <w:tabs>
          <w:tab w:val="right" w:leader="dot" w:pos="8306"/>
        </w:tabs>
      </w:pPr>
      <w:hyperlink w:anchor="_Toc25180" w:history="1">
        <w:r>
          <w:rPr>
            <w:rFonts w:ascii="仿宋" w:eastAsia="仿宋" w:hAnsi="仿宋" w:cs="仿宋" w:hint="eastAsia"/>
            <w:lang w:eastAsia="zh-CN"/>
          </w:rPr>
          <w:t>九、新工艺生产的过氧化异丙苯(DCP)项目社会影响</w:t>
        </w:r>
        <w:r>
          <w:tab/>
        </w:r>
        <w:r>
          <w:fldChar w:fldCharType="begin"/>
        </w:r>
        <w:r>
          <w:instrText xml:space="preserve"> PAGEREF _Toc25180 \h </w:instrText>
        </w:r>
        <w:r>
          <w:fldChar w:fldCharType="separate"/>
        </w:r>
        <w:r>
          <w:t>32</w:t>
        </w:r>
        <w:r>
          <w:fldChar w:fldCharType="end"/>
        </w:r>
      </w:hyperlink>
    </w:p>
    <w:p>
      <w:pPr>
        <w:pStyle w:val="TOC2"/>
        <w:tabs>
          <w:tab w:val="right" w:leader="dot" w:pos="8306"/>
        </w:tabs>
      </w:pPr>
      <w:hyperlink w:anchor="_Toc9268" w:history="1">
        <w:r>
          <w:rPr>
            <w:rFonts w:ascii="仿宋" w:eastAsia="仿宋" w:hAnsi="仿宋" w:cs="仿宋" w:hint="eastAsia"/>
            <w:lang w:eastAsia="zh-CN"/>
          </w:rPr>
          <w:t>(一)、社会责任与义务</w:t>
        </w:r>
        <w:r>
          <w:tab/>
        </w:r>
        <w:r>
          <w:fldChar w:fldCharType="begin"/>
        </w:r>
        <w:r>
          <w:instrText xml:space="preserve"> PAGEREF _Toc9268 \h </w:instrText>
        </w:r>
        <w:r>
          <w:fldChar w:fldCharType="separate"/>
        </w:r>
        <w:r>
          <w:t>32</w:t>
        </w:r>
        <w:r>
          <w:fldChar w:fldCharType="end"/>
        </w:r>
      </w:hyperlink>
    </w:p>
    <w:p>
      <w:pPr>
        <w:pStyle w:val="TOC2"/>
        <w:tabs>
          <w:tab w:val="right" w:leader="dot" w:pos="8306"/>
        </w:tabs>
      </w:pPr>
      <w:hyperlink w:anchor="_Toc5986" w:history="1">
        <w:r>
          <w:rPr>
            <w:rFonts w:ascii="仿宋" w:eastAsia="仿宋" w:hAnsi="仿宋" w:cs="仿宋" w:hint="eastAsia"/>
            <w:lang w:eastAsia="zh-CN"/>
          </w:rPr>
          <w:t>(二)、社会参与与沟通</w:t>
        </w:r>
        <w:r>
          <w:tab/>
        </w:r>
        <w:r>
          <w:fldChar w:fldCharType="begin"/>
        </w:r>
        <w:r>
          <w:instrText xml:space="preserve"> PAGEREF _Toc5986 \h </w:instrText>
        </w:r>
        <w:r>
          <w:fldChar w:fldCharType="separate"/>
        </w:r>
        <w:r>
          <w:t>33</w:t>
        </w:r>
        <w:r>
          <w:fldChar w:fldCharType="end"/>
        </w:r>
      </w:hyperlink>
    </w:p>
    <w:p>
      <w:pPr>
        <w:pStyle w:val="TOC1"/>
        <w:tabs>
          <w:tab w:val="right" w:leader="dot" w:pos="8306"/>
        </w:tabs>
      </w:pPr>
      <w:hyperlink w:anchor="_Toc8868" w:history="1">
        <w:r>
          <w:rPr>
            <w:rFonts w:ascii="仿宋" w:eastAsia="仿宋" w:hAnsi="仿宋" w:cs="仿宋" w:hint="eastAsia"/>
            <w:lang w:eastAsia="zh-CN"/>
          </w:rPr>
          <w:t>十、新工艺生产的过氧化异丙苯(DCP)项目财务管理</w:t>
        </w:r>
        <w:r>
          <w:tab/>
        </w:r>
        <w:r>
          <w:fldChar w:fldCharType="begin"/>
        </w:r>
        <w:r>
          <w:instrText xml:space="preserve"> PAGEREF _Toc8868 \h </w:instrText>
        </w:r>
        <w:r>
          <w:fldChar w:fldCharType="separate"/>
        </w:r>
        <w:r>
          <w:t>34</w:t>
        </w:r>
        <w:r>
          <w:fldChar w:fldCharType="end"/>
        </w:r>
      </w:hyperlink>
    </w:p>
    <w:p>
      <w:pPr>
        <w:pStyle w:val="TOC2"/>
        <w:tabs>
          <w:tab w:val="right" w:leader="dot" w:pos="8306"/>
        </w:tabs>
      </w:pPr>
      <w:hyperlink w:anchor="_Toc26029" w:history="1">
        <w:r>
          <w:rPr>
            <w:rFonts w:ascii="仿宋" w:eastAsia="仿宋" w:hAnsi="仿宋" w:cs="仿宋" w:hint="eastAsia"/>
            <w:lang w:eastAsia="zh-CN"/>
          </w:rPr>
          <w:t>(一)、资金需求大</w:t>
        </w:r>
        <w:r>
          <w:tab/>
        </w:r>
        <w:r>
          <w:fldChar w:fldCharType="begin"/>
        </w:r>
        <w:r>
          <w:instrText xml:space="preserve"> PAGEREF _Toc26029 \h </w:instrText>
        </w:r>
        <w:r>
          <w:fldChar w:fldCharType="separate"/>
        </w:r>
        <w:r>
          <w:t>34</w:t>
        </w:r>
        <w:r>
          <w:fldChar w:fldCharType="end"/>
        </w:r>
      </w:hyperlink>
    </w:p>
    <w:p>
      <w:pPr>
        <w:pStyle w:val="TOC2"/>
        <w:tabs>
          <w:tab w:val="right" w:leader="dot" w:pos="8306"/>
        </w:tabs>
      </w:pPr>
      <w:hyperlink w:anchor="_Toc29844" w:history="1">
        <w:r>
          <w:rPr>
            <w:rFonts w:ascii="仿宋" w:eastAsia="仿宋" w:hAnsi="仿宋" w:cs="仿宋" w:hint="eastAsia"/>
            <w:lang w:eastAsia="zh-CN"/>
          </w:rPr>
          <w:t>(二)、研发周期长</w:t>
        </w:r>
        <w:r>
          <w:tab/>
        </w:r>
        <w:r>
          <w:fldChar w:fldCharType="begin"/>
        </w:r>
        <w:r>
          <w:instrText xml:space="preserve"> PAGEREF _Toc29844 \h </w:instrText>
        </w:r>
        <w:r>
          <w:fldChar w:fldCharType="separate"/>
        </w:r>
        <w:r>
          <w:t>36</w:t>
        </w:r>
        <w:r>
          <w:fldChar w:fldCharType="end"/>
        </w:r>
      </w:hyperlink>
    </w:p>
    <w:p>
      <w:pPr>
        <w:pStyle w:val="TOC2"/>
        <w:tabs>
          <w:tab w:val="right" w:leader="dot" w:pos="8306"/>
        </w:tabs>
      </w:pPr>
      <w:hyperlink w:anchor="_Toc27781" w:history="1">
        <w:r>
          <w:rPr>
            <w:rFonts w:ascii="仿宋" w:eastAsia="仿宋" w:hAnsi="仿宋" w:cs="仿宋" w:hint="eastAsia"/>
            <w:lang w:eastAsia="zh-CN"/>
          </w:rPr>
          <w:t>(三)、市场风险大</w:t>
        </w:r>
        <w:r>
          <w:tab/>
        </w:r>
        <w:r>
          <w:fldChar w:fldCharType="begin"/>
        </w:r>
        <w:r>
          <w:instrText xml:space="preserve"> PAGEREF _Toc27781 \h </w:instrText>
        </w:r>
        <w:r>
          <w:fldChar w:fldCharType="separate"/>
        </w:r>
        <w:r>
          <w:t>37</w:t>
        </w:r>
        <w:r>
          <w:fldChar w:fldCharType="end"/>
        </w:r>
      </w:hyperlink>
    </w:p>
    <w:p>
      <w:pPr>
        <w:pStyle w:val="TOC2"/>
        <w:tabs>
          <w:tab w:val="right" w:leader="dot" w:pos="8306"/>
        </w:tabs>
      </w:pPr>
      <w:hyperlink w:anchor="_Toc20658" w:history="1">
        <w:r>
          <w:rPr>
            <w:rFonts w:ascii="仿宋" w:eastAsia="仿宋" w:hAnsi="仿宋" w:cs="仿宋" w:hint="eastAsia"/>
            <w:lang w:eastAsia="zh-CN"/>
          </w:rPr>
          <w:t>(四)、利润率高</w:t>
        </w:r>
        <w:r>
          <w:tab/>
        </w:r>
        <w:r>
          <w:fldChar w:fldCharType="begin"/>
        </w:r>
        <w:r>
          <w:instrText xml:space="preserve"> PAGEREF _Toc20658 \h </w:instrText>
        </w:r>
        <w:r>
          <w:fldChar w:fldCharType="separate"/>
        </w:r>
        <w:r>
          <w:t>40</w:t>
        </w:r>
        <w:r>
          <w:fldChar w:fldCharType="end"/>
        </w:r>
      </w:hyperlink>
    </w:p>
    <w:p>
      <w:pPr>
        <w:pStyle w:val="TOC1"/>
        <w:tabs>
          <w:tab w:val="right" w:leader="dot" w:pos="8306"/>
        </w:tabs>
      </w:pPr>
      <w:hyperlink w:anchor="_Toc21086" w:history="1">
        <w:r>
          <w:rPr>
            <w:rFonts w:ascii="仿宋" w:eastAsia="仿宋" w:hAnsi="仿宋" w:cs="仿宋" w:hint="eastAsia"/>
            <w:lang w:eastAsia="zh-CN"/>
          </w:rPr>
          <w:t>十一、新工艺生产的过氧化异丙苯(DCP)项目风险管理</w:t>
        </w:r>
        <w:r>
          <w:tab/>
        </w:r>
        <w:r>
          <w:fldChar w:fldCharType="begin"/>
        </w:r>
        <w:r>
          <w:instrText xml:space="preserve"> PAGEREF _Toc21086 \h </w:instrText>
        </w:r>
        <w:r>
          <w:fldChar w:fldCharType="separate"/>
        </w:r>
        <w:r>
          <w:t>42</w:t>
        </w:r>
        <w:r>
          <w:fldChar w:fldCharType="end"/>
        </w:r>
      </w:hyperlink>
    </w:p>
    <w:p>
      <w:pPr>
        <w:pStyle w:val="TOC2"/>
        <w:tabs>
          <w:tab w:val="right" w:leader="dot" w:pos="8306"/>
        </w:tabs>
      </w:pPr>
      <w:hyperlink w:anchor="_Toc19504" w:history="1">
        <w:r>
          <w:rPr>
            <w:rFonts w:ascii="仿宋" w:eastAsia="仿宋" w:hAnsi="仿宋" w:cs="仿宋" w:hint="eastAsia"/>
            <w:lang w:eastAsia="zh-CN"/>
          </w:rPr>
          <w:t>(一)、风险识别与评估</w:t>
        </w:r>
        <w:r>
          <w:tab/>
        </w:r>
        <w:r>
          <w:fldChar w:fldCharType="begin"/>
        </w:r>
        <w:r>
          <w:instrText xml:space="preserve"> PAGEREF _Toc19504 \h </w:instrText>
        </w:r>
        <w:r>
          <w:fldChar w:fldCharType="separate"/>
        </w:r>
        <w:r>
          <w:t>42</w:t>
        </w:r>
        <w:r>
          <w:fldChar w:fldCharType="end"/>
        </w:r>
      </w:hyperlink>
    </w:p>
    <w:p>
      <w:pPr>
        <w:pStyle w:val="TOC2"/>
        <w:tabs>
          <w:tab w:val="right" w:leader="dot" w:pos="8306"/>
        </w:tabs>
      </w:pPr>
      <w:hyperlink w:anchor="_Toc1513" w:history="1">
        <w:r>
          <w:rPr>
            <w:rFonts w:ascii="仿宋" w:eastAsia="仿宋" w:hAnsi="仿宋" w:cs="仿宋" w:hint="eastAsia"/>
            <w:lang w:eastAsia="zh-CN"/>
          </w:rPr>
          <w:t>(二)、风险应对策略</w:t>
        </w:r>
        <w:r>
          <w:tab/>
        </w:r>
        <w:r>
          <w:fldChar w:fldCharType="begin"/>
        </w:r>
        <w:r>
          <w:instrText xml:space="preserve"> PAGEREF _Toc1513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6" w:history="1">
        <w:r>
          <w:rPr>
            <w:rFonts w:ascii="仿宋" w:eastAsia="仿宋" w:hAnsi="仿宋" w:cs="仿宋" w:hint="eastAsia"/>
            <w:lang w:eastAsia="zh-CN"/>
          </w:rPr>
          <w:t>(三)、风险监控与控制</w:t>
        </w:r>
        <w:r>
          <w:tab/>
        </w:r>
        <w:r>
          <w:fldChar w:fldCharType="begin"/>
        </w:r>
        <w:r>
          <w:instrText xml:space="preserve"> PAGEREF _Toc14366 \h </w:instrText>
        </w:r>
        <w:r>
          <w:fldChar w:fldCharType="separate"/>
        </w:r>
        <w:r>
          <w:t>45</w:t>
        </w:r>
        <w:r>
          <w:fldChar w:fldCharType="end"/>
        </w:r>
      </w:hyperlink>
    </w:p>
    <w:p>
      <w:pPr>
        <w:pStyle w:val="TOC1"/>
        <w:tabs>
          <w:tab w:val="right" w:leader="dot" w:pos="8306"/>
        </w:tabs>
      </w:pPr>
      <w:hyperlink w:anchor="_Toc17554" w:history="1">
        <w:r>
          <w:rPr>
            <w:rFonts w:ascii="仿宋" w:eastAsia="仿宋" w:hAnsi="仿宋" w:cs="仿宋" w:hint="eastAsia"/>
            <w:lang w:eastAsia="zh-CN"/>
          </w:rPr>
          <w:t>十二、新工艺生产的过氧化异丙苯(DCP)项目人力资源培养与发展</w:t>
        </w:r>
        <w:r>
          <w:tab/>
        </w:r>
        <w:r>
          <w:fldChar w:fldCharType="begin"/>
        </w:r>
        <w:r>
          <w:instrText xml:space="preserve"> PAGEREF _Toc17554 \h </w:instrText>
        </w:r>
        <w:r>
          <w:fldChar w:fldCharType="separate"/>
        </w:r>
        <w:r>
          <w:t>47</w:t>
        </w:r>
        <w:r>
          <w:fldChar w:fldCharType="end"/>
        </w:r>
      </w:hyperlink>
    </w:p>
    <w:p>
      <w:pPr>
        <w:pStyle w:val="TOC2"/>
        <w:tabs>
          <w:tab w:val="right" w:leader="dot" w:pos="8306"/>
        </w:tabs>
      </w:pPr>
      <w:hyperlink w:anchor="_Toc12906" w:history="1">
        <w:r>
          <w:rPr>
            <w:rFonts w:ascii="仿宋" w:eastAsia="仿宋" w:hAnsi="仿宋" w:cs="仿宋" w:hint="eastAsia"/>
            <w:lang w:eastAsia="zh-CN"/>
          </w:rPr>
          <w:t>(一)、人才需求与规划</w:t>
        </w:r>
        <w:r>
          <w:tab/>
        </w:r>
        <w:r>
          <w:fldChar w:fldCharType="begin"/>
        </w:r>
        <w:r>
          <w:instrText xml:space="preserve"> PAGEREF _Toc12906 \h </w:instrText>
        </w:r>
        <w:r>
          <w:fldChar w:fldCharType="separate"/>
        </w:r>
        <w:r>
          <w:t>47</w:t>
        </w:r>
        <w:r>
          <w:fldChar w:fldCharType="end"/>
        </w:r>
      </w:hyperlink>
    </w:p>
    <w:p>
      <w:pPr>
        <w:pStyle w:val="TOC2"/>
        <w:tabs>
          <w:tab w:val="right" w:leader="dot" w:pos="8306"/>
        </w:tabs>
      </w:pPr>
      <w:hyperlink w:anchor="_Toc31224" w:history="1">
        <w:r>
          <w:rPr>
            <w:rFonts w:ascii="仿宋" w:eastAsia="仿宋" w:hAnsi="仿宋" w:cs="仿宋" w:hint="eastAsia"/>
            <w:lang w:eastAsia="zh-CN"/>
          </w:rPr>
          <w:t>(二)、培训与发展计划</w:t>
        </w:r>
        <w:r>
          <w:tab/>
        </w:r>
        <w:r>
          <w:fldChar w:fldCharType="begin"/>
        </w:r>
        <w:r>
          <w:instrText xml:space="preserve"> PAGEREF _Toc31224 \h </w:instrText>
        </w:r>
        <w:r>
          <w:fldChar w:fldCharType="separate"/>
        </w:r>
        <w:r>
          <w:t>47</w:t>
        </w:r>
        <w:r>
          <w:fldChar w:fldCharType="end"/>
        </w:r>
      </w:hyperlink>
    </w:p>
    <w:p>
      <w:pPr>
        <w:pStyle w:val="TOC1"/>
        <w:tabs>
          <w:tab w:val="right" w:leader="dot" w:pos="8306"/>
        </w:tabs>
      </w:pPr>
      <w:hyperlink w:anchor="_Toc20473" w:history="1">
        <w:r>
          <w:rPr>
            <w:rFonts w:ascii="仿宋" w:eastAsia="仿宋" w:hAnsi="仿宋" w:cs="仿宋" w:hint="eastAsia"/>
            <w:lang w:eastAsia="zh-CN"/>
          </w:rPr>
          <w:t>十三、新工艺生产的过氧化异丙苯(DCP)项目变更管理</w:t>
        </w:r>
        <w:r>
          <w:tab/>
        </w:r>
        <w:r>
          <w:fldChar w:fldCharType="begin"/>
        </w:r>
        <w:r>
          <w:instrText xml:space="preserve"> PAGEREF _Toc20473 \h </w:instrText>
        </w:r>
        <w:r>
          <w:fldChar w:fldCharType="separate"/>
        </w:r>
        <w:r>
          <w:t>48</w:t>
        </w:r>
        <w:r>
          <w:fldChar w:fldCharType="end"/>
        </w:r>
      </w:hyperlink>
    </w:p>
    <w:p>
      <w:pPr>
        <w:pStyle w:val="TOC2"/>
        <w:tabs>
          <w:tab w:val="right" w:leader="dot" w:pos="8306"/>
        </w:tabs>
      </w:pPr>
      <w:hyperlink w:anchor="_Toc26663" w:history="1">
        <w:r>
          <w:rPr>
            <w:rFonts w:ascii="仿宋" w:eastAsia="仿宋" w:hAnsi="仿宋" w:cs="仿宋" w:hint="eastAsia"/>
            <w:lang w:eastAsia="zh-CN"/>
          </w:rPr>
          <w:t>(一)、变更申请与评估</w:t>
        </w:r>
        <w:r>
          <w:tab/>
        </w:r>
        <w:r>
          <w:fldChar w:fldCharType="begin"/>
        </w:r>
        <w:r>
          <w:instrText xml:space="preserve"> PAGEREF _Toc26663 \h </w:instrText>
        </w:r>
        <w:r>
          <w:fldChar w:fldCharType="separate"/>
        </w:r>
        <w:r>
          <w:t>48</w:t>
        </w:r>
        <w:r>
          <w:fldChar w:fldCharType="end"/>
        </w:r>
      </w:hyperlink>
    </w:p>
    <w:p>
      <w:pPr>
        <w:pStyle w:val="TOC2"/>
        <w:tabs>
          <w:tab w:val="right" w:leader="dot" w:pos="8306"/>
        </w:tabs>
      </w:pPr>
      <w:hyperlink w:anchor="_Toc12411" w:history="1">
        <w:r>
          <w:rPr>
            <w:rFonts w:ascii="仿宋" w:eastAsia="仿宋" w:hAnsi="仿宋" w:cs="仿宋" w:hint="eastAsia"/>
            <w:lang w:eastAsia="zh-CN"/>
          </w:rPr>
          <w:t>(二)、变更实施与控制</w:t>
        </w:r>
        <w:r>
          <w:tab/>
        </w:r>
        <w:r>
          <w:fldChar w:fldCharType="begin"/>
        </w:r>
        <w:r>
          <w:instrText xml:space="preserve"> PAGEREF _Toc12411 \h </w:instrText>
        </w:r>
        <w:r>
          <w:fldChar w:fldCharType="separate"/>
        </w:r>
        <w:r>
          <w:t>48</w:t>
        </w:r>
        <w:r>
          <w:fldChar w:fldCharType="end"/>
        </w:r>
      </w:hyperlink>
    </w:p>
    <w:p>
      <w:pPr>
        <w:pStyle w:val="TOC1"/>
        <w:tabs>
          <w:tab w:val="right" w:leader="dot" w:pos="8306"/>
        </w:tabs>
      </w:pPr>
      <w:hyperlink w:anchor="_Toc18071" w:history="1">
        <w:r>
          <w:rPr>
            <w:rFonts w:ascii="仿宋" w:eastAsia="仿宋" w:hAnsi="仿宋" w:cs="仿宋" w:hint="eastAsia"/>
            <w:lang w:eastAsia="zh-CN"/>
          </w:rPr>
          <w:t>十四、新工艺生产的过氧化异丙苯(DCP)项目实施时间节点</w:t>
        </w:r>
        <w:r>
          <w:tab/>
        </w:r>
        <w:r>
          <w:fldChar w:fldCharType="begin"/>
        </w:r>
        <w:r>
          <w:instrText xml:space="preserve"> PAGEREF _Toc18071 \h </w:instrText>
        </w:r>
        <w:r>
          <w:fldChar w:fldCharType="separate"/>
        </w:r>
        <w:r>
          <w:t>49</w:t>
        </w:r>
        <w:r>
          <w:fldChar w:fldCharType="end"/>
        </w:r>
      </w:hyperlink>
    </w:p>
    <w:p>
      <w:pPr>
        <w:pStyle w:val="TOC2"/>
        <w:tabs>
          <w:tab w:val="right" w:leader="dot" w:pos="8306"/>
        </w:tabs>
      </w:pPr>
      <w:hyperlink w:anchor="_Toc4581" w:history="1">
        <w:r>
          <w:rPr>
            <w:rFonts w:ascii="仿宋" w:eastAsia="仿宋" w:hAnsi="仿宋" w:cs="仿宋" w:hint="eastAsia"/>
            <w:lang w:eastAsia="zh-CN"/>
          </w:rPr>
          <w:t>(一)、新工艺生产的过氧化异丙苯(DCP)项目启动阶段时间节点</w:t>
        </w:r>
        <w:r>
          <w:tab/>
        </w:r>
        <w:r>
          <w:fldChar w:fldCharType="begin"/>
        </w:r>
        <w:r>
          <w:instrText xml:space="preserve"> PAGEREF _Toc4581 \h </w:instrText>
        </w:r>
        <w:r>
          <w:fldChar w:fldCharType="separate"/>
        </w:r>
        <w:r>
          <w:t>49</w:t>
        </w:r>
        <w:r>
          <w:fldChar w:fldCharType="end"/>
        </w:r>
      </w:hyperlink>
    </w:p>
    <w:p>
      <w:pPr>
        <w:pStyle w:val="TOC2"/>
        <w:tabs>
          <w:tab w:val="right" w:leader="dot" w:pos="8306"/>
        </w:tabs>
      </w:pPr>
      <w:hyperlink w:anchor="_Toc13893" w:history="1">
        <w:r>
          <w:rPr>
            <w:rFonts w:ascii="仿宋" w:eastAsia="仿宋" w:hAnsi="仿宋" w:cs="仿宋" w:hint="eastAsia"/>
            <w:lang w:eastAsia="zh-CN"/>
          </w:rPr>
          <w:t>(二)、新工艺生产的过氧化异丙苯(DCP)项目执行阶段时间节点</w:t>
        </w:r>
        <w:r>
          <w:tab/>
        </w:r>
        <w:r>
          <w:fldChar w:fldCharType="begin"/>
        </w:r>
        <w:r>
          <w:instrText xml:space="preserve"> PAGEREF _Toc13893 \h </w:instrText>
        </w:r>
        <w:r>
          <w:fldChar w:fldCharType="separate"/>
        </w:r>
        <w:r>
          <w:t>51</w:t>
        </w:r>
        <w:r>
          <w:fldChar w:fldCharType="end"/>
        </w:r>
      </w:hyperlink>
    </w:p>
    <w:p>
      <w:pPr>
        <w:pStyle w:val="TOC2"/>
        <w:tabs>
          <w:tab w:val="right" w:leader="dot" w:pos="8306"/>
        </w:tabs>
      </w:pPr>
      <w:hyperlink w:anchor="_Toc26808" w:history="1">
        <w:r>
          <w:rPr>
            <w:rFonts w:ascii="仿宋" w:eastAsia="仿宋" w:hAnsi="仿宋" w:cs="仿宋" w:hint="eastAsia"/>
            <w:lang w:eastAsia="zh-CN"/>
          </w:rPr>
          <w:t>(三)、新工艺生产的过氧化异丙苯(DCP)项目完成阶段时间节点</w:t>
        </w:r>
        <w:r>
          <w:tab/>
        </w:r>
        <w:r>
          <w:fldChar w:fldCharType="begin"/>
        </w:r>
        <w:r>
          <w:instrText xml:space="preserve"> PAGEREF _Toc26808 \h </w:instrText>
        </w:r>
        <w:r>
          <w:fldChar w:fldCharType="separate"/>
        </w:r>
        <w:r>
          <w:t>52</w:t>
        </w:r>
        <w:r>
          <w:fldChar w:fldCharType="end"/>
        </w:r>
      </w:hyperlink>
    </w:p>
    <w:p>
      <w:pPr>
        <w:pStyle w:val="TOC1"/>
        <w:tabs>
          <w:tab w:val="right" w:leader="dot" w:pos="8306"/>
        </w:tabs>
      </w:pPr>
      <w:hyperlink w:anchor="_Toc7001" w:history="1">
        <w:r>
          <w:rPr>
            <w:rFonts w:ascii="仿宋" w:eastAsia="仿宋" w:hAnsi="仿宋" w:cs="仿宋" w:hint="eastAsia"/>
            <w:lang w:eastAsia="zh-CN"/>
          </w:rPr>
          <w:t>十五、营销与推广策略</w:t>
        </w:r>
        <w:r>
          <w:tab/>
        </w:r>
        <w:r>
          <w:fldChar w:fldCharType="begin"/>
        </w:r>
        <w:r>
          <w:instrText xml:space="preserve"> PAGEREF _Toc7001 \h </w:instrText>
        </w:r>
        <w:r>
          <w:fldChar w:fldCharType="separate"/>
        </w:r>
        <w:r>
          <w:t>53</w:t>
        </w:r>
        <w:r>
          <w:fldChar w:fldCharType="end"/>
        </w:r>
      </w:hyperlink>
    </w:p>
    <w:p>
      <w:pPr>
        <w:pStyle w:val="TOC2"/>
        <w:tabs>
          <w:tab w:val="right" w:leader="dot" w:pos="8306"/>
        </w:tabs>
      </w:pPr>
      <w:hyperlink w:anchor="_Toc27514" w:history="1">
        <w:r>
          <w:rPr>
            <w:rFonts w:ascii="仿宋" w:eastAsia="仿宋" w:hAnsi="仿宋" w:cs="仿宋" w:hint="eastAsia"/>
            <w:lang w:eastAsia="zh-CN"/>
          </w:rPr>
          <w:t>(一)、产品/服务定位与特点</w:t>
        </w:r>
        <w:r>
          <w:tab/>
        </w:r>
        <w:r>
          <w:fldChar w:fldCharType="begin"/>
        </w:r>
        <w:r>
          <w:instrText xml:space="preserve"> PAGEREF _Toc27514 \h </w:instrText>
        </w:r>
        <w:r>
          <w:fldChar w:fldCharType="separate"/>
        </w:r>
        <w:r>
          <w:t>53</w:t>
        </w:r>
        <w:r>
          <w:fldChar w:fldCharType="end"/>
        </w:r>
      </w:hyperlink>
    </w:p>
    <w:p>
      <w:pPr>
        <w:pStyle w:val="TOC2"/>
        <w:tabs>
          <w:tab w:val="right" w:leader="dot" w:pos="8306"/>
        </w:tabs>
      </w:pPr>
      <w:hyperlink w:anchor="_Toc12599" w:history="1">
        <w:r>
          <w:rPr>
            <w:rFonts w:ascii="仿宋" w:eastAsia="仿宋" w:hAnsi="仿宋" w:cs="仿宋" w:hint="eastAsia"/>
            <w:lang w:eastAsia="zh-CN"/>
          </w:rPr>
          <w:t>(二)、市场定位与竞争分析</w:t>
        </w:r>
        <w:r>
          <w:tab/>
        </w:r>
        <w:r>
          <w:fldChar w:fldCharType="begin"/>
        </w:r>
        <w:r>
          <w:instrText xml:space="preserve"> PAGEREF _Toc12599 \h </w:instrText>
        </w:r>
        <w:r>
          <w:fldChar w:fldCharType="separate"/>
        </w:r>
        <w:r>
          <w:t>54</w:t>
        </w:r>
        <w:r>
          <w:fldChar w:fldCharType="end"/>
        </w:r>
      </w:hyperlink>
    </w:p>
    <w:p>
      <w:pPr>
        <w:pStyle w:val="TOC2"/>
        <w:tabs>
          <w:tab w:val="right" w:leader="dot" w:pos="8306"/>
        </w:tabs>
      </w:pPr>
      <w:hyperlink w:anchor="_Toc13075" w:history="1">
        <w:r>
          <w:rPr>
            <w:rFonts w:ascii="仿宋" w:eastAsia="仿宋" w:hAnsi="仿宋" w:cs="仿宋" w:hint="eastAsia"/>
            <w:lang w:eastAsia="zh-CN"/>
          </w:rPr>
          <w:t>(三)、营销渠道与策略</w:t>
        </w:r>
        <w:r>
          <w:tab/>
        </w:r>
        <w:r>
          <w:fldChar w:fldCharType="begin"/>
        </w:r>
        <w:r>
          <w:instrText xml:space="preserve"> PAGEREF _Toc13075 \h </w:instrText>
        </w:r>
        <w:r>
          <w:fldChar w:fldCharType="separate"/>
        </w:r>
        <w:r>
          <w:t>56</w:t>
        </w:r>
        <w:r>
          <w:fldChar w:fldCharType="end"/>
        </w:r>
      </w:hyperlink>
    </w:p>
    <w:p>
      <w:pPr>
        <w:pStyle w:val="TOC2"/>
        <w:tabs>
          <w:tab w:val="right" w:leader="dot" w:pos="8306"/>
        </w:tabs>
      </w:pPr>
      <w:hyperlink w:anchor="_Toc5107" w:history="1">
        <w:r>
          <w:rPr>
            <w:rFonts w:ascii="仿宋" w:eastAsia="仿宋" w:hAnsi="仿宋" w:cs="仿宋" w:hint="eastAsia"/>
            <w:lang w:eastAsia="zh-CN"/>
          </w:rPr>
          <w:t>(四)、推广与宣传活动</w:t>
        </w:r>
        <w:r>
          <w:tab/>
        </w:r>
        <w:r>
          <w:fldChar w:fldCharType="begin"/>
        </w:r>
        <w:r>
          <w:instrText xml:space="preserve"> PAGEREF _Toc5107 \h </w:instrText>
        </w:r>
        <w:r>
          <w:fldChar w:fldCharType="separate"/>
        </w:r>
        <w:r>
          <w:t>57</w:t>
        </w:r>
        <w:r>
          <w:fldChar w:fldCharType="end"/>
        </w:r>
      </w:hyperlink>
    </w:p>
    <w:p>
      <w:pPr>
        <w:pStyle w:val="TOC1"/>
        <w:tabs>
          <w:tab w:val="right" w:leader="dot" w:pos="8306"/>
        </w:tabs>
      </w:pPr>
      <w:hyperlink w:anchor="_Toc24296" w:history="1">
        <w:r>
          <w:rPr>
            <w:rFonts w:ascii="仿宋" w:eastAsia="仿宋" w:hAnsi="仿宋" w:cs="仿宋" w:hint="eastAsia"/>
            <w:lang w:eastAsia="zh-CN"/>
          </w:rPr>
          <w:t>十六、风险识别与分类</w:t>
        </w:r>
        <w:r>
          <w:tab/>
        </w:r>
        <w:r>
          <w:fldChar w:fldCharType="begin"/>
        </w:r>
        <w:r>
          <w:instrText xml:space="preserve"> PAGEREF _Toc24296 \h </w:instrText>
        </w:r>
        <w:r>
          <w:fldChar w:fldCharType="separate"/>
        </w:r>
        <w:r>
          <w:t>62</w:t>
        </w:r>
        <w:r>
          <w:fldChar w:fldCharType="end"/>
        </w:r>
      </w:hyperlink>
    </w:p>
    <w:p>
      <w:pPr>
        <w:pStyle w:val="TOC2"/>
        <w:tabs>
          <w:tab w:val="right" w:leader="dot" w:pos="8306"/>
        </w:tabs>
      </w:pPr>
      <w:hyperlink w:anchor="_Toc4730" w:history="1">
        <w:r>
          <w:rPr>
            <w:rFonts w:ascii="仿宋" w:eastAsia="仿宋" w:hAnsi="仿宋" w:cs="仿宋" w:hint="eastAsia"/>
            <w:lang w:eastAsia="zh-CN"/>
          </w:rPr>
          <w:t>(一)、风险识别</w:t>
        </w:r>
        <w:r>
          <w:tab/>
        </w:r>
        <w:r>
          <w:fldChar w:fldCharType="begin"/>
        </w:r>
        <w:r>
          <w:instrText xml:space="preserve"> PAGEREF _Toc4730 \h </w:instrText>
        </w:r>
        <w:r>
          <w:fldChar w:fldCharType="separate"/>
        </w:r>
        <w:r>
          <w:t>62</w:t>
        </w:r>
        <w:r>
          <w:fldChar w:fldCharType="end"/>
        </w:r>
      </w:hyperlink>
    </w:p>
    <w:p>
      <w:pPr>
        <w:pStyle w:val="TOC2"/>
        <w:tabs>
          <w:tab w:val="right" w:leader="dot" w:pos="8306"/>
        </w:tabs>
      </w:pPr>
      <w:hyperlink w:anchor="_Toc25316" w:history="1">
        <w:r>
          <w:rPr>
            <w:rFonts w:ascii="仿宋" w:eastAsia="仿宋" w:hAnsi="仿宋" w:cs="仿宋" w:hint="eastAsia"/>
            <w:lang w:eastAsia="zh-CN"/>
          </w:rPr>
          <w:t>(二)、风险分类</w:t>
        </w:r>
        <w:r>
          <w:tab/>
        </w:r>
        <w:r>
          <w:fldChar w:fldCharType="begin"/>
        </w:r>
        <w:r>
          <w:instrText xml:space="preserve"> PAGEREF _Toc25316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4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新工艺生产的过氧化异丙苯(DCP)项目的主要产品是XXXX，预计年产值为XXX万元。这一产品在市场中占据着重要的地位，其广泛的应用范围使得该新工艺生产的过氧化异丙苯(DCP)项目的市场前景非常广阔。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工艺生产的过氧化异丙苯(DCP)项目的xxx产品作为重要的原材料之一，将在多个领域发挥关键作用。其在建筑、交通、能源等方面的广泛应用将为整个产业链提供强大的支持，形成产业协同效应。新工艺生产的过氧化异丙苯(DCP)项目的年产值XXX万XXX万XXX万万元不仅反映了其在市场上的巨大潜力，更预示着它对国民经济的积极贡献。这种关联度高、涉及面广的产业关系，使得该新工艺生产的过氧化异丙苯(DC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总征地面积为XXXX平方米，相当于约XX.XX亩，其中净用地面积为XXXX平方米，红线范围内相当于约XX.XX亩。这一用地规模充分考虑了新工艺生产的过氧化异丙苯(DCP)项目的建设需求，保障了新工艺生产的过氧化异丙苯(DCP)项目在合适的空间内得以充分发展。新工艺生产的过氧化异丙苯(DCP)项目规划的总建筑面积为XXXX平方米，其中主体工程建设占XXXX平方米，计容建筑面积达XXXX平方米。预计建筑工程的投资将达到XXXX万元，为新工艺生产的过氧化异丙苯(DC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计划购置的设备共计XXXX台（套），设备购置费用为XXXX万元。这一设备购置计划充分考虑到新工艺生产的过氧化异丙苯(DCP)项目的生产需求和技术要求，确保了新工艺生产的过氧化异丙苯(DCP)项目在生产运营中具备先进的技术装备和高效的生产能力。设备的合理配置将为新工艺生产的过氧化异丙苯(DC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计划总投资为XXXX万元，预计年实现营业收入为XXXX万元。这一产能规模的设定旨在确保新工艺生产的过氧化异丙苯(DCP)项目能够在投资与回报之间取得平衡，实现长期可持续的发展。新工艺生产的过氧化异丙苯(DCP)项目的总投资充分考虑到各个方面的需求，包括用地建设、设备购置等多个环节，以确保新工艺生产的过氧化异丙苯(DC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058"/>
      <w:r>
        <w:rPr>
          <w:rFonts w:ascii="仿宋" w:eastAsia="仿宋" w:hAnsi="仿宋" w:cs="仿宋" w:hint="eastAsia"/>
          <w:sz w:val="28"/>
          <w:lang w:eastAsia="zh-CN"/>
        </w:rPr>
        <w:t>二、新工艺生产的过氧化异丙苯(DCP)项目文档管理</w:t>
      </w:r>
      <w:bookmarkEnd w:id="5"/>
    </w:p>
    <w:p>
      <w:pPr>
        <w:pStyle w:val="Heading2"/>
        <w:rPr>
          <w:rFonts w:ascii="仿宋" w:eastAsia="仿宋" w:hAnsi="仿宋" w:cs="仿宋" w:hint="eastAsia"/>
          <w:lang w:eastAsia="zh-CN"/>
        </w:rPr>
      </w:pPr>
      <w:bookmarkStart w:id="6" w:name="_Toc220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新工艺生产的过氧化异丙苯(DCP)项目高度重视文档的质量和准确性，以支持新工艺生产的过氧化异丙苯(DCP)项目的各项活动和决策。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文档的编制始于新工艺生产的过氧化异丙苯(DCP)项目计划的初期，我们制定了详细的文档编制计划，明确了每个文档的内容、格式和编写责任人。在新工艺生产的过氧化异丙苯(DCP)项目启动阶段，我们首先编制了新工艺生产的过氧化异丙苯(DCP)项目章程，明确定义了新工艺生产的过氧化异丙苯(DCP)项目的目标、范围、风险等关键要素。随后，新工艺生产的过氧化异丙苯(DCP)项目团队根据计划陆续编制了需求文档、设计文档、测试文档等各类文档，确保新工艺生产的过氧化异丙苯(DC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工艺生产的过氧化异丙苯(DCP)项目管理中的重要环节，旨在确保新工艺生产的过氧化异丙苯(DCP)项目文档符合质量标准和新工艺生产的过氧化异丙苯(DCP)项目需求。在新工艺生产的过氧化异丙苯(DC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工艺生产的过氧化异丙苯(DCP)项目相关利益方和专业领域的专家对文档进行独立审查。这有助于获取更全面、客观的反馈，确保新工艺生产的过氧化异丙苯(DCP)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在文档编制与审查方面建立了严格的管理机制，通过规范的流程和多维度的审查，确保新工艺生产的过氧化异丙苯(DCP)项目文档的质量、准确性和可靠性，为新工艺生产的过氧化异丙苯(DCP)项目的顺利推进提供了有力支持。</w:t>
      </w:r>
    </w:p>
    <w:p>
      <w:pPr>
        <w:pStyle w:val="Heading2"/>
        <w:ind w:firstLine="560" w:firstLineChars="200"/>
        <w:rPr>
          <w:rFonts w:ascii="仿宋" w:eastAsia="仿宋" w:hAnsi="仿宋" w:cs="仿宋" w:hint="eastAsia"/>
          <w:sz w:val="28"/>
          <w:lang w:eastAsia="zh-CN"/>
        </w:rPr>
      </w:pPr>
      <w:bookmarkStart w:id="7" w:name="_Toc863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在新工艺生产的过氧化异丙苯(DCP)项目中，我们致力于优化文档发布与分发过程，以确保信息的高效传递和团队间协作的顺畅进行。以下是我们采取的关键优化策略：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我们通过多渠道发布文档，包括电子邮件、新工艺生产的过氧化异丙苯(DCP)项目管理平台、内部网站等，以满足不同团队成员的偏好和需求。多渠道发布确保了信息的全面覆盖。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我们采用了精细的权限控制，确保只有授权人员可以访问敏感信息。这种安全措施保护了新工艺生产的过氧化异丙苯(DCP)项目文档的机密性，防止了未经授权的信息泄露。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87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工艺生产的过氧化异丙苯(DCP)项目生命周期中一个至关重要的环节，直接关系到新工艺生产的过氧化异丙苯(DCP)项目信息的长期保存和历史记录的完整性。在新工艺生产的过氧化异丙苯(DCP)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481"/>
      <w:r>
        <w:rPr>
          <w:rFonts w:ascii="仿宋" w:eastAsia="仿宋" w:hAnsi="仿宋" w:cs="仿宋" w:hint="eastAsia"/>
          <w:sz w:val="28"/>
          <w:lang w:eastAsia="zh-CN"/>
        </w:rPr>
        <w:t>三、新工艺生产的过氧化异丙苯(DCP)项目危机管理</w:t>
      </w:r>
      <w:bookmarkEnd w:id="9"/>
    </w:p>
    <w:p>
      <w:pPr>
        <w:pStyle w:val="Heading2"/>
        <w:rPr>
          <w:rFonts w:ascii="仿宋" w:eastAsia="仿宋" w:hAnsi="仿宋" w:cs="仿宋" w:hint="eastAsia"/>
          <w:lang w:eastAsia="zh-CN"/>
        </w:rPr>
      </w:pPr>
      <w:bookmarkStart w:id="10" w:name="_Toc46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工艺生产的过氧化异丙苯(DCP)项目危机管理中，危机预警与识别是确保新工艺生产的过氧化异丙苯(DCP)项目稳健运行的核心步骤。通过建立全面的监测机制，新工艺生产的过氧化异丙苯(DCP)项目团队旨在及时发现和理解潜在的风险和危机因素，以便采取及时的预防和应对措施，确保新工艺生产的过氧化异丙苯(DC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工艺生产的过氧化异丙苯(DCP)项目团队全面分析了整个新工艺生产的过氧化异丙苯(DC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工艺生产的过氧化异丙苯(DCP)项目团队着重于明确定义新工艺生产的过氧化异丙苯(DC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工艺生产的过氧化异丙苯(DCP)项目进展的持续监控，团队能够及时发现潜在问题并作出迅速反应。新工艺生产的过氧化异丙苯(DC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工艺生产的过氧化异丙苯(DCP)项目得以更有序、可控地推进。</w:t>
      </w:r>
    </w:p>
    <w:p>
      <w:pPr>
        <w:pStyle w:val="Heading2"/>
        <w:ind w:firstLine="560" w:firstLineChars="200"/>
        <w:rPr>
          <w:rFonts w:ascii="仿宋" w:eastAsia="仿宋" w:hAnsi="仿宋" w:cs="仿宋" w:hint="eastAsia"/>
          <w:sz w:val="28"/>
          <w:lang w:eastAsia="zh-CN"/>
        </w:rPr>
      </w:pPr>
      <w:bookmarkStart w:id="11" w:name="_Toc2748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在危机发生时，新工艺生产的过氧化异丙苯(DCP)项目团队立即行动，成立了应急小组。该小组的任务是迅速制定并实施紧急应对措施，以最小化潜在损失。以下是采取的主要措施：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暂停新工艺生产的过氧化异丙苯(DCP)项目进度：为遏制危机蔓延，新工艺生产的过氧化异丙苯(DCP)项目暂时停止进行，以便全面评估当前状况。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资源重新分配：重新评估新工艺生产的过氧化异丙苯(DCP)项目资源的分配，确保最大限度地减小损失。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实时沟通：与关键利益相关者建立实时沟通机制，向他们传递新工艺生产的过氧化异丙苯(DCP)项目危机的实际状况，保障新工艺生产的过氧化异丙苯(DCP)项目核心利益。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在紧急应对的同时，新工艺生产的过氧化异丙苯(DCP)项目团队强调了团队协作和有效沟通的重要性。以下是团队协作的关键举措：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信息共享机制：建立了信息共享平台，确保团队成员能够及时获取新工艺生产的过氧化异丙苯(DCP)项目危机的实时信息。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领导者沟通：新工艺生产的过氧化异丙苯(DCP)项目领导者通过定期会议和即时沟通工具，指导团队应对危机，保持团队稳定运行。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随着危机得到初步控制，新工艺生产的过氧化异丙苯(DCP)项目团队转向制定恢复计划，以确保新工艺生产的过氧化异丙苯(DCP)项目能够从中迅速恢复。主要恢复计划包括：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修复受损的进度计划：重新评估新工艺生产的过氧化异丙苯(DCP)项目进度，制定修复计划，确保新工艺生产的过氧化异丙苯(DCP)项目尽快回归正常进程。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重新调整资源分配：优化资源分配，确保新工艺生产的过氧化异丙苯(DCP)项目在有限资源下高效运转。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风险管理机制加强：对新工艺生产的过氧化异丙苯(DCP)项目风险进行全面评估，制定更强化的风险管理策略，以预防未来可能的危机。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37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112"/>
      <w:r>
        <w:rPr>
          <w:rFonts w:ascii="仿宋" w:eastAsia="仿宋" w:hAnsi="仿宋" w:cs="仿宋" w:hint="eastAsia"/>
          <w:lang w:eastAsia="zh-CN"/>
        </w:rPr>
        <w:t>(一)、新工艺生产的过氧化异丙苯(DCP)行业分析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行业一直以来都是市场的关注焦点。行业内的发展趋势、竞争态势以及潜在机会都对新工艺生产的过氧化异丙苯(DCP)项目的推进产生深远的影响。通过深入研究行业的整体概貌，我们将更好地理解行业的核心特征，为新工艺生产的过氧化异丙苯(DC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工艺生产的过氧化异丙苯(DCP)行业，技术一直是推动创新和发展的关键因素。我们将对当前技术趋势进行详尽分析，包括但不限于人工智能、大数据应用、先进制造技术等。这有助于新工艺生产的过氧化异丙苯(DC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新工艺生产的过氧化异丙苯(DCP)项目成功的基础。我们将对主要竞争对手进行深入研究，包括其市场份额、产品特点、市场定位等。通过全面了解竞争对手的优势和劣势，新工艺生产的过氧化异丙苯(DC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230"/>
      <w:r>
        <w:rPr>
          <w:rFonts w:ascii="仿宋" w:eastAsia="仿宋" w:hAnsi="仿宋" w:cs="仿宋" w:hint="eastAsia"/>
          <w:sz w:val="28"/>
          <w:lang w:eastAsia="zh-CN"/>
        </w:rPr>
        <w:t>(二)、新工艺生产的过氧化异丙苯(DCP)市场分析预测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工艺生产的过氧化异丙苯(DCP)市场未来的增长趋势。这包括市场的整体规模、各细分领域的发展趋势等。新工艺生产的过氧化异丙苯(DC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工艺生产的过氧化异丙苯(DC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新工艺生产的过氧化异丙苯(DCP)项目实施过程中需要充分考虑的因素。我们将对市场风险进行全面评估，包括但不限于政策法规风险、市场竞争风险、技术变革风险等。通过对潜在风险的深入分析，新工艺生产的过氧化异丙苯(DCP)项目可以制定相应的风险缓解策略，降低不确定性对新工艺生产的过氧化异丙苯(DCP)项目的影响。</w:t>
      </w:r>
    </w:p>
    <w:p>
      <w:pPr>
        <w:pStyle w:val="Heading1"/>
        <w:ind w:firstLine="560" w:firstLineChars="200"/>
        <w:rPr>
          <w:rFonts w:ascii="仿宋" w:eastAsia="仿宋" w:hAnsi="仿宋" w:cs="仿宋" w:hint="eastAsia"/>
          <w:sz w:val="28"/>
          <w:lang w:eastAsia="zh-CN"/>
        </w:rPr>
      </w:pPr>
      <w:bookmarkStart w:id="15" w:name="_Toc15039"/>
      <w:r>
        <w:rPr>
          <w:rFonts w:ascii="仿宋" w:eastAsia="仿宋" w:hAnsi="仿宋" w:cs="仿宋" w:hint="eastAsia"/>
          <w:sz w:val="28"/>
          <w:lang w:eastAsia="zh-CN"/>
        </w:rPr>
        <w:t>五、新工艺生产的过氧化异丙苯(DCP)项目绩效评估</w:t>
      </w:r>
      <w:bookmarkEnd w:id="15"/>
    </w:p>
    <w:p>
      <w:pPr>
        <w:pStyle w:val="Heading2"/>
        <w:rPr>
          <w:rFonts w:ascii="仿宋" w:eastAsia="仿宋" w:hAnsi="仿宋" w:cs="仿宋" w:hint="eastAsia"/>
          <w:lang w:eastAsia="zh-CN"/>
        </w:rPr>
      </w:pPr>
      <w:bookmarkStart w:id="16" w:name="_Toc2302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工艺生产的过氧化异丙苯(DCP)项目中，我们设计了一套全面的绩效评估指标，以确保新工艺生产的过氧化异丙苯(DCP)项目的可控和成功交付。这些指标跨足新工艺生产的过氧化异丙苯(DCP)项目目标、成本、进度和质量等多个维度，为我们提供了全面洞察新工艺生产的过氧化异丙苯(DC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目标达成率是我们关注的首要指标。我们设定了明确的目标，并通过定期监测和评估，迅速发现并应对潜在的目标偏差。这为新工艺生产的过氧化异丙苯(DCP)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成本绩效是另一个核心关注点。通过实际成本与预算成本的对比分析，我们深入了解成本差异的原因，及时调整资源分配，保持新工艺生产的过氧化异丙苯(DCP)项目在经济效益方面的合理水平。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进度作为关键的绩效指标之一，得到了精心的关注。我们制定了详细的新工艺生产的过氧化异丙苯(DCP)项目进度计划，并设立了进度符合度指标，确保实际进度与计划进度保持一致。这使我们能够快速发现和解决潜在的进度问题，保持新工艺生产的过氧化异丙苯(DCP)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工艺生产的过氧化异丙苯(DCP)项目绩效的不可或缺的一环。我们引入了一系列的质量标准和客户满意度指标，以确保新工艺生产的过氧化异丙苯(DCP)项目交付的成果在质量上达到或超越预期水平。通过持续监测这些指标，我们努力提升新工艺生产的过氧化异丙苯(DCP)项目整体质量水平，为新工艺生产的过氧化异丙苯(DCP)项目的成功交付提供有力保障。通过这些科学且全面的绩效评估，我们能够更好地引导新工艺生产的过氧化异丙苯(DCP)项目的持续改进，确保新工艺生产的过氧化异丙苯(DCP)项目目标的顺利达成。</w:t>
      </w:r>
    </w:p>
    <w:p>
      <w:pPr>
        <w:pStyle w:val="Heading2"/>
        <w:ind w:firstLine="560" w:firstLineChars="200"/>
        <w:rPr>
          <w:rFonts w:ascii="仿宋" w:eastAsia="仿宋" w:hAnsi="仿宋" w:cs="仿宋" w:hint="eastAsia"/>
          <w:sz w:val="28"/>
          <w:lang w:eastAsia="zh-CN"/>
        </w:rPr>
      </w:pPr>
      <w:bookmarkStart w:id="17" w:name="_Toc1956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绩效评估是新工艺生产的过氧化异丙苯(DCP)项目中的关键环节，为确保新工艺生产的过氧化异丙苯(DCP)项目达到预期目标，我们采用了多层次、多维度的绩效评估方法。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工艺生产的过氧化异丙苯(DCP)项目的战略目标对齐，确保每个决策和行动都与新工艺生产的过氧化异丙苯(DCP)项目整体目标保持一致。团队会定期召开战略对齐会议，审视当前工作与新工艺生产的过氧化异丙苯(DCP)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工艺生产的过氧化异丙苯(DCP)项目进度、质量、成本和风险等方面。这些指标通过数据收集和分析，为新工艺生产的过氧化异丙苯(DCP)项目管理团队提供了客观的评估依据。例如，我们通过新工艺生产的过氧化异丙苯(DCP)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工艺生产的过氧化异丙苯(DCP)项目内部，还考虑了新工艺生产的过氧化异丙苯(DCP)项目对外部环境的影响。我们定期进行干系人满意度调查，以了解各利益相关方对新工艺生产的过氧化异丙苯(DC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这种多层次、多角度的绩效评估方法，使得我们能够全面了解新工艺生产的过氧化异丙苯(DCP)项目的运行状态，及时做出调整，确保新工艺生产的过氧化异丙苯(DCP)项目在不断变化的环境中保持稳健前行。</w:t>
      </w:r>
    </w:p>
    <w:p>
      <w:pPr>
        <w:pStyle w:val="Heading2"/>
        <w:ind w:firstLine="560" w:firstLineChars="200"/>
        <w:rPr>
          <w:rFonts w:ascii="仿宋" w:eastAsia="仿宋" w:hAnsi="仿宋" w:cs="仿宋" w:hint="eastAsia"/>
          <w:sz w:val="28"/>
          <w:lang w:eastAsia="zh-CN"/>
        </w:rPr>
      </w:pPr>
      <w:bookmarkStart w:id="18" w:name="_Toc1836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工艺生产的过氧化异丙苯(DCP)项目的有效管理和不断优化，我们采用了精心设计的绩效评估周期。这个周期旨在实现灵活、实时和全面的评估，以适应新工艺生产的过氧化异丙苯(DC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https://d.book118.com/965144202121011113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4583F"/>
    <w:rsid w:val="77B458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4420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2024-02-23T17:24:00Z</dcterms:created>
  <dcterms:modified xsi:type="dcterms:W3CDTF">2024-02-23T17:24:30Z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B31704CE4BE54AF39559BC70F1C80E1B_11</vt:lpwstr>
  </property>
  <property fmtid="{D5CDD505-2E9C-101B-9397-08002B2CF9AE}" pid="3" name="KSOProductBuildVer">
    <vt:lpwstr>2052-12.1.0.16388</vt:lpwstr>
  </property>
</Properties>
</file>