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DVD刻录设备项目规划设计蓝图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086" w:history="1">
        <w:r>
          <w:rPr>
            <w:rFonts w:ascii="仿宋" w:eastAsia="仿宋" w:hAnsi="仿宋" w:cs="仿宋" w:hint="eastAsia"/>
            <w:lang w:eastAsia="zh-CN"/>
          </w:rPr>
          <w:t>序言</w:t>
        </w:r>
        <w:r>
          <w:tab/>
        </w:r>
        <w:r>
          <w:fldChar w:fldCharType="begin"/>
        </w:r>
        <w:r>
          <w:instrText xml:space="preserve"> PAGEREF _Toc10086 \h </w:instrText>
        </w:r>
        <w:r>
          <w:fldChar w:fldCharType="separate"/>
        </w:r>
        <w:r>
          <w:t>3</w:t>
        </w:r>
        <w:r>
          <w:fldChar w:fldCharType="end"/>
        </w:r>
      </w:hyperlink>
    </w:p>
    <w:p>
      <w:pPr>
        <w:pStyle w:val="TOC1"/>
        <w:tabs>
          <w:tab w:val="right" w:leader="dot" w:pos="8306"/>
        </w:tabs>
      </w:pPr>
      <w:hyperlink w:anchor="_Toc1744" w:history="1">
        <w:r>
          <w:rPr>
            <w:rFonts w:ascii="仿宋" w:eastAsia="仿宋" w:hAnsi="仿宋" w:cs="仿宋" w:hint="eastAsia"/>
            <w:lang w:eastAsia="zh-CN"/>
          </w:rPr>
          <w:t>一、DVD刻录设备项目土建工程</w:t>
        </w:r>
        <w:r>
          <w:tab/>
        </w:r>
        <w:r>
          <w:fldChar w:fldCharType="begin"/>
        </w:r>
        <w:r>
          <w:instrText xml:space="preserve"> PAGEREF _Toc1744 \h </w:instrText>
        </w:r>
        <w:r>
          <w:fldChar w:fldCharType="separate"/>
        </w:r>
        <w:r>
          <w:t>3</w:t>
        </w:r>
        <w:r>
          <w:fldChar w:fldCharType="end"/>
        </w:r>
      </w:hyperlink>
    </w:p>
    <w:p>
      <w:pPr>
        <w:pStyle w:val="TOC2"/>
        <w:tabs>
          <w:tab w:val="right" w:leader="dot" w:pos="8306"/>
        </w:tabs>
      </w:pPr>
      <w:hyperlink w:anchor="_Toc1618" w:history="1">
        <w:r>
          <w:rPr>
            <w:rFonts w:ascii="仿宋" w:eastAsia="仿宋" w:hAnsi="仿宋" w:cs="仿宋" w:hint="eastAsia"/>
            <w:lang w:eastAsia="zh-CN"/>
          </w:rPr>
          <w:t>(一)、建筑工程设计原则</w:t>
        </w:r>
        <w:r>
          <w:tab/>
        </w:r>
        <w:r>
          <w:fldChar w:fldCharType="begin"/>
        </w:r>
        <w:r>
          <w:instrText xml:space="preserve"> PAGEREF _Toc1618 \h </w:instrText>
        </w:r>
        <w:r>
          <w:fldChar w:fldCharType="separate"/>
        </w:r>
        <w:r>
          <w:t>3</w:t>
        </w:r>
        <w:r>
          <w:fldChar w:fldCharType="end"/>
        </w:r>
      </w:hyperlink>
    </w:p>
    <w:p>
      <w:pPr>
        <w:pStyle w:val="TOC2"/>
        <w:tabs>
          <w:tab w:val="right" w:leader="dot" w:pos="8306"/>
        </w:tabs>
      </w:pPr>
      <w:hyperlink w:anchor="_Toc19906" w:history="1">
        <w:r>
          <w:rPr>
            <w:rFonts w:ascii="仿宋" w:eastAsia="仿宋" w:hAnsi="仿宋" w:cs="仿宋" w:hint="eastAsia"/>
            <w:lang w:eastAsia="zh-CN"/>
          </w:rPr>
          <w:t>(二)、土建工程设计年限及安全等级</w:t>
        </w:r>
        <w:r>
          <w:tab/>
        </w:r>
        <w:r>
          <w:fldChar w:fldCharType="begin"/>
        </w:r>
        <w:r>
          <w:instrText xml:space="preserve"> PAGEREF _Toc19906 \h </w:instrText>
        </w:r>
        <w:r>
          <w:fldChar w:fldCharType="separate"/>
        </w:r>
        <w:r>
          <w:t>4</w:t>
        </w:r>
        <w:r>
          <w:fldChar w:fldCharType="end"/>
        </w:r>
      </w:hyperlink>
    </w:p>
    <w:p>
      <w:pPr>
        <w:pStyle w:val="TOC2"/>
        <w:tabs>
          <w:tab w:val="right" w:leader="dot" w:pos="8306"/>
        </w:tabs>
      </w:pPr>
      <w:hyperlink w:anchor="_Toc2048" w:history="1">
        <w:r>
          <w:rPr>
            <w:rFonts w:ascii="仿宋" w:eastAsia="仿宋" w:hAnsi="仿宋" w:cs="仿宋" w:hint="eastAsia"/>
            <w:lang w:eastAsia="zh-CN"/>
          </w:rPr>
          <w:t>(三)、建筑工程设计总体要求</w:t>
        </w:r>
        <w:r>
          <w:tab/>
        </w:r>
        <w:r>
          <w:fldChar w:fldCharType="begin"/>
        </w:r>
        <w:r>
          <w:instrText xml:space="preserve"> PAGEREF _Toc2048 \h </w:instrText>
        </w:r>
        <w:r>
          <w:fldChar w:fldCharType="separate"/>
        </w:r>
        <w:r>
          <w:t>5</w:t>
        </w:r>
        <w:r>
          <w:fldChar w:fldCharType="end"/>
        </w:r>
      </w:hyperlink>
    </w:p>
    <w:p>
      <w:pPr>
        <w:pStyle w:val="TOC2"/>
        <w:tabs>
          <w:tab w:val="right" w:leader="dot" w:pos="8306"/>
        </w:tabs>
      </w:pPr>
      <w:hyperlink w:anchor="_Toc16458" w:history="1">
        <w:r>
          <w:rPr>
            <w:rFonts w:ascii="仿宋" w:eastAsia="仿宋" w:hAnsi="仿宋" w:cs="仿宋" w:hint="eastAsia"/>
            <w:lang w:eastAsia="zh-CN"/>
          </w:rPr>
          <w:t>(四)、土建工程建设指标</w:t>
        </w:r>
        <w:r>
          <w:tab/>
        </w:r>
        <w:r>
          <w:fldChar w:fldCharType="begin"/>
        </w:r>
        <w:r>
          <w:instrText xml:space="preserve"> PAGEREF _Toc16458 \h </w:instrText>
        </w:r>
        <w:r>
          <w:fldChar w:fldCharType="separate"/>
        </w:r>
        <w:r>
          <w:t>6</w:t>
        </w:r>
        <w:r>
          <w:fldChar w:fldCharType="end"/>
        </w:r>
      </w:hyperlink>
    </w:p>
    <w:p>
      <w:pPr>
        <w:pStyle w:val="TOC1"/>
        <w:tabs>
          <w:tab w:val="right" w:leader="dot" w:pos="8306"/>
        </w:tabs>
      </w:pPr>
      <w:hyperlink w:anchor="_Toc22605" w:history="1">
        <w:r>
          <w:rPr>
            <w:rFonts w:ascii="仿宋" w:eastAsia="仿宋" w:hAnsi="仿宋" w:cs="仿宋" w:hint="eastAsia"/>
            <w:lang w:eastAsia="zh-CN"/>
          </w:rPr>
          <w:t>二、产品规划分析</w:t>
        </w:r>
        <w:r>
          <w:tab/>
        </w:r>
        <w:r>
          <w:fldChar w:fldCharType="begin"/>
        </w:r>
        <w:r>
          <w:instrText xml:space="preserve"> PAGEREF _Toc22605 \h </w:instrText>
        </w:r>
        <w:r>
          <w:fldChar w:fldCharType="separate"/>
        </w:r>
        <w:r>
          <w:t>6</w:t>
        </w:r>
        <w:r>
          <w:fldChar w:fldCharType="end"/>
        </w:r>
      </w:hyperlink>
    </w:p>
    <w:p>
      <w:pPr>
        <w:pStyle w:val="TOC2"/>
        <w:tabs>
          <w:tab w:val="right" w:leader="dot" w:pos="8306"/>
        </w:tabs>
      </w:pPr>
      <w:hyperlink w:anchor="_Toc11215" w:history="1">
        <w:r>
          <w:rPr>
            <w:rFonts w:ascii="仿宋" w:eastAsia="仿宋" w:hAnsi="仿宋" w:cs="仿宋" w:hint="eastAsia"/>
            <w:lang w:eastAsia="zh-CN"/>
          </w:rPr>
          <w:t>(一)、产品规划</w:t>
        </w:r>
        <w:r>
          <w:tab/>
        </w:r>
        <w:r>
          <w:fldChar w:fldCharType="begin"/>
        </w:r>
        <w:r>
          <w:instrText xml:space="preserve"> PAGEREF _Toc11215 \h </w:instrText>
        </w:r>
        <w:r>
          <w:fldChar w:fldCharType="separate"/>
        </w:r>
        <w:r>
          <w:t>6</w:t>
        </w:r>
        <w:r>
          <w:fldChar w:fldCharType="end"/>
        </w:r>
      </w:hyperlink>
    </w:p>
    <w:p>
      <w:pPr>
        <w:pStyle w:val="TOC2"/>
        <w:tabs>
          <w:tab w:val="right" w:leader="dot" w:pos="8306"/>
        </w:tabs>
      </w:pPr>
      <w:hyperlink w:anchor="_Toc1049" w:history="1">
        <w:r>
          <w:rPr>
            <w:rFonts w:ascii="仿宋" w:eastAsia="仿宋" w:hAnsi="仿宋" w:cs="仿宋" w:hint="eastAsia"/>
            <w:lang w:eastAsia="zh-CN"/>
          </w:rPr>
          <w:t>(二)、建设规模</w:t>
        </w:r>
        <w:r>
          <w:tab/>
        </w:r>
        <w:r>
          <w:fldChar w:fldCharType="begin"/>
        </w:r>
        <w:r>
          <w:instrText xml:space="preserve"> PAGEREF _Toc1049 \h </w:instrText>
        </w:r>
        <w:r>
          <w:fldChar w:fldCharType="separate"/>
        </w:r>
        <w:r>
          <w:t>7</w:t>
        </w:r>
        <w:r>
          <w:fldChar w:fldCharType="end"/>
        </w:r>
      </w:hyperlink>
    </w:p>
    <w:p>
      <w:pPr>
        <w:pStyle w:val="TOC1"/>
        <w:tabs>
          <w:tab w:val="right" w:leader="dot" w:pos="8306"/>
        </w:tabs>
      </w:pPr>
      <w:hyperlink w:anchor="_Toc21116" w:history="1">
        <w:r>
          <w:rPr>
            <w:rFonts w:ascii="仿宋" w:eastAsia="仿宋" w:hAnsi="仿宋" w:cs="仿宋" w:hint="eastAsia"/>
            <w:lang w:eastAsia="zh-CN"/>
          </w:rPr>
          <w:t>三、DVD刻录设备项目建设背景及必要性分析</w:t>
        </w:r>
        <w:r>
          <w:tab/>
        </w:r>
        <w:r>
          <w:fldChar w:fldCharType="begin"/>
        </w:r>
        <w:r>
          <w:instrText xml:space="preserve"> PAGEREF _Toc21116 \h </w:instrText>
        </w:r>
        <w:r>
          <w:fldChar w:fldCharType="separate"/>
        </w:r>
        <w:r>
          <w:t>8</w:t>
        </w:r>
        <w:r>
          <w:fldChar w:fldCharType="end"/>
        </w:r>
      </w:hyperlink>
    </w:p>
    <w:p>
      <w:pPr>
        <w:pStyle w:val="TOC2"/>
        <w:tabs>
          <w:tab w:val="right" w:leader="dot" w:pos="8306"/>
        </w:tabs>
      </w:pPr>
      <w:hyperlink w:anchor="_Toc12932" w:history="1">
        <w:r>
          <w:rPr>
            <w:rFonts w:ascii="仿宋" w:eastAsia="仿宋" w:hAnsi="仿宋" w:cs="仿宋" w:hint="eastAsia"/>
            <w:lang w:eastAsia="zh-CN"/>
          </w:rPr>
          <w:t>(一)、DVD刻录设备项目背景分析</w:t>
        </w:r>
        <w:r>
          <w:tab/>
        </w:r>
        <w:r>
          <w:fldChar w:fldCharType="begin"/>
        </w:r>
        <w:r>
          <w:instrText xml:space="preserve"> PAGEREF _Toc12932 \h </w:instrText>
        </w:r>
        <w:r>
          <w:fldChar w:fldCharType="separate"/>
        </w:r>
        <w:r>
          <w:t>8</w:t>
        </w:r>
        <w:r>
          <w:fldChar w:fldCharType="end"/>
        </w:r>
      </w:hyperlink>
    </w:p>
    <w:p>
      <w:pPr>
        <w:pStyle w:val="TOC2"/>
        <w:tabs>
          <w:tab w:val="right" w:leader="dot" w:pos="8306"/>
        </w:tabs>
      </w:pPr>
      <w:hyperlink w:anchor="_Toc32263" w:history="1">
        <w:r>
          <w:rPr>
            <w:rFonts w:ascii="仿宋" w:eastAsia="仿宋" w:hAnsi="仿宋" w:cs="仿宋" w:hint="eastAsia"/>
            <w:lang w:eastAsia="zh-CN"/>
          </w:rPr>
          <w:t>(二)、DVD刻录设备项目建设必要性分析</w:t>
        </w:r>
        <w:r>
          <w:tab/>
        </w:r>
        <w:r>
          <w:fldChar w:fldCharType="begin"/>
        </w:r>
        <w:r>
          <w:instrText xml:space="preserve"> PAGEREF _Toc32263 \h </w:instrText>
        </w:r>
        <w:r>
          <w:fldChar w:fldCharType="separate"/>
        </w:r>
        <w:r>
          <w:t>10</w:t>
        </w:r>
        <w:r>
          <w:fldChar w:fldCharType="end"/>
        </w:r>
      </w:hyperlink>
    </w:p>
    <w:p>
      <w:pPr>
        <w:pStyle w:val="TOC1"/>
        <w:tabs>
          <w:tab w:val="right" w:leader="dot" w:pos="8306"/>
        </w:tabs>
      </w:pPr>
      <w:hyperlink w:anchor="_Toc12572" w:history="1">
        <w:r>
          <w:rPr>
            <w:rFonts w:ascii="仿宋" w:eastAsia="仿宋" w:hAnsi="仿宋" w:cs="仿宋" w:hint="eastAsia"/>
            <w:lang w:eastAsia="zh-CN"/>
          </w:rPr>
          <w:t>四、工艺说明</w:t>
        </w:r>
        <w:r>
          <w:tab/>
        </w:r>
        <w:r>
          <w:fldChar w:fldCharType="begin"/>
        </w:r>
        <w:r>
          <w:instrText xml:space="preserve"> PAGEREF _Toc12572 \h </w:instrText>
        </w:r>
        <w:r>
          <w:fldChar w:fldCharType="separate"/>
        </w:r>
        <w:r>
          <w:t>11</w:t>
        </w:r>
        <w:r>
          <w:fldChar w:fldCharType="end"/>
        </w:r>
      </w:hyperlink>
    </w:p>
    <w:p>
      <w:pPr>
        <w:pStyle w:val="TOC2"/>
        <w:tabs>
          <w:tab w:val="right" w:leader="dot" w:pos="8306"/>
        </w:tabs>
      </w:pPr>
      <w:hyperlink w:anchor="_Toc3508" w:history="1">
        <w:r>
          <w:rPr>
            <w:rFonts w:ascii="仿宋" w:eastAsia="仿宋" w:hAnsi="仿宋" w:cs="仿宋" w:hint="eastAsia"/>
            <w:lang w:eastAsia="zh-CN"/>
          </w:rPr>
          <w:t>(一)、技术管理特点</w:t>
        </w:r>
        <w:r>
          <w:tab/>
        </w:r>
        <w:r>
          <w:fldChar w:fldCharType="begin"/>
        </w:r>
        <w:r>
          <w:instrText xml:space="preserve"> PAGEREF _Toc3508 \h </w:instrText>
        </w:r>
        <w:r>
          <w:fldChar w:fldCharType="separate"/>
        </w:r>
        <w:r>
          <w:t>11</w:t>
        </w:r>
        <w:r>
          <w:fldChar w:fldCharType="end"/>
        </w:r>
      </w:hyperlink>
    </w:p>
    <w:p>
      <w:pPr>
        <w:pStyle w:val="TOC2"/>
        <w:tabs>
          <w:tab w:val="right" w:leader="dot" w:pos="8306"/>
        </w:tabs>
      </w:pPr>
      <w:hyperlink w:anchor="_Toc12888" w:history="1">
        <w:r>
          <w:rPr>
            <w:rFonts w:ascii="仿宋" w:eastAsia="仿宋" w:hAnsi="仿宋" w:cs="仿宋" w:hint="eastAsia"/>
            <w:lang w:eastAsia="zh-CN"/>
          </w:rPr>
          <w:t>(二)、DVD刻录设备项目工艺技术设计方案</w:t>
        </w:r>
        <w:r>
          <w:tab/>
        </w:r>
        <w:r>
          <w:fldChar w:fldCharType="begin"/>
        </w:r>
        <w:r>
          <w:instrText xml:space="preserve"> PAGEREF _Toc12888 \h </w:instrText>
        </w:r>
        <w:r>
          <w:fldChar w:fldCharType="separate"/>
        </w:r>
        <w:r>
          <w:t>12</w:t>
        </w:r>
        <w:r>
          <w:fldChar w:fldCharType="end"/>
        </w:r>
      </w:hyperlink>
    </w:p>
    <w:p>
      <w:pPr>
        <w:pStyle w:val="TOC2"/>
        <w:tabs>
          <w:tab w:val="right" w:leader="dot" w:pos="8306"/>
        </w:tabs>
      </w:pPr>
      <w:hyperlink w:anchor="_Toc339" w:history="1">
        <w:r>
          <w:rPr>
            <w:rFonts w:ascii="仿宋" w:eastAsia="仿宋" w:hAnsi="仿宋" w:cs="仿宋" w:hint="eastAsia"/>
            <w:lang w:eastAsia="zh-CN"/>
          </w:rPr>
          <w:t>(三)、设备选型方案</w:t>
        </w:r>
        <w:r>
          <w:tab/>
        </w:r>
        <w:r>
          <w:fldChar w:fldCharType="begin"/>
        </w:r>
        <w:r>
          <w:instrText xml:space="preserve"> PAGEREF _Toc339 \h </w:instrText>
        </w:r>
        <w:r>
          <w:fldChar w:fldCharType="separate"/>
        </w:r>
        <w:r>
          <w:t>14</w:t>
        </w:r>
        <w:r>
          <w:fldChar w:fldCharType="end"/>
        </w:r>
      </w:hyperlink>
    </w:p>
    <w:p>
      <w:pPr>
        <w:pStyle w:val="TOC1"/>
        <w:tabs>
          <w:tab w:val="right" w:leader="dot" w:pos="8306"/>
        </w:tabs>
      </w:pPr>
      <w:hyperlink w:anchor="_Toc22811" w:history="1">
        <w:r>
          <w:rPr>
            <w:rFonts w:ascii="仿宋" w:eastAsia="仿宋" w:hAnsi="仿宋" w:cs="仿宋" w:hint="eastAsia"/>
            <w:lang w:eastAsia="zh-CN"/>
          </w:rPr>
          <w:t>五、DVD刻录设备项目危机管理</w:t>
        </w:r>
        <w:r>
          <w:tab/>
        </w:r>
        <w:r>
          <w:fldChar w:fldCharType="begin"/>
        </w:r>
        <w:r>
          <w:instrText xml:space="preserve"> PAGEREF _Toc22811 \h </w:instrText>
        </w:r>
        <w:r>
          <w:fldChar w:fldCharType="separate"/>
        </w:r>
        <w:r>
          <w:t>15</w:t>
        </w:r>
        <w:r>
          <w:fldChar w:fldCharType="end"/>
        </w:r>
      </w:hyperlink>
    </w:p>
    <w:p>
      <w:pPr>
        <w:pStyle w:val="TOC2"/>
        <w:tabs>
          <w:tab w:val="right" w:leader="dot" w:pos="8306"/>
        </w:tabs>
      </w:pPr>
      <w:hyperlink w:anchor="_Toc20812" w:history="1">
        <w:r>
          <w:rPr>
            <w:rFonts w:ascii="仿宋" w:eastAsia="仿宋" w:hAnsi="仿宋" w:cs="仿宋" w:hint="eastAsia"/>
            <w:lang w:eastAsia="zh-CN"/>
          </w:rPr>
          <w:t>(一)、危机预警与识别</w:t>
        </w:r>
        <w:r>
          <w:tab/>
        </w:r>
        <w:r>
          <w:fldChar w:fldCharType="begin"/>
        </w:r>
        <w:r>
          <w:instrText xml:space="preserve"> PAGEREF _Toc20812 \h </w:instrText>
        </w:r>
        <w:r>
          <w:fldChar w:fldCharType="separate"/>
        </w:r>
        <w:r>
          <w:t>15</w:t>
        </w:r>
        <w:r>
          <w:fldChar w:fldCharType="end"/>
        </w:r>
      </w:hyperlink>
    </w:p>
    <w:p>
      <w:pPr>
        <w:pStyle w:val="TOC2"/>
        <w:tabs>
          <w:tab w:val="right" w:leader="dot" w:pos="8306"/>
        </w:tabs>
      </w:pPr>
      <w:hyperlink w:anchor="_Toc16654" w:history="1">
        <w:r>
          <w:rPr>
            <w:rFonts w:ascii="仿宋" w:eastAsia="仿宋" w:hAnsi="仿宋" w:cs="仿宋" w:hint="eastAsia"/>
            <w:lang w:eastAsia="zh-CN"/>
          </w:rPr>
          <w:t>(二)、危机应对与恢复</w:t>
        </w:r>
        <w:r>
          <w:tab/>
        </w:r>
        <w:r>
          <w:fldChar w:fldCharType="begin"/>
        </w:r>
        <w:r>
          <w:instrText xml:space="preserve"> PAGEREF _Toc16654 \h </w:instrText>
        </w:r>
        <w:r>
          <w:fldChar w:fldCharType="separate"/>
        </w:r>
        <w:r>
          <w:t>16</w:t>
        </w:r>
        <w:r>
          <w:fldChar w:fldCharType="end"/>
        </w:r>
      </w:hyperlink>
    </w:p>
    <w:p>
      <w:pPr>
        <w:pStyle w:val="TOC1"/>
        <w:tabs>
          <w:tab w:val="right" w:leader="dot" w:pos="8306"/>
        </w:tabs>
      </w:pPr>
      <w:hyperlink w:anchor="_Toc9209" w:history="1">
        <w:r>
          <w:rPr>
            <w:rFonts w:ascii="仿宋" w:eastAsia="仿宋" w:hAnsi="仿宋" w:cs="仿宋" w:hint="eastAsia"/>
            <w:lang w:eastAsia="zh-CN"/>
          </w:rPr>
          <w:t>六、DVD刻录设备项目可持续发展</w:t>
        </w:r>
        <w:r>
          <w:tab/>
        </w:r>
        <w:r>
          <w:fldChar w:fldCharType="begin"/>
        </w:r>
        <w:r>
          <w:instrText xml:space="preserve"> PAGEREF _Toc9209 \h </w:instrText>
        </w:r>
        <w:r>
          <w:fldChar w:fldCharType="separate"/>
        </w:r>
        <w:r>
          <w:t>17</w:t>
        </w:r>
        <w:r>
          <w:fldChar w:fldCharType="end"/>
        </w:r>
      </w:hyperlink>
    </w:p>
    <w:p>
      <w:pPr>
        <w:pStyle w:val="TOC2"/>
        <w:tabs>
          <w:tab w:val="right" w:leader="dot" w:pos="8306"/>
        </w:tabs>
      </w:pPr>
      <w:hyperlink w:anchor="_Toc29460" w:history="1">
        <w:r>
          <w:rPr>
            <w:rFonts w:ascii="仿宋" w:eastAsia="仿宋" w:hAnsi="仿宋" w:cs="仿宋" w:hint="eastAsia"/>
            <w:lang w:eastAsia="zh-CN"/>
          </w:rPr>
          <w:t>(一)、可持续战略与实践</w:t>
        </w:r>
        <w:r>
          <w:tab/>
        </w:r>
        <w:r>
          <w:fldChar w:fldCharType="begin"/>
        </w:r>
        <w:r>
          <w:instrText xml:space="preserve"> PAGEREF _Toc29460 \h </w:instrText>
        </w:r>
        <w:r>
          <w:fldChar w:fldCharType="separate"/>
        </w:r>
        <w:r>
          <w:t>17</w:t>
        </w:r>
        <w:r>
          <w:fldChar w:fldCharType="end"/>
        </w:r>
      </w:hyperlink>
    </w:p>
    <w:p>
      <w:pPr>
        <w:pStyle w:val="TOC2"/>
        <w:tabs>
          <w:tab w:val="right" w:leader="dot" w:pos="8306"/>
        </w:tabs>
      </w:pPr>
      <w:hyperlink w:anchor="_Toc13020" w:history="1">
        <w:r>
          <w:rPr>
            <w:rFonts w:ascii="仿宋" w:eastAsia="仿宋" w:hAnsi="仿宋" w:cs="仿宋" w:hint="eastAsia"/>
            <w:lang w:eastAsia="zh-CN"/>
          </w:rPr>
          <w:t>(二)、环保与社会责任</w:t>
        </w:r>
        <w:r>
          <w:tab/>
        </w:r>
        <w:r>
          <w:fldChar w:fldCharType="begin"/>
        </w:r>
        <w:r>
          <w:instrText xml:space="preserve"> PAGEREF _Toc13020 \h </w:instrText>
        </w:r>
        <w:r>
          <w:fldChar w:fldCharType="separate"/>
        </w:r>
        <w:r>
          <w:t>18</w:t>
        </w:r>
        <w:r>
          <w:fldChar w:fldCharType="end"/>
        </w:r>
      </w:hyperlink>
    </w:p>
    <w:p>
      <w:pPr>
        <w:pStyle w:val="TOC1"/>
        <w:tabs>
          <w:tab w:val="right" w:leader="dot" w:pos="8306"/>
        </w:tabs>
      </w:pPr>
      <w:hyperlink w:anchor="_Toc28204" w:history="1">
        <w:r>
          <w:rPr>
            <w:rFonts w:ascii="仿宋" w:eastAsia="仿宋" w:hAnsi="仿宋" w:cs="仿宋" w:hint="eastAsia"/>
            <w:lang w:eastAsia="zh-CN"/>
          </w:rPr>
          <w:t>七、DVD刻录设备项目技术管理</w:t>
        </w:r>
        <w:r>
          <w:tab/>
        </w:r>
        <w:r>
          <w:fldChar w:fldCharType="begin"/>
        </w:r>
        <w:r>
          <w:instrText xml:space="preserve"> PAGEREF _Toc28204 \h </w:instrText>
        </w:r>
        <w:r>
          <w:fldChar w:fldCharType="separate"/>
        </w:r>
        <w:r>
          <w:t>19</w:t>
        </w:r>
        <w:r>
          <w:fldChar w:fldCharType="end"/>
        </w:r>
      </w:hyperlink>
    </w:p>
    <w:p>
      <w:pPr>
        <w:pStyle w:val="TOC2"/>
        <w:tabs>
          <w:tab w:val="right" w:leader="dot" w:pos="8306"/>
        </w:tabs>
      </w:pPr>
      <w:hyperlink w:anchor="_Toc1649" w:history="1">
        <w:r>
          <w:rPr>
            <w:rFonts w:ascii="仿宋" w:eastAsia="仿宋" w:hAnsi="仿宋" w:cs="仿宋" w:hint="eastAsia"/>
            <w:lang w:eastAsia="zh-CN"/>
          </w:rPr>
          <w:t>(一)、技术方案选用方向</w:t>
        </w:r>
        <w:r>
          <w:tab/>
        </w:r>
        <w:r>
          <w:fldChar w:fldCharType="begin"/>
        </w:r>
        <w:r>
          <w:instrText xml:space="preserve"> PAGEREF _Toc1649 \h </w:instrText>
        </w:r>
        <w:r>
          <w:fldChar w:fldCharType="separate"/>
        </w:r>
        <w:r>
          <w:t>19</w:t>
        </w:r>
        <w:r>
          <w:fldChar w:fldCharType="end"/>
        </w:r>
      </w:hyperlink>
    </w:p>
    <w:p>
      <w:pPr>
        <w:pStyle w:val="TOC2"/>
        <w:tabs>
          <w:tab w:val="right" w:leader="dot" w:pos="8306"/>
        </w:tabs>
      </w:pPr>
      <w:hyperlink w:anchor="_Toc28787" w:history="1">
        <w:r>
          <w:rPr>
            <w:rFonts w:ascii="仿宋" w:eastAsia="仿宋" w:hAnsi="仿宋" w:cs="仿宋" w:hint="eastAsia"/>
            <w:lang w:eastAsia="zh-CN"/>
          </w:rPr>
          <w:t>(二)、工艺技术方案选用原则</w:t>
        </w:r>
        <w:r>
          <w:tab/>
        </w:r>
        <w:r>
          <w:fldChar w:fldCharType="begin"/>
        </w:r>
        <w:r>
          <w:instrText xml:space="preserve"> PAGEREF _Toc28787 \h </w:instrText>
        </w:r>
        <w:r>
          <w:fldChar w:fldCharType="separate"/>
        </w:r>
        <w:r>
          <w:t>21</w:t>
        </w:r>
        <w:r>
          <w:fldChar w:fldCharType="end"/>
        </w:r>
      </w:hyperlink>
    </w:p>
    <w:p>
      <w:pPr>
        <w:pStyle w:val="TOC2"/>
        <w:tabs>
          <w:tab w:val="right" w:leader="dot" w:pos="8306"/>
        </w:tabs>
      </w:pPr>
      <w:hyperlink w:anchor="_Toc9646" w:history="1">
        <w:r>
          <w:rPr>
            <w:rFonts w:ascii="仿宋" w:eastAsia="仿宋" w:hAnsi="仿宋" w:cs="仿宋" w:hint="eastAsia"/>
            <w:lang w:eastAsia="zh-CN"/>
          </w:rPr>
          <w:t>(三)、工艺技术方案要求</w:t>
        </w:r>
        <w:r>
          <w:tab/>
        </w:r>
        <w:r>
          <w:fldChar w:fldCharType="begin"/>
        </w:r>
        <w:r>
          <w:instrText xml:space="preserve"> PAGEREF _Toc9646 \h </w:instrText>
        </w:r>
        <w:r>
          <w:fldChar w:fldCharType="separate"/>
        </w:r>
        <w:r>
          <w:t>23</w:t>
        </w:r>
        <w:r>
          <w:fldChar w:fldCharType="end"/>
        </w:r>
      </w:hyperlink>
    </w:p>
    <w:p>
      <w:pPr>
        <w:pStyle w:val="TOC1"/>
        <w:tabs>
          <w:tab w:val="right" w:leader="dot" w:pos="8306"/>
        </w:tabs>
      </w:pPr>
      <w:hyperlink w:anchor="_Toc18726" w:history="1">
        <w:r>
          <w:rPr>
            <w:rFonts w:ascii="仿宋" w:eastAsia="仿宋" w:hAnsi="仿宋" w:cs="仿宋" w:hint="eastAsia"/>
            <w:lang w:eastAsia="zh-CN"/>
          </w:rPr>
          <w:t>八、DVD刻录设备项目财务管理</w:t>
        </w:r>
        <w:r>
          <w:tab/>
        </w:r>
        <w:r>
          <w:fldChar w:fldCharType="begin"/>
        </w:r>
        <w:r>
          <w:instrText xml:space="preserve"> PAGEREF _Toc18726 \h </w:instrText>
        </w:r>
        <w:r>
          <w:fldChar w:fldCharType="separate"/>
        </w:r>
        <w:r>
          <w:t>25</w:t>
        </w:r>
        <w:r>
          <w:fldChar w:fldCharType="end"/>
        </w:r>
      </w:hyperlink>
    </w:p>
    <w:p>
      <w:pPr>
        <w:pStyle w:val="TOC2"/>
        <w:tabs>
          <w:tab w:val="right" w:leader="dot" w:pos="8306"/>
        </w:tabs>
      </w:pPr>
      <w:hyperlink w:anchor="_Toc32372" w:history="1">
        <w:r>
          <w:rPr>
            <w:rFonts w:ascii="仿宋" w:eastAsia="仿宋" w:hAnsi="仿宋" w:cs="仿宋" w:hint="eastAsia"/>
            <w:lang w:eastAsia="zh-CN"/>
          </w:rPr>
          <w:t>(一)、资金需求大</w:t>
        </w:r>
        <w:r>
          <w:tab/>
        </w:r>
        <w:r>
          <w:fldChar w:fldCharType="begin"/>
        </w:r>
        <w:r>
          <w:instrText xml:space="preserve"> PAGEREF _Toc32372 \h </w:instrText>
        </w:r>
        <w:r>
          <w:fldChar w:fldCharType="separate"/>
        </w:r>
        <w:r>
          <w:t>25</w:t>
        </w:r>
        <w:r>
          <w:fldChar w:fldCharType="end"/>
        </w:r>
      </w:hyperlink>
    </w:p>
    <w:p>
      <w:pPr>
        <w:pStyle w:val="TOC2"/>
        <w:tabs>
          <w:tab w:val="right" w:leader="dot" w:pos="8306"/>
        </w:tabs>
      </w:pPr>
      <w:hyperlink w:anchor="_Toc985" w:history="1">
        <w:r>
          <w:rPr>
            <w:rFonts w:ascii="仿宋" w:eastAsia="仿宋" w:hAnsi="仿宋" w:cs="仿宋" w:hint="eastAsia"/>
            <w:lang w:eastAsia="zh-CN"/>
          </w:rPr>
          <w:t>(二)、研发周期长</w:t>
        </w:r>
        <w:r>
          <w:tab/>
        </w:r>
        <w:r>
          <w:fldChar w:fldCharType="begin"/>
        </w:r>
        <w:r>
          <w:instrText xml:space="preserve"> PAGEREF _Toc985 \h </w:instrText>
        </w:r>
        <w:r>
          <w:fldChar w:fldCharType="separate"/>
        </w:r>
        <w:r>
          <w:t>26</w:t>
        </w:r>
        <w:r>
          <w:fldChar w:fldCharType="end"/>
        </w:r>
      </w:hyperlink>
    </w:p>
    <w:p>
      <w:pPr>
        <w:pStyle w:val="TOC2"/>
        <w:tabs>
          <w:tab w:val="right" w:leader="dot" w:pos="8306"/>
        </w:tabs>
      </w:pPr>
      <w:hyperlink w:anchor="_Toc13938" w:history="1">
        <w:r>
          <w:rPr>
            <w:rFonts w:ascii="仿宋" w:eastAsia="仿宋" w:hAnsi="仿宋" w:cs="仿宋" w:hint="eastAsia"/>
            <w:lang w:eastAsia="zh-CN"/>
          </w:rPr>
          <w:t>(三)、市场风险大</w:t>
        </w:r>
        <w:r>
          <w:tab/>
        </w:r>
        <w:r>
          <w:fldChar w:fldCharType="begin"/>
        </w:r>
        <w:r>
          <w:instrText xml:space="preserve"> PAGEREF _Toc13938 \h </w:instrText>
        </w:r>
        <w:r>
          <w:fldChar w:fldCharType="separate"/>
        </w:r>
        <w:r>
          <w:t>28</w:t>
        </w:r>
        <w:r>
          <w:fldChar w:fldCharType="end"/>
        </w:r>
      </w:hyperlink>
    </w:p>
    <w:p>
      <w:pPr>
        <w:pStyle w:val="TOC2"/>
        <w:tabs>
          <w:tab w:val="right" w:leader="dot" w:pos="8306"/>
        </w:tabs>
      </w:pPr>
      <w:hyperlink w:anchor="_Toc32314" w:history="1">
        <w:r>
          <w:rPr>
            <w:rFonts w:ascii="仿宋" w:eastAsia="仿宋" w:hAnsi="仿宋" w:cs="仿宋" w:hint="eastAsia"/>
            <w:lang w:eastAsia="zh-CN"/>
          </w:rPr>
          <w:t>(四)、利润率高</w:t>
        </w:r>
        <w:r>
          <w:tab/>
        </w:r>
        <w:r>
          <w:fldChar w:fldCharType="begin"/>
        </w:r>
        <w:r>
          <w:instrText xml:space="preserve"> PAGEREF _Toc32314 \h </w:instrText>
        </w:r>
        <w:r>
          <w:fldChar w:fldCharType="separate"/>
        </w:r>
        <w:r>
          <w:t>30</w:t>
        </w:r>
        <w:r>
          <w:fldChar w:fldCharType="end"/>
        </w:r>
      </w:hyperlink>
    </w:p>
    <w:p>
      <w:pPr>
        <w:pStyle w:val="TOC1"/>
        <w:tabs>
          <w:tab w:val="right" w:leader="dot" w:pos="8306"/>
        </w:tabs>
      </w:pPr>
      <w:hyperlink w:anchor="_Toc20565" w:history="1">
        <w:r>
          <w:rPr>
            <w:rFonts w:ascii="仿宋" w:eastAsia="仿宋" w:hAnsi="仿宋" w:cs="仿宋" w:hint="eastAsia"/>
            <w:lang w:eastAsia="zh-CN"/>
          </w:rPr>
          <w:t>九、DVD刻录设备项目计划安排</w:t>
        </w:r>
        <w:r>
          <w:tab/>
        </w:r>
        <w:r>
          <w:fldChar w:fldCharType="begin"/>
        </w:r>
        <w:r>
          <w:instrText xml:space="preserve"> PAGEREF _Toc20565 \h </w:instrText>
        </w:r>
        <w:r>
          <w:fldChar w:fldCharType="separate"/>
        </w:r>
        <w:r>
          <w:t>33</w:t>
        </w:r>
        <w:r>
          <w:fldChar w:fldCharType="end"/>
        </w:r>
      </w:hyperlink>
    </w:p>
    <w:p>
      <w:pPr>
        <w:pStyle w:val="TOC2"/>
        <w:tabs>
          <w:tab w:val="right" w:leader="dot" w:pos="8306"/>
        </w:tabs>
      </w:pPr>
      <w:hyperlink w:anchor="_Toc17692" w:history="1">
        <w:r>
          <w:rPr>
            <w:rFonts w:ascii="仿宋" w:eastAsia="仿宋" w:hAnsi="仿宋" w:cs="仿宋" w:hint="eastAsia"/>
            <w:lang w:eastAsia="zh-CN"/>
          </w:rPr>
          <w:t>(一)、建设周期</w:t>
        </w:r>
        <w:r>
          <w:tab/>
        </w:r>
        <w:r>
          <w:fldChar w:fldCharType="begin"/>
        </w:r>
        <w:r>
          <w:instrText xml:space="preserve"> PAGEREF _Toc17692 \h </w:instrText>
        </w:r>
        <w:r>
          <w:fldChar w:fldCharType="separate"/>
        </w:r>
        <w:r>
          <w:t>33</w:t>
        </w:r>
        <w:r>
          <w:fldChar w:fldCharType="end"/>
        </w:r>
      </w:hyperlink>
    </w:p>
    <w:p>
      <w:pPr>
        <w:pStyle w:val="TOC2"/>
        <w:tabs>
          <w:tab w:val="right" w:leader="dot" w:pos="8306"/>
        </w:tabs>
      </w:pPr>
      <w:hyperlink w:anchor="_Toc12083" w:history="1">
        <w:r>
          <w:rPr>
            <w:rFonts w:ascii="仿宋" w:eastAsia="仿宋" w:hAnsi="仿宋" w:cs="仿宋" w:hint="eastAsia"/>
            <w:lang w:eastAsia="zh-CN"/>
          </w:rPr>
          <w:t>(二)、建设进度</w:t>
        </w:r>
        <w:r>
          <w:tab/>
        </w:r>
        <w:r>
          <w:fldChar w:fldCharType="begin"/>
        </w:r>
        <w:r>
          <w:instrText xml:space="preserve"> PAGEREF _Toc12083 \h </w:instrText>
        </w:r>
        <w:r>
          <w:fldChar w:fldCharType="separate"/>
        </w:r>
        <w:r>
          <w:t>33</w:t>
        </w:r>
        <w:r>
          <w:fldChar w:fldCharType="end"/>
        </w:r>
      </w:hyperlink>
    </w:p>
    <w:p>
      <w:pPr>
        <w:pStyle w:val="TOC2"/>
        <w:tabs>
          <w:tab w:val="right" w:leader="dot" w:pos="8306"/>
        </w:tabs>
      </w:pPr>
      <w:hyperlink w:anchor="_Toc15001" w:history="1">
        <w:r>
          <w:rPr>
            <w:rFonts w:ascii="仿宋" w:eastAsia="仿宋" w:hAnsi="仿宋" w:cs="仿宋" w:hint="eastAsia"/>
            <w:lang w:eastAsia="zh-CN"/>
          </w:rPr>
          <w:t>(三)、进度安排注意事项</w:t>
        </w:r>
        <w:r>
          <w:tab/>
        </w:r>
        <w:r>
          <w:fldChar w:fldCharType="begin"/>
        </w:r>
        <w:r>
          <w:instrText xml:space="preserve"> PAGEREF _Toc15001 \h </w:instrText>
        </w:r>
        <w:r>
          <w:fldChar w:fldCharType="separate"/>
        </w:r>
        <w:r>
          <w:t>34</w:t>
        </w:r>
        <w:r>
          <w:fldChar w:fldCharType="end"/>
        </w:r>
      </w:hyperlink>
    </w:p>
    <w:p>
      <w:pPr>
        <w:pStyle w:val="TOC2"/>
        <w:tabs>
          <w:tab w:val="right" w:leader="dot" w:pos="8306"/>
        </w:tabs>
      </w:pPr>
      <w:hyperlink w:anchor="_Toc4756" w:history="1">
        <w:r>
          <w:rPr>
            <w:rFonts w:ascii="仿宋" w:eastAsia="仿宋" w:hAnsi="仿宋" w:cs="仿宋" w:hint="eastAsia"/>
            <w:lang w:eastAsia="zh-CN"/>
          </w:rPr>
          <w:t>(四)、人力资源配置</w:t>
        </w:r>
        <w:r>
          <w:tab/>
        </w:r>
        <w:r>
          <w:fldChar w:fldCharType="begin"/>
        </w:r>
        <w:r>
          <w:instrText xml:space="preserve"> PAGEREF _Toc4756 \h </w:instrText>
        </w:r>
        <w:r>
          <w:fldChar w:fldCharType="separate"/>
        </w:r>
        <w:r>
          <w:t>36</w:t>
        </w:r>
        <w:r>
          <w:fldChar w:fldCharType="end"/>
        </w:r>
      </w:hyperlink>
    </w:p>
    <w:p>
      <w:pPr>
        <w:pStyle w:val="TOC1"/>
        <w:tabs>
          <w:tab w:val="right" w:leader="dot" w:pos="8306"/>
        </w:tabs>
      </w:pPr>
      <w:hyperlink w:anchor="_Toc22159" w:history="1">
        <w:r>
          <w:rPr>
            <w:rFonts w:ascii="仿宋" w:eastAsia="仿宋" w:hAnsi="仿宋" w:cs="仿宋" w:hint="eastAsia"/>
            <w:lang w:eastAsia="zh-CN"/>
          </w:rPr>
          <w:t>十、DVD刻录设备项目经营效益</w:t>
        </w:r>
        <w:r>
          <w:tab/>
        </w:r>
        <w:r>
          <w:fldChar w:fldCharType="begin"/>
        </w:r>
        <w:r>
          <w:instrText xml:space="preserve"> PAGEREF _Toc22159 \h </w:instrText>
        </w:r>
        <w:r>
          <w:fldChar w:fldCharType="separate"/>
        </w:r>
        <w:r>
          <w:t>37</w:t>
        </w:r>
        <w:r>
          <w:fldChar w:fldCharType="end"/>
        </w:r>
      </w:hyperlink>
    </w:p>
    <w:p>
      <w:pPr>
        <w:pStyle w:val="TOC2"/>
        <w:tabs>
          <w:tab w:val="right" w:leader="dot" w:pos="8306"/>
        </w:tabs>
      </w:pPr>
      <w:hyperlink w:anchor="_Toc14218" w:history="1">
        <w:r>
          <w:rPr>
            <w:rFonts w:ascii="仿宋" w:eastAsia="仿宋" w:hAnsi="仿宋" w:cs="仿宋" w:hint="eastAsia"/>
            <w:lang w:eastAsia="zh-CN"/>
          </w:rPr>
          <w:t>(一)、经济评价财务测算</w:t>
        </w:r>
        <w:r>
          <w:tab/>
        </w:r>
        <w:r>
          <w:fldChar w:fldCharType="begin"/>
        </w:r>
        <w:r>
          <w:instrText xml:space="preserve"> PAGEREF _Toc14218 \h </w:instrText>
        </w:r>
        <w:r>
          <w:fldChar w:fldCharType="separate"/>
        </w:r>
        <w:r>
          <w:t>37</w:t>
        </w:r>
        <w:r>
          <w:fldChar w:fldCharType="end"/>
        </w:r>
      </w:hyperlink>
    </w:p>
    <w:p>
      <w:pPr>
        <w:pStyle w:val="TOC2"/>
        <w:tabs>
          <w:tab w:val="right" w:leader="dot" w:pos="8306"/>
        </w:tabs>
      </w:pPr>
      <w:hyperlink w:anchor="_Toc7111" w:history="1">
        <w:r>
          <w:rPr>
            <w:rFonts w:ascii="仿宋" w:eastAsia="仿宋" w:hAnsi="仿宋" w:cs="仿宋" w:hint="eastAsia"/>
            <w:lang w:eastAsia="zh-CN"/>
          </w:rPr>
          <w:t>(二)、DVD刻录设备项目盈利能力分析</w:t>
        </w:r>
        <w:r>
          <w:tab/>
        </w:r>
        <w:r>
          <w:fldChar w:fldCharType="begin"/>
        </w:r>
        <w:r>
          <w:instrText xml:space="preserve"> PAGEREF _Toc7111 \h </w:instrText>
        </w:r>
        <w:r>
          <w:fldChar w:fldCharType="separate"/>
        </w:r>
        <w:r>
          <w:t>38</w:t>
        </w:r>
        <w:r>
          <w:fldChar w:fldCharType="end"/>
        </w:r>
      </w:hyperlink>
    </w:p>
    <w:p>
      <w:pPr>
        <w:pStyle w:val="TOC1"/>
        <w:tabs>
          <w:tab w:val="right" w:leader="dot" w:pos="8306"/>
        </w:tabs>
      </w:pPr>
      <w:hyperlink w:anchor="_Toc28593" w:history="1">
        <w:r>
          <w:rPr>
            <w:rFonts w:ascii="仿宋" w:eastAsia="仿宋" w:hAnsi="仿宋" w:cs="仿宋" w:hint="eastAsia"/>
            <w:lang w:eastAsia="zh-CN"/>
          </w:rPr>
          <w:t>十一、DVD刻录设备项目环境影响分析</w:t>
        </w:r>
        <w:r>
          <w:tab/>
        </w:r>
        <w:r>
          <w:fldChar w:fldCharType="begin"/>
        </w:r>
        <w:r>
          <w:instrText xml:space="preserve"> PAGEREF _Toc28593 \h </w:instrText>
        </w:r>
        <w:r>
          <w:fldChar w:fldCharType="separate"/>
        </w:r>
        <w:r>
          <w:t>39</w:t>
        </w:r>
        <w:r>
          <w:fldChar w:fldCharType="end"/>
        </w:r>
      </w:hyperlink>
    </w:p>
    <w:p>
      <w:pPr>
        <w:pStyle w:val="TOC2"/>
        <w:tabs>
          <w:tab w:val="right" w:leader="dot" w:pos="8306"/>
        </w:tabs>
      </w:pPr>
      <w:hyperlink w:anchor="_Toc28547" w:history="1">
        <w:r>
          <w:rPr>
            <w:rFonts w:ascii="仿宋" w:eastAsia="仿宋" w:hAnsi="仿宋" w:cs="仿宋" w:hint="eastAsia"/>
            <w:lang w:eastAsia="zh-CN"/>
          </w:rPr>
          <w:t>(一)、建设区域环境质量现状</w:t>
        </w:r>
        <w:r>
          <w:tab/>
        </w:r>
        <w:r>
          <w:fldChar w:fldCharType="begin"/>
        </w:r>
        <w:r>
          <w:instrText xml:space="preserve"> PAGEREF _Toc28547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682" w:history="1">
        <w:r>
          <w:rPr>
            <w:rFonts w:ascii="仿宋" w:eastAsia="仿宋" w:hAnsi="仿宋" w:cs="仿宋" w:hint="eastAsia"/>
            <w:lang w:eastAsia="zh-CN"/>
          </w:rPr>
          <w:t>(二)、建设期环境保护</w:t>
        </w:r>
        <w:r>
          <w:tab/>
        </w:r>
        <w:r>
          <w:fldChar w:fldCharType="begin"/>
        </w:r>
        <w:r>
          <w:instrText xml:space="preserve"> PAGEREF _Toc17682 \h </w:instrText>
        </w:r>
        <w:r>
          <w:fldChar w:fldCharType="separate"/>
        </w:r>
        <w:r>
          <w:t>40</w:t>
        </w:r>
        <w:r>
          <w:fldChar w:fldCharType="end"/>
        </w:r>
      </w:hyperlink>
    </w:p>
    <w:p>
      <w:pPr>
        <w:pStyle w:val="TOC2"/>
        <w:tabs>
          <w:tab w:val="right" w:leader="dot" w:pos="8306"/>
        </w:tabs>
      </w:pPr>
      <w:hyperlink w:anchor="_Toc11844" w:history="1">
        <w:r>
          <w:rPr>
            <w:rFonts w:ascii="仿宋" w:eastAsia="仿宋" w:hAnsi="仿宋" w:cs="仿宋" w:hint="eastAsia"/>
            <w:lang w:eastAsia="zh-CN"/>
          </w:rPr>
          <w:t>(三)、运营期环境保护</w:t>
        </w:r>
        <w:r>
          <w:tab/>
        </w:r>
        <w:r>
          <w:fldChar w:fldCharType="begin"/>
        </w:r>
        <w:r>
          <w:instrText xml:space="preserve"> PAGEREF _Toc11844 \h </w:instrText>
        </w:r>
        <w:r>
          <w:fldChar w:fldCharType="separate"/>
        </w:r>
        <w:r>
          <w:t>42</w:t>
        </w:r>
        <w:r>
          <w:fldChar w:fldCharType="end"/>
        </w:r>
      </w:hyperlink>
    </w:p>
    <w:p>
      <w:pPr>
        <w:pStyle w:val="TOC2"/>
        <w:tabs>
          <w:tab w:val="right" w:leader="dot" w:pos="8306"/>
        </w:tabs>
      </w:pPr>
      <w:hyperlink w:anchor="_Toc14910" w:history="1">
        <w:r>
          <w:rPr>
            <w:rFonts w:ascii="仿宋" w:eastAsia="仿宋" w:hAnsi="仿宋" w:cs="仿宋" w:hint="eastAsia"/>
            <w:lang w:eastAsia="zh-CN"/>
          </w:rPr>
          <w:t>(四)、DVD刻录设备项目建设对区域经济的影响</w:t>
        </w:r>
        <w:r>
          <w:tab/>
        </w:r>
        <w:r>
          <w:fldChar w:fldCharType="begin"/>
        </w:r>
        <w:r>
          <w:instrText xml:space="preserve"> PAGEREF _Toc14910 \h </w:instrText>
        </w:r>
        <w:r>
          <w:fldChar w:fldCharType="separate"/>
        </w:r>
        <w:r>
          <w:t>43</w:t>
        </w:r>
        <w:r>
          <w:fldChar w:fldCharType="end"/>
        </w:r>
      </w:hyperlink>
    </w:p>
    <w:p>
      <w:pPr>
        <w:pStyle w:val="TOC2"/>
        <w:tabs>
          <w:tab w:val="right" w:leader="dot" w:pos="8306"/>
        </w:tabs>
      </w:pPr>
      <w:hyperlink w:anchor="_Toc28685" w:history="1">
        <w:r>
          <w:rPr>
            <w:rFonts w:ascii="仿宋" w:eastAsia="仿宋" w:hAnsi="仿宋" w:cs="仿宋" w:hint="eastAsia"/>
            <w:lang w:eastAsia="zh-CN"/>
          </w:rPr>
          <w:t>(五)、废弃物处理</w:t>
        </w:r>
        <w:r>
          <w:tab/>
        </w:r>
        <w:r>
          <w:fldChar w:fldCharType="begin"/>
        </w:r>
        <w:r>
          <w:instrText xml:space="preserve"> PAGEREF _Toc28685 \h </w:instrText>
        </w:r>
        <w:r>
          <w:fldChar w:fldCharType="separate"/>
        </w:r>
        <w:r>
          <w:t>45</w:t>
        </w:r>
        <w:r>
          <w:fldChar w:fldCharType="end"/>
        </w:r>
      </w:hyperlink>
    </w:p>
    <w:p>
      <w:pPr>
        <w:pStyle w:val="TOC2"/>
        <w:tabs>
          <w:tab w:val="right" w:leader="dot" w:pos="8306"/>
        </w:tabs>
      </w:pPr>
      <w:hyperlink w:anchor="_Toc28699" w:history="1">
        <w:r>
          <w:rPr>
            <w:rFonts w:ascii="仿宋" w:eastAsia="仿宋" w:hAnsi="仿宋" w:cs="仿宋" w:hint="eastAsia"/>
            <w:lang w:eastAsia="zh-CN"/>
          </w:rPr>
          <w:t>(六)、特殊环境影响分析</w:t>
        </w:r>
        <w:r>
          <w:tab/>
        </w:r>
        <w:r>
          <w:fldChar w:fldCharType="begin"/>
        </w:r>
        <w:r>
          <w:instrText xml:space="preserve"> PAGEREF _Toc28699 \h </w:instrText>
        </w:r>
        <w:r>
          <w:fldChar w:fldCharType="separate"/>
        </w:r>
        <w:r>
          <w:t>46</w:t>
        </w:r>
        <w:r>
          <w:fldChar w:fldCharType="end"/>
        </w:r>
      </w:hyperlink>
    </w:p>
    <w:p>
      <w:pPr>
        <w:pStyle w:val="TOC2"/>
        <w:tabs>
          <w:tab w:val="right" w:leader="dot" w:pos="8306"/>
        </w:tabs>
      </w:pPr>
      <w:hyperlink w:anchor="_Toc16236" w:history="1">
        <w:r>
          <w:rPr>
            <w:rFonts w:ascii="仿宋" w:eastAsia="仿宋" w:hAnsi="仿宋" w:cs="仿宋" w:hint="eastAsia"/>
            <w:lang w:eastAsia="zh-CN"/>
          </w:rPr>
          <w:t>(七)、清洁生产</w:t>
        </w:r>
        <w:r>
          <w:tab/>
        </w:r>
        <w:r>
          <w:fldChar w:fldCharType="begin"/>
        </w:r>
        <w:r>
          <w:instrText xml:space="preserve"> PAGEREF _Toc16236 \h </w:instrText>
        </w:r>
        <w:r>
          <w:fldChar w:fldCharType="separate"/>
        </w:r>
        <w:r>
          <w:t>47</w:t>
        </w:r>
        <w:r>
          <w:fldChar w:fldCharType="end"/>
        </w:r>
      </w:hyperlink>
    </w:p>
    <w:p>
      <w:pPr>
        <w:pStyle w:val="TOC2"/>
        <w:tabs>
          <w:tab w:val="right" w:leader="dot" w:pos="8306"/>
        </w:tabs>
      </w:pPr>
      <w:hyperlink w:anchor="_Toc1848" w:history="1">
        <w:r>
          <w:rPr>
            <w:rFonts w:ascii="仿宋" w:eastAsia="仿宋" w:hAnsi="仿宋" w:cs="仿宋" w:hint="eastAsia"/>
            <w:lang w:eastAsia="zh-CN"/>
          </w:rPr>
          <w:t>(八)、环境保护综合评价</w:t>
        </w:r>
        <w:r>
          <w:tab/>
        </w:r>
        <w:r>
          <w:fldChar w:fldCharType="begin"/>
        </w:r>
        <w:r>
          <w:instrText xml:space="preserve"> PAGEREF _Toc1848 \h </w:instrText>
        </w:r>
        <w:r>
          <w:fldChar w:fldCharType="separate"/>
        </w:r>
        <w:r>
          <w:t>48</w:t>
        </w:r>
        <w:r>
          <w:fldChar w:fldCharType="end"/>
        </w:r>
      </w:hyperlink>
    </w:p>
    <w:p>
      <w:pPr>
        <w:pStyle w:val="TOC1"/>
        <w:tabs>
          <w:tab w:val="right" w:leader="dot" w:pos="8306"/>
        </w:tabs>
      </w:pPr>
      <w:hyperlink w:anchor="_Toc25098" w:history="1">
        <w:r>
          <w:rPr>
            <w:rFonts w:ascii="仿宋" w:eastAsia="仿宋" w:hAnsi="仿宋" w:cs="仿宋" w:hint="eastAsia"/>
            <w:lang w:eastAsia="zh-CN"/>
          </w:rPr>
          <w:t>十二、DVD刻录设备项目创新与研发</w:t>
        </w:r>
        <w:r>
          <w:tab/>
        </w:r>
        <w:r>
          <w:fldChar w:fldCharType="begin"/>
        </w:r>
        <w:r>
          <w:instrText xml:space="preserve"> PAGEREF _Toc25098 \h </w:instrText>
        </w:r>
        <w:r>
          <w:fldChar w:fldCharType="separate"/>
        </w:r>
        <w:r>
          <w:t>50</w:t>
        </w:r>
        <w:r>
          <w:fldChar w:fldCharType="end"/>
        </w:r>
      </w:hyperlink>
    </w:p>
    <w:p>
      <w:pPr>
        <w:pStyle w:val="TOC2"/>
        <w:tabs>
          <w:tab w:val="right" w:leader="dot" w:pos="8306"/>
        </w:tabs>
      </w:pPr>
      <w:hyperlink w:anchor="_Toc163" w:history="1">
        <w:r>
          <w:rPr>
            <w:rFonts w:ascii="仿宋" w:eastAsia="仿宋" w:hAnsi="仿宋" w:cs="仿宋" w:hint="eastAsia"/>
            <w:lang w:eastAsia="zh-CN"/>
          </w:rPr>
          <w:t>(一)、创新策略与方向</w:t>
        </w:r>
        <w:r>
          <w:tab/>
        </w:r>
        <w:r>
          <w:fldChar w:fldCharType="begin"/>
        </w:r>
        <w:r>
          <w:instrText xml:space="preserve"> PAGEREF _Toc163 \h </w:instrText>
        </w:r>
        <w:r>
          <w:fldChar w:fldCharType="separate"/>
        </w:r>
        <w:r>
          <w:t>50</w:t>
        </w:r>
        <w:r>
          <w:fldChar w:fldCharType="end"/>
        </w:r>
      </w:hyperlink>
    </w:p>
    <w:p>
      <w:pPr>
        <w:pStyle w:val="TOC2"/>
        <w:tabs>
          <w:tab w:val="right" w:leader="dot" w:pos="8306"/>
        </w:tabs>
      </w:pPr>
      <w:hyperlink w:anchor="_Toc1692" w:history="1">
        <w:r>
          <w:rPr>
            <w:rFonts w:ascii="仿宋" w:eastAsia="仿宋" w:hAnsi="仿宋" w:cs="仿宋" w:hint="eastAsia"/>
            <w:lang w:eastAsia="zh-CN"/>
          </w:rPr>
          <w:t>(二)、研发规划与投入</w:t>
        </w:r>
        <w:r>
          <w:tab/>
        </w:r>
        <w:r>
          <w:fldChar w:fldCharType="begin"/>
        </w:r>
        <w:r>
          <w:instrText xml:space="preserve"> PAGEREF _Toc1692 \h </w:instrText>
        </w:r>
        <w:r>
          <w:fldChar w:fldCharType="separate"/>
        </w:r>
        <w:r>
          <w:t>51</w:t>
        </w:r>
        <w:r>
          <w:fldChar w:fldCharType="end"/>
        </w:r>
      </w:hyperlink>
    </w:p>
    <w:p>
      <w:pPr>
        <w:pStyle w:val="TOC1"/>
        <w:tabs>
          <w:tab w:val="right" w:leader="dot" w:pos="8306"/>
        </w:tabs>
      </w:pPr>
      <w:hyperlink w:anchor="_Toc17047" w:history="1">
        <w:r>
          <w:rPr>
            <w:rFonts w:ascii="仿宋" w:eastAsia="仿宋" w:hAnsi="仿宋" w:cs="仿宋" w:hint="eastAsia"/>
            <w:lang w:eastAsia="zh-CN"/>
          </w:rPr>
          <w:t>十三、DVD刻录设备项目治理与监督</w:t>
        </w:r>
        <w:r>
          <w:tab/>
        </w:r>
        <w:r>
          <w:fldChar w:fldCharType="begin"/>
        </w:r>
        <w:r>
          <w:instrText xml:space="preserve"> PAGEREF _Toc17047 \h </w:instrText>
        </w:r>
        <w:r>
          <w:fldChar w:fldCharType="separate"/>
        </w:r>
        <w:r>
          <w:t>53</w:t>
        </w:r>
        <w:r>
          <w:fldChar w:fldCharType="end"/>
        </w:r>
      </w:hyperlink>
    </w:p>
    <w:p>
      <w:pPr>
        <w:pStyle w:val="TOC2"/>
        <w:tabs>
          <w:tab w:val="right" w:leader="dot" w:pos="8306"/>
        </w:tabs>
      </w:pPr>
      <w:hyperlink w:anchor="_Toc2913" w:history="1">
        <w:r>
          <w:rPr>
            <w:rFonts w:ascii="仿宋" w:eastAsia="仿宋" w:hAnsi="仿宋" w:cs="仿宋" w:hint="eastAsia"/>
            <w:lang w:eastAsia="zh-CN"/>
          </w:rPr>
          <w:t>(一)、DVD刻录设备项目治理结构</w:t>
        </w:r>
        <w:r>
          <w:tab/>
        </w:r>
        <w:r>
          <w:fldChar w:fldCharType="begin"/>
        </w:r>
        <w:r>
          <w:instrText xml:space="preserve"> PAGEREF _Toc2913 \h </w:instrText>
        </w:r>
        <w:r>
          <w:fldChar w:fldCharType="separate"/>
        </w:r>
        <w:r>
          <w:t>53</w:t>
        </w:r>
        <w:r>
          <w:fldChar w:fldCharType="end"/>
        </w:r>
      </w:hyperlink>
    </w:p>
    <w:p>
      <w:pPr>
        <w:pStyle w:val="TOC2"/>
        <w:tabs>
          <w:tab w:val="right" w:leader="dot" w:pos="8306"/>
        </w:tabs>
      </w:pPr>
      <w:hyperlink w:anchor="_Toc18306" w:history="1">
        <w:r>
          <w:rPr>
            <w:rFonts w:ascii="仿宋" w:eastAsia="仿宋" w:hAnsi="仿宋" w:cs="仿宋" w:hint="eastAsia"/>
            <w:lang w:eastAsia="zh-CN"/>
          </w:rPr>
          <w:t>(二)、监督与审计</w:t>
        </w:r>
        <w:r>
          <w:tab/>
        </w:r>
        <w:r>
          <w:fldChar w:fldCharType="begin"/>
        </w:r>
        <w:r>
          <w:instrText xml:space="preserve"> PAGEREF _Toc18306 \h </w:instrText>
        </w:r>
        <w:r>
          <w:fldChar w:fldCharType="separate"/>
        </w:r>
        <w:r>
          <w:t>54</w:t>
        </w:r>
        <w:r>
          <w:fldChar w:fldCharType="end"/>
        </w:r>
      </w:hyperlink>
    </w:p>
    <w:p>
      <w:pPr>
        <w:pStyle w:val="TOC1"/>
        <w:tabs>
          <w:tab w:val="right" w:leader="dot" w:pos="8306"/>
        </w:tabs>
      </w:pPr>
      <w:hyperlink w:anchor="_Toc27030" w:history="1">
        <w:r>
          <w:rPr>
            <w:rFonts w:ascii="仿宋" w:eastAsia="仿宋" w:hAnsi="仿宋" w:cs="仿宋" w:hint="eastAsia"/>
            <w:lang w:eastAsia="zh-CN"/>
          </w:rPr>
          <w:t>十四、利益相关者分析与沟通计划</w:t>
        </w:r>
        <w:r>
          <w:tab/>
        </w:r>
        <w:r>
          <w:fldChar w:fldCharType="begin"/>
        </w:r>
        <w:r>
          <w:instrText xml:space="preserve"> PAGEREF _Toc27030 \h </w:instrText>
        </w:r>
        <w:r>
          <w:fldChar w:fldCharType="separate"/>
        </w:r>
        <w:r>
          <w:t>56</w:t>
        </w:r>
        <w:r>
          <w:fldChar w:fldCharType="end"/>
        </w:r>
      </w:hyperlink>
    </w:p>
    <w:p>
      <w:pPr>
        <w:pStyle w:val="TOC2"/>
        <w:tabs>
          <w:tab w:val="right" w:leader="dot" w:pos="8306"/>
        </w:tabs>
      </w:pPr>
      <w:hyperlink w:anchor="_Toc29220" w:history="1">
        <w:r>
          <w:rPr>
            <w:rFonts w:ascii="仿宋" w:eastAsia="仿宋" w:hAnsi="仿宋" w:cs="仿宋" w:hint="eastAsia"/>
            <w:lang w:eastAsia="zh-CN"/>
          </w:rPr>
          <w:t>(一)、利益相关者分析</w:t>
        </w:r>
        <w:r>
          <w:tab/>
        </w:r>
        <w:r>
          <w:fldChar w:fldCharType="begin"/>
        </w:r>
        <w:r>
          <w:instrText xml:space="preserve"> PAGEREF _Toc29220 \h </w:instrText>
        </w:r>
        <w:r>
          <w:fldChar w:fldCharType="separate"/>
        </w:r>
        <w:r>
          <w:t>56</w:t>
        </w:r>
        <w:r>
          <w:fldChar w:fldCharType="end"/>
        </w:r>
      </w:hyperlink>
    </w:p>
    <w:p>
      <w:pPr>
        <w:pStyle w:val="TOC2"/>
        <w:tabs>
          <w:tab w:val="right" w:leader="dot" w:pos="8306"/>
        </w:tabs>
      </w:pPr>
      <w:hyperlink w:anchor="_Toc30088" w:history="1">
        <w:r>
          <w:rPr>
            <w:rFonts w:ascii="仿宋" w:eastAsia="仿宋" w:hAnsi="仿宋" w:cs="仿宋" w:hint="eastAsia"/>
            <w:lang w:eastAsia="zh-CN"/>
          </w:rPr>
          <w:t>(二)、沟通计划</w:t>
        </w:r>
        <w:r>
          <w:tab/>
        </w:r>
        <w:r>
          <w:fldChar w:fldCharType="begin"/>
        </w:r>
        <w:r>
          <w:instrText xml:space="preserve"> PAGEREF _Toc30088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08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44"/>
      <w:r>
        <w:rPr>
          <w:rFonts w:ascii="仿宋" w:eastAsia="仿宋" w:hAnsi="仿宋" w:cs="仿宋" w:hint="eastAsia"/>
          <w:sz w:val="28"/>
          <w:lang w:eastAsia="zh-CN"/>
        </w:rPr>
        <w:t>一、DVD刻录设备项目土建工程</w:t>
      </w:r>
      <w:bookmarkEnd w:id="2"/>
    </w:p>
    <w:p>
      <w:pPr>
        <w:pStyle w:val="Heading2"/>
        <w:rPr>
          <w:rFonts w:ascii="仿宋" w:eastAsia="仿宋" w:hAnsi="仿宋" w:cs="仿宋" w:hint="eastAsia"/>
          <w:lang w:eastAsia="zh-CN"/>
        </w:rPr>
      </w:pPr>
      <w:bookmarkStart w:id="3" w:name="_Toc161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在DVD刻录设备项目的建筑工程设计中，我们将秉承一系列重要的设计原则，以确保DVD刻录设备项目建筑在功能、美观、可持续性等方面达到最佳效果。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首要原则是确保建筑的功能性得到最大化的发挥。我们将充分理解DVD刻录设备项目的实际需求，合理布局各个功能区域，保证建筑在满足业务需求的同时，提供高效的工作环境。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在建筑设计中，我们将综合考虑建设和运营成本。通过精细的经济效益分析，确保设计方案在高效利用资源的同时，对DVD刻录设备项目的长期盈利能力有积极的贡献。</w:t>
      </w:r>
    </w:p>
    <w:p>
      <w:pPr>
        <w:pStyle w:val="Heading2"/>
        <w:ind w:firstLine="560" w:firstLineChars="200"/>
        <w:rPr>
          <w:rFonts w:ascii="仿宋" w:eastAsia="仿宋" w:hAnsi="仿宋" w:cs="仿宋" w:hint="eastAsia"/>
          <w:sz w:val="28"/>
          <w:lang w:eastAsia="zh-CN"/>
        </w:rPr>
      </w:pPr>
      <w:bookmarkStart w:id="4" w:name="_Toc19906"/>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DVD刻录设备项目的土建工程设计中，我们将精准设定设计年限，结合DVD刻录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DVD刻录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048"/>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DVD刻录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DVD刻录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DVD刻录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645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本期工程DVD刻录设备项目预计总建筑面积XXX平方米，其中：计容建筑面积XXX平方米，计划建筑工程投资XX万元，占DVD刻录设备项目总投资的XX%。</w:t>
      </w:r>
    </w:p>
    <w:p>
      <w:pPr>
        <w:pStyle w:val="Heading1"/>
        <w:ind w:firstLine="560" w:firstLineChars="200"/>
        <w:rPr>
          <w:rFonts w:ascii="仿宋" w:eastAsia="仿宋" w:hAnsi="仿宋" w:cs="仿宋" w:hint="eastAsia"/>
          <w:sz w:val="28"/>
          <w:lang w:eastAsia="zh-CN"/>
        </w:rPr>
      </w:pPr>
      <w:bookmarkStart w:id="7" w:name="_Toc22605"/>
      <w:r>
        <w:rPr>
          <w:rFonts w:ascii="仿宋" w:eastAsia="仿宋" w:hAnsi="仿宋" w:cs="仿宋" w:hint="eastAsia"/>
          <w:sz w:val="28"/>
          <w:lang w:eastAsia="zh-CN"/>
        </w:rPr>
        <w:t>二、产品规划分析</w:t>
      </w:r>
      <w:bookmarkEnd w:id="7"/>
    </w:p>
    <w:p>
      <w:pPr>
        <w:pStyle w:val="Heading2"/>
        <w:rPr>
          <w:rFonts w:ascii="仿宋" w:eastAsia="仿宋" w:hAnsi="仿宋" w:cs="仿宋" w:hint="eastAsia"/>
          <w:lang w:eastAsia="zh-CN"/>
        </w:rPr>
      </w:pPr>
      <w:bookmarkStart w:id="8" w:name="_Toc11215"/>
      <w:r>
        <w:rPr>
          <w:rFonts w:ascii="仿宋" w:eastAsia="仿宋" w:hAnsi="仿宋" w:cs="仿宋" w:hint="eastAsia"/>
          <w:lang w:eastAsia="zh-CN"/>
        </w:rPr>
        <w:t>(一)、产品规划</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DVD刻录设备项目的主要产品是XXXX，预计年产值为XXX万元。这一产品在市场中占据着重要的地位，其广泛的应用范围使得该DVD刻录设备项目的市场前景非常广阔。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DVD刻录设备项目的xxx产品作为重要的原材料之一，将在多个领域发挥关键作用。其在建筑、交通、能源等方面的广泛应用将为整个产业链提供强大的支持，形成产业协同效应。DVD刻录设备项目的年产值XXX万XXX万XXX万万元不仅反映了其在市场上的巨大潜力，更预示着它对国民经济的积极贡献。这种关联度高、涉及面广的产业关系，使得该DVD刻录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9" w:name="_Toc1049"/>
      <w:r>
        <w:rPr>
          <w:rFonts w:ascii="仿宋" w:eastAsia="仿宋" w:hAnsi="仿宋" w:cs="仿宋" w:hint="eastAsia"/>
          <w:sz w:val="28"/>
          <w:lang w:eastAsia="zh-CN"/>
        </w:rPr>
        <w:t>(二)、建设规模</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总征地面积为XXXX平方米，相当于约XX.XX亩，其中净用地面积为XXXX平方米，红线范围内相当于约XX.XX亩。这一用地规模充分考虑了DVD刻录设备项目的建设需求，保障了DVD刻录设备项目在合适的空间内得以充分发展。DVD刻录设备项目规划的总建筑面积为XXXX平方米，其中主体工程建设占XXXX平方米，计容建筑面积达XXXX平方米。预计建筑工程的投资将达到XXXX万元，为DVD刻录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计划购置的设备共计XXXX台（套），设备购置费用为XXXX万元。这一设备购置计划充分考虑到DVD刻录设备项目的生产需求和技术要求，确保了DVD刻录设备项目在生产运营中具备先进的技术装备和高效的生产能力。设备的合理配置将为DVD刻录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计划总投资为XXXX万元，预计年实现营业收入为XXXX万元。这一产能规模的设定旨在确保DVD刻录设备项目能够在投资与回报之间取得平衡，实现长期可持续的发展。DVD刻录设备项目的总投资充分考虑到各个方面的需求，包括用地建设、设备购置等多个环节，以确保DVD刻录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0" w:name="_Toc21116"/>
      <w:r>
        <w:rPr>
          <w:rFonts w:ascii="仿宋" w:eastAsia="仿宋" w:hAnsi="仿宋" w:cs="仿宋" w:hint="eastAsia"/>
          <w:sz w:val="28"/>
          <w:lang w:eastAsia="zh-CN"/>
        </w:rPr>
        <w:t>三、DVD刻录设备项目建设背景及必要性分析</w:t>
      </w:r>
      <w:bookmarkEnd w:id="10"/>
    </w:p>
    <w:p>
      <w:pPr>
        <w:pStyle w:val="Heading2"/>
        <w:rPr>
          <w:rFonts w:ascii="仿宋" w:eastAsia="仿宋" w:hAnsi="仿宋" w:cs="仿宋" w:hint="eastAsia"/>
          <w:lang w:eastAsia="zh-CN"/>
        </w:rPr>
      </w:pPr>
      <w:bookmarkStart w:id="11" w:name="_Toc12932"/>
      <w:r>
        <w:rPr>
          <w:rFonts w:ascii="仿宋" w:eastAsia="仿宋" w:hAnsi="仿宋" w:cs="仿宋" w:hint="eastAsia"/>
          <w:lang w:eastAsia="zh-CN"/>
        </w:rPr>
        <w:t>(一)、DVD刻录设备项目背景分析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DVD刻录设备项目提供了机遇和挑战的交汇点。</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DVD刻录设备项目在这个潮流中的定位。同时，我们将关注行业内涌现的新兴机遇，以便DVD刻录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DVD刻录设备项目提供了强大的发展动力。我们将聚焦于行业内最新的技术发展趋势，包括但不限于人工智能、大数据分析、物联网等领域。通过深度的技术研究，我们将确保DVD刻录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DVD刻录设备项目发展的源泉。我们将投入更多的精力对市场需求进行深入剖析，超越表面的需求，深入挖掘潜在的市场痛点和机遇。通过对市场需求的细致了解，DVD刻录设备项目将更有针对性地设计解决方案，满足市场的多样化需求，从而更好地促进DVD刻录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DVD刻录设备项目战略至关重要。我们将对竞争态势进行更为深入的分析，包括但不限于市场份额、产品特点、客户满意度等多个维度。通过深度的竞争分析，DVD刻录设备项目将能够更准确地把握市场脉搏，制定具有竞争力的DVD刻录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DVD刻录设备项目的发展具有直接的影响。我们将进行更为全面的法规和政策分析，了解行业发展中的潜在法律风险和合规挑战。通过充分了解和遵守相关法规，DVD刻录设备项目将确保在法律框架内合法合规运营，为DVD刻录设备项目的稳健发展提供有力支持。</w:t>
      </w:r>
    </w:p>
    <w:p>
      <w:pPr>
        <w:pStyle w:val="Heading2"/>
        <w:ind w:firstLine="560" w:firstLineChars="200"/>
        <w:rPr>
          <w:rFonts w:ascii="仿宋" w:eastAsia="仿宋" w:hAnsi="仿宋" w:cs="仿宋" w:hint="eastAsia"/>
          <w:sz w:val="28"/>
          <w:lang w:eastAsia="zh-CN"/>
        </w:rPr>
      </w:pPr>
      <w:bookmarkStart w:id="12" w:name="_Toc32263"/>
      <w:r>
        <w:rPr>
          <w:rFonts w:ascii="仿宋" w:eastAsia="仿宋" w:hAnsi="仿宋" w:cs="仿宋" w:hint="eastAsia"/>
          <w:sz w:val="28"/>
          <w:lang w:eastAsia="zh-CN"/>
        </w:rPr>
        <w:t>(二)、DVD刻录设备项目建设必要性分析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建设的迫切性源于对行业发展趋势的深刻洞察。我们正处于一个行业变革的时代，科技创新、数字化转型成为企业发展的关键动力。DVD刻录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建设不仅仅是为了跟上潮流，更是为了通过技术创新推动企业的持续发展。通过引入先进的技术和解决方案，DVD刻录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DVD刻录设备项目的建设成为必然选择，通过提高产品质量、拓展服务领域，从而在竞争中获得更多的机会。DVD刻录设备项目建设将使企业更好地适应市场需求，增强市场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DVD刻录设备项目建设的必要性体现在对客户需求更精准的满足。通过DVD刻录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建设的背后是对企业持续创新的追求。只有通过不断创新，企业才能在竞争中立于不败之地。DVD刻录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12572"/>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3508"/>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DVD刻录设备项目的技术管理特点体现在其创新导向。通过引入最先进的技术趋势和解决方案，DVD刻录设备项目致力于提升科技含量、提高质量和效率水平。这意味着我们将采用最新的工具和方法，确保DVD刻录设备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DVD刻录设备项目技术管理的显著特征。通过整合不同领域的技术资源，我们实现了跨学科的协同工作。这有助于优化技术架构，提高整体效能。此外，整合性策略还促进了不同技术团队之间的紧密沟通和高效合作，确保DVD刻录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DVD刻录设备项目所采用的技术。通过不断优化技术方案，DVD刻录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DVD刻录设备项目团队将在DVD刻录设备项目初期识别可能的技术风险，并采取相应的预防和应对措施。通过建立健全的风险评估机制，DVD刻录设备项目能够在实施过程中及时发现并解决潜在的技术问题，保障DVD刻录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DVD刻录设备项目中，技术将成为DVD刻录设备项目成功的有力支持。这一深度剖析揭示了技术管理在DVD刻录设备项目实施中的关键作用，为DVD刻录设备项目的技术基础奠定了坚实的基础。</w:t>
      </w:r>
    </w:p>
    <w:p>
      <w:pPr>
        <w:pStyle w:val="Heading2"/>
        <w:ind w:firstLine="560" w:firstLineChars="200"/>
        <w:rPr>
          <w:rFonts w:ascii="仿宋" w:eastAsia="仿宋" w:hAnsi="仿宋" w:cs="仿宋" w:hint="eastAsia"/>
          <w:sz w:val="28"/>
          <w:lang w:eastAsia="zh-CN"/>
        </w:rPr>
      </w:pPr>
      <w:bookmarkStart w:id="15" w:name="_Toc12888"/>
      <w:r>
        <w:rPr>
          <w:rFonts w:ascii="仿宋" w:eastAsia="仿宋" w:hAnsi="仿宋" w:cs="仿宋" w:hint="eastAsia"/>
          <w:sz w:val="28"/>
          <w:lang w:eastAsia="zh-CN"/>
        </w:rPr>
        <w:t>(二)、DVD刻录设备项目工艺技术设计方案</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对于生产技术方案的选用，DVD刻录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DVD刻录设备项目将严格按照相关行业规范要求进行组织。通过有效控制产品质量，DVD刻录设备项目将致力于为顾客提供优质的DVD刻录设备项目产品和良好的服务。这体现了DVD刻录设备项目对于生产活动合规性和质量标准的高度重视，为DVD刻录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DVD刻录设备项目注重生态效益和清洁生产原则。DVD刻录设备项目建设将紧密结合地方特色经济发展，与社会经济发展规划和区域环境保护规划方案相协调一致。通过与当地区域自然生态系统的结合，DVD刻录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DVD刻录设备项目产品具有多样化的客户需求和个性化的特点。因此，DVD刻录设备项目产品规格品种多样，且单批生产数量较小。为满足这一特点，DVD刻录设备项目承办单位将建设先进的柔性制造生产线。通过广泛应用柔性制造技术，DVD刻录设备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总体而言，DVD刻录设备项目采用的技术具有较高的技术含量和自动化水平，处于国内先进水平。这一技术选用不仅体现了对生产效率、质量和环境友好性的高标准要求，同时为DVD刻录设备项目的可持续发展奠定了坚实的基础。</w:t>
      </w:r>
    </w:p>
    <w:p>
      <w:pPr>
        <w:pStyle w:val="Heading2"/>
        <w:ind w:firstLine="560" w:firstLineChars="200"/>
        <w:rPr>
          <w:rFonts w:ascii="仿宋" w:eastAsia="仿宋" w:hAnsi="仿宋" w:cs="仿宋" w:hint="eastAsia"/>
          <w:sz w:val="28"/>
          <w:lang w:eastAsia="zh-CN"/>
        </w:rPr>
      </w:pPr>
      <w:bookmarkStart w:id="16" w:name="_Toc339"/>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为确保DVD刻录设备项目的高效生产和技术实施，我们制定了一套精心设计的设备选型方案，以满足DVD刻录设备项目生产、质量和环保的要求。该方案的主要特点如下：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DVD刻录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针对DVD刻录设备项目产品的多样性和小批量生产的特点，我们将建设柔性制造生产线。通过在设备选型中考虑柔性制造技术，可以灵活应对不同产品规格和生产需求，实现生产线的高度灵活性和适应性。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22811"/>
      <w:r>
        <w:rPr>
          <w:rFonts w:ascii="仿宋" w:eastAsia="仿宋" w:hAnsi="仿宋" w:cs="仿宋" w:hint="eastAsia"/>
          <w:sz w:val="28"/>
          <w:lang w:eastAsia="zh-CN"/>
        </w:rPr>
        <w:t>五、DVD刻录设备项目危机管理</w:t>
      </w:r>
      <w:bookmarkEnd w:id="17"/>
    </w:p>
    <w:p>
      <w:pPr>
        <w:pStyle w:val="Heading2"/>
        <w:rPr>
          <w:rFonts w:ascii="仿宋" w:eastAsia="仿宋" w:hAnsi="仿宋" w:cs="仿宋" w:hint="eastAsia"/>
          <w:lang w:eastAsia="zh-CN"/>
        </w:rPr>
      </w:pPr>
      <w:bookmarkStart w:id="18" w:name="_Toc20812"/>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DVD刻录设备项目危机管理中，危机预警与识别是确保DVD刻录设备项目稳健运行的核心步骤。通过建立全面的监测机制，DVD刻录设备项目团队旨在及时发现和理解潜在的风险和危机因素，以便采取及时的预防和应对措施，确保DVD刻录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首先，通过深入的风险评估，DVD刻录设备项目团队全面分析了整个DVD刻录设备项目和各个阶段可能存在的威胁。这包括准确评估每个潜在风险的发生概率和可能影响的程度，为后续危机预警提供了有力支持。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其次，制定敏感指标和预警机制，DVD刻录设备项目团队着重于明确定义DVD刻录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DVD刻录设备项目进展的持续监控，团队能够及时发现潜在问题并作出迅速反应。DVD刻录设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在这一阶段，团队的专业素养和反应速度将发挥至关重要的作用，以确保潜在危机能够在初期得到有效的处理，最大程度地减轻负面影响。通过危机预警与识别，DVD刻录设备项目得以更有序、可控地推进。</w:t>
      </w:r>
    </w:p>
    <w:p>
      <w:pPr>
        <w:pStyle w:val="Heading2"/>
        <w:ind w:firstLine="560" w:firstLineChars="200"/>
        <w:rPr>
          <w:rFonts w:ascii="仿宋" w:eastAsia="仿宋" w:hAnsi="仿宋" w:cs="仿宋" w:hint="eastAsia"/>
          <w:sz w:val="28"/>
          <w:lang w:eastAsia="zh-CN"/>
        </w:rPr>
      </w:pPr>
      <w:bookmarkStart w:id="19" w:name="_Toc16654"/>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在危机发生时，DVD刻录设备项目团队立即行动，成立了应急小组。该小组的任务是迅速制定并实施紧急应对措施，以最小化潜在损失。以下是采取的主要措施：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暂停DVD刻录设备项目进度：为遏制危机蔓延，DVD刻录设备项目暂时停止进行，以便全面评估当前状况。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资源重新分配：重新评估DVD刻录设备项目资源的分配，确保最大限度地减小损失。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实时沟通：与关键利益相关者建立实时沟通机制，向他们传递DVD刻录设备项目危机的实际状况，保障DVD刻录设备项目核心利益。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https://d.book118.com/965144323341011102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DVD刻录设备项目规划设计蓝图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B7E09"/>
    <w:rsid w:val="540B7E0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5144323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2024-02-02T18:20:00Z</dcterms:created>
  <dcterms:modified xsi:type="dcterms:W3CDTF">2024-02-02T18:20:25Z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39CD65B38C7E4519995841ABBA132BCC_11</vt:lpwstr>
  </property>
  <property fmtid="{D5CDD505-2E9C-101B-9397-08002B2CF9AE}" pid="3" name="KSOProductBuildVer">
    <vt:lpwstr>2052-12.1.0.16250</vt:lpwstr>
  </property>
</Properties>
</file>