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firstLine="0" w:firstLineChars="0"/>
        <w:jc w:val="center"/>
        <w:rPr>
          <w:rFonts w:ascii="仿宋_GB2312" w:eastAsia="仿宋_GB2312" w:hAnsi="宋体" w:cs="仿宋_GB2312"/>
          <w:b/>
          <w:bCs/>
          <w:sz w:val="44"/>
          <w:szCs w:val="44"/>
        </w:rPr>
      </w:pPr>
      <w:bookmarkStart w:id="0" w:name="_GoBack"/>
      <w:bookmarkEnd w:id="0"/>
      <w:r>
        <w:rPr>
          <w:rFonts w:ascii="仿宋_GB2312" w:eastAsia="仿宋_GB2312" w:hAnsi="宋体" w:cs="仿宋_GB2312" w:hint="eastAsia"/>
          <w:b/>
          <w:bCs/>
          <w:sz w:val="44"/>
          <w:szCs w:val="44"/>
        </w:rPr>
        <w:t xml:space="preserve">              </w:t>
      </w:r>
    </w:p>
    <w:p>
      <w:pPr>
        <w:ind w:firstLine="0" w:firstLineChars="0"/>
        <w:jc w:val="center"/>
        <w:outlineLvl w:val="0"/>
        <w:rPr>
          <w:rFonts w:ascii="仿宋_GB2312" w:eastAsia="仿宋_GB2312" w:hAnsi="宋体"/>
          <w:b/>
          <w:bCs/>
          <w:sz w:val="44"/>
          <w:szCs w:val="44"/>
        </w:rPr>
      </w:pPr>
      <w:r>
        <w:rPr>
          <w:rFonts w:ascii="仿宋_GB2312" w:eastAsia="仿宋_GB2312" w:hAnsi="宋体" w:cs="仿宋_GB2312" w:hint="eastAsia"/>
          <w:b/>
          <w:bCs/>
          <w:sz w:val="44"/>
          <w:szCs w:val="44"/>
        </w:rPr>
        <w:t>南京信息职业技术学院</w:t>
      </w:r>
    </w:p>
    <w:p>
      <w:pPr>
        <w:ind w:firstLine="0" w:firstLineChars="0"/>
        <w:jc w:val="center"/>
        <w:rPr>
          <w:rFonts w:ascii="仿宋_GB2312" w:eastAsia="仿宋_GB2312" w:cs="仿宋_GB2312"/>
          <w:b/>
          <w:bCs/>
          <w:sz w:val="32"/>
          <w:szCs w:val="32"/>
        </w:rPr>
      </w:pPr>
    </w:p>
    <w:p>
      <w:pPr>
        <w:ind w:firstLine="0" w:firstLineChars="0"/>
        <w:jc w:val="center"/>
        <w:outlineLvl w:val="0"/>
        <w:rPr>
          <w:rFonts w:ascii="仿宋_GB2312" w:eastAsia="仿宋_GB2312" w:cs="仿宋_GB2312"/>
          <w:b/>
          <w:bCs/>
          <w:sz w:val="72"/>
          <w:szCs w:val="72"/>
        </w:rPr>
      </w:pPr>
      <w:r>
        <w:rPr>
          <w:rFonts w:ascii="仿宋_GB2312" w:eastAsia="仿宋_GB2312" w:cs="仿宋_GB2312" w:hint="eastAsia"/>
          <w:b/>
          <w:bCs/>
          <w:sz w:val="72"/>
          <w:szCs w:val="72"/>
        </w:rPr>
        <w:t>毕业设计论文</w:t>
      </w:r>
    </w:p>
    <w:p>
      <w:pPr>
        <w:ind w:firstLine="0" w:firstLineChars="0"/>
        <w:jc w:val="center"/>
        <w:rPr>
          <w:rFonts w:ascii="仿宋_GB2312" w:eastAsia="仿宋_GB2312" w:cs="仿宋_GB2312"/>
          <w:b/>
          <w:bCs/>
          <w:sz w:val="72"/>
          <w:szCs w:val="72"/>
        </w:rPr>
      </w:pPr>
    </w:p>
    <w:p>
      <w:pPr>
        <w:ind w:firstLine="0" w:firstLineChars="0"/>
        <w:jc w:val="center"/>
        <w:rPr>
          <w:rFonts w:ascii="仿宋_GB2312" w:eastAsia="仿宋_GB2312" w:cs="仿宋_GB2312"/>
          <w:b/>
          <w:bCs/>
          <w:sz w:val="72"/>
          <w:szCs w:val="72"/>
        </w:rPr>
      </w:pPr>
    </w:p>
    <w:p>
      <w:pPr>
        <w:spacing w:before="182" w:beforeLines="50" w:line="840" w:lineRule="exact"/>
        <w:ind w:right="480" w:firstLine="1398" w:rightChars="200" w:firstLineChars="466"/>
        <w:outlineLvl w:val="0"/>
        <w:rPr>
          <w:rFonts w:ascii="仿宋_GB2312" w:eastAsia="仿宋_GB2312" w:cs="仿宋_GB2312"/>
          <w:sz w:val="30"/>
          <w:szCs w:val="30"/>
          <w:u w:val="single"/>
        </w:rPr>
      </w:pPr>
      <w:r>
        <w:rPr>
          <w:rFonts w:ascii="仿宋_GB2312" w:eastAsia="仿宋_GB2312" w:cs="仿宋_GB2312" w:hint="eastAsia"/>
          <w:sz w:val="30"/>
          <w:szCs w:val="30"/>
        </w:rPr>
        <w:t xml:space="preserve">作者：  </w:t>
      </w:r>
      <w:r>
        <w:rPr>
          <w:rFonts w:ascii="仿宋_GB2312" w:eastAsia="仿宋_GB2312" w:cs="仿宋_GB2312" w:hint="eastAsia"/>
          <w:sz w:val="30"/>
          <w:szCs w:val="30"/>
          <w:u w:val="single"/>
        </w:rPr>
        <w:t xml:space="preserve">   朱亚琳  </w:t>
      </w:r>
      <w:r>
        <w:rPr>
          <w:rFonts w:ascii="仿宋_GB2312" w:eastAsia="仿宋_GB2312" w:cs="仿宋_GB2312" w:hint="eastAsia"/>
          <w:sz w:val="30"/>
          <w:szCs w:val="30"/>
        </w:rPr>
        <w:t xml:space="preserve">     学号： </w:t>
      </w:r>
      <w:r>
        <w:rPr>
          <w:rFonts w:ascii="仿宋_GB2312" w:eastAsia="仿宋_GB2312" w:cs="仿宋_GB2312" w:hint="eastAsia"/>
          <w:sz w:val="30"/>
          <w:szCs w:val="30"/>
          <w:u w:val="single"/>
        </w:rPr>
        <w:t xml:space="preserve">   21621P09      </w:t>
      </w:r>
    </w:p>
    <w:p>
      <w:pPr>
        <w:spacing w:line="840" w:lineRule="exact"/>
        <w:ind w:right="480" w:firstLine="1398" w:rightChars="200" w:firstLineChars="466"/>
        <w:outlineLvl w:val="0"/>
        <w:rPr>
          <w:rFonts w:ascii="仿宋_GB2312" w:eastAsia="仿宋_GB2312"/>
          <w:sz w:val="30"/>
          <w:szCs w:val="30"/>
        </w:rPr>
      </w:pPr>
      <w:r>
        <w:rPr>
          <w:rFonts w:ascii="仿宋_GB2312" w:eastAsia="仿宋_GB2312" w:cs="仿宋_GB2312" w:hint="eastAsia"/>
          <w:sz w:val="30"/>
          <w:szCs w:val="30"/>
        </w:rPr>
        <w:t xml:space="preserve">系部：  </w:t>
      </w:r>
      <w:r>
        <w:rPr>
          <w:rFonts w:ascii="仿宋_GB2312" w:eastAsia="仿宋_GB2312" w:cs="仿宋_GB2312" w:hint="eastAsia"/>
          <w:sz w:val="30"/>
          <w:szCs w:val="30"/>
          <w:u w:val="single"/>
        </w:rPr>
        <w:t xml:space="preserve">              机电学院                  </w:t>
      </w:r>
    </w:p>
    <w:p>
      <w:pPr>
        <w:spacing w:line="840" w:lineRule="exact"/>
        <w:ind w:right="480" w:firstLine="1398" w:rightChars="200" w:firstLineChars="466"/>
        <w:outlineLvl w:val="0"/>
        <w:rPr>
          <w:rFonts w:ascii="仿宋_GB2312" w:eastAsia="仿宋_GB2312" w:cs="仿宋_GB2312"/>
          <w:sz w:val="30"/>
          <w:szCs w:val="30"/>
        </w:rPr>
      </w:pPr>
      <w:r>
        <w:rPr>
          <w:rFonts w:ascii="仿宋_GB2312" w:eastAsia="仿宋_GB2312" w:cs="仿宋_GB2312" w:hint="eastAsia"/>
          <w:sz w:val="30"/>
          <w:szCs w:val="30"/>
        </w:rPr>
        <w:t xml:space="preserve">专业：  </w:t>
      </w:r>
      <w:r>
        <w:rPr>
          <w:rFonts w:ascii="仿宋_GB2312" w:eastAsia="仿宋_GB2312" w:cs="仿宋_GB2312" w:hint="eastAsia"/>
          <w:sz w:val="30"/>
          <w:szCs w:val="30"/>
          <w:u w:val="single"/>
        </w:rPr>
        <w:t xml:space="preserve">            电子制造技术与设备          </w:t>
      </w:r>
    </w:p>
    <w:p>
      <w:pPr>
        <w:spacing w:line="840" w:lineRule="exact"/>
        <w:ind w:right="480" w:firstLine="1398" w:rightChars="200" w:firstLineChars="466"/>
        <w:outlineLvl w:val="0"/>
        <w:rPr>
          <w:rFonts w:ascii="仿宋_GB2312" w:eastAsia="仿宋_GB2312" w:cs="仿宋_GB2312"/>
          <w:sz w:val="30"/>
          <w:szCs w:val="30"/>
        </w:rPr>
      </w:pPr>
      <w:r>
        <w:rPr>
          <w:rFonts w:ascii="仿宋_GB2312" w:eastAsia="仿宋_GB2312" w:cs="仿宋_GB2312" w:hint="eastAsia"/>
          <w:sz w:val="30"/>
          <w:szCs w:val="30"/>
        </w:rPr>
        <w:t xml:space="preserve">题目：  </w:t>
      </w:r>
      <w:r>
        <w:rPr>
          <w:rFonts w:ascii="仿宋_GB2312" w:eastAsia="仿宋_GB2312" w:cs="仿宋_GB2312" w:hint="eastAsia"/>
          <w:sz w:val="30"/>
          <w:szCs w:val="30"/>
          <w:u w:val="single"/>
        </w:rPr>
        <w:t xml:space="preserve">      PCB不良电路设计对SMT生产的影响  </w:t>
      </w:r>
    </w:p>
    <w:p>
      <w:pPr>
        <w:spacing w:line="840" w:lineRule="exact"/>
        <w:ind w:right="480" w:firstLine="1398" w:rightChars="200" w:firstLineChars="466"/>
        <w:outlineLvl w:val="0"/>
        <w:rPr>
          <w:rFonts w:ascii="仿宋_GB2312" w:eastAsia="仿宋_GB2312" w:cs="仿宋_GB2312"/>
          <w:sz w:val="30"/>
          <w:szCs w:val="30"/>
        </w:rPr>
      </w:pPr>
      <w:r>
        <w:rPr>
          <w:rFonts w:ascii="仿宋_GB2312" w:eastAsia="仿宋_GB2312" w:cs="仿宋_GB2312" w:hint="eastAsia"/>
          <w:sz w:val="30"/>
          <w:szCs w:val="30"/>
        </w:rPr>
        <w:t xml:space="preserve">指导教师： </w:t>
      </w:r>
      <w:r>
        <w:rPr>
          <w:rFonts w:ascii="仿宋_GB2312" w:eastAsia="仿宋_GB2312" w:cs="仿宋_GB2312" w:hint="eastAsia"/>
          <w:sz w:val="30"/>
          <w:szCs w:val="30"/>
          <w:u w:val="single"/>
        </w:rPr>
        <w:t xml:space="preserve">             彭琛 董进                   </w:t>
      </w:r>
    </w:p>
    <w:p>
      <w:pPr>
        <w:spacing w:line="840" w:lineRule="exact"/>
        <w:ind w:right="480" w:firstLine="1398" w:rightChars="200" w:firstLineChars="466"/>
        <w:rPr>
          <w:rFonts w:ascii="仿宋_GB2312" w:eastAsia="仿宋_GB2312" w:cs="仿宋_GB2312"/>
          <w:sz w:val="30"/>
          <w:szCs w:val="30"/>
        </w:rPr>
        <w:sectPr>
          <w:headerReference w:type="even" r:id="rId6"/>
          <w:headerReference w:type="default" r:id="rId7"/>
          <w:footerReference w:type="even" r:id="rId8"/>
          <w:footerReference w:type="default" r:id="rId9"/>
          <w:headerReference w:type="first" r:id="rId10"/>
          <w:footerReference w:type="first" r:id="rId11"/>
          <w:pgSz w:w="11906" w:h="16838"/>
          <w:pgMar w:top="1984" w:right="1191" w:bottom="1701" w:left="1417" w:header="1417" w:footer="1134" w:gutter="0"/>
          <w:pgNumType w:fmt="upperRoman" w:start="1"/>
          <w:cols w:num="1" w:space="720"/>
          <w:docGrid w:type="lines" w:linePitch="365" w:charSpace="0"/>
        </w:sectPr>
      </w:pPr>
      <w:r>
        <w:rPr>
          <w:sz w:val="30"/>
        </w:rPr>
        <mc:AlternateContent>
          <mc:Choice Requires="wps">
            <w:drawing>
              <wp:anchor distT="0" distB="0" distL="114300" distR="114300" simplePos="0" relativeHeight="251659264" behindDoc="0" locked="0" layoutInCell="1" allowOverlap="1">
                <wp:simplePos x="0" y="0"/>
                <wp:positionH relativeFrom="column">
                  <wp:posOffset>1942465</wp:posOffset>
                </wp:positionH>
                <wp:positionV relativeFrom="paragraph">
                  <wp:posOffset>460375</wp:posOffset>
                </wp:positionV>
                <wp:extent cx="3505200" cy="0"/>
                <wp:effectExtent l="0" t="0" r="0" b="0"/>
                <wp:wrapNone/>
                <wp:docPr id="22" name="直接连接符 22"/>
                <wp:cNvGraphicFramePr/>
                <a:graphic xmlns:a="http://schemas.openxmlformats.org/drawingml/2006/main">
                  <a:graphicData uri="http://schemas.microsoft.com/office/word/2010/wordprocessingShape">
                    <wps:wsp xmlns:wps="http://schemas.microsoft.com/office/word/2010/wordprocessingShape">
                      <wps:cNvCnPr/>
                      <wps:spPr>
                        <a:xfrm>
                          <a:off x="2842260" y="7980045"/>
                          <a:ext cx="35052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22" o:spid="_x0000_s1025" style="mso-wrap-distance-bottom:0;mso-wrap-distance-left:9pt;mso-wrap-distance-right:9pt;mso-wrap-distance-top:0;position:absolute;v-text-anchor:top;z-index:251658240" from="152.95pt,36.25pt" to="428.95pt,36.25pt" fillcolor="this" stroked="t" strokecolor="black" strokeweight="0.75pt"/>
            </w:pict>
          </mc:Fallback>
        </mc:AlternateContent>
      </w:r>
      <w:r>
        <w:rPr>
          <w:rFonts w:ascii="仿宋_GB2312" w:eastAsia="仿宋_GB2312" w:cs="仿宋_GB2312" w:hint="eastAsia"/>
          <w:sz w:val="30"/>
          <w:szCs w:val="30"/>
        </w:rPr>
        <w:t xml:space="preserve">评阅教师： </w:t>
      </w:r>
    </w:p>
    <w:p>
      <w:pPr>
        <w:spacing w:line="840" w:lineRule="exact"/>
        <w:ind w:right="480" w:firstLine="1398" w:rightChars="200" w:firstLineChars="466"/>
        <w:outlineLvl w:val="0"/>
        <w:rPr>
          <w:rFonts w:ascii="仿宋_GB2312" w:eastAsia="仿宋_GB2312" w:cs="仿宋_GB2312"/>
          <w:sz w:val="30"/>
          <w:szCs w:val="30"/>
        </w:rPr>
      </w:pPr>
      <w:r>
        <w:rPr>
          <w:rFonts w:ascii="仿宋_GB2312" w:eastAsia="仿宋_GB2312" w:cs="仿宋_GB2312" w:hint="eastAsia"/>
          <w:sz w:val="30"/>
          <w:szCs w:val="30"/>
        </w:rPr>
        <w:t>完成时间：         2019年4 月 27 日</w:t>
      </w:r>
    </w:p>
    <w:p>
      <w:pPr>
        <w:spacing w:line="840" w:lineRule="exact"/>
        <w:ind w:right="480" w:firstLine="1398" w:rightChars="200" w:firstLineChars="466"/>
        <w:rPr>
          <w:rFonts w:ascii="仿宋_GB2312" w:eastAsia="仿宋_GB2312" w:cs="仿宋_GB2312"/>
          <w:sz w:val="30"/>
          <w:szCs w:val="30"/>
        </w:rPr>
      </w:pPr>
    </w:p>
    <w:p>
      <w:pPr>
        <w:spacing w:line="840" w:lineRule="exact"/>
        <w:ind w:right="480" w:firstLine="0" w:rightChars="200" w:firstLineChars="0"/>
        <w:jc w:val="center"/>
        <w:outlineLvl w:val="0"/>
        <w:rPr>
          <w:rFonts w:ascii="仿宋_GB2312" w:eastAsia="仿宋_GB2312" w:cs="仿宋_GB2312"/>
          <w:b/>
          <w:bCs/>
          <w:sz w:val="36"/>
          <w:szCs w:val="36"/>
        </w:rPr>
      </w:pPr>
      <w:r>
        <w:rPr>
          <w:rFonts w:ascii="仿宋_GB2312" w:eastAsia="仿宋_GB2312" w:cs="仿宋_GB2312" w:hint="eastAsia"/>
          <w:b/>
          <w:bCs/>
          <w:sz w:val="36"/>
          <w:szCs w:val="36"/>
        </w:rPr>
        <w:t>毕业设计</w:t>
      </w:r>
      <w:r>
        <w:rPr>
          <w:rFonts w:ascii="仿宋_GB2312" w:eastAsia="仿宋_GB2312" w:cs="仿宋_GB2312"/>
          <w:b/>
          <w:bCs/>
          <w:sz w:val="36"/>
          <w:szCs w:val="36"/>
        </w:rPr>
        <w:t>(</w:t>
      </w:r>
      <w:r>
        <w:rPr>
          <w:rFonts w:ascii="仿宋_GB2312" w:eastAsia="仿宋_GB2312" w:cs="仿宋_GB2312" w:hint="eastAsia"/>
          <w:b/>
          <w:bCs/>
          <w:sz w:val="36"/>
          <w:szCs w:val="36"/>
        </w:rPr>
        <w:t>论文</w:t>
      </w:r>
      <w:r>
        <w:rPr>
          <w:rFonts w:ascii="仿宋_GB2312" w:eastAsia="仿宋_GB2312" w:cs="仿宋_GB2312"/>
          <w:b/>
          <w:bCs/>
          <w:sz w:val="36"/>
          <w:szCs w:val="36"/>
        </w:rPr>
        <w:t>)</w:t>
      </w:r>
      <w:r>
        <w:rPr>
          <w:rFonts w:ascii="仿宋_GB2312" w:eastAsia="仿宋_GB2312" w:cs="仿宋_GB2312" w:hint="eastAsia"/>
          <w:b/>
          <w:bCs/>
          <w:sz w:val="36"/>
          <w:szCs w:val="36"/>
        </w:rPr>
        <w:t>中文摘要</w:t>
      </w:r>
    </w:p>
    <w:p>
      <w:pPr>
        <w:pStyle w:val="p0"/>
        <w:pBdr>
          <w:top w:val="single" w:sz="4" w:space="1" w:color="auto"/>
          <w:left w:val="single" w:sz="4" w:space="4" w:color="auto"/>
          <w:bottom w:val="single" w:sz="4" w:space="30" w:color="auto"/>
          <w:right w:val="single" w:sz="4" w:space="4" w:color="auto"/>
        </w:pBdr>
        <w:ind w:firstLine="0" w:firstLineChars="0"/>
        <w:outlineLvl w:val="1"/>
        <w:rPr>
          <w:rFonts w:eastAsia="仿宋_GB2312"/>
          <w:sz w:val="28"/>
          <w:szCs w:val="28"/>
        </w:rPr>
      </w:pPr>
      <w:r>
        <w:rPr>
          <w:rFonts w:hint="eastAsia"/>
          <w:sz w:val="28"/>
          <w:szCs w:val="28"/>
        </w:rPr>
        <w:t>（题目）：PCB不良电路设计对SMT生产的影响</w:t>
      </w:r>
    </w:p>
    <w:p>
      <w:pPr>
        <w:pStyle w:val="p0"/>
        <w:pBdr>
          <w:top w:val="single" w:sz="4" w:space="1" w:color="auto"/>
          <w:left w:val="single" w:sz="4" w:space="4" w:color="auto"/>
          <w:bottom w:val="single" w:sz="4" w:space="30" w:color="auto"/>
          <w:right w:val="single" w:sz="4" w:space="4" w:color="auto"/>
        </w:pBdr>
        <w:ind w:firstLine="0" w:firstLineChars="0"/>
      </w:pPr>
      <w:r>
        <w:rPr>
          <w:rFonts w:ascii="黑体" w:eastAsia="黑体" w:hAnsi="黑体" w:hint="eastAsia"/>
          <w:b/>
        </w:rPr>
        <w:t>摘要</w:t>
      </w:r>
      <w:r>
        <w:rPr>
          <w:rFonts w:hint="eastAsia"/>
          <w:b/>
        </w:rPr>
        <w:t>:</w:t>
      </w:r>
      <w:r>
        <w:rPr>
          <w:rFonts w:hint="eastAsia"/>
        </w:rPr>
        <w:t>SMT生产是电子组装行业最流行的一种技术和工艺，日常生活中的大小电子产品都离不开PCB板。当下，随着高精度设备的不断涌现，SMT的生产效率依旧出现一些问题，其中最主要的原因就是PCB不良电路设计，技术人员疏于对电路设计的精确掌握。浪费人力物力的同时降低了SMT的生产效率。好的PCB电路设计要求电气性能好、结构清楚、可靠性高、稳定性好、可制造性好。本论文旨在了解PCB设计基础之上对PCB电路设计的基本要素进行研究讨论，包括布线设计、地线设计、电磁兼容、电路设计、安全载流等，进而优化设计步骤，在特定场景中研究设计一块PCB电路板，进一步掌握PCB电路设计方面的实践技能。</w:t>
      </w:r>
    </w:p>
    <w:p>
      <w:pPr>
        <w:pStyle w:val="p0"/>
        <w:pBdr>
          <w:top w:val="single" w:sz="4" w:space="1" w:color="auto"/>
          <w:left w:val="single" w:sz="4" w:space="4" w:color="auto"/>
          <w:bottom w:val="single" w:sz="4" w:space="30" w:color="auto"/>
          <w:right w:val="single" w:sz="4" w:space="4" w:color="auto"/>
        </w:pBdr>
        <w:ind w:firstLine="0" w:firstLineChars="0"/>
      </w:pPr>
    </w:p>
    <w:p>
      <w:pPr>
        <w:pStyle w:val="p0"/>
        <w:pBdr>
          <w:top w:val="single" w:sz="4" w:space="1" w:color="auto"/>
          <w:left w:val="single" w:sz="4" w:space="4" w:color="auto"/>
          <w:bottom w:val="single" w:sz="4" w:space="30" w:color="auto"/>
          <w:right w:val="single" w:sz="4" w:space="4" w:color="auto"/>
        </w:pBdr>
        <w:ind w:firstLine="0" w:firstLineChars="0"/>
      </w:pPr>
    </w:p>
    <w:p>
      <w:pPr>
        <w:pStyle w:val="p0"/>
        <w:pBdr>
          <w:top w:val="single" w:sz="4" w:space="1" w:color="auto"/>
          <w:left w:val="single" w:sz="4" w:space="4" w:color="auto"/>
          <w:bottom w:val="single" w:sz="4" w:space="30" w:color="auto"/>
          <w:right w:val="single" w:sz="4" w:space="4" w:color="auto"/>
        </w:pBdr>
        <w:ind w:firstLine="0" w:firstLineChars="0"/>
      </w:pPr>
      <w:r>
        <w:rPr>
          <w:rFonts w:ascii="黑体" w:eastAsia="黑体" w:hAnsi="黑体" w:cs="楷体" w:hint="eastAsia"/>
          <w:b/>
          <w:u w:val="single"/>
        </w:rPr>
        <w:t>关键词</w:t>
      </w:r>
      <w:r>
        <w:rPr>
          <w:rFonts w:asciiTheme="minorEastAsia" w:eastAsiaTheme="minorEastAsia" w:hAnsiTheme="minorEastAsia" w:hint="eastAsia"/>
        </w:rPr>
        <w:t>：印制电路板</w:t>
      </w:r>
      <w:r>
        <w:rPr>
          <w:rFonts w:hint="eastAsia"/>
        </w:rPr>
        <w:t>电路设计   表面组装生产   设计原则   设计步骤</w:t>
      </w:r>
    </w:p>
    <w:p>
      <w:pPr>
        <w:pStyle w:val="p0"/>
        <w:pBdr>
          <w:top w:val="single" w:sz="4" w:space="1" w:color="auto"/>
          <w:left w:val="single" w:sz="4" w:space="4" w:color="auto"/>
          <w:bottom w:val="single" w:sz="4" w:space="30" w:color="auto"/>
          <w:right w:val="single" w:sz="4" w:space="4" w:color="auto"/>
        </w:pBdr>
        <w:ind w:firstLine="0" w:firstLineChars="0"/>
      </w:pPr>
    </w:p>
    <w:p>
      <w:pPr>
        <w:pStyle w:val="p0"/>
        <w:pBdr>
          <w:top w:val="single" w:sz="4" w:space="1" w:color="auto"/>
          <w:left w:val="single" w:sz="4" w:space="4" w:color="auto"/>
          <w:bottom w:val="single" w:sz="4" w:space="30" w:color="auto"/>
          <w:right w:val="single" w:sz="4" w:space="4" w:color="auto"/>
        </w:pBdr>
        <w:ind w:firstLine="0" w:firstLineChars="0"/>
      </w:pPr>
    </w:p>
    <w:p>
      <w:pPr>
        <w:pStyle w:val="p0"/>
        <w:pBdr>
          <w:top w:val="single" w:sz="4" w:space="1" w:color="auto"/>
          <w:left w:val="single" w:sz="4" w:space="4" w:color="auto"/>
          <w:bottom w:val="single" w:sz="4" w:space="30" w:color="auto"/>
          <w:right w:val="single" w:sz="4" w:space="4" w:color="auto"/>
        </w:pBdr>
        <w:ind w:firstLine="0" w:firstLineChars="0"/>
      </w:pPr>
    </w:p>
    <w:p>
      <w:pPr>
        <w:pStyle w:val="p0"/>
        <w:pBdr>
          <w:top w:val="single" w:sz="4" w:space="1" w:color="auto"/>
          <w:left w:val="single" w:sz="4" w:space="4" w:color="auto"/>
          <w:bottom w:val="single" w:sz="4" w:space="30" w:color="auto"/>
          <w:right w:val="single" w:sz="4" w:space="4" w:color="auto"/>
        </w:pBdr>
        <w:ind w:firstLine="0" w:firstLineChars="0"/>
        <w:sectPr>
          <w:headerReference w:type="even" r:id="rId12"/>
          <w:headerReference w:type="default" r:id="rId13"/>
          <w:footerReference w:type="even" r:id="rId14"/>
          <w:footerReference w:type="default" r:id="rId15"/>
          <w:headerReference w:type="first" r:id="rId16"/>
          <w:footerReference w:type="first" r:id="rId17"/>
          <w:type w:val="nextPage"/>
          <w:pgSz w:w="11906" w:h="16838"/>
          <w:pgMar w:top="1984" w:right="1191" w:bottom="1701" w:left="1417" w:header="1417" w:footer="1134" w:gutter="0"/>
          <w:pgNumType w:fmt="upperRoman" w:start="2"/>
          <w:cols w:num="1" w:space="720"/>
          <w:titlePg w:val="0"/>
          <w:docGrid w:type="lines" w:linePitch="365" w:charSpace="0"/>
        </w:sectPr>
      </w:pPr>
    </w:p>
    <w:p>
      <w:pPr>
        <w:pStyle w:val="p0"/>
        <w:pBdr>
          <w:top w:val="single" w:sz="4" w:space="1" w:color="auto"/>
          <w:left w:val="single" w:sz="4" w:space="4" w:color="auto"/>
          <w:bottom w:val="single" w:sz="4" w:space="30" w:color="auto"/>
          <w:right w:val="single" w:sz="4" w:space="4" w:color="auto"/>
        </w:pBdr>
        <w:ind w:firstLine="0" w:firstLineChars="0"/>
      </w:pPr>
    </w:p>
    <w:p>
      <w:pPr>
        <w:pStyle w:val="p0"/>
        <w:pBdr>
          <w:top w:val="single" w:sz="4" w:space="1" w:color="auto"/>
          <w:left w:val="single" w:sz="4" w:space="4" w:color="auto"/>
          <w:bottom w:val="single" w:sz="4" w:space="30" w:color="auto"/>
          <w:right w:val="single" w:sz="4" w:space="4" w:color="auto"/>
        </w:pBdr>
        <w:ind w:firstLine="0" w:firstLineChars="0"/>
      </w:pPr>
    </w:p>
    <w:p>
      <w:pPr>
        <w:pStyle w:val="p0"/>
        <w:pBdr>
          <w:top w:val="single" w:sz="4" w:space="1" w:color="auto"/>
          <w:left w:val="single" w:sz="4" w:space="4" w:color="auto"/>
          <w:bottom w:val="single" w:sz="4" w:space="30" w:color="auto"/>
          <w:right w:val="single" w:sz="4" w:space="4" w:color="auto"/>
        </w:pBdr>
        <w:ind w:firstLine="0" w:firstLineChars="0"/>
      </w:pPr>
    </w:p>
    <w:p>
      <w:pPr>
        <w:pStyle w:val="p0"/>
        <w:pBdr>
          <w:top w:val="single" w:sz="4" w:space="1" w:color="auto"/>
          <w:left w:val="single" w:sz="4" w:space="4" w:color="auto"/>
          <w:bottom w:val="single" w:sz="4" w:space="30" w:color="auto"/>
          <w:right w:val="single" w:sz="4" w:space="4" w:color="auto"/>
        </w:pBdr>
        <w:ind w:firstLine="0" w:firstLineChars="0"/>
      </w:pPr>
    </w:p>
    <w:p>
      <w:pPr>
        <w:pStyle w:val="p0"/>
        <w:pBdr>
          <w:top w:val="single" w:sz="4" w:space="1" w:color="auto"/>
          <w:left w:val="single" w:sz="4" w:space="4" w:color="auto"/>
          <w:bottom w:val="single" w:sz="4" w:space="30" w:color="auto"/>
          <w:right w:val="single" w:sz="4" w:space="4" w:color="auto"/>
        </w:pBdr>
        <w:ind w:firstLine="0" w:firstLineChars="0"/>
      </w:pPr>
    </w:p>
    <w:p>
      <w:pPr>
        <w:spacing w:line="480" w:lineRule="auto"/>
        <w:ind w:right="480" w:firstLine="0" w:rightChars="200" w:firstLineChars="0"/>
        <w:jc w:val="center"/>
        <w:outlineLvl w:val="0"/>
        <w:rPr>
          <w:rFonts w:ascii="仿宋_GB2312" w:eastAsia="仿宋_GB2312" w:cs="仿宋_GB2312"/>
          <w:b/>
          <w:bCs/>
          <w:sz w:val="36"/>
          <w:szCs w:val="36"/>
        </w:rPr>
      </w:pPr>
      <w:r>
        <w:rPr>
          <w:rFonts w:ascii="仿宋_GB2312" w:eastAsia="仿宋_GB2312" w:cs="仿宋_GB2312" w:hint="eastAsia"/>
          <w:b/>
          <w:bCs/>
          <w:sz w:val="36"/>
          <w:szCs w:val="36"/>
        </w:rPr>
        <w:t>毕业设计</w:t>
      </w:r>
      <w:r>
        <w:rPr>
          <w:rFonts w:ascii="仿宋_GB2312" w:eastAsia="仿宋_GB2312" w:cs="仿宋_GB2312"/>
          <w:b/>
          <w:bCs/>
          <w:sz w:val="36"/>
          <w:szCs w:val="36"/>
        </w:rPr>
        <w:t>(</w:t>
      </w:r>
      <w:r>
        <w:rPr>
          <w:rFonts w:ascii="仿宋_GB2312" w:eastAsia="仿宋_GB2312" w:cs="仿宋_GB2312" w:hint="eastAsia"/>
          <w:b/>
          <w:bCs/>
          <w:sz w:val="36"/>
          <w:szCs w:val="36"/>
        </w:rPr>
        <w:t>论文</w:t>
      </w:r>
      <w:r>
        <w:rPr>
          <w:rFonts w:ascii="仿宋_GB2312" w:eastAsia="仿宋_GB2312" w:cs="仿宋_GB2312"/>
          <w:b/>
          <w:bCs/>
          <w:sz w:val="36"/>
          <w:szCs w:val="36"/>
        </w:rPr>
        <w:t>)</w:t>
      </w:r>
      <w:r>
        <w:rPr>
          <w:rFonts w:ascii="仿宋_GB2312" w:eastAsia="仿宋_GB2312" w:cs="仿宋_GB2312" w:hint="eastAsia"/>
          <w:b/>
          <w:bCs/>
          <w:sz w:val="36"/>
          <w:szCs w:val="36"/>
        </w:rPr>
        <w:t>外文摘要</w:t>
      </w:r>
    </w:p>
    <w:p>
      <w:pPr>
        <w:pStyle w:val="p0"/>
        <w:pBdr>
          <w:top w:val="single" w:sz="4" w:space="1" w:color="auto"/>
          <w:left w:val="single" w:sz="4" w:space="4" w:color="auto"/>
          <w:bottom w:val="single" w:sz="4" w:space="30" w:color="auto"/>
          <w:right w:val="single" w:sz="4" w:space="4" w:color="auto"/>
        </w:pBdr>
        <w:ind w:firstLine="0" w:firstLineChars="0"/>
        <w:rPr>
          <w:rFonts w:ascii="Times New Roman" w:eastAsia="黑体"/>
          <w:b/>
          <w:u w:val="single"/>
        </w:rPr>
      </w:pPr>
      <w:r>
        <w:rPr>
          <w:rFonts w:ascii="Times New Roman" w:eastAsia="黑体"/>
          <w:b/>
          <w:u w:val="single"/>
        </w:rPr>
        <w:t>Title :</w:t>
      </w:r>
      <w:r>
        <w:rPr>
          <w:rFonts w:hint="eastAsia"/>
          <w:bCs/>
          <w:sz w:val="28"/>
          <w:szCs w:val="28"/>
          <w:u w:val="single"/>
        </w:rPr>
        <w:t xml:space="preserve">Impacts of PCB Bad Circuit Design on SMT Production           </w:t>
      </w:r>
    </w:p>
    <w:p>
      <w:pPr>
        <w:pStyle w:val="p0"/>
        <w:pBdr>
          <w:top w:val="single" w:sz="4" w:space="1" w:color="auto"/>
          <w:left w:val="single" w:sz="4" w:space="4" w:color="auto"/>
          <w:bottom w:val="single" w:sz="4" w:space="30" w:color="auto"/>
          <w:right w:val="single" w:sz="4" w:space="4" w:color="auto"/>
        </w:pBdr>
        <w:ind w:firstLine="0" w:firstLineChars="0"/>
        <w:rPr>
          <w:rFonts w:asciiTheme="minorEastAsia" w:eastAsiaTheme="minorEastAsia" w:hAnsiTheme="minorEastAsia" w:cs="Arial"/>
          <w:color w:val="333333"/>
        </w:rPr>
        <w:sectPr>
          <w:headerReference w:type="even" r:id="rId18"/>
          <w:headerReference w:type="default" r:id="rId19"/>
          <w:footerReference w:type="even" r:id="rId20"/>
          <w:footerReference w:type="default" r:id="rId21"/>
          <w:headerReference w:type="first" r:id="rId22"/>
          <w:footerReference w:type="first" r:id="rId23"/>
          <w:type w:val="nextPage"/>
          <w:pgSz w:w="11906" w:h="16838"/>
          <w:pgMar w:top="1984" w:right="1191" w:bottom="1701" w:left="1417" w:header="1417" w:footer="1134" w:gutter="0"/>
          <w:pgNumType w:fmt="upperRoman" w:start="3"/>
          <w:cols w:num="1" w:space="720"/>
          <w:titlePg w:val="0"/>
          <w:docGrid w:type="lines" w:linePitch="365" w:charSpace="0"/>
        </w:sectPr>
      </w:pPr>
      <w:r>
        <w:rPr>
          <w:rFonts w:ascii="Times New Roman" w:eastAsia="黑体"/>
          <w:b/>
          <w:u w:val="single"/>
        </w:rPr>
        <w:t>Abstract:</w:t>
      </w:r>
      <w:r>
        <w:rPr>
          <w:rFonts w:hint="eastAsia"/>
        </w:rPr>
        <w:t xml:space="preserve"> SMT production </w:t>
      </w:r>
      <w:r>
        <w:t xml:space="preserve"> </w:t>
      </w:r>
      <w:r>
        <w:rPr>
          <w:rFonts w:hint="eastAsia"/>
        </w:rPr>
        <w:t>is  one  of  the most popular technologies and processes in electronic industry.</w:t>
      </w:r>
      <w:r>
        <w:t xml:space="preserve"> </w:t>
      </w:r>
      <w:r>
        <w:rPr>
          <w:rFonts w:hint="eastAsia"/>
        </w:rPr>
        <w:t xml:space="preserve">PCB is one of the most important components </w:t>
      </w:r>
      <w:r>
        <w:t>in electronic products.At present, with the continuous emergence of high-precision equipment, SMT production efficiency still has some problems, the main reason is poor circuit design of PCB, technicians neglect to accurately grasp the circuit design.It wastes manpower and material resources and reduces the production efficiency of SMT. Good PCB circuit design requires good electrical performance, clear structure, high reliability, good stability and good manufactur</w:t>
      </w:r>
      <w:r>
        <w:rPr>
          <w:rFonts w:hint="eastAsia"/>
        </w:rPr>
        <w:t xml:space="preserve">e </w:t>
      </w:r>
      <w:r>
        <w:t xml:space="preserve">ability. </w:t>
      </w:r>
      <w:r>
        <w:rPr>
          <w:rFonts w:hint="eastAsia"/>
        </w:rPr>
        <w:t>The</w:t>
      </w:r>
      <w:r>
        <w:rPr>
          <w:rFonts w:hint="eastAsia"/>
        </w:rPr>
        <w:t xml:space="preserve"> </w:t>
      </w:r>
      <w:r>
        <w:rPr>
          <w:rFonts w:hint="eastAsia"/>
        </w:rPr>
        <w:t xml:space="preserve"> purpose</w:t>
      </w:r>
      <w:r>
        <w:rPr>
          <w:rFonts w:hint="eastAsia"/>
        </w:rPr>
        <w:t xml:space="preserve"> </w:t>
      </w:r>
      <w:r>
        <w:rPr>
          <w:rFonts w:hint="eastAsia"/>
        </w:rPr>
        <w:t xml:space="preserve"> of</w:t>
      </w:r>
      <w:r>
        <w:rPr>
          <w:rFonts w:hint="eastAsia"/>
        </w:rPr>
        <w:t xml:space="preserve"> </w:t>
      </w:r>
      <w:r>
        <w:rPr>
          <w:rFonts w:hint="eastAsia"/>
        </w:rPr>
        <w:t xml:space="preserve"> this</w:t>
      </w:r>
      <w:r>
        <w:rPr>
          <w:rFonts w:hint="eastAsia"/>
        </w:rPr>
        <w:t xml:space="preserve"> </w:t>
      </w:r>
      <w:r>
        <w:rPr>
          <w:rFonts w:hint="eastAsia"/>
        </w:rPr>
        <w:t xml:space="preserve"> paper</w:t>
      </w:r>
      <w:r>
        <w:rPr>
          <w:rFonts w:hint="eastAsia"/>
        </w:rPr>
        <w:t xml:space="preserve"> </w:t>
      </w:r>
      <w:r>
        <w:rPr>
          <w:rFonts w:hint="eastAsia"/>
        </w:rPr>
        <w:t xml:space="preserve"> is</w:t>
      </w:r>
      <w:r>
        <w:rPr>
          <w:rFonts w:hint="eastAsia"/>
        </w:rPr>
        <w:t xml:space="preserve"> </w:t>
      </w:r>
      <w:r>
        <w:rPr>
          <w:rFonts w:hint="eastAsia"/>
        </w:rPr>
        <w:t xml:space="preserve"> to</w:t>
      </w:r>
      <w:r>
        <w:rPr>
          <w:rFonts w:hint="eastAsia"/>
        </w:rPr>
        <w:t xml:space="preserve"> </w:t>
      </w:r>
      <w:r>
        <w:rPr>
          <w:rFonts w:hint="eastAsia"/>
        </w:rPr>
        <w:t xml:space="preserve"> study</w:t>
      </w:r>
      <w:r>
        <w:rPr>
          <w:rFonts w:hint="eastAsia"/>
        </w:rPr>
        <w:t xml:space="preserve"> </w:t>
      </w:r>
      <w:r>
        <w:rPr>
          <w:rFonts w:hint="eastAsia"/>
        </w:rPr>
        <w:t xml:space="preserve"> and</w:t>
      </w:r>
      <w:r>
        <w:rPr>
          <w:rFonts w:hint="eastAsia"/>
        </w:rPr>
        <w:t xml:space="preserve"> </w:t>
      </w:r>
      <w:r>
        <w:rPr>
          <w:rFonts w:hint="eastAsia"/>
        </w:rPr>
        <w:t xml:space="preserve"> discuss</w:t>
      </w:r>
      <w:r>
        <w:rPr>
          <w:rFonts w:hint="eastAsia"/>
        </w:rPr>
        <w:t xml:space="preserve"> </w:t>
      </w:r>
      <w:r>
        <w:rPr>
          <w:rFonts w:hint="eastAsia"/>
        </w:rPr>
        <w:t xml:space="preserve"> the</w:t>
      </w:r>
      <w:r>
        <w:rPr>
          <w:rFonts w:hint="eastAsia"/>
        </w:rPr>
        <w:t xml:space="preserve"> </w:t>
      </w:r>
      <w:r>
        <w:rPr>
          <w:rFonts w:hint="eastAsia"/>
        </w:rPr>
        <w:t xml:space="preserve"> basic</w:t>
      </w:r>
      <w:r>
        <w:rPr>
          <w:rFonts w:hint="eastAsia"/>
        </w:rPr>
        <w:t xml:space="preserve"> </w:t>
      </w:r>
      <w:r>
        <w:rPr>
          <w:rFonts w:hint="eastAsia"/>
        </w:rPr>
        <w:t xml:space="preserve"> elements</w:t>
      </w:r>
      <w:r>
        <w:rPr>
          <w:rFonts w:hint="eastAsia"/>
        </w:rPr>
        <w:t xml:space="preserve"> </w:t>
      </w:r>
      <w:r>
        <w:rPr>
          <w:rFonts w:hint="eastAsia"/>
        </w:rPr>
        <w:t xml:space="preserve"> of</w:t>
      </w:r>
      <w:r>
        <w:rPr>
          <w:rFonts w:hint="eastAsia"/>
        </w:rPr>
        <w:t xml:space="preserve"> PCB</w:t>
      </w:r>
      <w:r>
        <w:rPr>
          <w:rFonts w:hint="eastAsia"/>
        </w:rPr>
        <w:t xml:space="preserve"> </w:t>
      </w:r>
      <w:r>
        <w:rPr>
          <w:rFonts w:hint="eastAsia"/>
        </w:rPr>
        <w:t xml:space="preserve"> circuit</w:t>
      </w:r>
      <w:r>
        <w:rPr>
          <w:rFonts w:hint="eastAsia"/>
        </w:rPr>
        <w:t xml:space="preserve"> </w:t>
      </w:r>
      <w:r>
        <w:rPr>
          <w:rFonts w:hint="eastAsia"/>
        </w:rPr>
        <w:t xml:space="preserve"> design</w:t>
      </w:r>
      <w:r>
        <w:rPr>
          <w:rFonts w:hint="eastAsia"/>
        </w:rPr>
        <w:t xml:space="preserve"> </w:t>
      </w:r>
      <w:r>
        <w:rPr>
          <w:rFonts w:hint="eastAsia"/>
        </w:rPr>
        <w:t xml:space="preserve"> based</w:t>
      </w:r>
      <w:r>
        <w:rPr>
          <w:rFonts w:hint="eastAsia"/>
        </w:rPr>
        <w:t xml:space="preserve"> on</w:t>
      </w:r>
      <w:r>
        <w:rPr>
          <w:rFonts w:hint="eastAsia"/>
        </w:rPr>
        <w:t xml:space="preserve"> PCB</w:t>
      </w:r>
      <w:r>
        <w:rPr>
          <w:rFonts w:hint="eastAsia"/>
        </w:rPr>
        <w:t xml:space="preserve"> design,</w:t>
      </w:r>
      <w:r>
        <w:rPr>
          <w:rFonts w:hint="eastAsia"/>
        </w:rPr>
        <w:t xml:space="preserve"> </w:t>
      </w:r>
      <w:r>
        <w:rPr>
          <w:rFonts w:hint="eastAsia"/>
        </w:rPr>
        <w:t xml:space="preserve"> including</w:t>
      </w:r>
      <w:r>
        <w:rPr>
          <w:rFonts w:hint="eastAsia"/>
        </w:rPr>
        <w:t xml:space="preserve"> wiring</w:t>
      </w:r>
    </w:p>
    <w:p>
      <w:pPr>
        <w:pStyle w:val="p0"/>
        <w:pBdr>
          <w:top w:val="single" w:sz="4" w:space="1" w:color="auto"/>
          <w:left w:val="single" w:sz="4" w:space="4" w:color="auto"/>
          <w:bottom w:val="single" w:sz="4" w:space="30" w:color="auto"/>
          <w:right w:val="single" w:sz="4" w:space="4" w:color="auto"/>
        </w:pBdr>
        <w:ind w:firstLine="0" w:firstLineChars="0"/>
        <w:rPr>
          <w:rFonts w:asciiTheme="minorEastAsia" w:eastAsiaTheme="minorEastAsia" w:hAnsiTheme="minorEastAsia" w:cs="Arial"/>
          <w:color w:val="333333"/>
        </w:rPr>
      </w:pPr>
      <w:r>
        <w:rPr>
          <w:rFonts w:hint="eastAsia"/>
        </w:rPr>
        <w:t xml:space="preserve"> design,</w:t>
      </w:r>
      <w:r>
        <w:rPr>
          <w:rFonts w:hint="eastAsia"/>
        </w:rPr>
        <w:t xml:space="preserve"> ground</w:t>
      </w:r>
      <w:r>
        <w:rPr>
          <w:rFonts w:hint="eastAsia"/>
        </w:rPr>
        <w:t xml:space="preserve"> wire</w:t>
      </w:r>
      <w:r>
        <w:rPr>
          <w:rFonts w:hint="eastAsia"/>
        </w:rPr>
        <w:t xml:space="preserve"> design,</w:t>
      </w:r>
      <w:r>
        <w:rPr>
          <w:rFonts w:hint="eastAsia"/>
        </w:rPr>
        <w:t xml:space="preserve"> electromagnetic</w:t>
      </w:r>
      <w:r>
        <w:rPr>
          <w:rFonts w:hint="eastAsia"/>
        </w:rPr>
        <w:t xml:space="preserve"> compatibility,</w:t>
      </w:r>
      <w:r>
        <w:rPr>
          <w:rFonts w:hint="eastAsia"/>
        </w:rPr>
        <w:t xml:space="preserve"> circuit</w:t>
      </w:r>
      <w:r>
        <w:rPr>
          <w:rFonts w:hint="eastAsia"/>
        </w:rPr>
        <w:t xml:space="preserve"> </w:t>
      </w:r>
      <w:r>
        <w:rPr>
          <w:rFonts w:hint="eastAsia"/>
        </w:rPr>
        <w:t xml:space="preserve"> design,</w:t>
      </w:r>
      <w:r>
        <w:rPr>
          <w:rFonts w:hint="eastAsia"/>
        </w:rPr>
        <w:t xml:space="preserve"> safe</w:t>
      </w:r>
      <w:r>
        <w:rPr>
          <w:rFonts w:hint="eastAsia"/>
        </w:rPr>
        <w:t xml:space="preserve"> current</w:t>
      </w:r>
      <w:r>
        <w:rPr>
          <w:rFonts w:hint="eastAsia"/>
        </w:rPr>
        <w:t xml:space="preserve"> carrying</w:t>
      </w:r>
      <w:r>
        <w:rPr>
          <w:rFonts w:hint="eastAsia"/>
        </w:rPr>
        <w:t xml:space="preserve"> and</w:t>
      </w:r>
      <w:r>
        <w:rPr>
          <w:rFonts w:hint="eastAsia"/>
        </w:rPr>
        <w:t xml:space="preserve"> </w:t>
      </w:r>
      <w:r>
        <w:rPr>
          <w:rFonts w:hint="eastAsia"/>
        </w:rPr>
        <w:t xml:space="preserve"> so</w:t>
      </w:r>
      <w:r>
        <w:rPr>
          <w:rFonts w:hint="eastAsia"/>
        </w:rPr>
        <w:t xml:space="preserve"> </w:t>
      </w:r>
      <w:r>
        <w:rPr>
          <w:rFonts w:hint="eastAsia"/>
        </w:rPr>
        <w:t xml:space="preserve"> on,</w:t>
      </w:r>
      <w:r>
        <w:rPr>
          <w:rFonts w:hint="eastAsia"/>
        </w:rPr>
        <w:t xml:space="preserve"> and</w:t>
      </w:r>
      <w:r>
        <w:rPr>
          <w:rFonts w:hint="eastAsia"/>
        </w:rPr>
        <w:t xml:space="preserve"> </w:t>
      </w:r>
      <w:r>
        <w:rPr>
          <w:rFonts w:hint="eastAsia"/>
        </w:rPr>
        <w:t xml:space="preserve"> then</w:t>
      </w:r>
      <w:r>
        <w:rPr>
          <w:rFonts w:hint="eastAsia"/>
        </w:rPr>
        <w:t xml:space="preserve"> </w:t>
      </w:r>
      <w:r>
        <w:rPr>
          <w:rFonts w:hint="eastAsia"/>
        </w:rPr>
        <w:t xml:space="preserve"> optimize</w:t>
      </w:r>
      <w:r>
        <w:rPr>
          <w:rFonts w:hint="eastAsia"/>
        </w:rPr>
        <w:t xml:space="preserve"> the</w:t>
      </w:r>
      <w:r>
        <w:rPr>
          <w:rFonts w:hint="eastAsia"/>
        </w:rPr>
        <w:t xml:space="preserve"> design</w:t>
      </w:r>
      <w:r>
        <w:rPr>
          <w:rFonts w:hint="eastAsia"/>
        </w:rPr>
        <w:t xml:space="preserve"> steps,</w:t>
      </w:r>
      <w:r>
        <w:rPr>
          <w:rFonts w:hint="eastAsia"/>
        </w:rPr>
        <w:t xml:space="preserve"> research</w:t>
      </w:r>
      <w:r>
        <w:rPr>
          <w:rFonts w:hint="eastAsia"/>
        </w:rPr>
        <w:t xml:space="preserve"> and</w:t>
      </w:r>
      <w:r>
        <w:rPr>
          <w:rFonts w:hint="eastAsia"/>
        </w:rPr>
        <w:t xml:space="preserve"> design</w:t>
      </w:r>
      <w:r>
        <w:rPr>
          <w:rFonts w:hint="eastAsia"/>
        </w:rPr>
        <w:t xml:space="preserve"> a</w:t>
      </w:r>
      <w:r>
        <w:rPr>
          <w:rFonts w:hint="eastAsia"/>
        </w:rPr>
        <w:t xml:space="preserve"> PCB</w:t>
      </w:r>
      <w:r>
        <w:rPr>
          <w:rFonts w:hint="eastAsia"/>
        </w:rPr>
        <w:t xml:space="preserve"> circuit</w:t>
      </w:r>
      <w:r>
        <w:rPr>
          <w:rFonts w:hint="eastAsia"/>
        </w:rPr>
        <w:t xml:space="preserve"> board</w:t>
      </w:r>
      <w:r>
        <w:rPr>
          <w:rFonts w:hint="eastAsia"/>
        </w:rPr>
        <w:t xml:space="preserve"> in</w:t>
      </w:r>
      <w:r>
        <w:rPr>
          <w:rFonts w:hint="eastAsia"/>
        </w:rPr>
        <w:t xml:space="preserve"> a</w:t>
      </w:r>
      <w:r>
        <w:rPr>
          <w:rFonts w:hint="eastAsia"/>
        </w:rPr>
        <w:t xml:space="preserve"> </w:t>
      </w:r>
      <w:r>
        <w:rPr>
          <w:rFonts w:hint="eastAsia"/>
        </w:rPr>
        <w:t xml:space="preserve"> specific</w:t>
      </w:r>
      <w:r>
        <w:rPr>
          <w:rFonts w:hint="eastAsia"/>
        </w:rPr>
        <w:t xml:space="preserve"> </w:t>
      </w:r>
      <w:r>
        <w:rPr>
          <w:rFonts w:hint="eastAsia"/>
        </w:rPr>
        <w:t xml:space="preserve"> scenario,</w:t>
      </w:r>
      <w:r>
        <w:rPr>
          <w:rFonts w:hint="eastAsia"/>
        </w:rPr>
        <w:t xml:space="preserve"> and</w:t>
      </w:r>
      <w:r>
        <w:rPr>
          <w:rFonts w:hint="eastAsia"/>
        </w:rPr>
        <w:t xml:space="preserve"> </w:t>
      </w:r>
      <w:r>
        <w:rPr>
          <w:rFonts w:hint="eastAsia"/>
        </w:rPr>
        <w:t xml:space="preserve"> further</w:t>
      </w:r>
      <w:r>
        <w:rPr>
          <w:rFonts w:hint="eastAsia"/>
        </w:rPr>
        <w:t xml:space="preserve"> master</w:t>
      </w:r>
      <w:r>
        <w:rPr>
          <w:rFonts w:hint="eastAsia"/>
        </w:rPr>
        <w:t xml:space="preserve"> </w:t>
      </w:r>
      <w:r>
        <w:rPr>
          <w:rFonts w:hint="eastAsia"/>
        </w:rPr>
        <w:t xml:space="preserve"> the</w:t>
      </w:r>
      <w:r>
        <w:rPr>
          <w:rFonts w:hint="eastAsia"/>
        </w:rPr>
        <w:t xml:space="preserve"> </w:t>
      </w:r>
      <w:r>
        <w:rPr>
          <w:rFonts w:hint="eastAsia"/>
        </w:rPr>
        <w:t xml:space="preserve"> practical</w:t>
      </w:r>
      <w:r>
        <w:rPr>
          <w:rFonts w:hint="eastAsia"/>
        </w:rPr>
        <w:t xml:space="preserve"> </w:t>
      </w:r>
      <w:r>
        <w:rPr>
          <w:rFonts w:hint="eastAsia"/>
        </w:rPr>
        <w:t xml:space="preserve"> skills</w:t>
      </w:r>
      <w:r>
        <w:rPr>
          <w:rFonts w:hint="eastAsia"/>
        </w:rPr>
        <w:t xml:space="preserve"> </w:t>
      </w:r>
      <w:r>
        <w:rPr>
          <w:rFonts w:hint="eastAsia"/>
        </w:rPr>
        <w:t xml:space="preserve"> of</w:t>
      </w:r>
      <w:r>
        <w:rPr>
          <w:rFonts w:hint="eastAsia"/>
        </w:rPr>
        <w:t xml:space="preserve"> </w:t>
      </w:r>
      <w:r>
        <w:rPr>
          <w:rFonts w:hint="eastAsia"/>
        </w:rPr>
        <w:t xml:space="preserve"> PCB</w:t>
      </w:r>
      <w:r>
        <w:rPr>
          <w:rFonts w:hint="eastAsia"/>
        </w:rPr>
        <w:t xml:space="preserve"> </w:t>
      </w:r>
      <w:r>
        <w:rPr>
          <w:rFonts w:hint="eastAsia"/>
        </w:rPr>
        <w:t xml:space="preserve"> circuit</w:t>
      </w:r>
      <w:r>
        <w:rPr>
          <w:rFonts w:hint="eastAsia"/>
        </w:rPr>
        <w:t xml:space="preserve"> </w:t>
      </w:r>
      <w:r>
        <w:rPr>
          <w:rFonts w:hint="eastAsia"/>
        </w:rPr>
        <w:t xml:space="preserve"> design.</w:t>
      </w:r>
    </w:p>
    <w:p>
      <w:pPr>
        <w:pStyle w:val="p0"/>
        <w:pBdr>
          <w:top w:val="single" w:sz="4" w:space="1" w:color="auto"/>
          <w:left w:val="single" w:sz="4" w:space="4" w:color="auto"/>
          <w:bottom w:val="single" w:sz="4" w:space="30" w:color="auto"/>
          <w:right w:val="single" w:sz="4" w:space="4" w:color="auto"/>
        </w:pBdr>
        <w:ind w:firstLine="0" w:firstLineChars="0"/>
        <w:rPr>
          <w:rFonts w:ascii="黑体" w:eastAsia="黑体" w:hAnsi="黑体"/>
          <w:b/>
          <w:u w:val="single"/>
        </w:rPr>
      </w:pPr>
    </w:p>
    <w:p>
      <w:pPr>
        <w:pStyle w:val="p0"/>
        <w:pBdr>
          <w:top w:val="single" w:sz="4" w:space="1" w:color="auto"/>
          <w:left w:val="single" w:sz="4" w:space="4" w:color="auto"/>
          <w:bottom w:val="single" w:sz="4" w:space="30" w:color="auto"/>
          <w:right w:val="single" w:sz="4" w:space="4" w:color="auto"/>
        </w:pBdr>
        <w:ind w:firstLine="0" w:firstLineChars="0"/>
        <w:rPr>
          <w:rFonts w:asciiTheme="minorEastAsia" w:eastAsiaTheme="minorEastAsia" w:hAnsiTheme="minorEastAsia" w:cstheme="minorEastAsia"/>
          <w:bCs/>
        </w:rPr>
      </w:pPr>
      <w:r>
        <w:rPr>
          <w:rFonts w:ascii="黑体" w:eastAsia="黑体" w:hAnsi="黑体"/>
          <w:b/>
          <w:u w:val="single"/>
        </w:rPr>
        <w:t>Key words</w:t>
      </w:r>
      <w:r>
        <w:rPr>
          <w:rFonts w:ascii="Times New Roman"/>
          <w:b/>
        </w:rPr>
        <w:t>:</w:t>
      </w:r>
      <w:r>
        <w:rPr>
          <w:rFonts w:ascii="Times New Roman" w:hint="eastAsia"/>
          <w:b/>
        </w:rPr>
        <w:t xml:space="preserve"> </w:t>
      </w:r>
      <w:r>
        <w:rPr>
          <w:rFonts w:hint="eastAsia"/>
          <w:color w:val="333333"/>
          <w:shd w:val="clear" w:color="auto" w:fill="FFFFFF"/>
        </w:rPr>
        <w:t>Circuit Design of Printed Circuit Board</w:t>
      </w:r>
      <w:r>
        <w:rPr>
          <w:rFonts w:asciiTheme="minorEastAsia" w:eastAsiaTheme="minorEastAsia" w:hAnsiTheme="minorEastAsia" w:cstheme="minorEastAsia" w:hint="eastAsia"/>
          <w:bCs/>
        </w:rPr>
        <w:t xml:space="preserve">  </w:t>
      </w:r>
      <w:r>
        <w:rPr>
          <w:rFonts w:hint="eastAsia"/>
          <w:color w:val="333333"/>
          <w:shd w:val="clear" w:color="auto" w:fill="FFFFFF"/>
        </w:rPr>
        <w:t>SMA production</w:t>
      </w:r>
      <w:r>
        <w:rPr>
          <w:rFonts w:asciiTheme="minorEastAsia" w:eastAsiaTheme="minorEastAsia" w:hAnsiTheme="minorEastAsia" w:cstheme="minorEastAsia" w:hint="eastAsia"/>
          <w:bCs/>
        </w:rPr>
        <w:t xml:space="preserve">  design philosophy  design steps</w:t>
      </w:r>
    </w:p>
    <w:p>
      <w:pPr>
        <w:pStyle w:val="p0"/>
        <w:pBdr>
          <w:top w:val="single" w:sz="4" w:space="1" w:color="auto"/>
          <w:left w:val="single" w:sz="4" w:space="4" w:color="auto"/>
          <w:bottom w:val="single" w:sz="4" w:space="30" w:color="auto"/>
          <w:right w:val="single" w:sz="4" w:space="4" w:color="auto"/>
        </w:pBdr>
        <w:ind w:firstLine="0" w:firstLineChars="0"/>
        <w:rPr>
          <w:rFonts w:asciiTheme="minorEastAsia" w:eastAsiaTheme="minorEastAsia" w:hAnsiTheme="minorEastAsia" w:cs="Arial"/>
          <w:color w:val="333333"/>
        </w:rPr>
      </w:pPr>
      <w:r>
        <w:rPr>
          <w:rFonts w:asciiTheme="minorEastAsia" w:eastAsiaTheme="minorEastAsia" w:hAnsiTheme="minorEastAsia" w:cstheme="minorEastAsia" w:hint="eastAsia"/>
          <w:bCs/>
        </w:rPr>
        <w:t xml:space="preserve">  </w:t>
      </w:r>
      <w:r>
        <w:rPr>
          <w:rFonts w:ascii="Times New Roman" w:hint="eastAsia"/>
          <w:b/>
        </w:rPr>
        <w:t xml:space="preserve">  </w:t>
      </w:r>
    </w:p>
    <w:p>
      <w:pPr>
        <w:widowControl/>
        <w:pBdr>
          <w:top w:val="single" w:sz="4" w:space="1" w:color="auto"/>
          <w:left w:val="single" w:sz="4" w:space="4" w:color="auto"/>
          <w:bottom w:val="single" w:sz="4" w:space="1" w:color="auto"/>
          <w:right w:val="single" w:sz="4" w:space="4" w:color="auto"/>
        </w:pBdr>
        <w:ind w:firstLine="0" w:firstLineChars="0"/>
        <w:jc w:val="left"/>
        <w:rPr>
          <w:rFonts w:hAnsi="宋体" w:cs="Arial Unicode MS"/>
        </w:rPr>
        <w:sectPr>
          <w:headerReference w:type="even" r:id="rId24"/>
          <w:headerReference w:type="default" r:id="rId25"/>
          <w:footerReference w:type="even" r:id="rId26"/>
          <w:footerReference w:type="default" r:id="rId27"/>
          <w:headerReference w:type="first" r:id="rId28"/>
          <w:footerReference w:type="first" r:id="rId29"/>
          <w:type w:val="nextPage"/>
          <w:pgSz w:w="11906" w:h="16838"/>
          <w:pgMar w:top="1984" w:right="1191" w:bottom="1701" w:left="1417" w:header="1417" w:footer="1134" w:gutter="0"/>
          <w:pgNumType w:fmt="upperRoman" w:start="4"/>
          <w:cols w:num="1" w:space="720"/>
          <w:titlePg w:val="0"/>
          <w:docGrid w:type="lines" w:linePitch="365" w:charSpace="0"/>
        </w:sectPr>
      </w:pPr>
    </w:p>
    <w:p>
      <w:pPr>
        <w:spacing w:line="480" w:lineRule="auto"/>
        <w:ind w:right="480" w:firstLine="0" w:rightChars="200" w:firstLineChars="0"/>
        <w:rPr>
          <w:rFonts w:ascii="仿宋_GB2312" w:eastAsia="仿宋_GB2312" w:cs="仿宋_GB2312"/>
          <w:b/>
          <w:bCs/>
          <w:sz w:val="36"/>
          <w:szCs w:val="36"/>
        </w:rPr>
      </w:pPr>
    </w:p>
    <w:p>
      <w:pPr>
        <w:tabs>
          <w:tab w:val="left" w:pos="7371"/>
        </w:tabs>
        <w:spacing w:line="360" w:lineRule="exact"/>
        <w:ind w:firstLine="0" w:firstLineChars="0"/>
        <w:jc w:val="left"/>
        <w:rPr>
          <w:rFonts w:ascii="黑体" w:eastAsia="黑体" w:hAnsi="黑体"/>
          <w:sz w:val="28"/>
          <w:szCs w:val="28"/>
        </w:rPr>
      </w:pPr>
      <w:r>
        <w:rPr>
          <w:rFonts w:ascii="黑体" w:eastAsia="黑体" w:hAnsi="黑体" w:hint="eastAsia"/>
          <w:sz w:val="28"/>
          <w:szCs w:val="28"/>
        </w:rPr>
        <w:tab/>
      </w:r>
    </w:p>
    <w:p>
      <w:pPr>
        <w:spacing w:line="360" w:lineRule="exact"/>
        <w:ind w:firstLine="560"/>
        <w:jc w:val="center"/>
        <w:rPr>
          <w:rFonts w:ascii="黑体" w:eastAsia="黑体" w:hAnsi="黑体"/>
          <w:sz w:val="28"/>
          <w:szCs w:val="28"/>
        </w:rPr>
      </w:pPr>
    </w:p>
    <w:p>
      <w:pPr>
        <w:spacing w:line="360" w:lineRule="exact"/>
        <w:ind w:firstLine="562"/>
        <w:jc w:val="center"/>
        <w:outlineLvl w:val="0"/>
        <w:rPr>
          <w:rFonts w:ascii="黑体" w:eastAsia="黑体" w:hAnsi="黑体"/>
          <w:b/>
          <w:bCs/>
          <w:sz w:val="28"/>
          <w:szCs w:val="28"/>
        </w:rPr>
      </w:pPr>
      <w:r>
        <w:rPr>
          <w:rFonts w:ascii="黑体" w:eastAsia="黑体" w:hAnsi="黑体"/>
          <w:b/>
          <w:bCs/>
          <w:sz w:val="28"/>
          <w:szCs w:val="28"/>
        </w:rPr>
        <w:t>目录</w:t>
      </w:r>
    </w:p>
    <w:p>
      <w:pPr>
        <w:pStyle w:val="TOC1"/>
        <w:tabs>
          <w:tab w:val="right" w:leader="dot" w:pos="8296"/>
        </w:tabs>
        <w:spacing w:line="360" w:lineRule="exact"/>
        <w:ind w:firstLine="480"/>
        <w:rPr>
          <w:rFonts w:ascii="宋体" w:hAnsi="宋体" w:cstheme="minorBidi"/>
          <w:b w:val="0"/>
          <w:bCs w:val="0"/>
          <w:caps w:val="0"/>
          <w:sz w:val="24"/>
          <w:szCs w:val="24"/>
        </w:rPr>
      </w:pPr>
      <w:r>
        <w:rPr>
          <w:rFonts w:asciiTheme="minorEastAsia" w:eastAsiaTheme="minorEastAsia" w:hAnsiTheme="minorEastAsia"/>
          <w:b w:val="0"/>
          <w:sz w:val="24"/>
          <w:szCs w:val="24"/>
        </w:rPr>
        <w:fldChar w:fldCharType="begin"/>
      </w:r>
      <w:r>
        <w:rPr>
          <w:rFonts w:asciiTheme="minorEastAsia" w:eastAsiaTheme="minorEastAsia" w:hAnsiTheme="minorEastAsia" w:hint="eastAsia"/>
          <w:b w:val="0"/>
          <w:sz w:val="24"/>
          <w:szCs w:val="24"/>
        </w:rPr>
        <w:instrText>TOC \o "1-2" \h \z \u</w:instrText>
      </w:r>
      <w:r>
        <w:rPr>
          <w:rFonts w:asciiTheme="minorEastAsia" w:eastAsiaTheme="minorEastAsia" w:hAnsiTheme="minorEastAsia"/>
          <w:b w:val="0"/>
          <w:sz w:val="24"/>
          <w:szCs w:val="24"/>
        </w:rPr>
        <w:fldChar w:fldCharType="separate"/>
      </w:r>
      <w:hyperlink w:anchor="_Toc481850280" w:history="1">
        <w:r>
          <w:rPr>
            <w:rStyle w:val="Hyperlink"/>
            <w:rFonts w:ascii="宋体" w:hAnsi="宋体"/>
            <w:b w:val="0"/>
            <w:sz w:val="24"/>
            <w:szCs w:val="24"/>
          </w:rPr>
          <w:t xml:space="preserve">1  </w:t>
        </w:r>
        <w:r>
          <w:rPr>
            <w:rStyle w:val="Hyperlink"/>
            <w:rFonts w:ascii="宋体" w:hAnsi="宋体" w:hint="eastAsia"/>
            <w:b w:val="0"/>
            <w:sz w:val="24"/>
            <w:szCs w:val="24"/>
          </w:rPr>
          <w:t>绪论</w:t>
        </w:r>
        <w:r>
          <w:rPr>
            <w:rFonts w:ascii="宋体" w:hAnsi="宋体"/>
            <w:b w:val="0"/>
            <w:sz w:val="24"/>
            <w:szCs w:val="24"/>
          </w:rPr>
          <w:tab/>
        </w:r>
        <w:r>
          <w:rPr>
            <w:rFonts w:ascii="宋体" w:hAnsi="宋体" w:hint="eastAsia"/>
            <w:b w:val="0"/>
            <w:sz w:val="24"/>
            <w:szCs w:val="24"/>
          </w:rPr>
          <w:t>1</w:t>
        </w:r>
      </w:hyperlink>
    </w:p>
    <w:p>
      <w:pPr>
        <w:pStyle w:val="TOC2"/>
        <w:tabs>
          <w:tab w:val="left" w:pos="1200"/>
          <w:tab w:val="right" w:leader="dot" w:pos="8296"/>
        </w:tabs>
        <w:spacing w:line="360" w:lineRule="exact"/>
        <w:ind w:firstLine="400"/>
        <w:rPr>
          <w:rFonts w:ascii="宋体" w:hAnsi="宋体" w:cstheme="minorBidi"/>
          <w:smallCaps w:val="0"/>
          <w:sz w:val="24"/>
          <w:szCs w:val="24"/>
        </w:rPr>
      </w:pPr>
      <w:hyperlink w:anchor="_Toc481850281" w:history="1">
        <w:r>
          <w:rPr>
            <w:rStyle w:val="Hyperlink"/>
            <w:rFonts w:ascii="宋体" w:hAnsi="宋体"/>
            <w:sz w:val="24"/>
            <w:szCs w:val="24"/>
          </w:rPr>
          <w:t>1.1</w:t>
        </w:r>
        <w:r>
          <w:rPr>
            <w:rFonts w:ascii="宋体" w:hAnsi="宋体" w:cstheme="minorBidi"/>
            <w:smallCaps w:val="0"/>
            <w:sz w:val="24"/>
            <w:szCs w:val="24"/>
          </w:rPr>
          <w:tab/>
        </w:r>
        <w:r>
          <w:rPr>
            <w:rFonts w:ascii="宋体" w:hAnsi="宋体" w:cstheme="minorBidi" w:hint="eastAsia"/>
            <w:smallCaps w:val="0"/>
            <w:sz w:val="24"/>
            <w:szCs w:val="24"/>
          </w:rPr>
          <w:t>SMT生产发展</w:t>
        </w:r>
        <w:r>
          <w:rPr>
            <w:rStyle w:val="Hyperlink"/>
            <w:rFonts w:ascii="宋体" w:hAnsi="宋体" w:hint="eastAsia"/>
            <w:sz w:val="24"/>
            <w:szCs w:val="24"/>
          </w:rPr>
          <w:t>的背景</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_Toc481850281 \h </w:instrText>
        </w:r>
        <w:r>
          <w:rPr>
            <w:rFonts w:ascii="宋体" w:hAnsi="宋体"/>
            <w:sz w:val="24"/>
            <w:szCs w:val="24"/>
          </w:rPr>
          <w:fldChar w:fldCharType="separate"/>
        </w:r>
        <w:r>
          <w:rPr>
            <w:rFonts w:ascii="宋体" w:hAnsi="宋体"/>
            <w:sz w:val="24"/>
            <w:szCs w:val="24"/>
          </w:rPr>
          <w:t>1</w:t>
        </w:r>
        <w:r>
          <w:rPr>
            <w:rFonts w:ascii="宋体" w:hAnsi="宋体"/>
            <w:sz w:val="24"/>
            <w:szCs w:val="24"/>
          </w:rPr>
          <w:fldChar w:fldCharType="end"/>
        </w:r>
      </w:hyperlink>
    </w:p>
    <w:p>
      <w:pPr>
        <w:pStyle w:val="TOC2"/>
        <w:tabs>
          <w:tab w:val="left" w:pos="1200"/>
          <w:tab w:val="right" w:leader="dot" w:pos="8296"/>
        </w:tabs>
        <w:spacing w:line="360" w:lineRule="exact"/>
        <w:ind w:left="238" w:firstLine="400"/>
        <w:rPr>
          <w:rFonts w:ascii="宋体" w:hAnsi="宋体"/>
          <w:sz w:val="24"/>
          <w:szCs w:val="24"/>
        </w:rPr>
      </w:pPr>
      <w:hyperlink w:anchor="_Toc481850282" w:history="1">
        <w:r>
          <w:rPr>
            <w:rStyle w:val="Hyperlink"/>
            <w:rFonts w:ascii="宋体" w:hAnsi="宋体"/>
            <w:sz w:val="24"/>
            <w:szCs w:val="24"/>
          </w:rPr>
          <w:t>1.</w:t>
        </w:r>
        <w:r>
          <w:rPr>
            <w:rStyle w:val="Hyperlink"/>
            <w:rFonts w:ascii="宋体" w:hAnsi="宋体" w:hint="eastAsia"/>
            <w:sz w:val="24"/>
            <w:szCs w:val="24"/>
          </w:rPr>
          <w:t>2</w:t>
        </w:r>
        <w:r>
          <w:rPr>
            <w:rFonts w:ascii="宋体" w:hAnsi="宋体" w:cstheme="minorBidi"/>
            <w:smallCaps w:val="0"/>
            <w:sz w:val="24"/>
            <w:szCs w:val="24"/>
          </w:rPr>
          <w:tab/>
        </w:r>
        <w:r>
          <w:rPr>
            <w:rFonts w:ascii="宋体" w:hAnsi="宋体" w:cstheme="minorBidi" w:hint="eastAsia"/>
            <w:smallCaps w:val="0"/>
            <w:sz w:val="24"/>
            <w:szCs w:val="24"/>
          </w:rPr>
          <w:t>SMT发展</w:t>
        </w:r>
        <w:r>
          <w:rPr>
            <w:rStyle w:val="Hyperlink"/>
            <w:rFonts w:ascii="宋体" w:hAnsi="宋体" w:hint="eastAsia"/>
            <w:sz w:val="24"/>
            <w:szCs w:val="24"/>
          </w:rPr>
          <w:t>的特点</w:t>
        </w:r>
        <w:r>
          <w:rPr>
            <w:rFonts w:ascii="宋体" w:hAnsi="宋体"/>
            <w:sz w:val="24"/>
            <w:szCs w:val="24"/>
          </w:rPr>
          <w:tab/>
        </w:r>
        <w:r>
          <w:rPr>
            <w:rFonts w:ascii="宋体" w:hAnsi="宋体" w:hint="eastAsia"/>
            <w:sz w:val="24"/>
            <w:szCs w:val="24"/>
          </w:rPr>
          <w:t>1</w:t>
        </w:r>
      </w:hyperlink>
    </w:p>
    <w:p>
      <w:pPr>
        <w:pStyle w:val="TOC2"/>
        <w:tabs>
          <w:tab w:val="right" w:leader="dot" w:pos="8306"/>
        </w:tabs>
        <w:spacing w:line="360" w:lineRule="exact"/>
        <w:ind w:left="96" w:firstLine="450" w:leftChars="40" w:firstLineChars="225"/>
      </w:pPr>
      <w:hyperlink w:anchor="_Toc31261" w:history="1">
        <w:r>
          <w:rPr>
            <w:rFonts w:ascii="宋体" w:hAnsi="宋体" w:cs="宋体" w:hint="eastAsia"/>
            <w:bCs/>
            <w:sz w:val="24"/>
            <w:szCs w:val="24"/>
          </w:rPr>
          <w:t>1.3  本文工作思路</w:t>
        </w:r>
        <w:r>
          <w:rPr>
            <w:rFonts w:ascii="宋体" w:hAnsi="宋体" w:cs="宋体" w:hint="eastAsia"/>
            <w:sz w:val="24"/>
            <w:szCs w:val="24"/>
          </w:rPr>
          <w:tab/>
        </w:r>
        <w:r>
          <w:rPr>
            <w:rFonts w:ascii="宋体" w:hAnsi="宋体" w:cs="宋体" w:hint="eastAsia"/>
            <w:sz w:val="24"/>
            <w:szCs w:val="24"/>
          </w:rPr>
          <w:t>2</w:t>
        </w:r>
      </w:hyperlink>
    </w:p>
    <w:p>
      <w:pPr>
        <w:pStyle w:val="TOC1"/>
        <w:tabs>
          <w:tab w:val="right" w:leader="dot" w:pos="8296"/>
        </w:tabs>
        <w:spacing w:line="360" w:lineRule="exact"/>
        <w:ind w:firstLine="402"/>
        <w:rPr>
          <w:rFonts w:ascii="宋体" w:hAnsi="宋体" w:cstheme="minorBidi"/>
          <w:b w:val="0"/>
          <w:bCs w:val="0"/>
          <w:caps w:val="0"/>
          <w:sz w:val="24"/>
          <w:szCs w:val="24"/>
        </w:rPr>
      </w:pPr>
      <w:hyperlink w:anchor="_Toc481850283" w:history="1">
        <w:r>
          <w:rPr>
            <w:rStyle w:val="Hyperlink"/>
            <w:rFonts w:ascii="宋体" w:hAnsi="宋体"/>
            <w:b w:val="0"/>
            <w:sz w:val="24"/>
            <w:szCs w:val="24"/>
          </w:rPr>
          <w:t xml:space="preserve">2  </w:t>
        </w:r>
        <w:r>
          <w:rPr>
            <w:rStyle w:val="Hyperlink"/>
            <w:rFonts w:ascii="宋体" w:hAnsi="宋体" w:hint="eastAsia"/>
            <w:b w:val="0"/>
            <w:sz w:val="24"/>
            <w:szCs w:val="24"/>
          </w:rPr>
          <w:t>PCB简介</w:t>
        </w:r>
        <w:r>
          <w:rPr>
            <w:rFonts w:ascii="宋体" w:hAnsi="宋体"/>
            <w:b w:val="0"/>
            <w:sz w:val="24"/>
            <w:szCs w:val="24"/>
          </w:rPr>
          <w:tab/>
        </w:r>
        <w:r>
          <w:rPr>
            <w:rFonts w:ascii="宋体" w:hAnsi="宋体" w:hint="eastAsia"/>
            <w:b w:val="0"/>
            <w:sz w:val="24"/>
            <w:szCs w:val="24"/>
          </w:rPr>
          <w:t>2</w:t>
        </w:r>
      </w:hyperlink>
    </w:p>
    <w:p>
      <w:pPr>
        <w:pStyle w:val="TOC2"/>
        <w:tabs>
          <w:tab w:val="right" w:leader="dot" w:pos="8296"/>
        </w:tabs>
        <w:spacing w:line="360" w:lineRule="exact"/>
        <w:ind w:firstLine="400"/>
        <w:rPr>
          <w:rFonts w:ascii="宋体" w:hAnsi="宋体" w:cstheme="minorBidi"/>
          <w:smallCaps w:val="0"/>
          <w:sz w:val="24"/>
          <w:szCs w:val="24"/>
        </w:rPr>
      </w:pPr>
      <w:hyperlink w:anchor="_Toc481850284" w:history="1">
        <w:r>
          <w:rPr>
            <w:rStyle w:val="Hyperlink"/>
            <w:rFonts w:ascii="宋体" w:hAnsi="宋体"/>
            <w:sz w:val="24"/>
            <w:szCs w:val="24"/>
          </w:rPr>
          <w:t xml:space="preserve">2.1  </w:t>
        </w:r>
        <w:r>
          <w:rPr>
            <w:rStyle w:val="Hyperlink"/>
            <w:rFonts w:ascii="宋体" w:hAnsi="宋体" w:hint="eastAsia"/>
            <w:sz w:val="24"/>
            <w:szCs w:val="24"/>
          </w:rPr>
          <w:t>PCB发展历史</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_Toc481850284 \h </w:instrText>
        </w:r>
        <w:r>
          <w:rPr>
            <w:rFonts w:ascii="宋体" w:hAnsi="宋体"/>
            <w:sz w:val="24"/>
            <w:szCs w:val="24"/>
          </w:rPr>
          <w:fldChar w:fldCharType="separate"/>
        </w:r>
        <w:r>
          <w:rPr>
            <w:rFonts w:ascii="宋体" w:hAnsi="宋体"/>
            <w:sz w:val="24"/>
            <w:szCs w:val="24"/>
          </w:rPr>
          <w:t>2</w:t>
        </w:r>
        <w:r>
          <w:rPr>
            <w:rFonts w:ascii="宋体" w:hAnsi="宋体"/>
            <w:sz w:val="24"/>
            <w:szCs w:val="24"/>
          </w:rPr>
          <w:fldChar w:fldCharType="end"/>
        </w:r>
      </w:hyperlink>
    </w:p>
    <w:p>
      <w:pPr>
        <w:pStyle w:val="TOC2"/>
        <w:tabs>
          <w:tab w:val="right" w:leader="dot" w:pos="8296"/>
        </w:tabs>
        <w:spacing w:line="360" w:lineRule="exact"/>
        <w:ind w:firstLine="400"/>
        <w:rPr>
          <w:rFonts w:ascii="宋体" w:hAnsi="宋体" w:cstheme="minorBidi"/>
          <w:smallCaps w:val="0"/>
          <w:sz w:val="24"/>
          <w:szCs w:val="24"/>
        </w:rPr>
      </w:pPr>
      <w:hyperlink w:anchor="_Toc481850285" w:history="1">
        <w:r>
          <w:rPr>
            <w:rStyle w:val="Hyperlink"/>
            <w:rFonts w:ascii="宋体" w:hAnsi="宋体"/>
            <w:sz w:val="24"/>
            <w:szCs w:val="24"/>
          </w:rPr>
          <w:t xml:space="preserve">2.2  </w:t>
        </w:r>
        <w:r>
          <w:rPr>
            <w:rStyle w:val="Hyperlink"/>
            <w:rFonts w:ascii="宋体" w:hAnsi="宋体" w:hint="eastAsia"/>
            <w:sz w:val="24"/>
            <w:szCs w:val="24"/>
          </w:rPr>
          <w:t>PCB板的组成</w:t>
        </w:r>
        <w:r>
          <w:rPr>
            <w:rFonts w:ascii="宋体" w:hAnsi="宋体"/>
            <w:sz w:val="24"/>
            <w:szCs w:val="24"/>
          </w:rPr>
          <w:tab/>
        </w:r>
        <w:r>
          <w:rPr>
            <w:rFonts w:ascii="宋体" w:hAnsi="宋体" w:hint="eastAsia"/>
            <w:sz w:val="24"/>
            <w:szCs w:val="24"/>
          </w:rPr>
          <w:t>2</w:t>
        </w:r>
      </w:hyperlink>
    </w:p>
    <w:p>
      <w:pPr>
        <w:pStyle w:val="TOC2"/>
        <w:tabs>
          <w:tab w:val="right" w:leader="dot" w:pos="8296"/>
        </w:tabs>
        <w:spacing w:line="360" w:lineRule="exact"/>
        <w:ind w:firstLine="400"/>
        <w:rPr>
          <w:rFonts w:ascii="宋体" w:hAnsi="宋体" w:cstheme="minorBidi"/>
          <w:smallCaps w:val="0"/>
          <w:sz w:val="24"/>
          <w:szCs w:val="24"/>
        </w:rPr>
      </w:pPr>
      <w:hyperlink w:anchor="_Toc481850286" w:history="1">
        <w:r>
          <w:rPr>
            <w:rStyle w:val="Hyperlink"/>
            <w:rFonts w:ascii="宋体" w:hAnsi="宋体"/>
            <w:sz w:val="24"/>
            <w:szCs w:val="24"/>
          </w:rPr>
          <w:t xml:space="preserve">2.3  </w:t>
        </w:r>
        <w:r>
          <w:rPr>
            <w:rStyle w:val="Hyperlink"/>
            <w:rFonts w:ascii="宋体" w:hAnsi="宋体" w:hint="eastAsia"/>
            <w:sz w:val="24"/>
            <w:szCs w:val="24"/>
          </w:rPr>
          <w:t>PCB板基材的选择和分类</w:t>
        </w:r>
        <w:r>
          <w:rPr>
            <w:rFonts w:ascii="宋体" w:hAnsi="宋体"/>
            <w:sz w:val="24"/>
            <w:szCs w:val="24"/>
          </w:rPr>
          <w:tab/>
        </w:r>
        <w:r>
          <w:rPr>
            <w:rFonts w:ascii="宋体" w:hAnsi="宋体" w:hint="eastAsia"/>
            <w:sz w:val="24"/>
            <w:szCs w:val="24"/>
          </w:rPr>
          <w:t>4</w:t>
        </w:r>
      </w:hyperlink>
    </w:p>
    <w:p>
      <w:pPr>
        <w:pStyle w:val="TOC1"/>
        <w:tabs>
          <w:tab w:val="right" w:leader="dot" w:pos="8296"/>
        </w:tabs>
        <w:spacing w:line="360" w:lineRule="exact"/>
        <w:ind w:firstLine="402"/>
        <w:rPr>
          <w:rFonts w:ascii="宋体" w:hAnsi="宋体" w:cstheme="minorBidi"/>
          <w:b w:val="0"/>
          <w:bCs w:val="0"/>
          <w:caps w:val="0"/>
          <w:sz w:val="24"/>
          <w:szCs w:val="24"/>
        </w:rPr>
      </w:pPr>
      <w:hyperlink w:anchor="_Toc481850287" w:history="1">
        <w:r>
          <w:rPr>
            <w:rStyle w:val="Hyperlink"/>
            <w:rFonts w:ascii="宋体" w:hAnsi="宋体"/>
            <w:b w:val="0"/>
            <w:sz w:val="24"/>
            <w:szCs w:val="24"/>
          </w:rPr>
          <w:t xml:space="preserve">3  </w:t>
        </w:r>
        <w:r>
          <w:rPr>
            <w:rStyle w:val="Hyperlink"/>
            <w:rFonts w:ascii="宋体" w:hAnsi="宋体" w:hint="eastAsia"/>
            <w:b w:val="0"/>
            <w:sz w:val="24"/>
            <w:szCs w:val="24"/>
          </w:rPr>
          <w:t>PCB电路设计要素</w:t>
        </w:r>
        <w:r>
          <w:rPr>
            <w:rFonts w:ascii="宋体" w:hAnsi="宋体"/>
            <w:b w:val="0"/>
            <w:sz w:val="24"/>
            <w:szCs w:val="24"/>
          </w:rPr>
          <w:tab/>
        </w:r>
        <w:r>
          <w:rPr>
            <w:rFonts w:ascii="宋体" w:hAnsi="宋体" w:hint="eastAsia"/>
            <w:b w:val="0"/>
            <w:sz w:val="24"/>
            <w:szCs w:val="24"/>
          </w:rPr>
          <w:t>6</w:t>
        </w:r>
      </w:hyperlink>
    </w:p>
    <w:p>
      <w:pPr>
        <w:pStyle w:val="TOC2"/>
        <w:tabs>
          <w:tab w:val="right" w:leader="dot" w:pos="8296"/>
        </w:tabs>
        <w:spacing w:line="360" w:lineRule="exact"/>
        <w:ind w:firstLine="400"/>
        <w:rPr>
          <w:rFonts w:ascii="宋体" w:hAnsi="宋体" w:cstheme="minorBidi"/>
          <w:smallCaps w:val="0"/>
          <w:sz w:val="24"/>
          <w:szCs w:val="24"/>
        </w:rPr>
      </w:pPr>
      <w:hyperlink w:anchor="_Toc481850288" w:history="1">
        <w:r>
          <w:rPr>
            <w:rStyle w:val="Hyperlink"/>
            <w:rFonts w:ascii="宋体" w:hAnsi="宋体"/>
            <w:sz w:val="24"/>
            <w:szCs w:val="24"/>
          </w:rPr>
          <w:t xml:space="preserve">3.1  </w:t>
        </w:r>
        <w:r>
          <w:rPr>
            <w:rStyle w:val="Hyperlink"/>
            <w:rFonts w:ascii="宋体" w:hAnsi="宋体" w:hint="eastAsia"/>
            <w:sz w:val="24"/>
            <w:szCs w:val="24"/>
          </w:rPr>
          <w:t>布局优化</w:t>
        </w:r>
        <w:r>
          <w:rPr>
            <w:rFonts w:ascii="宋体" w:hAnsi="宋体"/>
            <w:sz w:val="24"/>
            <w:szCs w:val="24"/>
          </w:rPr>
          <w:tab/>
        </w:r>
        <w:r>
          <w:rPr>
            <w:rFonts w:ascii="宋体" w:hAnsi="宋体" w:hint="eastAsia"/>
            <w:sz w:val="24"/>
            <w:szCs w:val="24"/>
          </w:rPr>
          <w:t>6</w:t>
        </w:r>
      </w:hyperlink>
    </w:p>
    <w:p>
      <w:pPr>
        <w:pStyle w:val="TOC2"/>
        <w:tabs>
          <w:tab w:val="right" w:leader="dot" w:pos="8296"/>
        </w:tabs>
        <w:spacing w:line="360" w:lineRule="exact"/>
        <w:ind w:firstLine="400"/>
        <w:rPr>
          <w:rFonts w:ascii="宋体" w:hAnsi="宋体" w:cstheme="minorBidi" w:hint="eastAsia"/>
          <w:smallCaps w:val="0"/>
          <w:sz w:val="24"/>
          <w:szCs w:val="24"/>
        </w:rPr>
      </w:pPr>
      <w:hyperlink w:anchor="_Toc481850289" w:history="1">
        <w:r>
          <w:rPr>
            <w:rStyle w:val="Hyperlink"/>
            <w:rFonts w:ascii="宋体" w:hAnsi="宋体"/>
            <w:sz w:val="24"/>
            <w:szCs w:val="24"/>
          </w:rPr>
          <w:t xml:space="preserve">3.2  </w:t>
        </w:r>
        <w:r>
          <w:rPr>
            <w:rStyle w:val="Hyperlink"/>
            <w:rFonts w:ascii="宋体" w:hAnsi="宋体" w:hint="eastAsia"/>
            <w:sz w:val="24"/>
            <w:szCs w:val="24"/>
          </w:rPr>
          <w:t>布线优化</w:t>
        </w:r>
        <w:r>
          <w:rPr>
            <w:rFonts w:ascii="宋体" w:hAnsi="宋体"/>
            <w:sz w:val="24"/>
            <w:szCs w:val="24"/>
          </w:rPr>
          <w:tab/>
        </w:r>
        <w:r>
          <w:rPr>
            <w:rFonts w:ascii="宋体" w:hAnsi="宋体" w:hint="eastAsia"/>
            <w:sz w:val="24"/>
            <w:szCs w:val="24"/>
          </w:rPr>
          <w:t>7</w:t>
        </w:r>
      </w:hyperlink>
    </w:p>
    <w:p>
      <w:pPr>
        <w:pStyle w:val="TOC1"/>
        <w:tabs>
          <w:tab w:val="right" w:leader="dot" w:pos="8296"/>
        </w:tabs>
        <w:spacing w:line="360" w:lineRule="exact"/>
        <w:ind w:firstLine="402"/>
        <w:rPr>
          <w:rFonts w:ascii="宋体" w:hAnsi="宋体" w:cstheme="minorBidi"/>
          <w:b w:val="0"/>
          <w:bCs w:val="0"/>
          <w:caps w:val="0"/>
          <w:sz w:val="24"/>
          <w:szCs w:val="24"/>
        </w:rPr>
      </w:pPr>
      <w:hyperlink w:anchor="_Toc481850291" w:history="1">
        <w:r>
          <w:rPr>
            <w:rStyle w:val="Hyperlink"/>
            <w:rFonts w:ascii="宋体" w:hAnsi="宋体"/>
            <w:b w:val="0"/>
            <w:sz w:val="24"/>
            <w:szCs w:val="24"/>
          </w:rPr>
          <w:t xml:space="preserve">4  </w:t>
        </w:r>
        <w:r>
          <w:rPr>
            <w:rStyle w:val="Hyperlink"/>
            <w:rFonts w:ascii="宋体" w:hAnsi="宋体" w:hint="eastAsia"/>
            <w:b w:val="0"/>
            <w:sz w:val="24"/>
            <w:szCs w:val="24"/>
          </w:rPr>
          <w:t>PCB不良电路设计对SMT生产的影响</w:t>
        </w:r>
        <w:r>
          <w:rPr>
            <w:rFonts w:ascii="宋体" w:hAnsi="宋体"/>
            <w:b w:val="0"/>
            <w:sz w:val="24"/>
            <w:szCs w:val="24"/>
          </w:rPr>
          <w:tab/>
        </w:r>
        <w:r>
          <w:rPr>
            <w:rFonts w:ascii="宋体" w:hAnsi="宋体" w:hint="eastAsia"/>
            <w:b w:val="0"/>
            <w:sz w:val="24"/>
            <w:szCs w:val="24"/>
          </w:rPr>
          <w:t>1</w:t>
        </w:r>
      </w:hyperlink>
      <w:r>
        <w:rPr>
          <w:rFonts w:ascii="宋体" w:hAnsi="宋体" w:hint="eastAsia"/>
          <w:b w:val="0"/>
          <w:sz w:val="24"/>
          <w:szCs w:val="24"/>
        </w:rPr>
        <w:t>1</w:t>
      </w:r>
    </w:p>
    <w:p>
      <w:pPr>
        <w:pStyle w:val="TOC2"/>
        <w:tabs>
          <w:tab w:val="right" w:leader="dot" w:pos="8296"/>
        </w:tabs>
        <w:spacing w:line="360" w:lineRule="exact"/>
        <w:ind w:firstLine="400"/>
      </w:pPr>
      <w:hyperlink w:anchor="_Toc481850293" w:history="1">
        <w:r>
          <w:rPr>
            <w:rStyle w:val="Hyperlink"/>
            <w:rFonts w:ascii="宋体" w:hAnsi="宋体"/>
            <w:sz w:val="24"/>
            <w:szCs w:val="24"/>
          </w:rPr>
          <w:t>4.</w:t>
        </w:r>
        <w:r>
          <w:rPr>
            <w:rStyle w:val="Hyperlink"/>
            <w:rFonts w:ascii="宋体" w:hAnsi="宋体" w:hint="eastAsia"/>
            <w:sz w:val="24"/>
            <w:szCs w:val="24"/>
          </w:rPr>
          <w:t xml:space="preserve">1 </w:t>
        </w:r>
        <w:r>
          <w:rPr>
            <w:rStyle w:val="Hyperlink"/>
            <w:rFonts w:ascii="宋体" w:hAnsi="宋体"/>
            <w:sz w:val="24"/>
            <w:szCs w:val="24"/>
          </w:rPr>
          <w:t xml:space="preserve"> </w:t>
        </w:r>
        <w:r>
          <w:rPr>
            <w:rStyle w:val="Hyperlink"/>
            <w:rFonts w:ascii="宋体" w:hAnsi="宋体" w:hint="eastAsia"/>
            <w:sz w:val="24"/>
            <w:szCs w:val="24"/>
          </w:rPr>
          <w:t>PCB常见不良设计</w:t>
        </w:r>
        <w:r>
          <w:rPr>
            <w:rFonts w:ascii="宋体" w:hAnsi="宋体"/>
            <w:sz w:val="24"/>
            <w:szCs w:val="24"/>
          </w:rPr>
          <w:tab/>
        </w:r>
        <w:r>
          <w:rPr>
            <w:rFonts w:ascii="宋体" w:hAnsi="宋体" w:hint="eastAsia"/>
            <w:sz w:val="24"/>
            <w:szCs w:val="24"/>
          </w:rPr>
          <w:t>1</w:t>
        </w:r>
      </w:hyperlink>
      <w:r>
        <w:rPr>
          <w:rFonts w:ascii="宋体" w:hAnsi="宋体" w:hint="eastAsia"/>
          <w:sz w:val="24"/>
          <w:szCs w:val="24"/>
        </w:rPr>
        <w:t>1</w:t>
      </w:r>
    </w:p>
    <w:p>
      <w:pPr>
        <w:pStyle w:val="TOC2"/>
        <w:tabs>
          <w:tab w:val="right" w:leader="dot" w:pos="8296"/>
        </w:tabs>
        <w:spacing w:line="360" w:lineRule="exact"/>
        <w:ind w:firstLine="400"/>
        <w:rPr>
          <w:rFonts w:ascii="宋体" w:hAnsi="宋体"/>
          <w:sz w:val="24"/>
          <w:szCs w:val="24"/>
        </w:rPr>
      </w:pPr>
      <w:hyperlink w:anchor="_Toc481850297" w:history="1">
        <w:r>
          <w:rPr>
            <w:rStyle w:val="Hyperlink"/>
            <w:rFonts w:ascii="宋体" w:hAnsi="宋体" w:hint="eastAsia"/>
            <w:sz w:val="24"/>
            <w:szCs w:val="24"/>
          </w:rPr>
          <w:t>4</w:t>
        </w:r>
        <w:r>
          <w:rPr>
            <w:rStyle w:val="Hyperlink"/>
            <w:rFonts w:ascii="宋体" w:hAnsi="宋体"/>
            <w:sz w:val="24"/>
            <w:szCs w:val="24"/>
          </w:rPr>
          <w:t>.</w:t>
        </w:r>
        <w:r>
          <w:rPr>
            <w:rStyle w:val="Hyperlink"/>
            <w:rFonts w:ascii="宋体" w:hAnsi="宋体" w:hint="eastAsia"/>
            <w:sz w:val="24"/>
            <w:szCs w:val="24"/>
          </w:rPr>
          <w:t>2</w:t>
        </w:r>
        <w:r>
          <w:rPr>
            <w:rStyle w:val="Hyperlink"/>
            <w:rFonts w:ascii="宋体" w:hAnsi="宋体"/>
            <w:sz w:val="24"/>
            <w:szCs w:val="24"/>
          </w:rPr>
          <w:t xml:space="preserve">  </w:t>
        </w:r>
        <w:r>
          <w:rPr>
            <w:rStyle w:val="Hyperlink"/>
            <w:rFonts w:ascii="宋体" w:hAnsi="宋体" w:hint="eastAsia"/>
            <w:sz w:val="24"/>
            <w:szCs w:val="24"/>
          </w:rPr>
          <w:t>PCB电路设计不良影响</w:t>
        </w:r>
        <w:r>
          <w:rPr>
            <w:rFonts w:ascii="宋体" w:hAnsi="宋体"/>
            <w:sz w:val="24"/>
            <w:szCs w:val="24"/>
          </w:rPr>
          <w:tab/>
        </w:r>
        <w:r>
          <w:rPr>
            <w:rFonts w:ascii="宋体" w:hAnsi="宋体" w:hint="eastAsia"/>
            <w:sz w:val="24"/>
            <w:szCs w:val="24"/>
          </w:rPr>
          <w:t>1</w:t>
        </w:r>
      </w:hyperlink>
      <w:r>
        <w:rPr>
          <w:rFonts w:ascii="宋体" w:hAnsi="宋体" w:hint="eastAsia"/>
          <w:sz w:val="24"/>
          <w:szCs w:val="24"/>
        </w:rPr>
        <w:t>3</w:t>
      </w:r>
    </w:p>
    <w:p>
      <w:pPr>
        <w:pStyle w:val="TOC2"/>
        <w:tabs>
          <w:tab w:val="right" w:leader="dot" w:pos="8306"/>
        </w:tabs>
        <w:spacing w:before="124" w:beforeLines="40" w:after="124" w:afterLines="40" w:line="360" w:lineRule="exact"/>
        <w:ind w:left="0" w:firstLine="400"/>
      </w:pPr>
      <w:hyperlink w:anchor="_Toc3918" w:history="1">
        <w:r>
          <w:rPr>
            <w:rFonts w:ascii="宋体" w:hAnsi="宋体" w:cs="宋体" w:hint="eastAsia"/>
            <w:sz w:val="24"/>
            <w:szCs w:val="24"/>
          </w:rPr>
          <w:t>5  案例分析</w:t>
        </w:r>
        <w:r>
          <w:rPr>
            <w:rFonts w:ascii="宋体" w:hAnsi="宋体" w:cs="宋体" w:hint="eastAsia"/>
            <w:sz w:val="24"/>
            <w:szCs w:val="24"/>
          </w:rPr>
          <w:tab/>
        </w:r>
        <w:r>
          <w:rPr>
            <w:rFonts w:ascii="宋体" w:hAnsi="宋体" w:cs="宋体" w:hint="eastAsia"/>
            <w:sz w:val="24"/>
            <w:szCs w:val="24"/>
          </w:rPr>
          <w:t>1</w:t>
        </w:r>
      </w:hyperlink>
      <w:r>
        <w:rPr>
          <w:rFonts w:ascii="宋体" w:hAnsi="宋体" w:cs="宋体" w:hint="eastAsia"/>
          <w:sz w:val="24"/>
          <w:szCs w:val="24"/>
        </w:rPr>
        <w:t>4</w:t>
      </w:r>
    </w:p>
    <w:p>
      <w:pPr>
        <w:pStyle w:val="TOC1"/>
        <w:tabs>
          <w:tab w:val="right" w:leader="dot" w:pos="8296"/>
        </w:tabs>
        <w:spacing w:line="360" w:lineRule="exact"/>
        <w:ind w:firstLine="402"/>
        <w:rPr>
          <w:rFonts w:ascii="宋体" w:hAnsi="宋体" w:cstheme="minorBidi"/>
          <w:b w:val="0"/>
          <w:bCs w:val="0"/>
          <w:caps w:val="0"/>
          <w:sz w:val="24"/>
          <w:szCs w:val="24"/>
        </w:rPr>
      </w:pPr>
      <w:hyperlink w:anchor="_Toc481850298" w:history="1">
        <w:r>
          <w:rPr>
            <w:rStyle w:val="Hyperlink"/>
            <w:rFonts w:ascii="宋体" w:hAnsi="宋体" w:hint="eastAsia"/>
            <w:b w:val="0"/>
            <w:sz w:val="24"/>
            <w:szCs w:val="24"/>
          </w:rPr>
          <w:t>结论</w:t>
        </w:r>
        <w:r>
          <w:rPr>
            <w:rFonts w:ascii="宋体" w:hAnsi="宋体"/>
            <w:b w:val="0"/>
            <w:sz w:val="24"/>
            <w:szCs w:val="24"/>
          </w:rPr>
          <w:tab/>
        </w:r>
        <w:r>
          <w:rPr>
            <w:rFonts w:ascii="宋体" w:hAnsi="宋体" w:hint="eastAsia"/>
            <w:b w:val="0"/>
            <w:sz w:val="24"/>
            <w:szCs w:val="24"/>
          </w:rPr>
          <w:t>1</w:t>
        </w:r>
      </w:hyperlink>
      <w:r>
        <w:rPr>
          <w:rFonts w:ascii="宋体" w:hAnsi="宋体"/>
          <w:b w:val="0"/>
          <w:sz w:val="24"/>
          <w:szCs w:val="24"/>
        </w:rPr>
        <w:t>6</w:t>
      </w:r>
    </w:p>
    <w:p>
      <w:pPr>
        <w:pStyle w:val="TOC1"/>
        <w:tabs>
          <w:tab w:val="right" w:leader="dot" w:pos="8296"/>
        </w:tabs>
        <w:spacing w:line="360" w:lineRule="exact"/>
        <w:ind w:firstLine="402"/>
        <w:rPr>
          <w:rFonts w:ascii="宋体" w:hAnsi="宋体" w:cstheme="minorBidi"/>
          <w:b w:val="0"/>
          <w:bCs w:val="0"/>
          <w:caps w:val="0"/>
          <w:sz w:val="24"/>
          <w:szCs w:val="24"/>
        </w:rPr>
      </w:pPr>
      <w:hyperlink w:anchor="_Toc481850299" w:history="1">
        <w:r>
          <w:rPr>
            <w:rStyle w:val="Hyperlink"/>
            <w:rFonts w:ascii="宋体" w:hAnsi="宋体" w:hint="eastAsia"/>
            <w:b w:val="0"/>
            <w:sz w:val="24"/>
            <w:szCs w:val="24"/>
          </w:rPr>
          <w:t>致谢</w:t>
        </w:r>
        <w:r>
          <w:rPr>
            <w:rFonts w:ascii="宋体" w:hAnsi="宋体"/>
            <w:b w:val="0"/>
            <w:sz w:val="24"/>
            <w:szCs w:val="24"/>
          </w:rPr>
          <w:tab/>
        </w:r>
        <w:r>
          <w:rPr>
            <w:rFonts w:ascii="宋体" w:hAnsi="宋体" w:hint="eastAsia"/>
            <w:b w:val="0"/>
            <w:sz w:val="24"/>
            <w:szCs w:val="24"/>
          </w:rPr>
          <w:t>1</w:t>
        </w:r>
      </w:hyperlink>
      <w:r>
        <w:rPr>
          <w:rFonts w:ascii="宋体" w:hAnsi="宋体"/>
          <w:b w:val="0"/>
          <w:sz w:val="24"/>
          <w:szCs w:val="24"/>
        </w:rPr>
        <w:t>7</w:t>
      </w:r>
    </w:p>
    <w:p>
      <w:pPr>
        <w:pStyle w:val="TOC1"/>
        <w:tabs>
          <w:tab w:val="right" w:leader="dot" w:pos="8296"/>
        </w:tabs>
        <w:spacing w:line="360" w:lineRule="exact"/>
        <w:ind w:firstLine="402"/>
        <w:rPr>
          <w:rFonts w:asciiTheme="minorEastAsia" w:eastAsiaTheme="minorEastAsia" w:hAnsiTheme="minorEastAsia" w:cstheme="minorBidi"/>
          <w:b w:val="0"/>
          <w:bCs w:val="0"/>
          <w:caps w:val="0"/>
          <w:sz w:val="24"/>
          <w:szCs w:val="24"/>
        </w:rPr>
      </w:pPr>
      <w:hyperlink w:anchor="_Toc481850300" w:history="1">
        <w:r>
          <w:rPr>
            <w:rStyle w:val="Hyperlink"/>
            <w:rFonts w:ascii="宋体" w:hAnsi="宋体" w:hint="eastAsia"/>
            <w:b w:val="0"/>
            <w:sz w:val="24"/>
            <w:szCs w:val="24"/>
          </w:rPr>
          <w:t>参考文献</w:t>
        </w:r>
        <w:r>
          <w:rPr>
            <w:rFonts w:ascii="宋体" w:hAnsi="宋体"/>
            <w:b w:val="0"/>
            <w:sz w:val="24"/>
            <w:szCs w:val="24"/>
          </w:rPr>
          <w:tab/>
        </w:r>
        <w:r>
          <w:rPr>
            <w:rFonts w:ascii="宋体" w:hAnsi="宋体" w:hint="eastAsia"/>
            <w:b w:val="0"/>
            <w:sz w:val="24"/>
            <w:szCs w:val="24"/>
          </w:rPr>
          <w:t>1</w:t>
        </w:r>
      </w:hyperlink>
      <w:r>
        <w:rPr>
          <w:rFonts w:ascii="宋体" w:hAnsi="宋体"/>
          <w:b w:val="0"/>
          <w:sz w:val="24"/>
          <w:szCs w:val="24"/>
        </w:rPr>
        <w:t>8</w:t>
      </w:r>
    </w:p>
    <w:p>
      <w:pPr>
        <w:spacing w:line="360" w:lineRule="exact"/>
        <w:ind w:firstLine="480"/>
        <w:jc w:val="left"/>
        <w:rPr>
          <w:rFonts w:hAnsi="宋体"/>
        </w:rPr>
      </w:pPr>
      <w:r>
        <w:rPr>
          <w:rFonts w:asciiTheme="minorEastAsia" w:eastAsiaTheme="minorEastAsia" w:hAnsiTheme="minorEastAsia"/>
        </w:rPr>
        <w:fldChar w:fldCharType="end"/>
      </w:r>
    </w:p>
    <w:p>
      <w:pPr>
        <w:spacing w:line="360" w:lineRule="exact"/>
        <w:ind w:firstLine="480"/>
        <w:rPr>
          <w:rFonts w:hAnsi="宋体"/>
        </w:rPr>
      </w:pPr>
    </w:p>
    <w:p>
      <w:pPr>
        <w:spacing w:line="360" w:lineRule="exact"/>
        <w:ind w:firstLine="480"/>
        <w:rPr>
          <w:rFonts w:hAnsi="宋体"/>
        </w:rPr>
      </w:pPr>
    </w:p>
    <w:p>
      <w:pPr>
        <w:spacing w:line="360" w:lineRule="exact"/>
        <w:ind w:firstLine="480"/>
        <w:rPr>
          <w:rFonts w:hAnsi="宋体"/>
        </w:rPr>
      </w:pPr>
    </w:p>
    <w:p>
      <w:pPr>
        <w:spacing w:line="360" w:lineRule="exact"/>
        <w:ind w:firstLine="480"/>
        <w:rPr>
          <w:rFonts w:hAnsi="宋体"/>
        </w:rPr>
        <w:sectPr>
          <w:headerReference w:type="even" r:id="rId30"/>
          <w:headerReference w:type="default" r:id="rId31"/>
          <w:footerReference w:type="even" r:id="rId32"/>
          <w:footerReference w:type="default" r:id="rId33"/>
          <w:headerReference w:type="first" r:id="rId34"/>
          <w:footerReference w:type="first" r:id="rId35"/>
          <w:pgSz w:w="11906" w:h="16838"/>
          <w:pgMar w:top="1440" w:right="1800" w:bottom="1440" w:left="1800" w:header="851" w:footer="992" w:gutter="0"/>
          <w:pgNumType w:fmt="upperRoman" w:start="5"/>
          <w:cols w:num="1" w:space="720"/>
          <w:docGrid w:type="lines" w:linePitch="312" w:charSpace="0"/>
        </w:sectPr>
      </w:pPr>
    </w:p>
    <w:p>
      <w:pPr>
        <w:ind w:firstLine="480"/>
      </w:pPr>
    </w:p>
    <w:p>
      <w:pPr>
        <w:ind w:firstLine="480"/>
      </w:pPr>
    </w:p>
    <w:p>
      <w:pPr>
        <w:ind w:firstLine="480"/>
      </w:pPr>
    </w:p>
    <w:p>
      <w:pPr>
        <w:pStyle w:val="Heading1"/>
        <w:spacing w:before="156" w:after="156"/>
        <w:rPr>
          <w:szCs w:val="32"/>
        </w:rPr>
        <w:sectPr>
          <w:headerReference w:type="even" r:id="rId36"/>
          <w:headerReference w:type="default" r:id="rId37"/>
          <w:footerReference w:type="even" r:id="rId38"/>
          <w:footerReference w:type="default" r:id="rId39"/>
          <w:headerReference w:type="first" r:id="rId40"/>
          <w:footerReference w:type="first" r:id="rId41"/>
          <w:type w:val="nextPage"/>
          <w:pgSz w:w="11906" w:h="16838"/>
          <w:pgMar w:top="1440" w:right="1800" w:bottom="1440" w:left="1800" w:header="851" w:footer="992" w:gutter="0"/>
          <w:pgNumType w:fmt="upperRoman" w:start="6"/>
          <w:cols w:num="1" w:space="720"/>
          <w:titlePg w:val="0"/>
          <w:docGrid w:type="lines" w:linePitch="312" w:charSpace="0"/>
        </w:sectPr>
      </w:pPr>
      <w:bookmarkStart w:id="1" w:name="_Toc481850280"/>
    </w:p>
    <w:p>
      <w:pPr>
        <w:pStyle w:val="Heading1"/>
        <w:spacing w:before="156" w:after="156"/>
        <w:rPr>
          <w:szCs w:val="32"/>
        </w:rPr>
      </w:pPr>
      <w:r>
        <w:rPr>
          <w:rFonts w:hint="eastAsia"/>
          <w:szCs w:val="32"/>
        </w:rPr>
        <w:t xml:space="preserve">1  </w:t>
      </w:r>
      <w:r>
        <w:rPr>
          <w:szCs w:val="32"/>
        </w:rPr>
        <w:t>绪论</w:t>
      </w:r>
      <w:bookmarkEnd w:id="1"/>
    </w:p>
    <w:p>
      <w:pPr>
        <w:spacing w:before="156" w:beforeLines="50" w:after="156" w:afterLines="50"/>
        <w:ind w:firstLine="480"/>
        <w:rPr>
          <w:color w:val="333333"/>
        </w:rPr>
      </w:pPr>
      <w:r>
        <w:rPr>
          <w:rFonts w:hint="eastAsia"/>
          <w:color w:val="333333"/>
        </w:rPr>
        <w:t>随着科技社会的飞速发展，现代电子产品不断推陈出新，印制电路板成为日常电子产品主要角色。本文旨在对PCB基本认知的前提上，研究影响PCB电路设计的要素。通过对各种不良电路设计案例的分析，从而得到并总结PCB电路设计相关原则和步骤。PCB电路设计的好坏在很大程度上影响S</w:t>
      </w:r>
      <w:r>
        <w:rPr>
          <w:color w:val="333333"/>
        </w:rPr>
        <w:t>MT</w:t>
      </w:r>
      <w:r>
        <w:rPr>
          <w:rFonts w:hint="eastAsia"/>
          <w:color w:val="333333"/>
        </w:rPr>
        <w:t>的生产，不好的PCB电路设计不仅浪费人力物力，同时也会对SMT的总体生产造成不可否认的影响。拥有好的PCB电路设计，在节约成本的基础之上，还能满足并实现PCB板的电气性能和散热性能。多方面考虑PCB 电路设计原则和要素，在满足可制造性、安规、电磁兼容性等的基础之上，优化PCB电路设计。</w:t>
      </w:r>
    </w:p>
    <w:p>
      <w:pPr>
        <w:pStyle w:val="Heading2"/>
        <w:spacing w:before="156" w:after="156"/>
      </w:pPr>
      <w:bookmarkStart w:id="2" w:name="_Toc481850281"/>
      <w:r>
        <w:rPr>
          <w:rFonts w:hint="eastAsia"/>
        </w:rPr>
        <w:t>1.1 SMT生产发展的背景</w:t>
      </w:r>
    </w:p>
    <w:bookmarkEnd w:id="2"/>
    <w:p>
      <w:pPr>
        <w:ind w:firstLine="480"/>
      </w:pPr>
      <w:bookmarkStart w:id="3" w:name="_Toc481850282"/>
      <w:r>
        <w:rPr>
          <w:rFonts w:hint="eastAsia"/>
        </w:rPr>
        <w:t>在当今电子领域流行着一种技术工艺 ，它就是表面贴装或者表面组装技术，也可简写为SMT（Surface Mount Technology）。谈到中国电子制造产业就会想到SMT产业，因为SMT产业在中国推动了电子行业，使其拥有无限发展的前景。到目前为止,SMT产业仍然在发展中，需要继续提升和优化，但是总体发展呈上升趋势，拥有着蓬勃的生机。</w:t>
      </w:r>
    </w:p>
    <w:p>
      <w:pPr>
        <w:ind w:firstLine="480"/>
      </w:pPr>
      <w:r>
        <w:rPr>
          <w:rFonts w:hint="eastAsia"/>
        </w:rPr>
        <w:t>在SMT发展背景之下，要求的是对技术的精确掌握。电路板组装所容纳元件数目越来越多，难度也随之变大。当下，普遍出现的现象是很多PCB电路设计人员没有意识到对PCB板的设计要求，在没有掌握或者没有熟悉设计工艺的情况下就夜郎自大，致使后序PCB的组装发生严重的问题，导致时间成本的损失。而作为一个电子制造技术与设备专业的学生来说也应该注重学习相关知识，意识其重要性。所以进一步探讨PCB电路设计相关原则，分析不良电路设计对SMT生产有哪些影响，从而优化设计步骤和要素。</w:t>
      </w:r>
    </w:p>
    <w:p>
      <w:pPr>
        <w:ind w:firstLine="0" w:firstLineChars="0"/>
        <w:outlineLvl w:val="1"/>
        <w:rPr>
          <w:rFonts w:ascii="黑体" w:eastAsia="黑体" w:hAnsi="黑体" w:cs="黑体"/>
          <w:b/>
          <w:bCs/>
          <w:sz w:val="28"/>
          <w:szCs w:val="28"/>
        </w:rPr>
      </w:pPr>
      <w:r>
        <w:rPr>
          <w:rFonts w:ascii="黑体" w:eastAsia="黑体" w:hAnsi="黑体" w:cs="黑体" w:hint="eastAsia"/>
          <w:b/>
          <w:bCs/>
          <w:sz w:val="28"/>
          <w:szCs w:val="28"/>
        </w:rPr>
        <w:t>1.2 SMT发展的特点</w:t>
      </w:r>
      <w:bookmarkEnd w:id="3"/>
      <w:bookmarkStart w:id="4" w:name="_Toc481850283"/>
    </w:p>
    <w:p>
      <w:pPr>
        <w:ind w:firstLine="480"/>
        <w:sectPr>
          <w:headerReference w:type="even" r:id="rId42"/>
          <w:headerReference w:type="default" r:id="rId43"/>
          <w:footerReference w:type="even" r:id="rId44"/>
          <w:footerReference w:type="default" r:id="rId45"/>
          <w:headerReference w:type="first" r:id="rId46"/>
          <w:footerReference w:type="first" r:id="rId47"/>
          <w:pgSz w:w="11906" w:h="16838"/>
          <w:pgMar w:top="1440" w:right="1800" w:bottom="1440" w:left="1800" w:header="851" w:footer="992" w:gutter="0"/>
          <w:pgNumType w:start="1"/>
          <w:cols w:num="1" w:space="720"/>
          <w:docGrid w:type="lines" w:linePitch="312" w:charSpace="0"/>
        </w:sectPr>
      </w:pPr>
    </w:p>
    <w:p>
      <w:pPr>
        <w:ind w:firstLine="480"/>
      </w:pPr>
      <w:r>
        <w:rPr>
          <w:rFonts w:hint="eastAsia"/>
        </w:rPr>
        <w:t>在日常生活中，随着科技的发展和大众对智能化设备要求的不断提高，用到的电子产品同样也变得越来越智能化、多媒体化和网络化。电子设备集成文字、声音、图像等信息交流方式于一体，朝着更加人性化的方向发展。独立系统通过网络连接，高速高频的信息可以实现全世界共享。因此，随着电子应用技术的的发展和市场需求的提升，电子组装技术要求朝着密度化、高速化、标准化方向发展，因此电子产品体积越来越小、元件数目也越来越多、重量越来越轻、可靠性变高、抗震能力变强、焊点缺陷率低、高频性好、易于实现自动化生产，因此，对PCB电路设计提出了许多细节方面的要求。</w:t>
      </w:r>
    </w:p>
    <w:p>
      <w:pPr>
        <w:ind w:firstLine="0" w:firstLineChars="0"/>
        <w:outlineLvl w:val="1"/>
        <w:rPr>
          <w:rFonts w:ascii="黑体" w:eastAsia="黑体" w:hAnsi="黑体" w:cs="黑体"/>
          <w:b/>
          <w:bCs/>
          <w:sz w:val="28"/>
          <w:szCs w:val="28"/>
        </w:rPr>
      </w:pPr>
      <w:r>
        <w:rPr>
          <w:rFonts w:ascii="黑体" w:eastAsia="黑体" w:hAnsi="黑体" w:cs="黑体" w:hint="eastAsia"/>
          <w:b/>
          <w:bCs/>
          <w:sz w:val="28"/>
          <w:szCs w:val="28"/>
        </w:rPr>
        <w:t>1.3本文工作思路</w:t>
      </w:r>
    </w:p>
    <w:p>
      <w:pPr>
        <w:ind w:firstLine="480"/>
        <w:rPr>
          <w:rFonts w:hAnsi="宋体" w:cs="宋体"/>
        </w:rPr>
      </w:pPr>
      <w:r>
        <w:rPr>
          <w:rFonts w:hAnsi="宋体" w:cs="宋体" w:hint="eastAsia"/>
        </w:rPr>
        <w:t>本论文紧扣PCB不良电路设计对SMT生产的影响这个主题，围绕PCB电路设计相关要素和原则，通过对常见PCB不良电路设计进行分析，总结PCB不良电路设计对SMT生产的影响。最后，通过列举红收音机电路设计，说明如何针对SMT生产来优化电路。成本是设计出来的，PCB电路设计对于SMT的生产至关重要。</w:t>
      </w:r>
    </w:p>
    <w:bookmarkEnd w:id="4"/>
    <w:p>
      <w:pPr>
        <w:pStyle w:val="Heading1"/>
        <w:spacing w:before="156" w:after="156"/>
        <w:rPr>
          <w:color w:val="000000" w:themeColor="text1"/>
          <w14:textFill>
            <w14:solidFill>
              <w14:schemeClr w14:val="tx1"/>
            </w14:solidFill>
          </w14:textFill>
        </w:rPr>
      </w:pPr>
      <w:bookmarkStart w:id="5" w:name="_Toc481850284"/>
      <w:r>
        <w:rPr>
          <w:rFonts w:hint="eastAsia"/>
          <w:color w:val="000000" w:themeColor="text1"/>
          <w14:textFill>
            <w14:solidFill>
              <w14:schemeClr w14:val="tx1"/>
            </w14:solidFill>
          </w14:textFill>
        </w:rPr>
        <w:t>2  PCB简介</w:t>
      </w:r>
    </w:p>
    <w:p>
      <w:pPr>
        <w:pStyle w:val="Heading2"/>
        <w:spacing w:beforeLines="0" w:afterLines="0"/>
      </w:pPr>
      <w:r>
        <w:rPr>
          <w:rFonts w:hint="eastAsia"/>
        </w:rPr>
        <w:t>2.1</w:t>
      </w:r>
      <w:bookmarkEnd w:id="5"/>
      <w:r>
        <w:rPr>
          <w:rFonts w:hint="eastAsia"/>
        </w:rPr>
        <w:t xml:space="preserve"> PCB发展历史</w:t>
      </w:r>
    </w:p>
    <w:p>
      <w:pPr>
        <w:pStyle w:val="Heading3"/>
        <w:spacing w:beforeLines="0" w:afterLines="0"/>
        <w:rPr>
          <w:rFonts w:hAnsi="黑体"/>
          <w:bCs w:val="0"/>
          <w:szCs w:val="24"/>
        </w:rPr>
      </w:pPr>
      <w:r>
        <w:rPr>
          <w:rFonts w:hAnsi="黑体" w:hint="eastAsia"/>
          <w:bCs w:val="0"/>
          <w:szCs w:val="24"/>
        </w:rPr>
        <w:t>2.1.1 PCB板的定义</w:t>
      </w:r>
    </w:p>
    <w:p>
      <w:pPr>
        <w:ind w:firstLine="480"/>
      </w:pPr>
      <w:r>
        <w:rPr>
          <w:rFonts w:hint="eastAsia"/>
        </w:rPr>
        <w:t>早在1936年，奥地利人保罗·爱斯勒(Paul Eisler)便成功的用自己所学技能在一款收音机里面运用了印制电路板（PCB线路板），所以迄今为止已经有83年的历史。印制电路板支撑着许多电器元器件，同时提供元器件所需的电气连接。</w:t>
      </w:r>
    </w:p>
    <w:p>
      <w:pPr>
        <w:pStyle w:val="Heading3"/>
        <w:spacing w:beforeLines="0" w:afterLines="0"/>
        <w:rPr>
          <w:rFonts w:hAnsi="黑体"/>
          <w:bCs w:val="0"/>
          <w:szCs w:val="24"/>
        </w:rPr>
      </w:pPr>
      <w:r>
        <w:rPr>
          <w:rFonts w:hAnsi="黑体" w:hint="eastAsia"/>
          <w:bCs w:val="0"/>
          <w:szCs w:val="24"/>
        </w:rPr>
        <w:t>2.1.2 PCB板的作用</w:t>
      </w:r>
    </w:p>
    <w:p>
      <w:pPr>
        <w:ind w:firstLine="480"/>
      </w:pPr>
      <w:r>
        <w:rPr>
          <w:rFonts w:hint="eastAsia"/>
        </w:rPr>
        <w:t>PCB板是电子产品的重要部件，迄今为止，PCB板在日常用到的许多电子产品中都被广泛运用，比如现在常用的智能手机、计算机、家用电器等。其实，印制电路板就像一个平台，这个平台可以支撑其上的各种电子元器件，同时其上特殊的导线提供了电子元器件所需要的电气性能，PCB表面还有很多字符和图形，这些是为了给加工带来方便，从而可以提高加工的效率。</w:t>
      </w:r>
    </w:p>
    <w:p>
      <w:pPr>
        <w:pStyle w:val="Heading2"/>
        <w:spacing w:beforeLines="0" w:afterLines="0"/>
      </w:pPr>
      <w:bookmarkStart w:id="6" w:name="_Toc481850285"/>
      <w:r>
        <w:rPr>
          <w:rFonts w:hint="eastAsia"/>
        </w:rPr>
        <w:t>2.2</w:t>
      </w:r>
      <w:bookmarkEnd w:id="6"/>
      <w:r>
        <w:rPr>
          <w:rFonts w:hint="eastAsia"/>
        </w:rPr>
        <w:t xml:space="preserve"> PCB板的组成</w:t>
      </w:r>
    </w:p>
    <w:p>
      <w:pPr>
        <w:ind w:firstLine="480"/>
        <w:sectPr>
          <w:headerReference w:type="even" r:id="rId48"/>
          <w:headerReference w:type="default" r:id="rId49"/>
          <w:footerReference w:type="even" r:id="rId50"/>
          <w:footerReference w:type="default" r:id="rId51"/>
          <w:headerReference w:type="first" r:id="rId52"/>
          <w:footerReference w:type="first" r:id="rId53"/>
          <w:type w:val="nextPage"/>
          <w:pgSz w:w="11906" w:h="16838"/>
          <w:pgMar w:top="1440" w:right="1800" w:bottom="1440" w:left="1800" w:header="851" w:footer="992" w:gutter="0"/>
          <w:pgNumType w:start="2"/>
          <w:cols w:num="1" w:space="720"/>
          <w:titlePg w:val="0"/>
          <w:docGrid w:type="lines" w:linePitch="312" w:charSpace="0"/>
        </w:sectPr>
      </w:pPr>
      <w:r>
        <w:rPr>
          <w:rFonts w:hint="eastAsia"/>
        </w:rPr>
        <w:t>PCB主要由</w:t>
      </w:r>
      <w:r>
        <w:rPr>
          <w:rFonts w:hAnsi="宋体" w:cs="宋体" w:hint="eastAsia"/>
        </w:rPr>
        <w:t>覆铜板层压板、铜箔导线、焊盘、过孔、标记信息组成。</w:t>
      </w:r>
      <w:r>
        <w:rPr>
          <w:rFonts w:hint="eastAsia"/>
        </w:rPr>
        <w:t>PCB板的组成如图2.1所示</w:t>
      </w:r>
    </w:p>
    <w:p>
      <w:pPr>
        <w:ind w:firstLine="439" w:firstLineChars="183"/>
        <w:jc w:val="center"/>
      </w:pPr>
      <w:r>
        <w:rPr>
          <w:rFonts w:hint="eastAsia"/>
        </w:rPr>
        <w:drawing>
          <wp:inline distT="0" distB="0" distL="114300" distR="114300">
            <wp:extent cx="2421255" cy="1362075"/>
            <wp:effectExtent l="0" t="0" r="17145" b="9525"/>
            <wp:docPr id="12" name="图片 12" descr="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图1"/>
                    <pic:cNvPicPr>
                      <a:picLocks noChangeAspect="1"/>
                    </pic:cNvPicPr>
                  </pic:nvPicPr>
                  <pic:blipFill>
                    <a:blip xmlns:r="http://schemas.openxmlformats.org/officeDocument/2006/relationships" r:embed="rId54"/>
                    <a:stretch>
                      <a:fillRect/>
                    </a:stretch>
                  </pic:blipFill>
                  <pic:spPr>
                    <a:xfrm>
                      <a:off x="0" y="0"/>
                      <a:ext cx="2421255" cy="1362075"/>
                    </a:xfrm>
                    <a:prstGeom prst="rect">
                      <a:avLst/>
                    </a:prstGeom>
                  </pic:spPr>
                </pic:pic>
              </a:graphicData>
            </a:graphic>
          </wp:inline>
        </w:drawing>
      </w:r>
    </w:p>
    <w:p>
      <w:pPr>
        <w:ind w:firstLine="384" w:firstLineChars="183"/>
        <w:jc w:val="center"/>
        <w:outlineLvl w:val="2"/>
        <w:rPr>
          <w:sz w:val="21"/>
          <w:szCs w:val="21"/>
        </w:rPr>
      </w:pPr>
      <w:r>
        <w:rPr>
          <w:rFonts w:hAnsi="宋体" w:hint="eastAsia"/>
          <w:sz w:val="21"/>
          <w:szCs w:val="21"/>
        </w:rPr>
        <w:t>图2.1 PCB板的组成</w:t>
      </w:r>
    </w:p>
    <w:p>
      <w:pPr>
        <w:pStyle w:val="Heading3"/>
        <w:spacing w:beforeLines="0" w:afterLines="0"/>
        <w:rPr>
          <w:rFonts w:ascii="宋体" w:eastAsia="宋体" w:hAnsi="宋体" w:cs="宋体"/>
          <w:bCs w:val="0"/>
          <w:szCs w:val="24"/>
        </w:rPr>
      </w:pPr>
      <w:r>
        <w:rPr>
          <w:rFonts w:ascii="宋体" w:eastAsia="宋体" w:hAnsi="宋体" w:cs="宋体" w:hint="eastAsia"/>
          <w:bCs w:val="0"/>
          <w:szCs w:val="24"/>
        </w:rPr>
        <w:t>（1）覆铜板层压板（Copper Clad Laminate）</w:t>
      </w:r>
    </w:p>
    <w:p>
      <w:pPr>
        <w:ind w:firstLine="439" w:firstLineChars="183"/>
      </w:pPr>
      <w:r>
        <w:rPr>
          <w:rFonts w:hint="eastAsia"/>
        </w:rPr>
        <w:t>覆铜板是制作PCB的重要材料之一，简称CCL。如图2.2所示双面板覆铜板构造，胶布作为粘结片是由增强材料玻纤布浸透树脂制成，在其上下两侧敷有铜箔，在通过热压形成我们所需的PCB板。单面板只有一层敷有铜箔。日常生活中诸多电子产品比如电视机、电脑、收音机等都用到了覆铜板。</w:t>
      </w:r>
    </w:p>
    <w:p>
      <w:pPr>
        <w:ind w:firstLine="439" w:firstLineChars="183"/>
        <w:jc w:val="center"/>
      </w:pPr>
      <w:r>
        <w:rPr>
          <w:rFonts w:hint="eastAsia"/>
        </w:rPr>
        <w:drawing>
          <wp:inline distT="0" distB="0" distL="114300" distR="114300">
            <wp:extent cx="3524250" cy="876300"/>
            <wp:effectExtent l="0" t="0" r="0" b="0"/>
            <wp:docPr id="18" name="图片 18" descr="图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图3"/>
                    <pic:cNvPicPr>
                      <a:picLocks noChangeAspect="1"/>
                    </pic:cNvPicPr>
                  </pic:nvPicPr>
                  <pic:blipFill>
                    <a:blip xmlns:r="http://schemas.openxmlformats.org/officeDocument/2006/relationships" r:embed="rId55"/>
                    <a:stretch>
                      <a:fillRect/>
                    </a:stretch>
                  </pic:blipFill>
                  <pic:spPr>
                    <a:xfrm>
                      <a:off x="0" y="0"/>
                      <a:ext cx="3524250" cy="876300"/>
                    </a:xfrm>
                    <a:prstGeom prst="rect">
                      <a:avLst/>
                    </a:prstGeom>
                  </pic:spPr>
                </pic:pic>
              </a:graphicData>
            </a:graphic>
          </wp:inline>
        </w:drawing>
      </w:r>
    </w:p>
    <w:p>
      <w:pPr>
        <w:ind w:firstLine="384" w:firstLineChars="183"/>
        <w:jc w:val="center"/>
        <w:outlineLvl w:val="2"/>
        <w:rPr>
          <w:rFonts w:hAnsi="宋体"/>
          <w:sz w:val="21"/>
          <w:szCs w:val="21"/>
        </w:rPr>
      </w:pPr>
      <w:r>
        <w:rPr>
          <w:rFonts w:hint="eastAsia"/>
          <w:sz w:val="21"/>
          <w:szCs w:val="21"/>
        </w:rPr>
        <w:t>图2.2  覆铜板构造（双面板）</w:t>
      </w:r>
    </w:p>
    <w:p>
      <w:pPr>
        <w:pStyle w:val="Heading3"/>
        <w:spacing w:beforeLines="0" w:afterLines="0"/>
        <w:rPr>
          <w:rFonts w:ascii="宋体" w:eastAsia="宋体" w:hAnsi="宋体" w:cs="宋体"/>
          <w:bCs w:val="0"/>
          <w:szCs w:val="24"/>
        </w:rPr>
      </w:pPr>
      <w:r>
        <w:rPr>
          <w:rFonts w:ascii="宋体" w:eastAsia="宋体" w:hAnsi="宋体" w:cs="宋体" w:hint="eastAsia"/>
          <w:bCs w:val="0"/>
          <w:szCs w:val="24"/>
        </w:rPr>
        <w:t>（2）铜箔导线</w:t>
      </w:r>
    </w:p>
    <w:p>
      <w:pPr>
        <w:ind w:firstLine="437" w:firstLineChars="182"/>
      </w:pPr>
      <w:r>
        <w:rPr>
          <w:rFonts w:hint="eastAsia"/>
        </w:rPr>
        <w:t>铜箔导线是通过将覆有铜箔的板子经过蚀刻处理形成的网状线路，通过铜箔导线可以有效地保证电气性能。如图2.3所示。铜箔导线的宽度决定了所能承载电流的大小，同时也能进一步知道铜箔的厚度。</w:t>
      </w:r>
    </w:p>
    <w:p>
      <w:pPr>
        <w:ind w:firstLine="437" w:firstLineChars="182"/>
        <w:jc w:val="center"/>
      </w:pPr>
      <w:r>
        <w:rPr>
          <w:rFonts w:hint="eastAsia"/>
        </w:rPr>
        <w:drawing>
          <wp:inline distT="0" distB="0" distL="114300" distR="114300">
            <wp:extent cx="1863090" cy="1397635"/>
            <wp:effectExtent l="0" t="0" r="3810" b="12065"/>
            <wp:docPr id="19" name="图片 19" descr="图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4"/>
                    <pic:cNvPicPr>
                      <a:picLocks noChangeAspect="1"/>
                    </pic:cNvPicPr>
                  </pic:nvPicPr>
                  <pic:blipFill>
                    <a:blip xmlns:r="http://schemas.openxmlformats.org/officeDocument/2006/relationships" r:embed="rId56"/>
                    <a:stretch>
                      <a:fillRect/>
                    </a:stretch>
                  </pic:blipFill>
                  <pic:spPr>
                    <a:xfrm>
                      <a:off x="0" y="0"/>
                      <a:ext cx="1863090" cy="1397635"/>
                    </a:xfrm>
                    <a:prstGeom prst="rect">
                      <a:avLst/>
                    </a:prstGeom>
                  </pic:spPr>
                </pic:pic>
              </a:graphicData>
            </a:graphic>
          </wp:inline>
        </w:drawing>
      </w:r>
    </w:p>
    <w:p>
      <w:pPr>
        <w:ind w:firstLine="174" w:firstLineChars="83"/>
        <w:jc w:val="center"/>
        <w:outlineLvl w:val="2"/>
        <w:rPr>
          <w:sz w:val="21"/>
          <w:szCs w:val="21"/>
        </w:rPr>
      </w:pPr>
      <w:r>
        <w:rPr>
          <w:rFonts w:hint="eastAsia"/>
          <w:sz w:val="21"/>
          <w:szCs w:val="21"/>
        </w:rPr>
        <w:t>图2.3 铜箔导线</w:t>
      </w:r>
    </w:p>
    <w:p>
      <w:pPr>
        <w:ind w:firstLine="199" w:firstLineChars="83"/>
        <w:jc w:val="left"/>
        <w:outlineLvl w:val="2"/>
        <w:rPr>
          <w:rFonts w:hAnsi="宋体" w:cs="宋体"/>
        </w:rPr>
        <w:sectPr>
          <w:headerReference w:type="even" r:id="rId57"/>
          <w:headerReference w:type="default" r:id="rId58"/>
          <w:footerReference w:type="even" r:id="rId59"/>
          <w:footerReference w:type="default" r:id="rId60"/>
          <w:headerReference w:type="first" r:id="rId61"/>
          <w:footerReference w:type="first" r:id="rId62"/>
          <w:type w:val="nextPage"/>
          <w:pgSz w:w="11906" w:h="16838"/>
          <w:pgMar w:top="1440" w:right="1800" w:bottom="1440" w:left="1800" w:header="851" w:footer="992" w:gutter="0"/>
          <w:pgNumType w:start="3"/>
          <w:cols w:num="1" w:space="720"/>
          <w:titlePg w:val="0"/>
          <w:docGrid w:type="lines" w:linePitch="312" w:charSpace="0"/>
        </w:sectPr>
      </w:pPr>
      <w:r>
        <w:rPr>
          <w:rFonts w:hAnsi="宋体" w:cs="宋体" w:hint="eastAsia"/>
        </w:rPr>
        <w:t>（3）焊盘</w:t>
      </w:r>
    </w:p>
    <w:p>
      <w:pPr>
        <w:ind w:firstLine="600" w:firstLineChars="250"/>
        <w:jc w:val="left"/>
        <w:rPr>
          <w:rFonts w:hAnsi="宋体" w:cs="宋体"/>
        </w:rPr>
      </w:pPr>
      <w:r>
        <w:rPr>
          <w:rFonts w:hAnsi="宋体" w:cs="宋体" w:hint="eastAsia"/>
        </w:rPr>
        <w:t>焊盘也是承载元器件的一个平台，元件通过焊锡丝焊接在焊盘上，焊盘在其中就起到了电气互连的作用。焊盘形状一般为圆盘形，还有方形和椭圆形，双层板、多层板焊盘的孔壁必须进行金属化处理。</w:t>
      </w:r>
    </w:p>
    <w:p>
      <w:pPr>
        <w:ind w:firstLine="199" w:firstLineChars="83"/>
        <w:jc w:val="left"/>
        <w:outlineLvl w:val="2"/>
        <w:rPr>
          <w:rFonts w:ascii="黑体" w:eastAsia="黑体" w:hAnsi="黑体" w:cs="黑体"/>
        </w:rPr>
      </w:pPr>
      <w:r>
        <w:rPr>
          <w:rFonts w:hAnsi="宋体" w:cs="宋体" w:hint="eastAsia"/>
        </w:rPr>
        <w:t>（4）过孔</w:t>
      </w:r>
    </w:p>
    <w:p>
      <w:pPr>
        <w:ind w:firstLine="480"/>
        <w:jc w:val="left"/>
        <w:rPr>
          <w:rFonts w:hAnsi="宋体" w:cs="宋体"/>
        </w:rPr>
      </w:pPr>
      <w:r>
        <w:rPr>
          <w:rFonts w:hAnsi="宋体" w:cs="宋体" w:hint="eastAsia"/>
        </w:rPr>
        <w:t>学过的过孔（如图2.4所示）一般有三种，第一种是通孔（Plating Through Hole）,简称PTH，通孔就是穿透整个PCB 板的孔，所以它也叫穿透式过孔。第二种是盲孔（Buried Via Hole），盲孔主要是将PCB板的顶层或者底层和中间层相连接，所以钻孔的深度需要把握好。第三种是埋孔（Buried Hole），埋孔顾名思义是一种表面看不见的孔。连接中间层但是不会穿透表面，相对于通孔和盲孔，埋孔更加难以控制孔的深度。通过盲孔、通孔、埋孔可以提高整个PCB板的电气性能和可靠性。</w:t>
      </w:r>
    </w:p>
    <w:p>
      <w:pPr>
        <w:ind w:firstLine="199" w:firstLineChars="83"/>
        <w:jc w:val="center"/>
        <w:rPr>
          <w:rFonts w:ascii="黑体" w:eastAsia="黑体" w:hAnsi="黑体" w:cs="黑体"/>
        </w:rPr>
      </w:pPr>
      <w:r>
        <w:rPr>
          <w:rFonts w:ascii="黑体" w:eastAsia="黑体" w:hAnsi="黑体" w:cs="黑体" w:hint="eastAsia"/>
        </w:rPr>
        <w:drawing>
          <wp:inline distT="0" distB="0" distL="114300" distR="114300">
            <wp:extent cx="1419860" cy="1314450"/>
            <wp:effectExtent l="0" t="0" r="8890" b="0"/>
            <wp:docPr id="11" name="图片 11"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11"/>
                    <pic:cNvPicPr>
                      <a:picLocks noChangeAspect="1"/>
                    </pic:cNvPicPr>
                  </pic:nvPicPr>
                  <pic:blipFill>
                    <a:blip xmlns:r="http://schemas.openxmlformats.org/officeDocument/2006/relationships" r:embed="rId63"/>
                    <a:stretch>
                      <a:fillRect/>
                    </a:stretch>
                  </pic:blipFill>
                  <pic:spPr>
                    <a:xfrm>
                      <a:off x="0" y="0"/>
                      <a:ext cx="1419860" cy="1314450"/>
                    </a:xfrm>
                    <a:prstGeom prst="rect">
                      <a:avLst/>
                    </a:prstGeom>
                  </pic:spPr>
                </pic:pic>
              </a:graphicData>
            </a:graphic>
          </wp:inline>
        </w:drawing>
      </w:r>
    </w:p>
    <w:p>
      <w:pPr>
        <w:ind w:firstLine="174" w:firstLineChars="83"/>
        <w:jc w:val="center"/>
        <w:outlineLvl w:val="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图2.4过孔</w:t>
      </w:r>
    </w:p>
    <w:p>
      <w:pPr>
        <w:ind w:firstLine="0" w:firstLineChars="0"/>
        <w:jc w:val="left"/>
        <w:outlineLvl w:val="2"/>
        <w:rPr>
          <w:rFonts w:ascii="黑体" w:eastAsia="黑体" w:hAnsi="黑体" w:cs="黑体"/>
        </w:rPr>
      </w:pPr>
      <w:r>
        <w:rPr>
          <w:rFonts w:hAnsi="宋体" w:cs="宋体" w:hint="eastAsia"/>
        </w:rPr>
        <w:t>（5） 标记信息</w:t>
      </w:r>
    </w:p>
    <w:p>
      <w:pPr>
        <w:ind w:firstLine="480"/>
        <w:jc w:val="left"/>
        <w:rPr>
          <w:rFonts w:hAnsi="宋体" w:cs="宋体"/>
        </w:rPr>
      </w:pPr>
      <w:r>
        <w:rPr>
          <w:rFonts w:hAnsi="宋体" w:cs="宋体" w:hint="eastAsia"/>
        </w:rPr>
        <w:t>PCB板上还有很多字符，这些字符主要是用来方便操作和加工的，一般有元件标号和标称值、生产日期、元件形状和厂家标志等。PCB板应该有厂家相关信息和防静电标识。</w:t>
      </w:r>
    </w:p>
    <w:p>
      <w:pPr>
        <w:pStyle w:val="Heading2"/>
        <w:spacing w:beforeLines="0" w:afterLines="0"/>
        <w:rPr>
          <w:rFonts w:hAnsi="宋体" w:cs="宋体"/>
          <w:sz w:val="21"/>
          <w:szCs w:val="21"/>
        </w:rPr>
      </w:pPr>
      <w:r>
        <w:rPr>
          <w:rFonts w:hint="eastAsia"/>
        </w:rPr>
        <w:t>2.3 PCB板基材的选择和分类</w:t>
      </w:r>
    </w:p>
    <w:p>
      <w:pPr>
        <w:ind w:firstLine="480"/>
      </w:pPr>
      <w:r>
        <w:rPr>
          <w:rFonts w:hint="eastAsia"/>
        </w:rPr>
        <w:t>PCB板板材的树脂和增强部分叫做基材。有两种基材材料：有机类和无机类。现在一般用的最多的是有机类。</w:t>
      </w:r>
    </w:p>
    <w:p>
      <w:pPr>
        <w:ind w:firstLine="480"/>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4"/>
          <w:cols w:num="1" w:space="720"/>
          <w:titlePg w:val="0"/>
          <w:docGrid w:type="lines" w:linePitch="312" w:charSpace="0"/>
        </w:sectPr>
      </w:pPr>
      <w:r>
        <w:rPr>
          <w:rFonts w:hint="eastAsia"/>
        </w:rPr>
        <w:t>印制电路板由于用的材料不同，种类很多。如表1所示。</w:t>
      </w:r>
      <w:r>
        <w:t>印制电路板根据制作基板的</w:t>
      </w:r>
      <w:r>
        <w:rPr>
          <w:rFonts w:hint="eastAsia"/>
        </w:rPr>
        <w:t>软硬程度</w:t>
      </w:r>
      <w:r>
        <w:t>，</w:t>
      </w:r>
      <w:r>
        <w:rPr>
          <w:rFonts w:hint="eastAsia"/>
        </w:rPr>
        <w:t>可</w:t>
      </w:r>
    </w:p>
    <w:p>
      <w:pPr>
        <w:ind w:firstLine="480"/>
      </w:pPr>
      <w:r>
        <w:t>分为刚性印制电路板、柔性印制电路板和刚-柔性印制电路板。刚性印制电路板</w:t>
      </w:r>
      <w:r>
        <w:rPr>
          <w:rFonts w:hint="eastAsia"/>
        </w:rPr>
        <w:t>不容易弯曲但</w:t>
      </w:r>
      <w:r>
        <w:t>平整性好</w:t>
      </w:r>
      <w:r>
        <w:rPr>
          <w:rFonts w:hint="eastAsia"/>
        </w:rPr>
        <w:t>，机械强度、支撑强度好。柔性印制电路板易弯曲、延展性好、美观。</w:t>
      </w:r>
    </w:p>
    <w:p>
      <w:pPr>
        <w:ind w:firstLine="480"/>
      </w:pPr>
      <w:r>
        <w:rPr>
          <w:rFonts w:hint="eastAsia"/>
        </w:rPr>
        <w:t>根据覆铜箔层数的不同可以将印制电路板进行如下分类：单面板、双面板、多层板。</w:t>
      </w:r>
      <w:r>
        <w:t>单面板指的是只有一面有</w:t>
      </w:r>
      <w:r>
        <w:rPr>
          <w:rFonts w:hint="eastAsia"/>
        </w:rPr>
        <w:t>导电</w:t>
      </w:r>
      <w:r>
        <w:t>图形的印制电路板</w:t>
      </w:r>
      <w:r>
        <w:rPr>
          <w:rFonts w:hint="eastAsia"/>
        </w:rPr>
        <w:t>；</w:t>
      </w:r>
      <w:r>
        <w:t>双面板指的是两面都有导电图形的印制电路板</w:t>
      </w:r>
      <w:r>
        <w:rPr>
          <w:rFonts w:hint="eastAsia"/>
        </w:rPr>
        <w:t>；</w:t>
      </w:r>
      <w:r>
        <w:t>多层板指的是一层铜箔一层绝缘基板</w:t>
      </w:r>
      <w:r>
        <w:rPr>
          <w:rFonts w:hint="eastAsia"/>
        </w:rPr>
        <w:t>多次</w:t>
      </w:r>
      <w:r>
        <w:t>交替粘接而成的印制电路板。板层之间通过焊盘、通孔、盲孔和埋孔来实现电气互连。</w:t>
      </w:r>
    </w:p>
    <w:p>
      <w:pPr>
        <w:ind w:firstLine="315" w:firstLineChars="150"/>
        <w:jc w:val="center"/>
        <w:rPr>
          <w:sz w:val="21"/>
          <w:szCs w:val="21"/>
        </w:rPr>
      </w:pPr>
    </w:p>
    <w:p>
      <w:pPr>
        <w:ind w:firstLine="315" w:firstLineChars="150"/>
        <w:jc w:val="center"/>
        <w:outlineLvl w:val="2"/>
        <w:rPr>
          <w:sz w:val="21"/>
          <w:szCs w:val="21"/>
        </w:rPr>
      </w:pPr>
      <w:r>
        <w:rPr>
          <w:rFonts w:hint="eastAsia"/>
          <w:sz w:val="21"/>
          <w:szCs w:val="21"/>
        </w:rPr>
        <w:t>表1 PCB基板的分类和特征</w:t>
      </w:r>
    </w:p>
    <w:tbl>
      <w:tblPr>
        <w:tblStyle w:val="TableNormal"/>
        <w:tblW w:w="8640" w:type="dxa"/>
        <w:tblInd w:w="-102" w:type="dxa"/>
        <w:tblLayout w:type="fixed"/>
        <w:tblCellMar>
          <w:top w:w="15" w:type="dxa"/>
          <w:left w:w="15" w:type="dxa"/>
          <w:bottom w:w="15" w:type="dxa"/>
          <w:right w:w="15" w:type="dxa"/>
        </w:tblCellMar>
      </w:tblPr>
      <w:tblGrid>
        <w:gridCol w:w="792"/>
        <w:gridCol w:w="897"/>
        <w:gridCol w:w="3160"/>
        <w:gridCol w:w="1228"/>
        <w:gridCol w:w="2563"/>
      </w:tblGrid>
      <w:tr>
        <w:tblPrEx>
          <w:tblW w:w="8640" w:type="dxa"/>
          <w:tblInd w:w="-102" w:type="dxa"/>
          <w:tblLayout w:type="fixed"/>
          <w:tblCellMar>
            <w:top w:w="15" w:type="dxa"/>
            <w:left w:w="15" w:type="dxa"/>
            <w:bottom w:w="15" w:type="dxa"/>
            <w:right w:w="15" w:type="dxa"/>
          </w:tblCellMar>
        </w:tblPrEx>
        <w:trPr>
          <w:trHeight w:hRule="exact" w:val="521"/>
        </w:trPr>
        <w:tc>
          <w:tcPr>
            <w:tcW w:w="792" w:type="dxa"/>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分类</w:t>
            </w:r>
          </w:p>
        </w:tc>
        <w:tc>
          <w:tcPr>
            <w:tcW w:w="897" w:type="dxa"/>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材质</w:t>
            </w:r>
          </w:p>
        </w:tc>
        <w:tc>
          <w:tcPr>
            <w:tcW w:w="3160" w:type="dxa"/>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名称</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代码</w:t>
            </w:r>
          </w:p>
        </w:tc>
        <w:tc>
          <w:tcPr>
            <w:tcW w:w="2563" w:type="dxa"/>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特征</w:t>
            </w:r>
          </w:p>
        </w:tc>
      </w:tr>
      <w:tr>
        <w:tblPrEx>
          <w:tblW w:w="8640" w:type="dxa"/>
          <w:tblInd w:w="-102" w:type="dxa"/>
          <w:tblLayout w:type="fixed"/>
          <w:tblCellMar>
            <w:top w:w="15" w:type="dxa"/>
            <w:left w:w="15" w:type="dxa"/>
            <w:bottom w:w="15" w:type="dxa"/>
            <w:right w:w="15" w:type="dxa"/>
          </w:tblCellMar>
        </w:tblPrEx>
        <w:trPr>
          <w:trHeight w:hRule="exact" w:val="521"/>
        </w:trPr>
        <w:tc>
          <w:tcPr>
            <w:tcW w:w="792" w:type="dxa"/>
            <w:vMerge w:val="restart"/>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刚性覆铜箔板</w:t>
            </w:r>
          </w:p>
        </w:tc>
        <w:tc>
          <w:tcPr>
            <w:tcW w:w="897" w:type="dxa"/>
            <w:vMerge w:val="restart"/>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纸基板</w:t>
            </w:r>
          </w:p>
        </w:tc>
        <w:tc>
          <w:tcPr>
            <w:tcW w:w="3160" w:type="dxa"/>
            <w:vMerge w:val="restart"/>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酚醛树脂覆铜箔板</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FR-1</w:t>
            </w:r>
          </w:p>
        </w:tc>
        <w:tc>
          <w:tcPr>
            <w:tcW w:w="2563" w:type="dxa"/>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经济性、阻燃</w:t>
            </w:r>
          </w:p>
        </w:tc>
      </w:tr>
      <w:tr>
        <w:tblPrEx>
          <w:tblW w:w="8640" w:type="dxa"/>
          <w:tblInd w:w="-102" w:type="dxa"/>
          <w:tblLayout w:type="fixed"/>
          <w:tblCellMar>
            <w:top w:w="15" w:type="dxa"/>
            <w:left w:w="15" w:type="dxa"/>
            <w:bottom w:w="15" w:type="dxa"/>
            <w:right w:w="15" w:type="dxa"/>
          </w:tblCellMar>
        </w:tblPrEx>
        <w:trPr>
          <w:trHeight w:hRule="exact" w:val="521"/>
        </w:trPr>
        <w:tc>
          <w:tcPr>
            <w:tcW w:w="792" w:type="dxa"/>
            <w:vMerge/>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897" w:type="dxa"/>
            <w:vMerge/>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3160" w:type="dxa"/>
            <w:vMerge/>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FR-2</w:t>
            </w:r>
          </w:p>
        </w:tc>
        <w:tc>
          <w:tcPr>
            <w:tcW w:w="2563" w:type="dxa"/>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高电性、阻燃（冷冲）</w:t>
            </w:r>
          </w:p>
        </w:tc>
      </w:tr>
      <w:tr>
        <w:tblPrEx>
          <w:tblW w:w="8640" w:type="dxa"/>
          <w:tblInd w:w="-102" w:type="dxa"/>
          <w:tblLayout w:type="fixed"/>
          <w:tblCellMar>
            <w:top w:w="15" w:type="dxa"/>
            <w:left w:w="15" w:type="dxa"/>
            <w:bottom w:w="15" w:type="dxa"/>
            <w:right w:w="15" w:type="dxa"/>
          </w:tblCellMar>
        </w:tblPrEx>
        <w:trPr>
          <w:trHeight w:hRule="exact" w:val="521"/>
        </w:trPr>
        <w:tc>
          <w:tcPr>
            <w:tcW w:w="792" w:type="dxa"/>
            <w:vMerge/>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897" w:type="dxa"/>
            <w:vMerge/>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3160" w:type="dxa"/>
            <w:vMerge/>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XXXPC</w:t>
            </w:r>
          </w:p>
        </w:tc>
        <w:tc>
          <w:tcPr>
            <w:tcW w:w="2563" w:type="dxa"/>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高电性（冷冲）</w:t>
            </w:r>
          </w:p>
        </w:tc>
      </w:tr>
      <w:tr>
        <w:tblPrEx>
          <w:tblW w:w="8640" w:type="dxa"/>
          <w:tblInd w:w="-102" w:type="dxa"/>
          <w:tblLayout w:type="fixed"/>
          <w:tblCellMar>
            <w:top w:w="15" w:type="dxa"/>
            <w:left w:w="15" w:type="dxa"/>
            <w:bottom w:w="15" w:type="dxa"/>
            <w:right w:w="15" w:type="dxa"/>
          </w:tblCellMar>
        </w:tblPrEx>
        <w:trPr>
          <w:trHeight w:hRule="exact" w:val="521"/>
        </w:trPr>
        <w:tc>
          <w:tcPr>
            <w:tcW w:w="792" w:type="dxa"/>
            <w:vMerge/>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897" w:type="dxa"/>
            <w:vMerge/>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3160" w:type="dxa"/>
            <w:vMerge/>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XPC经济性</w:t>
            </w:r>
          </w:p>
        </w:tc>
        <w:tc>
          <w:tcPr>
            <w:tcW w:w="2563" w:type="dxa"/>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经济性（冷冲）</w:t>
            </w:r>
          </w:p>
        </w:tc>
      </w:tr>
      <w:tr>
        <w:tblPrEx>
          <w:tblW w:w="8640" w:type="dxa"/>
          <w:tblInd w:w="-102" w:type="dxa"/>
          <w:tblLayout w:type="fixed"/>
          <w:tblCellMar>
            <w:top w:w="15" w:type="dxa"/>
            <w:left w:w="15" w:type="dxa"/>
            <w:bottom w:w="15" w:type="dxa"/>
            <w:right w:w="15" w:type="dxa"/>
          </w:tblCellMar>
        </w:tblPrEx>
        <w:trPr>
          <w:trHeight w:hRule="exact" w:val="521"/>
        </w:trPr>
        <w:tc>
          <w:tcPr>
            <w:tcW w:w="792" w:type="dxa"/>
            <w:vMerge/>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897" w:type="dxa"/>
            <w:vMerge/>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3160" w:type="dxa"/>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环氧树脂覆铜箔板</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FR-3</w:t>
            </w:r>
          </w:p>
        </w:tc>
        <w:tc>
          <w:tcPr>
            <w:tcW w:w="2563" w:type="dxa"/>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高电性、阻燃</w:t>
            </w:r>
          </w:p>
        </w:tc>
      </w:tr>
      <w:tr>
        <w:tblPrEx>
          <w:tblW w:w="8640" w:type="dxa"/>
          <w:tblInd w:w="-102" w:type="dxa"/>
          <w:tblLayout w:type="fixed"/>
          <w:tblCellMar>
            <w:top w:w="15" w:type="dxa"/>
            <w:left w:w="15" w:type="dxa"/>
            <w:bottom w:w="15" w:type="dxa"/>
            <w:right w:w="15" w:type="dxa"/>
          </w:tblCellMar>
        </w:tblPrEx>
        <w:trPr>
          <w:trHeight w:hRule="exact" w:val="521"/>
        </w:trPr>
        <w:tc>
          <w:tcPr>
            <w:tcW w:w="792" w:type="dxa"/>
            <w:vMerge/>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897" w:type="dxa"/>
            <w:vMerge/>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3160" w:type="dxa"/>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聚酯树脂覆铜箔板</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2563" w:type="dxa"/>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r>
      <w:tr>
        <w:tblPrEx>
          <w:tblW w:w="8640" w:type="dxa"/>
          <w:tblInd w:w="-102" w:type="dxa"/>
          <w:tblLayout w:type="fixed"/>
          <w:tblCellMar>
            <w:top w:w="15" w:type="dxa"/>
            <w:left w:w="15" w:type="dxa"/>
            <w:bottom w:w="15" w:type="dxa"/>
            <w:right w:w="15" w:type="dxa"/>
          </w:tblCellMar>
        </w:tblPrEx>
        <w:trPr>
          <w:trHeight w:hRule="exact" w:val="521"/>
        </w:trPr>
        <w:tc>
          <w:tcPr>
            <w:tcW w:w="792" w:type="dxa"/>
            <w:vMerge/>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897" w:type="dxa"/>
            <w:vMerge w:val="restart"/>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玻璃布基板</w:t>
            </w:r>
          </w:p>
        </w:tc>
        <w:tc>
          <w:tcPr>
            <w:tcW w:w="3160" w:type="dxa"/>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玻璃布-环氧树脂覆铜箔板</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FR-4</w:t>
            </w:r>
          </w:p>
        </w:tc>
        <w:tc>
          <w:tcPr>
            <w:tcW w:w="2563" w:type="dxa"/>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r>
      <w:tr>
        <w:tblPrEx>
          <w:tblW w:w="8640" w:type="dxa"/>
          <w:tblInd w:w="-102" w:type="dxa"/>
          <w:tblLayout w:type="fixed"/>
          <w:tblCellMar>
            <w:top w:w="15" w:type="dxa"/>
            <w:left w:w="15" w:type="dxa"/>
            <w:bottom w:w="15" w:type="dxa"/>
            <w:right w:w="15" w:type="dxa"/>
          </w:tblCellMar>
        </w:tblPrEx>
        <w:trPr>
          <w:trHeight w:hRule="exact" w:val="521"/>
        </w:trPr>
        <w:tc>
          <w:tcPr>
            <w:tcW w:w="792" w:type="dxa"/>
            <w:vMerge/>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897" w:type="dxa"/>
            <w:vMerge/>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3160" w:type="dxa"/>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耐热玻璃布-环氧树脂覆铜箔板</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FR-5</w:t>
            </w:r>
          </w:p>
        </w:tc>
        <w:tc>
          <w:tcPr>
            <w:tcW w:w="2563" w:type="dxa"/>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G11</w:t>
            </w:r>
          </w:p>
        </w:tc>
      </w:tr>
      <w:tr>
        <w:tblPrEx>
          <w:tblW w:w="8640" w:type="dxa"/>
          <w:tblInd w:w="-102" w:type="dxa"/>
          <w:tblLayout w:type="fixed"/>
          <w:tblCellMar>
            <w:top w:w="15" w:type="dxa"/>
            <w:left w:w="15" w:type="dxa"/>
            <w:bottom w:w="15" w:type="dxa"/>
            <w:right w:w="15" w:type="dxa"/>
          </w:tblCellMar>
        </w:tblPrEx>
        <w:trPr>
          <w:trHeight w:hRule="exact" w:val="521"/>
        </w:trPr>
        <w:tc>
          <w:tcPr>
            <w:tcW w:w="792" w:type="dxa"/>
            <w:vMerge/>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897" w:type="dxa"/>
            <w:vMerge/>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3160" w:type="dxa"/>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玻璃布-聚酰亚胺树脂覆铜箔板</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GPY</w:t>
            </w:r>
          </w:p>
        </w:tc>
        <w:tc>
          <w:tcPr>
            <w:tcW w:w="2563" w:type="dxa"/>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r>
      <w:tr>
        <w:tblPrEx>
          <w:tblW w:w="8640" w:type="dxa"/>
          <w:tblInd w:w="-102" w:type="dxa"/>
          <w:tblLayout w:type="fixed"/>
          <w:tblCellMar>
            <w:top w:w="15" w:type="dxa"/>
            <w:left w:w="15" w:type="dxa"/>
            <w:bottom w:w="15" w:type="dxa"/>
            <w:right w:w="15" w:type="dxa"/>
          </w:tblCellMar>
        </w:tblPrEx>
        <w:trPr>
          <w:trHeight w:hRule="exact" w:val="521"/>
        </w:trPr>
        <w:tc>
          <w:tcPr>
            <w:tcW w:w="792" w:type="dxa"/>
            <w:vMerge/>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897" w:type="dxa"/>
            <w:vMerge/>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3160" w:type="dxa"/>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玻璃布-聚四氟乙烯树脂覆铜箔板</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2563" w:type="dxa"/>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r>
      <w:tr>
        <w:tblPrEx>
          <w:tblW w:w="8640" w:type="dxa"/>
          <w:tblInd w:w="-102" w:type="dxa"/>
          <w:tblLayout w:type="fixed"/>
          <w:tblCellMar>
            <w:top w:w="15" w:type="dxa"/>
            <w:left w:w="15" w:type="dxa"/>
            <w:bottom w:w="15" w:type="dxa"/>
            <w:right w:w="15" w:type="dxa"/>
          </w:tblCellMar>
        </w:tblPrEx>
        <w:trPr>
          <w:trHeight w:hRule="exact" w:val="521"/>
        </w:trPr>
        <w:tc>
          <w:tcPr>
            <w:tcW w:w="792" w:type="dxa"/>
            <w:vMerge w:val="restart"/>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复合材料基板</w:t>
            </w:r>
          </w:p>
        </w:tc>
        <w:tc>
          <w:tcPr>
            <w:tcW w:w="897" w:type="dxa"/>
            <w:vMerge w:val="restart"/>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环氧树脂类</w:t>
            </w:r>
          </w:p>
        </w:tc>
        <w:tc>
          <w:tcPr>
            <w:tcW w:w="3160" w:type="dxa"/>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纸（芯）-玻璃布（面）-环氧树脂覆铜箔板</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CEM-1,CEM-2</w:t>
            </w:r>
          </w:p>
        </w:tc>
        <w:tc>
          <w:tcPr>
            <w:tcW w:w="2563" w:type="dxa"/>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CEM-1阻燃，CEM-2非阻燃</w:t>
            </w:r>
          </w:p>
        </w:tc>
      </w:tr>
      <w:tr>
        <w:tblPrEx>
          <w:tblW w:w="8640" w:type="dxa"/>
          <w:tblInd w:w="-102" w:type="dxa"/>
          <w:tblLayout w:type="fixed"/>
          <w:tblCellMar>
            <w:top w:w="15" w:type="dxa"/>
            <w:left w:w="15" w:type="dxa"/>
            <w:bottom w:w="15" w:type="dxa"/>
            <w:right w:w="15" w:type="dxa"/>
          </w:tblCellMar>
        </w:tblPrEx>
        <w:trPr>
          <w:trHeight w:hRule="exact" w:val="521"/>
        </w:trPr>
        <w:tc>
          <w:tcPr>
            <w:tcW w:w="792" w:type="dxa"/>
            <w:vMerge/>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897" w:type="dxa"/>
            <w:vMerge/>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3160" w:type="dxa"/>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玻璃毡（芯）-玻璃布（面）-环氧树脂覆铜箔板</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CEM-3</w:t>
            </w:r>
          </w:p>
        </w:tc>
        <w:tc>
          <w:tcPr>
            <w:tcW w:w="2563" w:type="dxa"/>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阻燃</w:t>
            </w:r>
          </w:p>
        </w:tc>
      </w:tr>
      <w:tr>
        <w:tblPrEx>
          <w:tblW w:w="8640" w:type="dxa"/>
          <w:tblInd w:w="-102" w:type="dxa"/>
          <w:tblLayout w:type="fixed"/>
          <w:tblCellMar>
            <w:top w:w="15" w:type="dxa"/>
            <w:left w:w="15" w:type="dxa"/>
            <w:bottom w:w="15" w:type="dxa"/>
            <w:right w:w="15" w:type="dxa"/>
          </w:tblCellMar>
        </w:tblPrEx>
        <w:trPr>
          <w:trHeight w:hRule="exact" w:val="521"/>
        </w:trPr>
        <w:tc>
          <w:tcPr>
            <w:tcW w:w="792" w:type="dxa"/>
            <w:vMerge/>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897" w:type="dxa"/>
            <w:vMerge w:val="restart"/>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聚酯树脂类</w:t>
            </w:r>
          </w:p>
        </w:tc>
        <w:tc>
          <w:tcPr>
            <w:tcW w:w="3160" w:type="dxa"/>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玻璃毡（芯）-玻璃布（面）-聚酯树脂覆铜箔板</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2563" w:type="dxa"/>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r>
      <w:tr>
        <w:tblPrEx>
          <w:tblW w:w="8640" w:type="dxa"/>
          <w:tblInd w:w="-102" w:type="dxa"/>
          <w:tblLayout w:type="fixed"/>
          <w:tblCellMar>
            <w:top w:w="15" w:type="dxa"/>
            <w:left w:w="15" w:type="dxa"/>
            <w:bottom w:w="15" w:type="dxa"/>
            <w:right w:w="15" w:type="dxa"/>
          </w:tblCellMar>
        </w:tblPrEx>
        <w:trPr>
          <w:trHeight w:hRule="exact" w:val="521"/>
        </w:trPr>
        <w:tc>
          <w:tcPr>
            <w:tcW w:w="792" w:type="dxa"/>
            <w:vMerge/>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897" w:type="dxa"/>
            <w:vMerge/>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3160" w:type="dxa"/>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玻璃纤维（芯）-玻璃布（面）-聚酯树脂覆铜箔板</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2563" w:type="dxa"/>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r>
      <w:tr>
        <w:tblPrEx>
          <w:tblW w:w="8640" w:type="dxa"/>
          <w:tblInd w:w="-102" w:type="dxa"/>
          <w:tblLayout w:type="fixed"/>
          <w:tblCellMar>
            <w:top w:w="15" w:type="dxa"/>
            <w:left w:w="15" w:type="dxa"/>
            <w:bottom w:w="15" w:type="dxa"/>
            <w:right w:w="15" w:type="dxa"/>
          </w:tblCellMar>
        </w:tblPrEx>
        <w:trPr>
          <w:trHeight w:hRule="exact" w:val="521"/>
        </w:trPr>
        <w:tc>
          <w:tcPr>
            <w:tcW w:w="792" w:type="dxa"/>
            <w:vMerge w:val="restart"/>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特殊基板</w:t>
            </w:r>
          </w:p>
        </w:tc>
        <w:tc>
          <w:tcPr>
            <w:tcW w:w="897" w:type="dxa"/>
            <w:vMerge w:val="restart"/>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金属类基板</w:t>
            </w:r>
          </w:p>
        </w:tc>
        <w:tc>
          <w:tcPr>
            <w:tcW w:w="3160" w:type="dxa"/>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金属芯型</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2563" w:type="dxa"/>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r>
      <w:tr>
        <w:tblPrEx>
          <w:tblW w:w="8640" w:type="dxa"/>
          <w:tblInd w:w="-102" w:type="dxa"/>
          <w:tblLayout w:type="fixed"/>
          <w:tblCellMar>
            <w:top w:w="15" w:type="dxa"/>
            <w:left w:w="15" w:type="dxa"/>
            <w:bottom w:w="15" w:type="dxa"/>
            <w:right w:w="15" w:type="dxa"/>
          </w:tblCellMar>
        </w:tblPrEx>
        <w:trPr>
          <w:trHeight w:hRule="exact" w:val="521"/>
        </w:trPr>
        <w:tc>
          <w:tcPr>
            <w:tcW w:w="792" w:type="dxa"/>
            <w:vMerge/>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897" w:type="dxa"/>
            <w:vMerge/>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3160" w:type="dxa"/>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包覆金属型</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2563" w:type="dxa"/>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r>
    </w:tbl>
    <w:p>
      <w:p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5"/>
          <w:cols w:num="1" w:space="720"/>
          <w:titlePg w:val="0"/>
          <w:docGrid w:type="lines" w:linePitch="312" w:charSpace="0"/>
        </w:sectPr>
      </w:pPr>
    </w:p>
    <w:tbl>
      <w:tblPr>
        <w:tblStyle w:val="TableNormal"/>
        <w:tblW w:w="8640" w:type="dxa"/>
        <w:tblInd w:w="-102" w:type="dxa"/>
        <w:tblLayout w:type="fixed"/>
        <w:tblCellMar>
          <w:top w:w="15" w:type="dxa"/>
          <w:left w:w="15" w:type="dxa"/>
          <w:bottom w:w="15" w:type="dxa"/>
          <w:right w:w="15" w:type="dxa"/>
        </w:tblCellMar>
      </w:tblPr>
      <w:tblGrid>
        <w:gridCol w:w="792"/>
        <w:gridCol w:w="897"/>
        <w:gridCol w:w="3160"/>
        <w:gridCol w:w="1228"/>
        <w:gridCol w:w="2563"/>
      </w:tblGrid>
      <w:tr>
        <w:tblPrEx>
          <w:tblW w:w="8640" w:type="dxa"/>
          <w:tblInd w:w="-102" w:type="dxa"/>
          <w:tblLayout w:type="fixed"/>
          <w:tblCellMar>
            <w:top w:w="15" w:type="dxa"/>
            <w:left w:w="15" w:type="dxa"/>
            <w:bottom w:w="15" w:type="dxa"/>
            <w:right w:w="15" w:type="dxa"/>
          </w:tblCellMar>
        </w:tblPrEx>
        <w:trPr>
          <w:trHeight w:hRule="exact" w:val="521"/>
        </w:trPr>
        <w:tc>
          <w:tcPr>
            <w:tcW w:w="792" w:type="dxa"/>
            <w:vMerge w:val="restart"/>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897" w:type="dxa"/>
            <w:vMerge w:val="restart"/>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陶瓷类基板</w:t>
            </w:r>
          </w:p>
        </w:tc>
        <w:tc>
          <w:tcPr>
            <w:tcW w:w="3160" w:type="dxa"/>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氧化铝基板</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2563" w:type="dxa"/>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r>
      <w:tr>
        <w:tblPrEx>
          <w:tblW w:w="8640" w:type="dxa"/>
          <w:tblInd w:w="-102" w:type="dxa"/>
          <w:tblLayout w:type="fixed"/>
          <w:tblCellMar>
            <w:top w:w="15" w:type="dxa"/>
            <w:left w:w="15" w:type="dxa"/>
            <w:bottom w:w="15" w:type="dxa"/>
            <w:right w:w="15" w:type="dxa"/>
          </w:tblCellMar>
        </w:tblPrEx>
        <w:trPr>
          <w:trHeight w:hRule="exact" w:val="521"/>
        </w:trPr>
        <w:tc>
          <w:tcPr>
            <w:tcW w:w="792" w:type="dxa"/>
            <w:vMerge/>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897" w:type="dxa"/>
            <w:vMerge/>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3160" w:type="dxa"/>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氮化铝基板</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AIN</w:t>
            </w:r>
          </w:p>
        </w:tc>
        <w:tc>
          <w:tcPr>
            <w:tcW w:w="2563" w:type="dxa"/>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r>
      <w:tr>
        <w:tblPrEx>
          <w:tblW w:w="8640" w:type="dxa"/>
          <w:tblInd w:w="-102" w:type="dxa"/>
          <w:tblLayout w:type="fixed"/>
          <w:tblCellMar>
            <w:top w:w="15" w:type="dxa"/>
            <w:left w:w="15" w:type="dxa"/>
            <w:bottom w:w="15" w:type="dxa"/>
            <w:right w:w="15" w:type="dxa"/>
          </w:tblCellMar>
        </w:tblPrEx>
        <w:trPr>
          <w:trHeight w:hRule="exact" w:val="521"/>
        </w:trPr>
        <w:tc>
          <w:tcPr>
            <w:tcW w:w="792" w:type="dxa"/>
            <w:vMerge/>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897" w:type="dxa"/>
            <w:vMerge/>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3160" w:type="dxa"/>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碳化硅基板</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SIC</w:t>
            </w:r>
          </w:p>
        </w:tc>
        <w:tc>
          <w:tcPr>
            <w:tcW w:w="2563" w:type="dxa"/>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r>
      <w:tr>
        <w:tblPrEx>
          <w:tblW w:w="8640" w:type="dxa"/>
          <w:tblInd w:w="-102" w:type="dxa"/>
          <w:tblLayout w:type="fixed"/>
          <w:tblCellMar>
            <w:top w:w="15" w:type="dxa"/>
            <w:left w:w="15" w:type="dxa"/>
            <w:bottom w:w="15" w:type="dxa"/>
            <w:right w:w="15" w:type="dxa"/>
          </w:tblCellMar>
        </w:tblPrEx>
        <w:trPr>
          <w:trHeight w:hRule="exact" w:val="521"/>
        </w:trPr>
        <w:tc>
          <w:tcPr>
            <w:tcW w:w="792" w:type="dxa"/>
            <w:vMerge/>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897" w:type="dxa"/>
            <w:vMerge/>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3160" w:type="dxa"/>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低温烧制基板</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2563" w:type="dxa"/>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r>
      <w:tr>
        <w:tblPrEx>
          <w:tblW w:w="8640" w:type="dxa"/>
          <w:tblInd w:w="-102" w:type="dxa"/>
          <w:tblLayout w:type="fixed"/>
          <w:tblCellMar>
            <w:top w:w="15" w:type="dxa"/>
            <w:left w:w="15" w:type="dxa"/>
            <w:bottom w:w="15" w:type="dxa"/>
            <w:right w:w="15" w:type="dxa"/>
          </w:tblCellMar>
        </w:tblPrEx>
        <w:trPr>
          <w:trHeight w:hRule="exact" w:val="521"/>
        </w:trPr>
        <w:tc>
          <w:tcPr>
            <w:tcW w:w="792" w:type="dxa"/>
            <w:vMerge/>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897" w:type="dxa"/>
            <w:vMerge w:val="restart"/>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耐热热塑性基板</w:t>
            </w:r>
          </w:p>
        </w:tc>
        <w:tc>
          <w:tcPr>
            <w:tcW w:w="3160" w:type="dxa"/>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聚砜类树脂</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2563" w:type="dxa"/>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r>
      <w:tr>
        <w:tblPrEx>
          <w:tblW w:w="8640" w:type="dxa"/>
          <w:tblInd w:w="-102" w:type="dxa"/>
          <w:tblLayout w:type="fixed"/>
          <w:tblCellMar>
            <w:top w:w="15" w:type="dxa"/>
            <w:left w:w="15" w:type="dxa"/>
            <w:bottom w:w="15" w:type="dxa"/>
            <w:right w:w="15" w:type="dxa"/>
          </w:tblCellMar>
        </w:tblPrEx>
        <w:trPr>
          <w:trHeight w:hRule="exact" w:val="521"/>
        </w:trPr>
        <w:tc>
          <w:tcPr>
            <w:tcW w:w="792" w:type="dxa"/>
            <w:vMerge/>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897" w:type="dxa"/>
            <w:vMerge/>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3160" w:type="dxa"/>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聚醚酮树脂</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2563" w:type="dxa"/>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r>
      <w:tr>
        <w:tblPrEx>
          <w:tblW w:w="8640" w:type="dxa"/>
          <w:tblInd w:w="-102" w:type="dxa"/>
          <w:tblLayout w:type="fixed"/>
          <w:tblCellMar>
            <w:top w:w="15" w:type="dxa"/>
            <w:left w:w="15" w:type="dxa"/>
            <w:bottom w:w="15" w:type="dxa"/>
            <w:right w:w="15" w:type="dxa"/>
          </w:tblCellMar>
        </w:tblPrEx>
        <w:trPr>
          <w:trHeight w:hRule="exact" w:val="521"/>
        </w:trPr>
        <w:tc>
          <w:tcPr>
            <w:tcW w:w="792" w:type="dxa"/>
            <w:vMerge/>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897" w:type="dxa"/>
            <w:vMerge w:val="restart"/>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挠性覆铜箔板</w:t>
            </w:r>
          </w:p>
        </w:tc>
        <w:tc>
          <w:tcPr>
            <w:tcW w:w="3160" w:type="dxa"/>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聚酯树脂覆铜箔板</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2563" w:type="dxa"/>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r>
      <w:tr>
        <w:tblPrEx>
          <w:tblW w:w="8640" w:type="dxa"/>
          <w:tblInd w:w="-102" w:type="dxa"/>
          <w:tblLayout w:type="fixed"/>
          <w:tblCellMar>
            <w:top w:w="15" w:type="dxa"/>
            <w:left w:w="15" w:type="dxa"/>
            <w:bottom w:w="15" w:type="dxa"/>
            <w:right w:w="15" w:type="dxa"/>
          </w:tblCellMar>
        </w:tblPrEx>
        <w:trPr>
          <w:trHeight w:hRule="exact" w:val="532"/>
        </w:trPr>
        <w:tc>
          <w:tcPr>
            <w:tcW w:w="792" w:type="dxa"/>
            <w:vMerge/>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897" w:type="dxa"/>
            <w:vMerge/>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3160" w:type="dxa"/>
            <w:tcBorders>
              <w:top w:val="single" w:sz="4" w:space="0" w:color="000000"/>
              <w:left w:val="single" w:sz="4" w:space="0" w:color="000000"/>
              <w:bottom w:val="single" w:sz="4" w:space="0" w:color="000000"/>
              <w:right w:val="single" w:sz="4" w:space="0" w:color="000000"/>
            </w:tcBorders>
            <w:shd w:val="clear" w:color="auto" w:fill="auto"/>
          </w:tcPr>
          <w:p>
            <w:pPr>
              <w:widowControl/>
              <w:ind w:firstLine="0" w:firstLineChars="0"/>
              <w:jc w:val="left"/>
              <w:textAlignment w:val="center"/>
              <w:rPr>
                <w:rFonts w:hAnsi="宋体" w:cs="宋体"/>
                <w:color w:val="000000"/>
                <w:sz w:val="18"/>
                <w:szCs w:val="18"/>
              </w:rPr>
            </w:pPr>
            <w:r>
              <w:rPr>
                <w:rFonts w:hAnsi="宋体" w:cs="宋体" w:hint="eastAsia"/>
                <w:color w:val="000000"/>
                <w:kern w:val="0"/>
                <w:sz w:val="18"/>
                <w:szCs w:val="18"/>
                <w:lang w:bidi="ar"/>
              </w:rPr>
              <w:t>聚酰亚胺覆铜箔板</w:t>
            </w:r>
          </w:p>
        </w:tc>
        <w:tc>
          <w:tcPr>
            <w:tcW w:w="1228" w:type="dxa"/>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c>
          <w:tcPr>
            <w:tcW w:w="2563" w:type="dxa"/>
            <w:tcBorders>
              <w:top w:val="single" w:sz="4" w:space="0" w:color="000000"/>
              <w:left w:val="single" w:sz="4" w:space="0" w:color="000000"/>
              <w:bottom w:val="single" w:sz="4" w:space="0" w:color="000000"/>
              <w:right w:val="single" w:sz="4" w:space="0" w:color="000000"/>
            </w:tcBorders>
            <w:shd w:val="clear" w:color="auto" w:fill="auto"/>
          </w:tcPr>
          <w:p>
            <w:pPr>
              <w:ind w:firstLine="360"/>
              <w:jc w:val="left"/>
              <w:rPr>
                <w:rFonts w:hAnsi="宋体" w:cs="宋体"/>
                <w:color w:val="000000"/>
                <w:sz w:val="18"/>
                <w:szCs w:val="18"/>
              </w:rPr>
            </w:pPr>
          </w:p>
        </w:tc>
      </w:tr>
    </w:tbl>
    <w:p>
      <w:pPr>
        <w:ind w:firstLine="360" w:firstLineChars="150"/>
      </w:pPr>
    </w:p>
    <w:p>
      <w:pPr>
        <w:pStyle w:val="Heading1"/>
        <w:spacing w:before="156" w:after="156"/>
        <w:rPr>
          <w:color w:val="000000" w:themeColor="text1"/>
          <w14:textFill>
            <w14:solidFill>
              <w14:schemeClr w14:val="tx1"/>
            </w14:solidFill>
          </w14:textFill>
        </w:rPr>
      </w:pPr>
      <w:bookmarkStart w:id="7" w:name="_Toc481850287"/>
      <w:r>
        <w:rPr>
          <w:rFonts w:hint="eastAsia"/>
          <w:color w:val="000000" w:themeColor="text1"/>
          <w14:textFill>
            <w14:solidFill>
              <w14:schemeClr w14:val="tx1"/>
            </w14:solidFill>
          </w14:textFill>
        </w:rPr>
        <w:t>3</w:t>
      </w:r>
      <w:bookmarkEnd w:id="7"/>
      <w:r>
        <w:rPr>
          <w:rFonts w:hint="eastAsia"/>
          <w:color w:val="000000" w:themeColor="text1"/>
          <w14:textFill>
            <w14:solidFill>
              <w14:schemeClr w14:val="tx1"/>
            </w14:solidFill>
          </w14:textFill>
        </w:rPr>
        <w:t xml:space="preserve">  PCB电路设计的要素</w:t>
      </w:r>
    </w:p>
    <w:p>
      <w:pPr>
        <w:ind w:firstLine="480"/>
      </w:pPr>
      <w:r>
        <w:rPr>
          <w:rFonts w:hint="eastAsia"/>
        </w:rPr>
        <w:t>P</w:t>
      </w:r>
      <w:r>
        <w:t>CB</w:t>
      </w:r>
      <w:r>
        <w:rPr>
          <w:rFonts w:hint="eastAsia"/>
        </w:rPr>
        <w:t>电路设计时常规要求有很多细节，本文就布局和布线进行详细的阐述，这其中又以布线设计为重要研究对象。</w:t>
      </w:r>
    </w:p>
    <w:p>
      <w:pPr>
        <w:pStyle w:val="Heading2"/>
        <w:spacing w:beforeLines="0" w:afterLines="0"/>
        <w:rPr>
          <w:color w:val="000000" w:themeColor="text1"/>
          <w14:textFill>
            <w14:solidFill>
              <w14:schemeClr w14:val="tx1"/>
            </w14:solidFill>
          </w14:textFill>
        </w:rPr>
      </w:pPr>
      <w:r>
        <w:rPr>
          <w:rFonts w:hint="eastAsia"/>
          <w:color w:val="000000" w:themeColor="text1"/>
          <w14:textFill>
            <w14:solidFill>
              <w14:schemeClr w14:val="tx1"/>
            </w14:solidFill>
          </w14:textFill>
        </w:rPr>
        <w:t>3.1布局优化</w:t>
      </w:r>
    </w:p>
    <w:p>
      <w:pPr>
        <w:ind w:firstLine="480"/>
      </w:pPr>
      <w:r>
        <w:rPr>
          <w:rFonts w:hint="eastAsia"/>
        </w:rPr>
        <w:t>在P</w:t>
      </w:r>
      <w:r>
        <w:t>CB</w:t>
      </w:r>
      <w:r>
        <w:rPr>
          <w:rFonts w:hint="eastAsia"/>
        </w:rPr>
        <w:t>板常规布局要求有很多，一般有元器件和位置的选择，焊盘的设计、元器件的间距、丝印符号的摆放等像丝印符号的摆放要一致，贴片单边对齐，封装方向一致。本文就元件相关布局设计和焊盘设计进行阐述和研究。</w:t>
      </w:r>
    </w:p>
    <w:p>
      <w:pPr>
        <w:ind w:firstLine="0" w:firstLineChars="0"/>
        <w:rPr>
          <w:rFonts w:ascii="黑体" w:eastAsia="黑体" w:hAnsi="黑体"/>
        </w:rPr>
      </w:pPr>
      <w:r>
        <w:rPr>
          <w:rFonts w:ascii="黑体" w:eastAsia="黑体" w:hAnsi="黑体" w:hint="eastAsia"/>
        </w:rPr>
        <w:t>3</w:t>
      </w:r>
      <w:r>
        <w:rPr>
          <w:rFonts w:ascii="黑体" w:eastAsia="黑体" w:hAnsi="黑体"/>
        </w:rPr>
        <w:t>.1.1</w:t>
      </w:r>
      <w:r>
        <w:rPr>
          <w:rFonts w:ascii="黑体" w:eastAsia="黑体" w:hAnsi="黑体" w:hint="eastAsia"/>
        </w:rPr>
        <w:t>元器件的选取</w:t>
      </w:r>
    </w:p>
    <w:p>
      <w:pPr>
        <w:ind w:firstLine="480"/>
      </w:pPr>
      <w:r>
        <w:rPr>
          <w:rFonts w:hint="eastAsia"/>
        </w:rPr>
        <w:t>我们在P</w:t>
      </w:r>
      <w:r>
        <w:t>CB</w:t>
      </w:r>
      <w:r>
        <w:rPr>
          <w:rFonts w:hint="eastAsia"/>
        </w:rPr>
        <w:t xml:space="preserve">设计早期需要考虑的因素有元器件选择、元器件的位置、元器件面积密度等。元器件的封装选择 </w:t>
      </w:r>
      <w:r>
        <w:t>PCB</w:t>
      </w:r>
      <w:r>
        <w:rPr>
          <w:rFonts w:hint="eastAsia"/>
        </w:rPr>
        <w:t>板外形尺寸的控制</w:t>
      </w:r>
    </w:p>
    <w:p>
      <w:pPr>
        <w:ind w:firstLine="480"/>
      </w:pPr>
      <w:r>
        <w:rPr>
          <w:rFonts w:hint="eastAsia"/>
        </w:rPr>
        <w:t>在大批量贴装生产时，元器件放置的位置决定了生产工艺，生产工艺影响着S</w:t>
      </w:r>
      <w:r>
        <w:t>MT</w:t>
      </w:r>
      <w:r>
        <w:rPr>
          <w:rFonts w:hint="eastAsia"/>
        </w:rPr>
        <w:t>的生产，在贴装生产时一般考虑为双面板，如果贴片元器件和插件放在同一面，那么工艺选择回流焊时不能一次搞定，还需要波峰焊，此时相对于有些贴片元器件就多此一举，浪费物料的同时还容易导致小型贴片元器件发生立碑的现象。如果选择一面插件一面贴件一次波峰焊或者一次回流焊便可以搞定，节省了工艺流程。</w:t>
      </w:r>
      <w:r>
        <w:br/>
      </w:r>
      <w:r>
        <w:br/>
      </w:r>
    </w:p>
    <w:p>
      <w:pPr>
        <w:widowControl/>
        <w:spacing w:after="0"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6" w:history="1">
        <w:r>
          <w:rPr>
            <w:rFonts w:ascii="SimSun" w:eastAsia="SimSun" w:hAnsi="SimSun" w:cs="SimSun"/>
            <w:b/>
            <w:bCs/>
            <w:color w:val="0000EE"/>
            <w:kern w:val="0"/>
            <w:sz w:val="30"/>
            <w:szCs w:val="30"/>
            <w:u w:val="single" w:color="0000EE"/>
          </w:rPr>
          <w:t>https://d.book118.com/965201122322011042</w:t>
        </w:r>
      </w:hyperlink>
    </w:p>
    <w:p>
      <w:pPr>
        <w:ind w:firstLine="480"/>
      </w:pPr>
    </w:p>
    <w:sectPr>
      <w:headerReference w:type="even" r:id="rId77"/>
      <w:headerReference w:type="default" r:id="rId78"/>
      <w:footerReference w:type="even" r:id="rId79"/>
      <w:footerReference w:type="default" r:id="rId80"/>
      <w:headerReference w:type="first" r:id="rId81"/>
      <w:footerReference w:type="first" r:id="rId82"/>
      <w:type w:val="nextPage"/>
      <w:pgSz w:w="11906" w:h="16838"/>
      <w:pgMar w:top="1440" w:right="1800" w:bottom="1440" w:left="1800" w:header="851" w:footer="992" w:gutter="0"/>
      <w:pgNumType w:start="6"/>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both"/>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13801329"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t>II</w:t>
                          </w:r>
                          <w:r>
                            <w:rPr>
                              <w:rFonts w:hint="eastAsia"/>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t>II</w:t>
                    </w:r>
                    <w:r>
                      <w:rPr>
                        <w:rFonts w:hint="eastAsia"/>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both"/>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76946903"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t>III</w:t>
                          </w:r>
                          <w:r>
                            <w:rPr>
                              <w:rFonts w:hint="eastAsia"/>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t>III</w:t>
                    </w:r>
                    <w:r>
                      <w:rPr>
                        <w:rFonts w:hint="eastAsia"/>
                      </w:rP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both"/>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51591803"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t>IV</w:t>
                          </w:r>
                          <w:r>
                            <w:rPr>
                              <w:rFonts w:hint="eastAsia"/>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t>IV</w:t>
                    </w:r>
                    <w:r>
                      <w:rPr>
                        <w:rFonts w:hint="eastAsia"/>
                      </w:rP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t>V</w:t>
                          </w:r>
                          <w:r>
                            <w:rPr>
                              <w:rFonts w:hint="eastAsia"/>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t>V</w:t>
                    </w:r>
                    <w:r>
                      <w:rPr>
                        <w:rFonts w:hint="eastAsia"/>
                      </w:rP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7233373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t>VI</w:t>
                          </w:r>
                          <w:r>
                            <w:rPr>
                              <w:rFonts w:hint="eastAsia"/>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t>VI</w:t>
                    </w:r>
                    <w:r>
                      <w:rPr>
                        <w:rFonts w:hint="eastAsia"/>
                      </w:rP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ind w:firstLine="360"/>
                            <w:jc w:val="center"/>
                          </w:pPr>
                          <w:r>
                            <w:fldChar w:fldCharType="begin"/>
                          </w:r>
                          <w:r>
                            <w:instrText>PAGE   \* MERGEFORMAT</w:instrText>
                          </w:r>
                          <w:r>
                            <w:fldChar w:fldCharType="separate"/>
                          </w:r>
                          <w:r>
                            <w:rPr>
                              <w:lang w:val="zh-CN"/>
                            </w:rPr>
                            <w:t>1</w:t>
                          </w:r>
                          <w: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ind w:firstLine="360"/>
                      <w:jc w:val="center"/>
                    </w:pPr>
                    <w:r>
                      <w:fldChar w:fldCharType="begin"/>
                    </w:r>
                    <w:r>
                      <w:instrText>PAGE   \* MERGEFORMAT</w:instrText>
                    </w:r>
                    <w:r>
                      <w:fldChar w:fldCharType="separate"/>
                    </w:r>
                    <w:r>
                      <w:rPr>
                        <w:lang w:val="zh-CN"/>
                      </w:rPr>
                      <w:t>1</w:t>
                    </w:r>
                    <w: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46287472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ind w:firstLine="360"/>
                            <w:jc w:val="center"/>
                          </w:pPr>
                          <w:r>
                            <w:fldChar w:fldCharType="begin"/>
                          </w:r>
                          <w:r>
                            <w:instrText>PAGE   \* MERGEFORMAT</w:instrText>
                          </w:r>
                          <w:r>
                            <w:fldChar w:fldCharType="separate"/>
                          </w:r>
                          <w:r>
                            <w:rPr>
                              <w:lang w:val="zh-CN"/>
                            </w:rPr>
                            <w:t>3</w:t>
                          </w:r>
                          <w: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ind w:firstLine="360"/>
                      <w:jc w:val="center"/>
                    </w:pPr>
                    <w:r>
                      <w:fldChar w:fldCharType="begin"/>
                    </w:r>
                    <w:r>
                      <w:instrText>PAGE   \* MERGEFORMAT</w:instrText>
                    </w:r>
                    <w:r>
                      <w:fldChar w:fldCharType="separate"/>
                    </w:r>
                    <w:r>
                      <w:rPr>
                        <w:lang w:val="zh-CN"/>
                      </w:rPr>
                      <w:t>3</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1886196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ind w:firstLine="360"/>
                            <w:jc w:val="center"/>
                          </w:pPr>
                          <w:r>
                            <w:fldChar w:fldCharType="begin"/>
                          </w:r>
                          <w:r>
                            <w:instrText>PAGE   \* MERGEFORMAT</w:instrText>
                          </w:r>
                          <w:r>
                            <w:fldChar w:fldCharType="separate"/>
                          </w:r>
                          <w:r>
                            <w:rPr>
                              <w:lang w:val="zh-CN"/>
                            </w:rPr>
                            <w:t>3</w:t>
                          </w:r>
                          <w: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ind w:firstLine="360"/>
                      <w:jc w:val="center"/>
                    </w:pPr>
                    <w:r>
                      <w:fldChar w:fldCharType="begin"/>
                    </w:r>
                    <w:r>
                      <w:instrText>PAGE   \* MERGEFORMAT</w:instrText>
                    </w:r>
                    <w:r>
                      <w:fldChar w:fldCharType="separate"/>
                    </w:r>
                    <w:r>
                      <w:rPr>
                        <w:lang w:val="zh-CN"/>
                      </w:rPr>
                      <w:t>3</w:t>
                    </w:r>
                    <w: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496278966"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ind w:firstLine="360"/>
                            <w:jc w:val="center"/>
                          </w:pPr>
                          <w:r>
                            <w:fldChar w:fldCharType="begin"/>
                          </w:r>
                          <w:r>
                            <w:instrText>PAGE   \* MERGEFORMAT</w:instrText>
                          </w:r>
                          <w:r>
                            <w:fldChar w:fldCharType="separate"/>
                          </w:r>
                          <w:r>
                            <w:rPr>
                              <w:lang w:val="zh-CN"/>
                            </w:rPr>
                            <w:t>4</w:t>
                          </w:r>
                          <w: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ind w:firstLine="360"/>
                      <w:jc w:val="center"/>
                    </w:pPr>
                    <w:r>
                      <w:fldChar w:fldCharType="begin"/>
                    </w:r>
                    <w:r>
                      <w:instrText>PAGE   \* MERGEFORMAT</w:instrText>
                    </w:r>
                    <w:r>
                      <w:fldChar w:fldCharType="separate"/>
                    </w:r>
                    <w:r>
                      <w:rPr>
                        <w:lang w:val="zh-CN"/>
                      </w:rPr>
                      <w:t>4</w:t>
                    </w:r>
                    <w: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10245039"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ind w:firstLine="360"/>
                            <w:jc w:val="center"/>
                          </w:pPr>
                          <w:r>
                            <w:fldChar w:fldCharType="begin"/>
                          </w:r>
                          <w:r>
                            <w:instrText>PAGE   \* MERGEFORMAT</w:instrText>
                          </w:r>
                          <w:r>
                            <w:fldChar w:fldCharType="separate"/>
                          </w:r>
                          <w:r>
                            <w:rPr>
                              <w:lang w:val="zh-CN"/>
                            </w:rPr>
                            <w:t>6</w:t>
                          </w:r>
                          <w: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ind w:firstLine="360"/>
                      <w:jc w:val="center"/>
                    </w:pPr>
                    <w:r>
                      <w:fldChar w:fldCharType="begin"/>
                    </w:r>
                    <w:r>
                      <w:instrText>PAGE   \* MERGEFORMAT</w:instrText>
                    </w:r>
                    <w:r>
                      <w:fldChar w:fldCharType="separate"/>
                    </w:r>
                    <w:r>
                      <w:rPr>
                        <w:lang w:val="zh-CN"/>
                      </w:rPr>
                      <w:t>6</w:t>
                    </w:r>
                    <w:r>
                      <w:fldChar w:fldCharType="end"/>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35798469"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ind w:firstLine="360"/>
                            <w:jc w:val="center"/>
                          </w:pPr>
                          <w:r>
                            <w:fldChar w:fldCharType="begin"/>
                          </w:r>
                          <w:r>
                            <w:instrText>PAGE   \* MERGEFORMAT</w:instrText>
                          </w:r>
                          <w:r>
                            <w:fldChar w:fldCharType="separate"/>
                          </w:r>
                          <w:r>
                            <w:rPr>
                              <w:lang w:val="zh-CN"/>
                            </w:rPr>
                            <w:t>6</w:t>
                          </w:r>
                          <w: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ind w:firstLine="360"/>
                      <w:jc w:val="center"/>
                    </w:pPr>
                    <w:r>
                      <w:fldChar w:fldCharType="begin"/>
                    </w:r>
                    <w:r>
                      <w:instrText>PAGE   \* MERGEFORMAT</w:instrText>
                    </w:r>
                    <w:r>
                      <w:fldChar w:fldCharType="separate"/>
                    </w:r>
                    <w:r>
                      <w:rPr>
                        <w:lang w:val="zh-CN"/>
                      </w:rPr>
                      <w:t>6</w:t>
                    </w:r>
                    <w:r>
                      <w:fldChar w:fldCharType="end"/>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30DFB0B"/>
    <w:multiLevelType w:val="singleLevel"/>
    <w:tmpl w:val="330DFB0B"/>
    <w:lvl w:ilvl="0">
      <w:start w:val="2"/>
      <w:numFmt w:val="decimal"/>
      <w:suff w:val="nothing"/>
      <w:lvlText w:val="（%1）"/>
      <w:lvlJc w:val="left"/>
    </w:lvl>
  </w:abstractNum>
  <w:abstractNum w:abstractNumId="1">
    <w:nsid w:val="3B957C71"/>
    <w:multiLevelType w:val="singleLevel"/>
    <w:tmpl w:val="3B957C71"/>
    <w:lvl w:ilvl="0">
      <w:start w:val="1"/>
      <w:numFmt w:val="decimal"/>
      <w:suff w:val="nothing"/>
      <w:lvlText w:val="（%1）"/>
      <w:lvlJc w:val="left"/>
    </w:lvl>
  </w:abstractNum>
  <w:abstractNum w:abstractNumId="2">
    <w:nsid w:val="7B101098"/>
    <w:multiLevelType w:val="singleLevel"/>
    <w:tmpl w:val="7B101098"/>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oNotDisplayPageBoundaries/>
  <w:bordersDoNotSurroundHeader/>
  <w:bordersDoNotSurroundFooter/>
  <w:defaultTabStop w:val="420"/>
  <w:drawingGridHorizontalSpacing w:val="1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30A1"/>
    <w:rsid w:val="00001684"/>
    <w:rsid w:val="000025CC"/>
    <w:rsid w:val="00003166"/>
    <w:rsid w:val="00004B8B"/>
    <w:rsid w:val="00006E7D"/>
    <w:rsid w:val="00011799"/>
    <w:rsid w:val="00015005"/>
    <w:rsid w:val="00016EC5"/>
    <w:rsid w:val="000204D8"/>
    <w:rsid w:val="000239AE"/>
    <w:rsid w:val="00024008"/>
    <w:rsid w:val="00032FB0"/>
    <w:rsid w:val="000400E3"/>
    <w:rsid w:val="00045075"/>
    <w:rsid w:val="00045BBB"/>
    <w:rsid w:val="0004616D"/>
    <w:rsid w:val="00046A13"/>
    <w:rsid w:val="00062AD6"/>
    <w:rsid w:val="00064167"/>
    <w:rsid w:val="000671D6"/>
    <w:rsid w:val="000708A6"/>
    <w:rsid w:val="00076061"/>
    <w:rsid w:val="0008380C"/>
    <w:rsid w:val="00085A68"/>
    <w:rsid w:val="00085AC1"/>
    <w:rsid w:val="000907AD"/>
    <w:rsid w:val="000924DB"/>
    <w:rsid w:val="000939EC"/>
    <w:rsid w:val="000942A7"/>
    <w:rsid w:val="00096DA6"/>
    <w:rsid w:val="000A2237"/>
    <w:rsid w:val="000A300E"/>
    <w:rsid w:val="000A3F22"/>
    <w:rsid w:val="000A6F34"/>
    <w:rsid w:val="000A702A"/>
    <w:rsid w:val="000B06EA"/>
    <w:rsid w:val="000B234E"/>
    <w:rsid w:val="000B25A1"/>
    <w:rsid w:val="000B37B7"/>
    <w:rsid w:val="000D3B21"/>
    <w:rsid w:val="000D434B"/>
    <w:rsid w:val="000D54BD"/>
    <w:rsid w:val="000E2DA9"/>
    <w:rsid w:val="000E7917"/>
    <w:rsid w:val="000F4C4B"/>
    <w:rsid w:val="001017DC"/>
    <w:rsid w:val="00105C67"/>
    <w:rsid w:val="001061C5"/>
    <w:rsid w:val="0010782F"/>
    <w:rsid w:val="00115E34"/>
    <w:rsid w:val="00126840"/>
    <w:rsid w:val="00130BEA"/>
    <w:rsid w:val="00134D4F"/>
    <w:rsid w:val="001357AC"/>
    <w:rsid w:val="00135F7F"/>
    <w:rsid w:val="00137328"/>
    <w:rsid w:val="0014091D"/>
    <w:rsid w:val="00141400"/>
    <w:rsid w:val="00145AF8"/>
    <w:rsid w:val="00147264"/>
    <w:rsid w:val="00150D90"/>
    <w:rsid w:val="00154073"/>
    <w:rsid w:val="00154A05"/>
    <w:rsid w:val="001550C1"/>
    <w:rsid w:val="00160315"/>
    <w:rsid w:val="00163A76"/>
    <w:rsid w:val="00191CBF"/>
    <w:rsid w:val="001939CD"/>
    <w:rsid w:val="00194EC0"/>
    <w:rsid w:val="001954C8"/>
    <w:rsid w:val="0019675B"/>
    <w:rsid w:val="001A15EF"/>
    <w:rsid w:val="001A1810"/>
    <w:rsid w:val="001A5303"/>
    <w:rsid w:val="001C358E"/>
    <w:rsid w:val="001C4B73"/>
    <w:rsid w:val="001C5E5C"/>
    <w:rsid w:val="001D0373"/>
    <w:rsid w:val="001D4271"/>
    <w:rsid w:val="001E30A1"/>
    <w:rsid w:val="001E582C"/>
    <w:rsid w:val="001F4368"/>
    <w:rsid w:val="001F77BC"/>
    <w:rsid w:val="00201A87"/>
    <w:rsid w:val="00204BCE"/>
    <w:rsid w:val="002101F5"/>
    <w:rsid w:val="00212A11"/>
    <w:rsid w:val="002213EC"/>
    <w:rsid w:val="00221FB9"/>
    <w:rsid w:val="002344D4"/>
    <w:rsid w:val="00237ADE"/>
    <w:rsid w:val="00240C68"/>
    <w:rsid w:val="002444A9"/>
    <w:rsid w:val="00245AB7"/>
    <w:rsid w:val="00246B33"/>
    <w:rsid w:val="00253118"/>
    <w:rsid w:val="00253FD1"/>
    <w:rsid w:val="002548A3"/>
    <w:rsid w:val="00260465"/>
    <w:rsid w:val="0026062D"/>
    <w:rsid w:val="002610C7"/>
    <w:rsid w:val="00261F50"/>
    <w:rsid w:val="002624D8"/>
    <w:rsid w:val="0026283E"/>
    <w:rsid w:val="00264458"/>
    <w:rsid w:val="002644BF"/>
    <w:rsid w:val="00277C08"/>
    <w:rsid w:val="00282ABA"/>
    <w:rsid w:val="00290A06"/>
    <w:rsid w:val="0029473B"/>
    <w:rsid w:val="00295D01"/>
    <w:rsid w:val="002975DD"/>
    <w:rsid w:val="002A5359"/>
    <w:rsid w:val="002B2A23"/>
    <w:rsid w:val="002B2AD3"/>
    <w:rsid w:val="002B3885"/>
    <w:rsid w:val="002B7B57"/>
    <w:rsid w:val="002C4FD5"/>
    <w:rsid w:val="002D0E69"/>
    <w:rsid w:val="002D5354"/>
    <w:rsid w:val="002E1FA1"/>
    <w:rsid w:val="002E2157"/>
    <w:rsid w:val="002E5F1D"/>
    <w:rsid w:val="002E63C7"/>
    <w:rsid w:val="002F0322"/>
    <w:rsid w:val="002F1C35"/>
    <w:rsid w:val="002F378E"/>
    <w:rsid w:val="002F5673"/>
    <w:rsid w:val="00304FB4"/>
    <w:rsid w:val="0030634F"/>
    <w:rsid w:val="0031322C"/>
    <w:rsid w:val="00320DBA"/>
    <w:rsid w:val="003230AC"/>
    <w:rsid w:val="00331A81"/>
    <w:rsid w:val="00332F46"/>
    <w:rsid w:val="00342037"/>
    <w:rsid w:val="0034324D"/>
    <w:rsid w:val="00344ADA"/>
    <w:rsid w:val="0035239A"/>
    <w:rsid w:val="003534A4"/>
    <w:rsid w:val="00364EF6"/>
    <w:rsid w:val="00366416"/>
    <w:rsid w:val="00373093"/>
    <w:rsid w:val="0037408E"/>
    <w:rsid w:val="00375B5F"/>
    <w:rsid w:val="003823E6"/>
    <w:rsid w:val="003831B1"/>
    <w:rsid w:val="003841C1"/>
    <w:rsid w:val="00385683"/>
    <w:rsid w:val="00386196"/>
    <w:rsid w:val="00387A17"/>
    <w:rsid w:val="003911EB"/>
    <w:rsid w:val="00391EA9"/>
    <w:rsid w:val="003926C6"/>
    <w:rsid w:val="00397210"/>
    <w:rsid w:val="003A1D55"/>
    <w:rsid w:val="003A208E"/>
    <w:rsid w:val="003A354D"/>
    <w:rsid w:val="003A53B9"/>
    <w:rsid w:val="003B236E"/>
    <w:rsid w:val="003B3D2F"/>
    <w:rsid w:val="003B4CBE"/>
    <w:rsid w:val="003C18F8"/>
    <w:rsid w:val="003C1AE4"/>
    <w:rsid w:val="003C3418"/>
    <w:rsid w:val="003C5658"/>
    <w:rsid w:val="003D00DB"/>
    <w:rsid w:val="003D0818"/>
    <w:rsid w:val="003D24DD"/>
    <w:rsid w:val="003D54E4"/>
    <w:rsid w:val="003E04F5"/>
    <w:rsid w:val="003E0DA2"/>
    <w:rsid w:val="003E7426"/>
    <w:rsid w:val="003F4624"/>
    <w:rsid w:val="004033BA"/>
    <w:rsid w:val="004056EF"/>
    <w:rsid w:val="004062FE"/>
    <w:rsid w:val="00406F79"/>
    <w:rsid w:val="00407807"/>
    <w:rsid w:val="00410AF0"/>
    <w:rsid w:val="00414417"/>
    <w:rsid w:val="00414F9B"/>
    <w:rsid w:val="004255CF"/>
    <w:rsid w:val="004363E7"/>
    <w:rsid w:val="004376B3"/>
    <w:rsid w:val="004403A5"/>
    <w:rsid w:val="00451733"/>
    <w:rsid w:val="00461C98"/>
    <w:rsid w:val="00471DE1"/>
    <w:rsid w:val="0048400E"/>
    <w:rsid w:val="0048660A"/>
    <w:rsid w:val="0048744B"/>
    <w:rsid w:val="00493747"/>
    <w:rsid w:val="00494145"/>
    <w:rsid w:val="004958DB"/>
    <w:rsid w:val="004A18EC"/>
    <w:rsid w:val="004B1168"/>
    <w:rsid w:val="004B17F8"/>
    <w:rsid w:val="004B278E"/>
    <w:rsid w:val="004C461B"/>
    <w:rsid w:val="004C59B2"/>
    <w:rsid w:val="004C745E"/>
    <w:rsid w:val="004D1216"/>
    <w:rsid w:val="004D3312"/>
    <w:rsid w:val="004D5FDE"/>
    <w:rsid w:val="004D6CC2"/>
    <w:rsid w:val="004E6EC5"/>
    <w:rsid w:val="004E798B"/>
    <w:rsid w:val="004F7973"/>
    <w:rsid w:val="005041F1"/>
    <w:rsid w:val="005069A1"/>
    <w:rsid w:val="00510889"/>
    <w:rsid w:val="005124E2"/>
    <w:rsid w:val="005151DA"/>
    <w:rsid w:val="0051630B"/>
    <w:rsid w:val="00527E0D"/>
    <w:rsid w:val="005352AF"/>
    <w:rsid w:val="005405CE"/>
    <w:rsid w:val="00543013"/>
    <w:rsid w:val="00544C06"/>
    <w:rsid w:val="00546D2A"/>
    <w:rsid w:val="005523AA"/>
    <w:rsid w:val="00553443"/>
    <w:rsid w:val="005566C8"/>
    <w:rsid w:val="00561A87"/>
    <w:rsid w:val="00563E59"/>
    <w:rsid w:val="00574FC5"/>
    <w:rsid w:val="0057573E"/>
    <w:rsid w:val="00576944"/>
    <w:rsid w:val="00580C63"/>
    <w:rsid w:val="00583E5E"/>
    <w:rsid w:val="00585AA7"/>
    <w:rsid w:val="00586F03"/>
    <w:rsid w:val="005909DE"/>
    <w:rsid w:val="00595F4B"/>
    <w:rsid w:val="005A30B4"/>
    <w:rsid w:val="005A6958"/>
    <w:rsid w:val="005A6C16"/>
    <w:rsid w:val="005A76A0"/>
    <w:rsid w:val="005B545A"/>
    <w:rsid w:val="005D59EF"/>
    <w:rsid w:val="005E60DC"/>
    <w:rsid w:val="005E7F28"/>
    <w:rsid w:val="005E7F37"/>
    <w:rsid w:val="005F5209"/>
    <w:rsid w:val="0060046D"/>
    <w:rsid w:val="006066AD"/>
    <w:rsid w:val="006066BB"/>
    <w:rsid w:val="006258D0"/>
    <w:rsid w:val="006265EF"/>
    <w:rsid w:val="0062672D"/>
    <w:rsid w:val="006311E5"/>
    <w:rsid w:val="006332DE"/>
    <w:rsid w:val="00635ACF"/>
    <w:rsid w:val="00653693"/>
    <w:rsid w:val="00655104"/>
    <w:rsid w:val="0066347E"/>
    <w:rsid w:val="00676FF9"/>
    <w:rsid w:val="00682614"/>
    <w:rsid w:val="00684F54"/>
    <w:rsid w:val="0068610E"/>
    <w:rsid w:val="00686440"/>
    <w:rsid w:val="006A4D2E"/>
    <w:rsid w:val="006B0126"/>
    <w:rsid w:val="006B0698"/>
    <w:rsid w:val="006B17F2"/>
    <w:rsid w:val="006B3CE0"/>
    <w:rsid w:val="006C23F2"/>
    <w:rsid w:val="006C4621"/>
    <w:rsid w:val="006D30E9"/>
    <w:rsid w:val="006D7749"/>
    <w:rsid w:val="006E2661"/>
    <w:rsid w:val="006E3738"/>
    <w:rsid w:val="006E3C34"/>
    <w:rsid w:val="006E681F"/>
    <w:rsid w:val="006E7647"/>
    <w:rsid w:val="006E7F04"/>
    <w:rsid w:val="006F2B6E"/>
    <w:rsid w:val="006F7E4E"/>
    <w:rsid w:val="00701710"/>
    <w:rsid w:val="00707029"/>
    <w:rsid w:val="007126A5"/>
    <w:rsid w:val="0073114D"/>
    <w:rsid w:val="00732215"/>
    <w:rsid w:val="00734117"/>
    <w:rsid w:val="0075038D"/>
    <w:rsid w:val="00756A69"/>
    <w:rsid w:val="00770AD1"/>
    <w:rsid w:val="007717CE"/>
    <w:rsid w:val="00786C6E"/>
    <w:rsid w:val="007959E4"/>
    <w:rsid w:val="00796F91"/>
    <w:rsid w:val="00797E00"/>
    <w:rsid w:val="007A2F5C"/>
    <w:rsid w:val="007A35F8"/>
    <w:rsid w:val="007A7647"/>
    <w:rsid w:val="007B2D91"/>
    <w:rsid w:val="007B34E8"/>
    <w:rsid w:val="007B38EF"/>
    <w:rsid w:val="007B3C35"/>
    <w:rsid w:val="007D7F76"/>
    <w:rsid w:val="007E28E4"/>
    <w:rsid w:val="007F44CC"/>
    <w:rsid w:val="00804716"/>
    <w:rsid w:val="00806F99"/>
    <w:rsid w:val="008105D1"/>
    <w:rsid w:val="00812F94"/>
    <w:rsid w:val="008202F2"/>
    <w:rsid w:val="0082546A"/>
    <w:rsid w:val="00827B3C"/>
    <w:rsid w:val="00833053"/>
    <w:rsid w:val="0083378F"/>
    <w:rsid w:val="00834648"/>
    <w:rsid w:val="0083734E"/>
    <w:rsid w:val="00837A44"/>
    <w:rsid w:val="00842B5A"/>
    <w:rsid w:val="00845DA7"/>
    <w:rsid w:val="0085069D"/>
    <w:rsid w:val="008531FA"/>
    <w:rsid w:val="00865D29"/>
    <w:rsid w:val="0086625C"/>
    <w:rsid w:val="00870588"/>
    <w:rsid w:val="00872271"/>
    <w:rsid w:val="00876AF6"/>
    <w:rsid w:val="0087710F"/>
    <w:rsid w:val="00883D03"/>
    <w:rsid w:val="0088647D"/>
    <w:rsid w:val="00887B99"/>
    <w:rsid w:val="00892A5C"/>
    <w:rsid w:val="008A1BA4"/>
    <w:rsid w:val="008A3321"/>
    <w:rsid w:val="008A516F"/>
    <w:rsid w:val="008B1088"/>
    <w:rsid w:val="008B4301"/>
    <w:rsid w:val="008C2A7A"/>
    <w:rsid w:val="008C2D37"/>
    <w:rsid w:val="008C4A4A"/>
    <w:rsid w:val="008D6C68"/>
    <w:rsid w:val="008E03B1"/>
    <w:rsid w:val="008E29F8"/>
    <w:rsid w:val="008E6357"/>
    <w:rsid w:val="008E7903"/>
    <w:rsid w:val="008F26F9"/>
    <w:rsid w:val="008F5ED6"/>
    <w:rsid w:val="008F630E"/>
    <w:rsid w:val="008F7CB5"/>
    <w:rsid w:val="009057E7"/>
    <w:rsid w:val="009068C9"/>
    <w:rsid w:val="00911AED"/>
    <w:rsid w:val="00915EC4"/>
    <w:rsid w:val="009234AC"/>
    <w:rsid w:val="00927CE2"/>
    <w:rsid w:val="0093054C"/>
    <w:rsid w:val="009319DC"/>
    <w:rsid w:val="00935FCF"/>
    <w:rsid w:val="00937E3E"/>
    <w:rsid w:val="00940594"/>
    <w:rsid w:val="00945744"/>
    <w:rsid w:val="00945836"/>
    <w:rsid w:val="009521BB"/>
    <w:rsid w:val="0095398E"/>
    <w:rsid w:val="00954764"/>
    <w:rsid w:val="00960FEA"/>
    <w:rsid w:val="00967F93"/>
    <w:rsid w:val="009727EC"/>
    <w:rsid w:val="009968BF"/>
    <w:rsid w:val="009A3952"/>
    <w:rsid w:val="009A4024"/>
    <w:rsid w:val="009A5FCC"/>
    <w:rsid w:val="009A6D94"/>
    <w:rsid w:val="009B19D4"/>
    <w:rsid w:val="009B2EBC"/>
    <w:rsid w:val="009B3AEC"/>
    <w:rsid w:val="009E00E3"/>
    <w:rsid w:val="009E26EC"/>
    <w:rsid w:val="009E2EB0"/>
    <w:rsid w:val="009E3982"/>
    <w:rsid w:val="009E49D6"/>
    <w:rsid w:val="009E4A1A"/>
    <w:rsid w:val="009E585F"/>
    <w:rsid w:val="009E74BF"/>
    <w:rsid w:val="009F220E"/>
    <w:rsid w:val="009F6063"/>
    <w:rsid w:val="009F751B"/>
    <w:rsid w:val="00A04CD2"/>
    <w:rsid w:val="00A167D5"/>
    <w:rsid w:val="00A204C2"/>
    <w:rsid w:val="00A2120F"/>
    <w:rsid w:val="00A24AB2"/>
    <w:rsid w:val="00A2619C"/>
    <w:rsid w:val="00A304AC"/>
    <w:rsid w:val="00A352D1"/>
    <w:rsid w:val="00A42423"/>
    <w:rsid w:val="00A43BE8"/>
    <w:rsid w:val="00A507C6"/>
    <w:rsid w:val="00A54A58"/>
    <w:rsid w:val="00A641F7"/>
    <w:rsid w:val="00A7320B"/>
    <w:rsid w:val="00A762E8"/>
    <w:rsid w:val="00A82E49"/>
    <w:rsid w:val="00A82EC7"/>
    <w:rsid w:val="00A90315"/>
    <w:rsid w:val="00A924B7"/>
    <w:rsid w:val="00A92CCA"/>
    <w:rsid w:val="00A93462"/>
    <w:rsid w:val="00A96DDF"/>
    <w:rsid w:val="00AA095B"/>
    <w:rsid w:val="00AA142B"/>
    <w:rsid w:val="00AA15E6"/>
    <w:rsid w:val="00AA364F"/>
    <w:rsid w:val="00AC1530"/>
    <w:rsid w:val="00AC1708"/>
    <w:rsid w:val="00AC1BDD"/>
    <w:rsid w:val="00AC3E05"/>
    <w:rsid w:val="00AC6810"/>
    <w:rsid w:val="00AC6947"/>
    <w:rsid w:val="00AD062A"/>
    <w:rsid w:val="00AE0963"/>
    <w:rsid w:val="00AE3A4B"/>
    <w:rsid w:val="00AE6DDF"/>
    <w:rsid w:val="00AE74B8"/>
    <w:rsid w:val="00AF1335"/>
    <w:rsid w:val="00AF36DD"/>
    <w:rsid w:val="00B058F7"/>
    <w:rsid w:val="00B14FF0"/>
    <w:rsid w:val="00B15911"/>
    <w:rsid w:val="00B22BE9"/>
    <w:rsid w:val="00B2676E"/>
    <w:rsid w:val="00B3058A"/>
    <w:rsid w:val="00B321F9"/>
    <w:rsid w:val="00B32355"/>
    <w:rsid w:val="00B40650"/>
    <w:rsid w:val="00B414C7"/>
    <w:rsid w:val="00B43743"/>
    <w:rsid w:val="00B536ED"/>
    <w:rsid w:val="00B54CF5"/>
    <w:rsid w:val="00B55C28"/>
    <w:rsid w:val="00B55E69"/>
    <w:rsid w:val="00B56ED0"/>
    <w:rsid w:val="00B65D17"/>
    <w:rsid w:val="00B74DE5"/>
    <w:rsid w:val="00B75DB2"/>
    <w:rsid w:val="00B957C5"/>
    <w:rsid w:val="00B957E0"/>
    <w:rsid w:val="00BA2607"/>
    <w:rsid w:val="00BA6DB7"/>
    <w:rsid w:val="00BB0D99"/>
    <w:rsid w:val="00BB325C"/>
    <w:rsid w:val="00BC43AF"/>
    <w:rsid w:val="00BD33E1"/>
    <w:rsid w:val="00BD64D6"/>
    <w:rsid w:val="00BD6910"/>
    <w:rsid w:val="00BE24D5"/>
    <w:rsid w:val="00BE4629"/>
    <w:rsid w:val="00BE70B9"/>
    <w:rsid w:val="00BF2F3B"/>
    <w:rsid w:val="00BF75D3"/>
    <w:rsid w:val="00C0122D"/>
    <w:rsid w:val="00C017BD"/>
    <w:rsid w:val="00C114B2"/>
    <w:rsid w:val="00C152CE"/>
    <w:rsid w:val="00C17A8A"/>
    <w:rsid w:val="00C22209"/>
    <w:rsid w:val="00C31A8A"/>
    <w:rsid w:val="00C36A5B"/>
    <w:rsid w:val="00C41CC1"/>
    <w:rsid w:val="00C42804"/>
    <w:rsid w:val="00C464E5"/>
    <w:rsid w:val="00C46812"/>
    <w:rsid w:val="00C51498"/>
    <w:rsid w:val="00C514C0"/>
    <w:rsid w:val="00C5665C"/>
    <w:rsid w:val="00C56704"/>
    <w:rsid w:val="00C5767A"/>
    <w:rsid w:val="00C601EC"/>
    <w:rsid w:val="00C6674E"/>
    <w:rsid w:val="00C678C1"/>
    <w:rsid w:val="00C70886"/>
    <w:rsid w:val="00C722A0"/>
    <w:rsid w:val="00C76FE3"/>
    <w:rsid w:val="00C7700A"/>
    <w:rsid w:val="00C82596"/>
    <w:rsid w:val="00C82FB8"/>
    <w:rsid w:val="00C835D7"/>
    <w:rsid w:val="00C83A61"/>
    <w:rsid w:val="00C858D1"/>
    <w:rsid w:val="00C86780"/>
    <w:rsid w:val="00C875D9"/>
    <w:rsid w:val="00C92ED6"/>
    <w:rsid w:val="00C96423"/>
    <w:rsid w:val="00C972F3"/>
    <w:rsid w:val="00C97F6E"/>
    <w:rsid w:val="00CA5455"/>
    <w:rsid w:val="00CA6F9C"/>
    <w:rsid w:val="00CA7BE7"/>
    <w:rsid w:val="00CB414F"/>
    <w:rsid w:val="00CB4A2E"/>
    <w:rsid w:val="00CC4C96"/>
    <w:rsid w:val="00CC70D5"/>
    <w:rsid w:val="00CD0341"/>
    <w:rsid w:val="00CD19C4"/>
    <w:rsid w:val="00CD1BF2"/>
    <w:rsid w:val="00CD361B"/>
    <w:rsid w:val="00CE1439"/>
    <w:rsid w:val="00CE1504"/>
    <w:rsid w:val="00CE238B"/>
    <w:rsid w:val="00CE3304"/>
    <w:rsid w:val="00CE6C35"/>
    <w:rsid w:val="00CF04C9"/>
    <w:rsid w:val="00CF3E8B"/>
    <w:rsid w:val="00CF4585"/>
    <w:rsid w:val="00D0012C"/>
    <w:rsid w:val="00D02456"/>
    <w:rsid w:val="00D04EF5"/>
    <w:rsid w:val="00D1580F"/>
    <w:rsid w:val="00D1622F"/>
    <w:rsid w:val="00D16F24"/>
    <w:rsid w:val="00D21E63"/>
    <w:rsid w:val="00D220C2"/>
    <w:rsid w:val="00D22B48"/>
    <w:rsid w:val="00D243E2"/>
    <w:rsid w:val="00D25005"/>
    <w:rsid w:val="00D259AF"/>
    <w:rsid w:val="00D323BB"/>
    <w:rsid w:val="00D3427C"/>
    <w:rsid w:val="00D461AF"/>
    <w:rsid w:val="00D542A3"/>
    <w:rsid w:val="00D6211D"/>
    <w:rsid w:val="00D65767"/>
    <w:rsid w:val="00D65D67"/>
    <w:rsid w:val="00D703D3"/>
    <w:rsid w:val="00D70FD2"/>
    <w:rsid w:val="00D73428"/>
    <w:rsid w:val="00D74CFD"/>
    <w:rsid w:val="00D7624E"/>
    <w:rsid w:val="00D76823"/>
    <w:rsid w:val="00D770BD"/>
    <w:rsid w:val="00D800B9"/>
    <w:rsid w:val="00D81822"/>
    <w:rsid w:val="00D8209C"/>
    <w:rsid w:val="00D84BBB"/>
    <w:rsid w:val="00D85950"/>
    <w:rsid w:val="00D87FFC"/>
    <w:rsid w:val="00D90DCD"/>
    <w:rsid w:val="00D9798D"/>
    <w:rsid w:val="00DA0AC5"/>
    <w:rsid w:val="00DA1A41"/>
    <w:rsid w:val="00DB7E35"/>
    <w:rsid w:val="00DC27DC"/>
    <w:rsid w:val="00DD1227"/>
    <w:rsid w:val="00DD6B18"/>
    <w:rsid w:val="00DD767C"/>
    <w:rsid w:val="00DE274B"/>
    <w:rsid w:val="00DF12BB"/>
    <w:rsid w:val="00DF566A"/>
    <w:rsid w:val="00E0012C"/>
    <w:rsid w:val="00E00B28"/>
    <w:rsid w:val="00E00DF9"/>
    <w:rsid w:val="00E00F3D"/>
    <w:rsid w:val="00E01068"/>
    <w:rsid w:val="00E049B6"/>
    <w:rsid w:val="00E15DEC"/>
    <w:rsid w:val="00E15EC2"/>
    <w:rsid w:val="00E175C4"/>
    <w:rsid w:val="00E24278"/>
    <w:rsid w:val="00E248BE"/>
    <w:rsid w:val="00E26A75"/>
    <w:rsid w:val="00E3192F"/>
    <w:rsid w:val="00E3318E"/>
    <w:rsid w:val="00E344AC"/>
    <w:rsid w:val="00E3765B"/>
    <w:rsid w:val="00E43C88"/>
    <w:rsid w:val="00E4514E"/>
    <w:rsid w:val="00E52C2E"/>
    <w:rsid w:val="00E652BE"/>
    <w:rsid w:val="00E6592F"/>
    <w:rsid w:val="00E66657"/>
    <w:rsid w:val="00E73159"/>
    <w:rsid w:val="00E739F6"/>
    <w:rsid w:val="00E76733"/>
    <w:rsid w:val="00E80E36"/>
    <w:rsid w:val="00E829FC"/>
    <w:rsid w:val="00E87B1E"/>
    <w:rsid w:val="00E94013"/>
    <w:rsid w:val="00E94B15"/>
    <w:rsid w:val="00E955BC"/>
    <w:rsid w:val="00E95F7B"/>
    <w:rsid w:val="00EA00D4"/>
    <w:rsid w:val="00EA35FE"/>
    <w:rsid w:val="00EA4C03"/>
    <w:rsid w:val="00EA7CC6"/>
    <w:rsid w:val="00EB4109"/>
    <w:rsid w:val="00EC35BE"/>
    <w:rsid w:val="00ED3A7D"/>
    <w:rsid w:val="00ED6D6F"/>
    <w:rsid w:val="00EE5B6D"/>
    <w:rsid w:val="00EE62A5"/>
    <w:rsid w:val="00EF449A"/>
    <w:rsid w:val="00F025C9"/>
    <w:rsid w:val="00F032FC"/>
    <w:rsid w:val="00F10E2D"/>
    <w:rsid w:val="00F113FB"/>
    <w:rsid w:val="00F14534"/>
    <w:rsid w:val="00F22113"/>
    <w:rsid w:val="00F30F10"/>
    <w:rsid w:val="00F318D5"/>
    <w:rsid w:val="00F37058"/>
    <w:rsid w:val="00F37E38"/>
    <w:rsid w:val="00F41AFD"/>
    <w:rsid w:val="00F45B4C"/>
    <w:rsid w:val="00F46D3C"/>
    <w:rsid w:val="00F50AD2"/>
    <w:rsid w:val="00F560D6"/>
    <w:rsid w:val="00F56968"/>
    <w:rsid w:val="00F6205C"/>
    <w:rsid w:val="00F67439"/>
    <w:rsid w:val="00F73F31"/>
    <w:rsid w:val="00F751A0"/>
    <w:rsid w:val="00F758E9"/>
    <w:rsid w:val="00F84297"/>
    <w:rsid w:val="00F86034"/>
    <w:rsid w:val="00F87849"/>
    <w:rsid w:val="00F87874"/>
    <w:rsid w:val="00F90C29"/>
    <w:rsid w:val="00F9222F"/>
    <w:rsid w:val="00F9644D"/>
    <w:rsid w:val="00F9665C"/>
    <w:rsid w:val="00F978EE"/>
    <w:rsid w:val="00FA09BC"/>
    <w:rsid w:val="00FA4840"/>
    <w:rsid w:val="00FB38CB"/>
    <w:rsid w:val="00FB7F7A"/>
    <w:rsid w:val="00FC2C87"/>
    <w:rsid w:val="00FC5B99"/>
    <w:rsid w:val="00FD2241"/>
    <w:rsid w:val="00FD5E96"/>
    <w:rsid w:val="00FE1B09"/>
    <w:rsid w:val="00FE7B66"/>
    <w:rsid w:val="01CE753C"/>
    <w:rsid w:val="02D76615"/>
    <w:rsid w:val="036D130C"/>
    <w:rsid w:val="03AC24CC"/>
    <w:rsid w:val="06EA7108"/>
    <w:rsid w:val="08A07D17"/>
    <w:rsid w:val="0B0A62EB"/>
    <w:rsid w:val="0BAF454A"/>
    <w:rsid w:val="0BC52247"/>
    <w:rsid w:val="0C424F5C"/>
    <w:rsid w:val="0E2B1AF0"/>
    <w:rsid w:val="0E4A6E22"/>
    <w:rsid w:val="0F277E6A"/>
    <w:rsid w:val="0F9C30F1"/>
    <w:rsid w:val="120C05A6"/>
    <w:rsid w:val="127F52BD"/>
    <w:rsid w:val="14BE4E7C"/>
    <w:rsid w:val="164E5502"/>
    <w:rsid w:val="16B64332"/>
    <w:rsid w:val="17597D87"/>
    <w:rsid w:val="17AF5F28"/>
    <w:rsid w:val="18101E52"/>
    <w:rsid w:val="1922399C"/>
    <w:rsid w:val="19225342"/>
    <w:rsid w:val="19244835"/>
    <w:rsid w:val="19F156E8"/>
    <w:rsid w:val="1AFC5B82"/>
    <w:rsid w:val="1D48256D"/>
    <w:rsid w:val="1E47173C"/>
    <w:rsid w:val="1E8F5CFB"/>
    <w:rsid w:val="216D3419"/>
    <w:rsid w:val="21B3007B"/>
    <w:rsid w:val="21CB705E"/>
    <w:rsid w:val="22CF2C89"/>
    <w:rsid w:val="23B71F1A"/>
    <w:rsid w:val="24224966"/>
    <w:rsid w:val="26247620"/>
    <w:rsid w:val="277E338A"/>
    <w:rsid w:val="287F429D"/>
    <w:rsid w:val="2881398C"/>
    <w:rsid w:val="29097061"/>
    <w:rsid w:val="2A3402AE"/>
    <w:rsid w:val="2A463357"/>
    <w:rsid w:val="2CA66073"/>
    <w:rsid w:val="2CB3519D"/>
    <w:rsid w:val="2DFA7B7D"/>
    <w:rsid w:val="2F2F7EF8"/>
    <w:rsid w:val="2F472035"/>
    <w:rsid w:val="2F7C5928"/>
    <w:rsid w:val="30134005"/>
    <w:rsid w:val="305D3FE7"/>
    <w:rsid w:val="311D18B7"/>
    <w:rsid w:val="312073FE"/>
    <w:rsid w:val="315B7F52"/>
    <w:rsid w:val="320212E9"/>
    <w:rsid w:val="33625A77"/>
    <w:rsid w:val="34807FF4"/>
    <w:rsid w:val="35056CFD"/>
    <w:rsid w:val="35AB0EC5"/>
    <w:rsid w:val="370E71FB"/>
    <w:rsid w:val="37C612DA"/>
    <w:rsid w:val="39A81978"/>
    <w:rsid w:val="3A493CF0"/>
    <w:rsid w:val="3A966EBA"/>
    <w:rsid w:val="3AC619B1"/>
    <w:rsid w:val="3B812376"/>
    <w:rsid w:val="3BB6445D"/>
    <w:rsid w:val="3C0A7F96"/>
    <w:rsid w:val="3C2E7AA3"/>
    <w:rsid w:val="3C651AC8"/>
    <w:rsid w:val="3C677CF5"/>
    <w:rsid w:val="3D012B2C"/>
    <w:rsid w:val="3E4E225F"/>
    <w:rsid w:val="3EB2538B"/>
    <w:rsid w:val="3F196B02"/>
    <w:rsid w:val="3FCB142D"/>
    <w:rsid w:val="427E6CDD"/>
    <w:rsid w:val="42D75729"/>
    <w:rsid w:val="42FE7C9D"/>
    <w:rsid w:val="434F4CF8"/>
    <w:rsid w:val="44D279CA"/>
    <w:rsid w:val="460C67F2"/>
    <w:rsid w:val="46802B12"/>
    <w:rsid w:val="46B205DB"/>
    <w:rsid w:val="48783462"/>
    <w:rsid w:val="4A970E93"/>
    <w:rsid w:val="4AE9216A"/>
    <w:rsid w:val="4B564BF5"/>
    <w:rsid w:val="4B9E018F"/>
    <w:rsid w:val="4C5B614A"/>
    <w:rsid w:val="4D5A2956"/>
    <w:rsid w:val="4DC31357"/>
    <w:rsid w:val="4DE85878"/>
    <w:rsid w:val="4F913EB5"/>
    <w:rsid w:val="4FA826B8"/>
    <w:rsid w:val="4FF57AB0"/>
    <w:rsid w:val="502B1509"/>
    <w:rsid w:val="514429BF"/>
    <w:rsid w:val="552236DC"/>
    <w:rsid w:val="55577EF4"/>
    <w:rsid w:val="55B1165A"/>
    <w:rsid w:val="55C56547"/>
    <w:rsid w:val="56207BEA"/>
    <w:rsid w:val="58FD7F93"/>
    <w:rsid w:val="59DD08F9"/>
    <w:rsid w:val="5A332157"/>
    <w:rsid w:val="5C7B413E"/>
    <w:rsid w:val="5CFA2434"/>
    <w:rsid w:val="5D62068B"/>
    <w:rsid w:val="5E7615A1"/>
    <w:rsid w:val="5E9A6399"/>
    <w:rsid w:val="5E9D03FB"/>
    <w:rsid w:val="60AA1980"/>
    <w:rsid w:val="61385083"/>
    <w:rsid w:val="635C3143"/>
    <w:rsid w:val="64073CF3"/>
    <w:rsid w:val="640D5448"/>
    <w:rsid w:val="653C1708"/>
    <w:rsid w:val="65532CB4"/>
    <w:rsid w:val="65AF2F18"/>
    <w:rsid w:val="65E243E3"/>
    <w:rsid w:val="66053518"/>
    <w:rsid w:val="66560274"/>
    <w:rsid w:val="67497757"/>
    <w:rsid w:val="69504D59"/>
    <w:rsid w:val="6B176DF3"/>
    <w:rsid w:val="6CA4317D"/>
    <w:rsid w:val="6D083776"/>
    <w:rsid w:val="6DE24943"/>
    <w:rsid w:val="6E92318D"/>
    <w:rsid w:val="6EB9004F"/>
    <w:rsid w:val="6F814196"/>
    <w:rsid w:val="6FD80242"/>
    <w:rsid w:val="6FE51919"/>
    <w:rsid w:val="74D11475"/>
    <w:rsid w:val="75E123E5"/>
    <w:rsid w:val="75F74C53"/>
    <w:rsid w:val="76774986"/>
    <w:rsid w:val="775A1CF3"/>
    <w:rsid w:val="778A047F"/>
    <w:rsid w:val="791E7BCF"/>
    <w:rsid w:val="7AB8501D"/>
    <w:rsid w:val="7B733A79"/>
    <w:rsid w:val="7B73786E"/>
    <w:rsid w:val="7C5C4D20"/>
    <w:rsid w:val="7C9267A8"/>
    <w:rsid w:val="7CF83F2E"/>
    <w:rsid w:val="7DB65B46"/>
    <w:rsid w:val="7E7554E9"/>
  </w:rsid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semiHidden="0" w:uiPriority="39" w:qFormat="1"/>
    <w:lsdException w:name="toc 9" w:semiHidden="0" w:uiPriority="39" w:qFormat="1"/>
    <w:lsdException w:name="Normal Indent"/>
    <w:lsdException w:name="footnote text"/>
    <w:lsdException w:name="annotation text"/>
    <w:lsdException w:name="header" w:semiHidden="0" w:qFormat="1"/>
    <w:lsdException w:name="footer" w:semiHidden="0" w:uiPriority="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nhideWhenUsed="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unhideWhenUsed="0" w:qFormat="1"/>
    <w:lsdException w:name="HTML Acronym"/>
    <w:lsdException w:name="HTML Address"/>
    <w:lsdException w:name="HTML Cite"/>
    <w:lsdException w:name="HTML Code"/>
    <w:lsdException w:name="HTML Definition"/>
    <w:lsdException w:name="HTML Keyboard"/>
    <w:lsdException w:name="HTML Preformatted" w:semiHidden="0" w:uiPriority="0" w:unhideWhenUsed="0" w:qFormat="1"/>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60" w:lineRule="auto"/>
      <w:ind w:firstLine="200" w:firstLineChars="200"/>
      <w:jc w:val="both"/>
    </w:pPr>
    <w:rPr>
      <w:rFonts w:ascii="宋体" w:eastAsia="宋体" w:hAnsi="Times New Roman" w:cs="Times New Roman"/>
      <w:kern w:val="2"/>
      <w:sz w:val="24"/>
      <w:szCs w:val="24"/>
      <w:lang w:val="en-US" w:eastAsia="zh-CN" w:bidi="ar-SA"/>
    </w:rPr>
  </w:style>
  <w:style w:type="paragraph" w:styleId="Heading1">
    <w:name w:val="heading 1"/>
    <w:basedOn w:val="Normal"/>
    <w:next w:val="Normal"/>
    <w:link w:val="1"/>
    <w:uiPriority w:val="9"/>
    <w:qFormat/>
    <w:pPr>
      <w:keepNext/>
      <w:keepLines/>
      <w:spacing w:beforeLines="50" w:afterLines="50"/>
      <w:ind w:firstLine="0" w:firstLineChars="0"/>
      <w:outlineLvl w:val="0"/>
    </w:pPr>
    <w:rPr>
      <w:rFonts w:ascii="黑体" w:eastAsia="黑体"/>
      <w:b/>
      <w:bCs/>
      <w:kern w:val="44"/>
      <w:sz w:val="30"/>
      <w:szCs w:val="44"/>
    </w:rPr>
  </w:style>
  <w:style w:type="paragraph" w:styleId="Heading2">
    <w:name w:val="heading 2"/>
    <w:basedOn w:val="Normal"/>
    <w:next w:val="Normal"/>
    <w:link w:val="2"/>
    <w:uiPriority w:val="9"/>
    <w:unhideWhenUsed/>
    <w:qFormat/>
    <w:pPr>
      <w:keepNext/>
      <w:keepLines/>
      <w:spacing w:beforeLines="50" w:afterLines="50"/>
      <w:ind w:firstLine="0" w:firstLineChars="0"/>
      <w:outlineLvl w:val="1"/>
    </w:pPr>
    <w:rPr>
      <w:rFonts w:ascii="黑体" w:eastAsia="黑体" w:hAnsiTheme="majorHAnsi" w:cstheme="majorBidi"/>
      <w:b/>
      <w:bCs/>
      <w:sz w:val="28"/>
      <w:szCs w:val="32"/>
    </w:rPr>
  </w:style>
  <w:style w:type="paragraph" w:styleId="Heading3">
    <w:name w:val="heading 3"/>
    <w:basedOn w:val="Normal"/>
    <w:next w:val="Normal"/>
    <w:link w:val="3"/>
    <w:uiPriority w:val="9"/>
    <w:unhideWhenUsed/>
    <w:qFormat/>
    <w:pPr>
      <w:keepNext/>
      <w:keepLines/>
      <w:spacing w:beforeLines="50" w:afterLines="50"/>
      <w:ind w:firstLine="0" w:firstLineChars="0"/>
      <w:outlineLvl w:val="2"/>
    </w:pPr>
    <w:rPr>
      <w:rFonts w:ascii="黑体" w:eastAsia="黑体"/>
      <w:bCs/>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TOC7">
    <w:name w:val="toc 7"/>
    <w:basedOn w:val="Normal"/>
    <w:next w:val="Normal"/>
    <w:uiPriority w:val="39"/>
    <w:unhideWhenUsed/>
    <w:qFormat/>
    <w:pPr>
      <w:ind w:left="1440"/>
      <w:jc w:val="left"/>
    </w:pPr>
    <w:rPr>
      <w:rFonts w:asciiTheme="minorHAnsi" w:hAnsiTheme="minorHAnsi"/>
      <w:sz w:val="18"/>
      <w:szCs w:val="18"/>
    </w:rPr>
  </w:style>
  <w:style w:type="paragraph" w:styleId="TOC5">
    <w:name w:val="toc 5"/>
    <w:basedOn w:val="Normal"/>
    <w:next w:val="Normal"/>
    <w:uiPriority w:val="39"/>
    <w:unhideWhenUsed/>
    <w:qFormat/>
    <w:pPr>
      <w:ind w:left="960"/>
      <w:jc w:val="left"/>
    </w:pPr>
    <w:rPr>
      <w:rFonts w:asciiTheme="minorHAnsi" w:hAnsiTheme="minorHAnsi"/>
      <w:sz w:val="18"/>
      <w:szCs w:val="18"/>
    </w:rPr>
  </w:style>
  <w:style w:type="paragraph" w:styleId="TOC3">
    <w:name w:val="toc 3"/>
    <w:basedOn w:val="Normal"/>
    <w:next w:val="Normal"/>
    <w:uiPriority w:val="39"/>
    <w:qFormat/>
    <w:pPr>
      <w:ind w:left="480"/>
      <w:jc w:val="left"/>
    </w:pPr>
    <w:rPr>
      <w:rFonts w:asciiTheme="minorHAnsi" w:hAnsiTheme="minorHAnsi"/>
      <w:i/>
      <w:iCs/>
      <w:sz w:val="20"/>
      <w:szCs w:val="20"/>
    </w:rPr>
  </w:style>
  <w:style w:type="paragraph" w:styleId="TOC8">
    <w:name w:val="toc 8"/>
    <w:basedOn w:val="Normal"/>
    <w:next w:val="Normal"/>
    <w:uiPriority w:val="39"/>
    <w:unhideWhenUsed/>
    <w:qFormat/>
    <w:pPr>
      <w:ind w:left="1680"/>
      <w:jc w:val="left"/>
    </w:pPr>
    <w:rPr>
      <w:rFonts w:asciiTheme="minorHAnsi" w:hAnsiTheme="minorHAnsi"/>
      <w:sz w:val="18"/>
      <w:szCs w:val="18"/>
    </w:rPr>
  </w:style>
  <w:style w:type="paragraph" w:styleId="BalloonText">
    <w:name w:val="Balloon Text"/>
    <w:basedOn w:val="Normal"/>
    <w:link w:val="a1"/>
    <w:uiPriority w:val="99"/>
    <w:semiHidden/>
    <w:unhideWhenUsed/>
    <w:qFormat/>
    <w:rPr>
      <w:sz w:val="18"/>
      <w:szCs w:val="18"/>
    </w:rPr>
  </w:style>
  <w:style w:type="paragraph" w:styleId="Footer">
    <w:name w:val="footer"/>
    <w:basedOn w:val="Normal"/>
    <w:link w:val="a0"/>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pPr>
      <w:spacing w:before="120" w:after="120"/>
      <w:jc w:val="left"/>
    </w:pPr>
    <w:rPr>
      <w:rFonts w:asciiTheme="minorHAnsi" w:hAnsiTheme="minorHAnsi"/>
      <w:b/>
      <w:bCs/>
      <w:caps/>
      <w:sz w:val="20"/>
      <w:szCs w:val="20"/>
    </w:rPr>
  </w:style>
  <w:style w:type="paragraph" w:styleId="TOC4">
    <w:name w:val="toc 4"/>
    <w:basedOn w:val="Normal"/>
    <w:next w:val="Normal"/>
    <w:uiPriority w:val="39"/>
    <w:unhideWhenUsed/>
    <w:qFormat/>
    <w:pPr>
      <w:ind w:left="720"/>
      <w:jc w:val="left"/>
    </w:pPr>
    <w:rPr>
      <w:rFonts w:asciiTheme="minorHAnsi" w:hAnsiTheme="minorHAnsi"/>
      <w:sz w:val="18"/>
      <w:szCs w:val="18"/>
    </w:rPr>
  </w:style>
  <w:style w:type="paragraph" w:styleId="TOC6">
    <w:name w:val="toc 6"/>
    <w:basedOn w:val="Normal"/>
    <w:next w:val="Normal"/>
    <w:uiPriority w:val="39"/>
    <w:unhideWhenUsed/>
    <w:qFormat/>
    <w:pPr>
      <w:ind w:left="1200"/>
      <w:jc w:val="left"/>
    </w:pPr>
    <w:rPr>
      <w:rFonts w:asciiTheme="minorHAnsi" w:hAnsiTheme="minorHAnsi"/>
      <w:sz w:val="18"/>
      <w:szCs w:val="18"/>
    </w:rPr>
  </w:style>
  <w:style w:type="paragraph" w:styleId="TOC2">
    <w:name w:val="toc 2"/>
    <w:basedOn w:val="Normal"/>
    <w:next w:val="Normal"/>
    <w:uiPriority w:val="39"/>
    <w:qFormat/>
    <w:pPr>
      <w:ind w:left="240"/>
      <w:jc w:val="left"/>
    </w:pPr>
    <w:rPr>
      <w:rFonts w:asciiTheme="minorHAnsi" w:hAnsiTheme="minorHAnsi"/>
      <w:smallCaps/>
      <w:sz w:val="20"/>
      <w:szCs w:val="20"/>
    </w:rPr>
  </w:style>
  <w:style w:type="paragraph" w:styleId="TOC9">
    <w:name w:val="toc 9"/>
    <w:basedOn w:val="Normal"/>
    <w:next w:val="Normal"/>
    <w:uiPriority w:val="39"/>
    <w:unhideWhenUsed/>
    <w:qFormat/>
    <w:pPr>
      <w:ind w:left="1920"/>
      <w:jc w:val="left"/>
    </w:pPr>
    <w:rPr>
      <w:rFonts w:asciiTheme="minorHAnsi" w:hAnsiTheme="minorHAnsi"/>
      <w:sz w:val="18"/>
      <w:szCs w:val="18"/>
    </w:rPr>
  </w:style>
  <w:style w:type="paragraph" w:styleId="HTMLPreformatted">
    <w:name w:val="HTML Preformatted"/>
    <w:basedOn w:val="Normal"/>
    <w:link w:val="HTML"/>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8" w:lineRule="atLeast"/>
      <w:jc w:val="left"/>
    </w:pPr>
    <w:rPr>
      <w:rFonts w:ascii="Arial" w:hAnsi="Arial" w:cs="Arial"/>
      <w:kern w:val="0"/>
      <w:sz w:val="23"/>
      <w:szCs w:val="23"/>
    </w:rPr>
  </w:style>
  <w:style w:type="paragraph" w:styleId="NormalWeb">
    <w:name w:val="Normal (Web)"/>
    <w:basedOn w:val="Normal"/>
    <w:uiPriority w:val="99"/>
    <w:qFormat/>
    <w:pPr>
      <w:widowControl/>
      <w:jc w:val="left"/>
    </w:pPr>
    <w:rPr>
      <w:rFonts w:hAnsi="宋体" w:cs="宋体"/>
      <w:kern w:val="0"/>
    </w:rPr>
  </w:style>
  <w:style w:type="character" w:styleId="PageNumber">
    <w:name w:val="page number"/>
    <w:basedOn w:val="DefaultParagraphFont"/>
    <w:qFormat/>
  </w:style>
  <w:style w:type="character" w:styleId="Hyperlink">
    <w:name w:val="Hyperlink"/>
    <w:basedOn w:val="DefaultParagraphFont"/>
    <w:uiPriority w:val="99"/>
    <w:qFormat/>
    <w:rPr>
      <w:color w:val="0000FF"/>
      <w:u w:val="single"/>
    </w:rPr>
  </w:style>
  <w:style w:type="table" w:styleId="TableGrid">
    <w:name w:val="Table Grid"/>
    <w:basedOn w:val="TableNormal"/>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semiHidden/>
    <w:qFormat/>
    <w:rPr>
      <w:sz w:val="18"/>
      <w:szCs w:val="18"/>
    </w:rPr>
  </w:style>
  <w:style w:type="character" w:customStyle="1" w:styleId="HTML">
    <w:name w:val="HTML 预设格式 字符"/>
    <w:basedOn w:val="DefaultParagraphFont"/>
    <w:link w:val="HTMLPreformatted"/>
    <w:qFormat/>
    <w:rPr>
      <w:rFonts w:ascii="Arial" w:eastAsia="宋体" w:hAnsi="Arial" w:cs="Arial"/>
      <w:kern w:val="0"/>
      <w:sz w:val="23"/>
      <w:szCs w:val="23"/>
    </w:rPr>
  </w:style>
  <w:style w:type="paragraph" w:customStyle="1" w:styleId="p0">
    <w:name w:val="p0"/>
    <w:basedOn w:val="Normal"/>
    <w:qFormat/>
    <w:pPr>
      <w:widowControl/>
    </w:pPr>
    <w:rPr>
      <w:rFonts w:hAnsi="宋体" w:cs="宋体"/>
      <w:kern w:val="0"/>
    </w:rPr>
  </w:style>
  <w:style w:type="paragraph" w:customStyle="1" w:styleId="img">
    <w:name w:val="img"/>
    <w:basedOn w:val="Normal"/>
    <w:qFormat/>
    <w:pPr>
      <w:widowControl/>
      <w:jc w:val="left"/>
    </w:pPr>
    <w:rPr>
      <w:rFonts w:hAnsi="宋体" w:cs="宋体"/>
      <w:kern w:val="0"/>
    </w:rPr>
  </w:style>
  <w:style w:type="character" w:customStyle="1" w:styleId="a1">
    <w:name w:val="批注框文本 字符"/>
    <w:basedOn w:val="DefaultParagraphFont"/>
    <w:link w:val="BalloonText"/>
    <w:uiPriority w:val="99"/>
    <w:semiHidden/>
    <w:qFormat/>
    <w:rPr>
      <w:rFonts w:ascii="Times New Roman" w:eastAsia="宋体" w:hAnsi="Times New Roman" w:cs="Times New Roman"/>
      <w:sz w:val="18"/>
      <w:szCs w:val="18"/>
    </w:rPr>
  </w:style>
  <w:style w:type="character" w:customStyle="1" w:styleId="1">
    <w:name w:val="标题 1 字符"/>
    <w:basedOn w:val="DefaultParagraphFont"/>
    <w:link w:val="Heading1"/>
    <w:uiPriority w:val="9"/>
    <w:qFormat/>
    <w:rPr>
      <w:rFonts w:ascii="黑体" w:eastAsia="黑体" w:hAnsi="Times New Roman" w:cs="Times New Roman"/>
      <w:b/>
      <w:bCs/>
      <w:kern w:val="44"/>
      <w:sz w:val="30"/>
      <w:szCs w:val="44"/>
    </w:rPr>
  </w:style>
  <w:style w:type="paragraph" w:customStyle="1" w:styleId="TOC10">
    <w:name w:val="TOC 标题1"/>
    <w:basedOn w:val="Heading1"/>
    <w:next w:val="Normal"/>
    <w:uiPriority w:val="39"/>
    <w:unhideWhenUsed/>
    <w:qFormat/>
    <w:pPr>
      <w:widowControl/>
      <w:spacing w:beforeLines="0" w:afterLines="0" w:line="276" w:lineRule="auto"/>
      <w:jc w:val="left"/>
      <w:outlineLvl w:val="9"/>
    </w:pPr>
    <w:rPr>
      <w:rFonts w:asciiTheme="majorHAnsi" w:eastAsiaTheme="majorEastAsia" w:hAnsiTheme="majorHAnsi" w:cstheme="majorBidi"/>
      <w:color w:val="376092" w:themeColor="accent1" w:themeShade="BF"/>
      <w:kern w:val="0"/>
      <w:sz w:val="28"/>
      <w:szCs w:val="28"/>
    </w:rPr>
  </w:style>
  <w:style w:type="character" w:customStyle="1" w:styleId="2">
    <w:name w:val="标题 2 字符"/>
    <w:basedOn w:val="DefaultParagraphFont"/>
    <w:link w:val="Heading2"/>
    <w:uiPriority w:val="9"/>
    <w:qFormat/>
    <w:rPr>
      <w:rFonts w:ascii="黑体" w:eastAsia="黑体" w:hAnsiTheme="majorHAnsi" w:cstheme="majorBidi"/>
      <w:b/>
      <w:bCs/>
      <w:sz w:val="28"/>
      <w:szCs w:val="32"/>
    </w:rPr>
  </w:style>
  <w:style w:type="character" w:customStyle="1" w:styleId="3">
    <w:name w:val="标题 3 字符"/>
    <w:basedOn w:val="DefaultParagraphFont"/>
    <w:link w:val="Heading3"/>
    <w:uiPriority w:val="9"/>
    <w:qFormat/>
    <w:rPr>
      <w:rFonts w:ascii="黑体" w:eastAsia="黑体" w:hAnsi="Times New Roman" w:cs="Times New Roman"/>
      <w:bCs/>
      <w:sz w:val="24"/>
      <w:szCs w:val="32"/>
    </w:rPr>
  </w:style>
  <w:style w:type="paragraph" w:styleId="ListParagraph">
    <w:name w:val="List Paragraph"/>
    <w:basedOn w:val="Normal"/>
    <w:uiPriority w:val="34"/>
    <w:qFormat/>
    <w:pPr>
      <w:ind w:firstLine="420"/>
    </w:pPr>
  </w:style>
  <w:style w:type="paragraph" w:customStyle="1" w:styleId="reader-word-layer">
    <w:name w:val="reader-word-layer"/>
    <w:basedOn w:val="Normal"/>
    <w:qFormat/>
    <w:pPr>
      <w:widowControl/>
      <w:spacing w:before="100" w:beforeAutospacing="1" w:after="100" w:afterAutospacing="1" w:line="240" w:lineRule="auto"/>
      <w:ind w:firstLine="0" w:firstLineChars="0"/>
      <w:jc w:val="left"/>
    </w:pPr>
    <w:rPr>
      <w:rFonts w:hAnsi="宋体" w:cs="宋体"/>
      <w:kern w:val="0"/>
    </w:rPr>
  </w:style>
  <w:style w:type="character" w:customStyle="1" w:styleId="spanunedit1">
    <w:name w:val="span_unedit1"/>
    <w:basedOn w:val="DefaultParagraphFont"/>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footer" Target="footer4.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header" Target="header11.xml" /><Relationship Id="rId26" Type="http://schemas.openxmlformats.org/officeDocument/2006/relationships/footer" Target="footer10.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header" Target="header14.xml" /><Relationship Id="rId32" Type="http://schemas.openxmlformats.org/officeDocument/2006/relationships/footer" Target="footer13.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header" Target="header16.xml" /><Relationship Id="rId37" Type="http://schemas.openxmlformats.org/officeDocument/2006/relationships/header" Target="header17.xml" /><Relationship Id="rId38" Type="http://schemas.openxmlformats.org/officeDocument/2006/relationships/footer" Target="footer16.xml" /><Relationship Id="rId39" Type="http://schemas.openxmlformats.org/officeDocument/2006/relationships/footer" Target="footer17.xml" /><Relationship Id="rId4" Type="http://schemas.openxmlformats.org/officeDocument/2006/relationships/customXml" Target="../customXml/item1.xml"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header" Target="header19.xml" /><Relationship Id="rId43" Type="http://schemas.openxmlformats.org/officeDocument/2006/relationships/header" Target="header20.xml" /><Relationship Id="rId44" Type="http://schemas.openxmlformats.org/officeDocument/2006/relationships/footer" Target="footer19.xml" /><Relationship Id="rId45" Type="http://schemas.openxmlformats.org/officeDocument/2006/relationships/footer" Target="footer20.xml" /><Relationship Id="rId46" Type="http://schemas.openxmlformats.org/officeDocument/2006/relationships/header" Target="header21.xml" /><Relationship Id="rId47" Type="http://schemas.openxmlformats.org/officeDocument/2006/relationships/footer" Target="footer21.xml" /><Relationship Id="rId48" Type="http://schemas.openxmlformats.org/officeDocument/2006/relationships/header" Target="header22.xml" /><Relationship Id="rId49" Type="http://schemas.openxmlformats.org/officeDocument/2006/relationships/header" Target="header23.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footer" Target="footer23.xml" /><Relationship Id="rId52" Type="http://schemas.openxmlformats.org/officeDocument/2006/relationships/header" Target="header24.xml" /><Relationship Id="rId53" Type="http://schemas.openxmlformats.org/officeDocument/2006/relationships/footer" Target="footer24.xml" /><Relationship Id="rId54" Type="http://schemas.openxmlformats.org/officeDocument/2006/relationships/image" Target="media/image1.jpeg" /><Relationship Id="rId55" Type="http://schemas.openxmlformats.org/officeDocument/2006/relationships/image" Target="media/image2.jpeg" /><Relationship Id="rId56" Type="http://schemas.openxmlformats.org/officeDocument/2006/relationships/image" Target="media/image3.jpeg" /><Relationship Id="rId57" Type="http://schemas.openxmlformats.org/officeDocument/2006/relationships/header" Target="header25.xml" /><Relationship Id="rId58" Type="http://schemas.openxmlformats.org/officeDocument/2006/relationships/header" Target="header26.xml" /><Relationship Id="rId59" Type="http://schemas.openxmlformats.org/officeDocument/2006/relationships/footer" Target="footer25.xml" /><Relationship Id="rId6" Type="http://schemas.openxmlformats.org/officeDocument/2006/relationships/header" Target="header1.xml" /><Relationship Id="rId60" Type="http://schemas.openxmlformats.org/officeDocument/2006/relationships/footer" Target="footer26.xml" /><Relationship Id="rId61" Type="http://schemas.openxmlformats.org/officeDocument/2006/relationships/header" Target="header27.xml" /><Relationship Id="rId62" Type="http://schemas.openxmlformats.org/officeDocument/2006/relationships/footer" Target="footer27.xml" /><Relationship Id="rId63" Type="http://schemas.openxmlformats.org/officeDocument/2006/relationships/image" Target="media/image4.jpeg" /><Relationship Id="rId64" Type="http://schemas.openxmlformats.org/officeDocument/2006/relationships/header" Target="header28.xml" /><Relationship Id="rId65" Type="http://schemas.openxmlformats.org/officeDocument/2006/relationships/header" Target="header29.xml" /><Relationship Id="rId66" Type="http://schemas.openxmlformats.org/officeDocument/2006/relationships/footer" Target="footer28.xml" /><Relationship Id="rId67" Type="http://schemas.openxmlformats.org/officeDocument/2006/relationships/footer" Target="footer29.xml" /><Relationship Id="rId68" Type="http://schemas.openxmlformats.org/officeDocument/2006/relationships/header" Target="header30.xml" /><Relationship Id="rId69" Type="http://schemas.openxmlformats.org/officeDocument/2006/relationships/footer" Target="footer30.xml" /><Relationship Id="rId7" Type="http://schemas.openxmlformats.org/officeDocument/2006/relationships/header" Target="header2.xml" /><Relationship Id="rId70" Type="http://schemas.openxmlformats.org/officeDocument/2006/relationships/header" Target="header31.xml" /><Relationship Id="rId71" Type="http://schemas.openxmlformats.org/officeDocument/2006/relationships/header" Target="header32.xml" /><Relationship Id="rId72" Type="http://schemas.openxmlformats.org/officeDocument/2006/relationships/footer" Target="footer31.xml" /><Relationship Id="rId73" Type="http://schemas.openxmlformats.org/officeDocument/2006/relationships/footer" Target="footer32.xml" /><Relationship Id="rId74" Type="http://schemas.openxmlformats.org/officeDocument/2006/relationships/header" Target="header33.xml" /><Relationship Id="rId75" Type="http://schemas.openxmlformats.org/officeDocument/2006/relationships/footer" Target="footer33.xml" /><Relationship Id="rId76" Type="http://schemas.openxmlformats.org/officeDocument/2006/relationships/hyperlink" Target="https://d.book118.com/965201122322011042" TargetMode="External" /><Relationship Id="rId77" Type="http://schemas.openxmlformats.org/officeDocument/2006/relationships/header" Target="header34.xml" /><Relationship Id="rId78" Type="http://schemas.openxmlformats.org/officeDocument/2006/relationships/header" Target="header35.xml" /><Relationship Id="rId79" Type="http://schemas.openxmlformats.org/officeDocument/2006/relationships/footer" Target="footer34.xml" /><Relationship Id="rId8" Type="http://schemas.openxmlformats.org/officeDocument/2006/relationships/footer" Target="footer1.xml" /><Relationship Id="rId80" Type="http://schemas.openxmlformats.org/officeDocument/2006/relationships/footer" Target="footer35.xml" /><Relationship Id="rId81" Type="http://schemas.openxmlformats.org/officeDocument/2006/relationships/header" Target="header36.xml" /><Relationship Id="rId82" Type="http://schemas.openxmlformats.org/officeDocument/2006/relationships/footer" Target="footer36.xml" /><Relationship Id="rId83" Type="http://schemas.openxmlformats.org/officeDocument/2006/relationships/theme" Target="theme/theme1.xml" /><Relationship Id="rId84" Type="http://schemas.openxmlformats.org/officeDocument/2006/relationships/numbering" Target="numbering.xml" /><Relationship Id="rId85" Type="http://schemas.openxmlformats.org/officeDocument/2006/relationships/styles" Target="styles.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D8508D7-E35B-4CEA-A7D0-B72BD028968B}">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2039</Words>
  <Characters>11623</Characters>
  <Application>Microsoft Office Word</Application>
  <DocSecurity>0</DocSecurity>
  <Lines>96</Lines>
  <Paragraphs>27</Paragraphs>
  <ScaleCrop>false</ScaleCrop>
  <Company>Microsoft</Company>
  <LinksUpToDate>false</LinksUpToDate>
  <CharactersWithSpaces>13635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cong</dc:creator>
  <cp:lastModifiedBy>Aixiaol</cp:lastModifiedBy>
  <cp:revision>2</cp:revision>
  <cp:lastPrinted>2019-05-09T10:34:00Z</cp:lastPrinted>
  <dcterms:created xsi:type="dcterms:W3CDTF">2019-05-11T03:25:00Z</dcterms:created>
  <dcterms:modified xsi:type="dcterms:W3CDTF">2019-05-13T03:11:37Z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y fmtid="{D5CDD505-2E9C-101B-9397-08002B2CF9AE}" pid="3" name="KSORubyTemplateID" linkTarget="0">
    <vt:lpwstr>6</vt:lpwstr>
  </property>
</Properties>
</file>