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全介质自承式ADSS光缆项目计划设计方案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48" w:history="1">
        <w:r>
          <w:rPr>
            <w:rFonts w:ascii="仿宋" w:eastAsia="仿宋" w:hAnsi="仿宋" w:cs="仿宋" w:hint="eastAsia"/>
            <w:lang w:eastAsia="zh-CN"/>
          </w:rPr>
          <w:t>前言</w:t>
        </w:r>
        <w:r>
          <w:tab/>
        </w:r>
        <w:r>
          <w:fldChar w:fldCharType="begin"/>
        </w:r>
        <w:r>
          <w:instrText xml:space="preserve"> PAGEREF _Toc9148 \h </w:instrText>
        </w:r>
        <w:r>
          <w:fldChar w:fldCharType="separate"/>
        </w:r>
        <w:r>
          <w:t>3</w:t>
        </w:r>
        <w:r>
          <w:fldChar w:fldCharType="end"/>
        </w:r>
      </w:hyperlink>
    </w:p>
    <w:p>
      <w:pPr>
        <w:pStyle w:val="TOC1"/>
        <w:tabs>
          <w:tab w:val="right" w:leader="dot" w:pos="8306"/>
        </w:tabs>
      </w:pPr>
      <w:hyperlink w:anchor="_Toc2040" w:history="1">
        <w:r>
          <w:rPr>
            <w:rFonts w:ascii="仿宋" w:eastAsia="仿宋" w:hAnsi="仿宋" w:cs="仿宋" w:hint="eastAsia"/>
            <w:lang w:eastAsia="zh-CN"/>
          </w:rPr>
          <w:t>一、全介质自承式ADSS光缆项目文档管理</w:t>
        </w:r>
        <w:r>
          <w:tab/>
        </w:r>
        <w:r>
          <w:fldChar w:fldCharType="begin"/>
        </w:r>
        <w:r>
          <w:instrText xml:space="preserve"> PAGEREF _Toc2040 \h </w:instrText>
        </w:r>
        <w:r>
          <w:fldChar w:fldCharType="separate"/>
        </w:r>
        <w:r>
          <w:t>3</w:t>
        </w:r>
        <w:r>
          <w:fldChar w:fldCharType="end"/>
        </w:r>
      </w:hyperlink>
    </w:p>
    <w:p>
      <w:pPr>
        <w:pStyle w:val="TOC2"/>
        <w:tabs>
          <w:tab w:val="right" w:leader="dot" w:pos="8306"/>
        </w:tabs>
      </w:pPr>
      <w:hyperlink w:anchor="_Toc7791" w:history="1">
        <w:r>
          <w:rPr>
            <w:rFonts w:ascii="仿宋" w:eastAsia="仿宋" w:hAnsi="仿宋" w:cs="仿宋" w:hint="eastAsia"/>
            <w:lang w:eastAsia="zh-CN"/>
          </w:rPr>
          <w:t>(一)、文档编制与审查</w:t>
        </w:r>
        <w:r>
          <w:tab/>
        </w:r>
        <w:r>
          <w:fldChar w:fldCharType="begin"/>
        </w:r>
        <w:r>
          <w:instrText xml:space="preserve"> PAGEREF _Toc7791 \h </w:instrText>
        </w:r>
        <w:r>
          <w:fldChar w:fldCharType="separate"/>
        </w:r>
        <w:r>
          <w:t>3</w:t>
        </w:r>
        <w:r>
          <w:fldChar w:fldCharType="end"/>
        </w:r>
      </w:hyperlink>
    </w:p>
    <w:p>
      <w:pPr>
        <w:pStyle w:val="TOC2"/>
        <w:tabs>
          <w:tab w:val="right" w:leader="dot" w:pos="8306"/>
        </w:tabs>
      </w:pPr>
      <w:hyperlink w:anchor="_Toc30834" w:history="1">
        <w:r>
          <w:rPr>
            <w:rFonts w:ascii="仿宋" w:eastAsia="仿宋" w:hAnsi="仿宋" w:cs="仿宋" w:hint="eastAsia"/>
            <w:lang w:eastAsia="zh-CN"/>
          </w:rPr>
          <w:t>(二)、文档发布与分发</w:t>
        </w:r>
        <w:r>
          <w:tab/>
        </w:r>
        <w:r>
          <w:fldChar w:fldCharType="begin"/>
        </w:r>
        <w:r>
          <w:instrText xml:space="preserve"> PAGEREF _Toc30834 \h </w:instrText>
        </w:r>
        <w:r>
          <w:fldChar w:fldCharType="separate"/>
        </w:r>
        <w:r>
          <w:t>4</w:t>
        </w:r>
        <w:r>
          <w:fldChar w:fldCharType="end"/>
        </w:r>
      </w:hyperlink>
    </w:p>
    <w:p>
      <w:pPr>
        <w:pStyle w:val="TOC2"/>
        <w:tabs>
          <w:tab w:val="right" w:leader="dot" w:pos="8306"/>
        </w:tabs>
      </w:pPr>
      <w:hyperlink w:anchor="_Toc7518" w:history="1">
        <w:r>
          <w:rPr>
            <w:rFonts w:ascii="仿宋" w:eastAsia="仿宋" w:hAnsi="仿宋" w:cs="仿宋" w:hint="eastAsia"/>
            <w:lang w:eastAsia="zh-CN"/>
          </w:rPr>
          <w:t>(三)、文档存档与归档</w:t>
        </w:r>
        <w:r>
          <w:tab/>
        </w:r>
        <w:r>
          <w:fldChar w:fldCharType="begin"/>
        </w:r>
        <w:r>
          <w:instrText xml:space="preserve"> PAGEREF _Toc7518 \h </w:instrText>
        </w:r>
        <w:r>
          <w:fldChar w:fldCharType="separate"/>
        </w:r>
        <w:r>
          <w:t>5</w:t>
        </w:r>
        <w:r>
          <w:fldChar w:fldCharType="end"/>
        </w:r>
      </w:hyperlink>
    </w:p>
    <w:p>
      <w:pPr>
        <w:pStyle w:val="TOC1"/>
        <w:tabs>
          <w:tab w:val="right" w:leader="dot" w:pos="8306"/>
        </w:tabs>
      </w:pPr>
      <w:hyperlink w:anchor="_Toc13357" w:history="1">
        <w:r>
          <w:rPr>
            <w:rFonts w:ascii="仿宋" w:eastAsia="仿宋" w:hAnsi="仿宋" w:cs="仿宋" w:hint="eastAsia"/>
            <w:lang w:eastAsia="zh-CN"/>
          </w:rPr>
          <w:t>二、工艺说明</w:t>
        </w:r>
        <w:r>
          <w:tab/>
        </w:r>
        <w:r>
          <w:fldChar w:fldCharType="begin"/>
        </w:r>
        <w:r>
          <w:instrText xml:space="preserve"> PAGEREF _Toc13357 \h </w:instrText>
        </w:r>
        <w:r>
          <w:fldChar w:fldCharType="separate"/>
        </w:r>
        <w:r>
          <w:t>7</w:t>
        </w:r>
        <w:r>
          <w:fldChar w:fldCharType="end"/>
        </w:r>
      </w:hyperlink>
    </w:p>
    <w:p>
      <w:pPr>
        <w:pStyle w:val="TOC2"/>
        <w:tabs>
          <w:tab w:val="right" w:leader="dot" w:pos="8306"/>
        </w:tabs>
      </w:pPr>
      <w:hyperlink w:anchor="_Toc17340" w:history="1">
        <w:r>
          <w:rPr>
            <w:rFonts w:ascii="仿宋" w:eastAsia="仿宋" w:hAnsi="仿宋" w:cs="仿宋" w:hint="eastAsia"/>
            <w:lang w:eastAsia="zh-CN"/>
          </w:rPr>
          <w:t>(一)、技术管理特点</w:t>
        </w:r>
        <w:r>
          <w:tab/>
        </w:r>
        <w:r>
          <w:fldChar w:fldCharType="begin"/>
        </w:r>
        <w:r>
          <w:instrText xml:space="preserve"> PAGEREF _Toc17340 \h </w:instrText>
        </w:r>
        <w:r>
          <w:fldChar w:fldCharType="separate"/>
        </w:r>
        <w:r>
          <w:t>7</w:t>
        </w:r>
        <w:r>
          <w:fldChar w:fldCharType="end"/>
        </w:r>
      </w:hyperlink>
    </w:p>
    <w:p>
      <w:pPr>
        <w:pStyle w:val="TOC2"/>
        <w:tabs>
          <w:tab w:val="right" w:leader="dot" w:pos="8306"/>
        </w:tabs>
      </w:pPr>
      <w:hyperlink w:anchor="_Toc11020" w:history="1">
        <w:r>
          <w:rPr>
            <w:rFonts w:ascii="仿宋" w:eastAsia="仿宋" w:hAnsi="仿宋" w:cs="仿宋" w:hint="eastAsia"/>
            <w:lang w:eastAsia="zh-CN"/>
          </w:rPr>
          <w:t>(二)、全介质自承式ADSS光缆项目工艺技术设计方案</w:t>
        </w:r>
        <w:r>
          <w:tab/>
        </w:r>
        <w:r>
          <w:fldChar w:fldCharType="begin"/>
        </w:r>
        <w:r>
          <w:instrText xml:space="preserve"> PAGEREF _Toc11020 \h </w:instrText>
        </w:r>
        <w:r>
          <w:fldChar w:fldCharType="separate"/>
        </w:r>
        <w:r>
          <w:t>8</w:t>
        </w:r>
        <w:r>
          <w:fldChar w:fldCharType="end"/>
        </w:r>
      </w:hyperlink>
    </w:p>
    <w:p>
      <w:pPr>
        <w:pStyle w:val="TOC2"/>
        <w:tabs>
          <w:tab w:val="right" w:leader="dot" w:pos="8306"/>
        </w:tabs>
      </w:pPr>
      <w:hyperlink w:anchor="_Toc15701" w:history="1">
        <w:r>
          <w:rPr>
            <w:rFonts w:ascii="仿宋" w:eastAsia="仿宋" w:hAnsi="仿宋" w:cs="仿宋" w:hint="eastAsia"/>
            <w:lang w:eastAsia="zh-CN"/>
          </w:rPr>
          <w:t>(三)、设备选型方案</w:t>
        </w:r>
        <w:r>
          <w:tab/>
        </w:r>
        <w:r>
          <w:fldChar w:fldCharType="begin"/>
        </w:r>
        <w:r>
          <w:instrText xml:space="preserve"> PAGEREF _Toc15701 \h </w:instrText>
        </w:r>
        <w:r>
          <w:fldChar w:fldCharType="separate"/>
        </w:r>
        <w:r>
          <w:t>9</w:t>
        </w:r>
        <w:r>
          <w:fldChar w:fldCharType="end"/>
        </w:r>
      </w:hyperlink>
    </w:p>
    <w:p>
      <w:pPr>
        <w:pStyle w:val="TOC1"/>
        <w:tabs>
          <w:tab w:val="right" w:leader="dot" w:pos="8306"/>
        </w:tabs>
      </w:pPr>
      <w:hyperlink w:anchor="_Toc20285" w:history="1">
        <w:r>
          <w:rPr>
            <w:rFonts w:ascii="仿宋" w:eastAsia="仿宋" w:hAnsi="仿宋" w:cs="仿宋" w:hint="eastAsia"/>
            <w:lang w:eastAsia="zh-CN"/>
          </w:rPr>
          <w:t>三、产品规划分析</w:t>
        </w:r>
        <w:r>
          <w:tab/>
        </w:r>
        <w:r>
          <w:fldChar w:fldCharType="begin"/>
        </w:r>
        <w:r>
          <w:instrText xml:space="preserve"> PAGEREF _Toc20285 \h </w:instrText>
        </w:r>
        <w:r>
          <w:fldChar w:fldCharType="separate"/>
        </w:r>
        <w:r>
          <w:t>11</w:t>
        </w:r>
        <w:r>
          <w:fldChar w:fldCharType="end"/>
        </w:r>
      </w:hyperlink>
    </w:p>
    <w:p>
      <w:pPr>
        <w:pStyle w:val="TOC2"/>
        <w:tabs>
          <w:tab w:val="right" w:leader="dot" w:pos="8306"/>
        </w:tabs>
      </w:pPr>
      <w:hyperlink w:anchor="_Toc6892" w:history="1">
        <w:r>
          <w:rPr>
            <w:rFonts w:ascii="仿宋" w:eastAsia="仿宋" w:hAnsi="仿宋" w:cs="仿宋" w:hint="eastAsia"/>
            <w:lang w:eastAsia="zh-CN"/>
          </w:rPr>
          <w:t>(一)、产品规划</w:t>
        </w:r>
        <w:r>
          <w:tab/>
        </w:r>
        <w:r>
          <w:fldChar w:fldCharType="begin"/>
        </w:r>
        <w:r>
          <w:instrText xml:space="preserve"> PAGEREF _Toc6892 \h </w:instrText>
        </w:r>
        <w:r>
          <w:fldChar w:fldCharType="separate"/>
        </w:r>
        <w:r>
          <w:t>11</w:t>
        </w:r>
        <w:r>
          <w:fldChar w:fldCharType="end"/>
        </w:r>
      </w:hyperlink>
    </w:p>
    <w:p>
      <w:pPr>
        <w:pStyle w:val="TOC2"/>
        <w:tabs>
          <w:tab w:val="right" w:leader="dot" w:pos="8306"/>
        </w:tabs>
      </w:pPr>
      <w:hyperlink w:anchor="_Toc24731" w:history="1">
        <w:r>
          <w:rPr>
            <w:rFonts w:ascii="仿宋" w:eastAsia="仿宋" w:hAnsi="仿宋" w:cs="仿宋" w:hint="eastAsia"/>
            <w:lang w:eastAsia="zh-CN"/>
          </w:rPr>
          <w:t>(二)、建设规模</w:t>
        </w:r>
        <w:r>
          <w:tab/>
        </w:r>
        <w:r>
          <w:fldChar w:fldCharType="begin"/>
        </w:r>
        <w:r>
          <w:instrText xml:space="preserve"> PAGEREF _Toc24731 \h </w:instrText>
        </w:r>
        <w:r>
          <w:fldChar w:fldCharType="separate"/>
        </w:r>
        <w:r>
          <w:t>11</w:t>
        </w:r>
        <w:r>
          <w:fldChar w:fldCharType="end"/>
        </w:r>
      </w:hyperlink>
    </w:p>
    <w:p>
      <w:pPr>
        <w:pStyle w:val="TOC1"/>
        <w:tabs>
          <w:tab w:val="right" w:leader="dot" w:pos="8306"/>
        </w:tabs>
      </w:pPr>
      <w:hyperlink w:anchor="_Toc20104" w:history="1">
        <w:r>
          <w:rPr>
            <w:rFonts w:ascii="仿宋" w:eastAsia="仿宋" w:hAnsi="仿宋" w:cs="仿宋" w:hint="eastAsia"/>
            <w:lang w:eastAsia="zh-CN"/>
          </w:rPr>
          <w:t>四、全介质自承式ADSS光缆项目绩效评估</w:t>
        </w:r>
        <w:r>
          <w:tab/>
        </w:r>
        <w:r>
          <w:fldChar w:fldCharType="begin"/>
        </w:r>
        <w:r>
          <w:instrText xml:space="preserve"> PAGEREF _Toc20104 \h </w:instrText>
        </w:r>
        <w:r>
          <w:fldChar w:fldCharType="separate"/>
        </w:r>
        <w:r>
          <w:t>13</w:t>
        </w:r>
        <w:r>
          <w:fldChar w:fldCharType="end"/>
        </w:r>
      </w:hyperlink>
    </w:p>
    <w:p>
      <w:pPr>
        <w:pStyle w:val="TOC2"/>
        <w:tabs>
          <w:tab w:val="right" w:leader="dot" w:pos="8306"/>
        </w:tabs>
      </w:pPr>
      <w:hyperlink w:anchor="_Toc23620" w:history="1">
        <w:r>
          <w:rPr>
            <w:rFonts w:ascii="仿宋" w:eastAsia="仿宋" w:hAnsi="仿宋" w:cs="仿宋" w:hint="eastAsia"/>
            <w:lang w:eastAsia="zh-CN"/>
          </w:rPr>
          <w:t>(一)、绩效评估指标</w:t>
        </w:r>
        <w:r>
          <w:tab/>
        </w:r>
        <w:r>
          <w:fldChar w:fldCharType="begin"/>
        </w:r>
        <w:r>
          <w:instrText xml:space="preserve"> PAGEREF _Toc23620 \h </w:instrText>
        </w:r>
        <w:r>
          <w:fldChar w:fldCharType="separate"/>
        </w:r>
        <w:r>
          <w:t>13</w:t>
        </w:r>
        <w:r>
          <w:fldChar w:fldCharType="end"/>
        </w:r>
      </w:hyperlink>
    </w:p>
    <w:p>
      <w:pPr>
        <w:pStyle w:val="TOC2"/>
        <w:tabs>
          <w:tab w:val="right" w:leader="dot" w:pos="8306"/>
        </w:tabs>
      </w:pPr>
      <w:hyperlink w:anchor="_Toc12092" w:history="1">
        <w:r>
          <w:rPr>
            <w:rFonts w:ascii="仿宋" w:eastAsia="仿宋" w:hAnsi="仿宋" w:cs="仿宋" w:hint="eastAsia"/>
            <w:lang w:eastAsia="zh-CN"/>
          </w:rPr>
          <w:t>(二)、绩效评估方法</w:t>
        </w:r>
        <w:r>
          <w:tab/>
        </w:r>
        <w:r>
          <w:fldChar w:fldCharType="begin"/>
        </w:r>
        <w:r>
          <w:instrText xml:space="preserve"> PAGEREF _Toc12092 \h </w:instrText>
        </w:r>
        <w:r>
          <w:fldChar w:fldCharType="separate"/>
        </w:r>
        <w:r>
          <w:t>14</w:t>
        </w:r>
        <w:r>
          <w:fldChar w:fldCharType="end"/>
        </w:r>
      </w:hyperlink>
    </w:p>
    <w:p>
      <w:pPr>
        <w:pStyle w:val="TOC2"/>
        <w:tabs>
          <w:tab w:val="right" w:leader="dot" w:pos="8306"/>
        </w:tabs>
      </w:pPr>
      <w:hyperlink w:anchor="_Toc31164" w:history="1">
        <w:r>
          <w:rPr>
            <w:rFonts w:ascii="仿宋" w:eastAsia="仿宋" w:hAnsi="仿宋" w:cs="仿宋" w:hint="eastAsia"/>
            <w:lang w:eastAsia="zh-CN"/>
          </w:rPr>
          <w:t>(三)、绩效评估周期</w:t>
        </w:r>
        <w:r>
          <w:tab/>
        </w:r>
        <w:r>
          <w:fldChar w:fldCharType="begin"/>
        </w:r>
        <w:r>
          <w:instrText xml:space="preserve"> PAGEREF _Toc31164 \h </w:instrText>
        </w:r>
        <w:r>
          <w:fldChar w:fldCharType="separate"/>
        </w:r>
        <w:r>
          <w:t>15</w:t>
        </w:r>
        <w:r>
          <w:fldChar w:fldCharType="end"/>
        </w:r>
      </w:hyperlink>
    </w:p>
    <w:p>
      <w:pPr>
        <w:pStyle w:val="TOC1"/>
        <w:tabs>
          <w:tab w:val="right" w:leader="dot" w:pos="8306"/>
        </w:tabs>
      </w:pPr>
      <w:hyperlink w:anchor="_Toc26676" w:history="1">
        <w:r>
          <w:rPr>
            <w:rFonts w:ascii="仿宋" w:eastAsia="仿宋" w:hAnsi="仿宋" w:cs="仿宋" w:hint="eastAsia"/>
            <w:lang w:eastAsia="zh-CN"/>
          </w:rPr>
          <w:t>五、全介质自承式ADSS光缆项目概论</w:t>
        </w:r>
        <w:r>
          <w:tab/>
        </w:r>
        <w:r>
          <w:fldChar w:fldCharType="begin"/>
        </w:r>
        <w:r>
          <w:instrText xml:space="preserve"> PAGEREF _Toc26676 \h </w:instrText>
        </w:r>
        <w:r>
          <w:fldChar w:fldCharType="separate"/>
        </w:r>
        <w:r>
          <w:t>16</w:t>
        </w:r>
        <w:r>
          <w:fldChar w:fldCharType="end"/>
        </w:r>
      </w:hyperlink>
    </w:p>
    <w:p>
      <w:pPr>
        <w:pStyle w:val="TOC2"/>
        <w:tabs>
          <w:tab w:val="right" w:leader="dot" w:pos="8306"/>
        </w:tabs>
      </w:pPr>
      <w:hyperlink w:anchor="_Toc10837" w:history="1">
        <w:r>
          <w:rPr>
            <w:rFonts w:ascii="仿宋" w:eastAsia="仿宋" w:hAnsi="仿宋" w:cs="仿宋" w:hint="eastAsia"/>
            <w:lang w:eastAsia="zh-CN"/>
          </w:rPr>
          <w:t>(一)、全介质自承式ADSS光缆项目概况</w:t>
        </w:r>
        <w:r>
          <w:tab/>
        </w:r>
        <w:r>
          <w:fldChar w:fldCharType="begin"/>
        </w:r>
        <w:r>
          <w:instrText xml:space="preserve"> PAGEREF _Toc10837 \h </w:instrText>
        </w:r>
        <w:r>
          <w:fldChar w:fldCharType="separate"/>
        </w:r>
        <w:r>
          <w:t>16</w:t>
        </w:r>
        <w:r>
          <w:fldChar w:fldCharType="end"/>
        </w:r>
      </w:hyperlink>
    </w:p>
    <w:p>
      <w:pPr>
        <w:pStyle w:val="TOC2"/>
        <w:tabs>
          <w:tab w:val="right" w:leader="dot" w:pos="8306"/>
        </w:tabs>
      </w:pPr>
      <w:hyperlink w:anchor="_Toc5379" w:history="1">
        <w:r>
          <w:rPr>
            <w:rFonts w:ascii="仿宋" w:eastAsia="仿宋" w:hAnsi="仿宋" w:cs="仿宋" w:hint="eastAsia"/>
            <w:lang w:eastAsia="zh-CN"/>
          </w:rPr>
          <w:t>(二)、全介质自承式ADSS光缆项目目标</w:t>
        </w:r>
        <w:r>
          <w:tab/>
        </w:r>
        <w:r>
          <w:fldChar w:fldCharType="begin"/>
        </w:r>
        <w:r>
          <w:instrText xml:space="preserve"> PAGEREF _Toc5379 \h </w:instrText>
        </w:r>
        <w:r>
          <w:fldChar w:fldCharType="separate"/>
        </w:r>
        <w:r>
          <w:t>19</w:t>
        </w:r>
        <w:r>
          <w:fldChar w:fldCharType="end"/>
        </w:r>
      </w:hyperlink>
    </w:p>
    <w:p>
      <w:pPr>
        <w:pStyle w:val="TOC2"/>
        <w:tabs>
          <w:tab w:val="right" w:leader="dot" w:pos="8306"/>
        </w:tabs>
      </w:pPr>
      <w:hyperlink w:anchor="_Toc29881" w:history="1">
        <w:r>
          <w:rPr>
            <w:rFonts w:ascii="仿宋" w:eastAsia="仿宋" w:hAnsi="仿宋" w:cs="仿宋" w:hint="eastAsia"/>
            <w:lang w:eastAsia="zh-CN"/>
          </w:rPr>
          <w:t>(三)、全介质自承式ADSS光缆项目提出的理由</w:t>
        </w:r>
        <w:r>
          <w:tab/>
        </w:r>
        <w:r>
          <w:fldChar w:fldCharType="begin"/>
        </w:r>
        <w:r>
          <w:instrText xml:space="preserve"> PAGEREF _Toc29881 \h </w:instrText>
        </w:r>
        <w:r>
          <w:fldChar w:fldCharType="separate"/>
        </w:r>
        <w:r>
          <w:t>20</w:t>
        </w:r>
        <w:r>
          <w:fldChar w:fldCharType="end"/>
        </w:r>
      </w:hyperlink>
    </w:p>
    <w:p>
      <w:pPr>
        <w:pStyle w:val="TOC2"/>
        <w:tabs>
          <w:tab w:val="right" w:leader="dot" w:pos="8306"/>
        </w:tabs>
      </w:pPr>
      <w:hyperlink w:anchor="_Toc7559" w:history="1">
        <w:r>
          <w:rPr>
            <w:rFonts w:ascii="仿宋" w:eastAsia="仿宋" w:hAnsi="仿宋" w:cs="仿宋" w:hint="eastAsia"/>
            <w:lang w:eastAsia="zh-CN"/>
          </w:rPr>
          <w:t>(四)、全介质自承式ADSS光缆项目意义</w:t>
        </w:r>
        <w:r>
          <w:tab/>
        </w:r>
        <w:r>
          <w:fldChar w:fldCharType="begin"/>
        </w:r>
        <w:r>
          <w:instrText xml:space="preserve"> PAGEREF _Toc7559 \h </w:instrText>
        </w:r>
        <w:r>
          <w:fldChar w:fldCharType="separate"/>
        </w:r>
        <w:r>
          <w:t>22</w:t>
        </w:r>
        <w:r>
          <w:fldChar w:fldCharType="end"/>
        </w:r>
      </w:hyperlink>
    </w:p>
    <w:p>
      <w:pPr>
        <w:pStyle w:val="TOC2"/>
        <w:tabs>
          <w:tab w:val="right" w:leader="dot" w:pos="8306"/>
        </w:tabs>
      </w:pPr>
      <w:hyperlink w:anchor="_Toc5567" w:history="1">
        <w:r>
          <w:rPr>
            <w:rFonts w:ascii="仿宋" w:eastAsia="仿宋" w:hAnsi="仿宋" w:cs="仿宋" w:hint="eastAsia"/>
            <w:lang w:eastAsia="zh-CN"/>
          </w:rPr>
          <w:t>(五)、全介质自承式ADSS光缆项目背景</w:t>
        </w:r>
        <w:r>
          <w:tab/>
        </w:r>
        <w:r>
          <w:fldChar w:fldCharType="begin"/>
        </w:r>
        <w:r>
          <w:instrText xml:space="preserve"> PAGEREF _Toc5567 \h </w:instrText>
        </w:r>
        <w:r>
          <w:fldChar w:fldCharType="separate"/>
        </w:r>
        <w:r>
          <w:t>23</w:t>
        </w:r>
        <w:r>
          <w:fldChar w:fldCharType="end"/>
        </w:r>
      </w:hyperlink>
    </w:p>
    <w:p>
      <w:pPr>
        <w:pStyle w:val="TOC1"/>
        <w:tabs>
          <w:tab w:val="right" w:leader="dot" w:pos="8306"/>
        </w:tabs>
      </w:pPr>
      <w:hyperlink w:anchor="_Toc13797" w:history="1">
        <w:r>
          <w:rPr>
            <w:rFonts w:ascii="仿宋" w:eastAsia="仿宋" w:hAnsi="仿宋" w:cs="仿宋" w:hint="eastAsia"/>
            <w:lang w:eastAsia="zh-CN"/>
          </w:rPr>
          <w:t>六、全介质自承式ADSS光缆项目选址可行性分析</w:t>
        </w:r>
        <w:r>
          <w:tab/>
        </w:r>
        <w:r>
          <w:fldChar w:fldCharType="begin"/>
        </w:r>
        <w:r>
          <w:instrText xml:space="preserve"> PAGEREF _Toc13797 \h </w:instrText>
        </w:r>
        <w:r>
          <w:fldChar w:fldCharType="separate"/>
        </w:r>
        <w:r>
          <w:t>24</w:t>
        </w:r>
        <w:r>
          <w:fldChar w:fldCharType="end"/>
        </w:r>
      </w:hyperlink>
    </w:p>
    <w:p>
      <w:pPr>
        <w:pStyle w:val="TOC2"/>
        <w:tabs>
          <w:tab w:val="right" w:leader="dot" w:pos="8306"/>
        </w:tabs>
      </w:pPr>
      <w:hyperlink w:anchor="_Toc22773" w:history="1">
        <w:r>
          <w:rPr>
            <w:rFonts w:ascii="仿宋" w:eastAsia="仿宋" w:hAnsi="仿宋" w:cs="仿宋" w:hint="eastAsia"/>
            <w:lang w:eastAsia="zh-CN"/>
          </w:rPr>
          <w:t>(一)、全介质自承式ADSS光缆项目选址</w:t>
        </w:r>
        <w:r>
          <w:tab/>
        </w:r>
        <w:r>
          <w:fldChar w:fldCharType="begin"/>
        </w:r>
        <w:r>
          <w:instrText xml:space="preserve"> PAGEREF _Toc22773 \h </w:instrText>
        </w:r>
        <w:r>
          <w:fldChar w:fldCharType="separate"/>
        </w:r>
        <w:r>
          <w:t>24</w:t>
        </w:r>
        <w:r>
          <w:fldChar w:fldCharType="end"/>
        </w:r>
      </w:hyperlink>
    </w:p>
    <w:p>
      <w:pPr>
        <w:pStyle w:val="TOC2"/>
        <w:tabs>
          <w:tab w:val="right" w:leader="dot" w:pos="8306"/>
        </w:tabs>
      </w:pPr>
      <w:hyperlink w:anchor="_Toc19306" w:history="1">
        <w:r>
          <w:rPr>
            <w:rFonts w:ascii="仿宋" w:eastAsia="仿宋" w:hAnsi="仿宋" w:cs="仿宋" w:hint="eastAsia"/>
            <w:lang w:eastAsia="zh-CN"/>
          </w:rPr>
          <w:t>(二)、用地控制指标</w:t>
        </w:r>
        <w:r>
          <w:tab/>
        </w:r>
        <w:r>
          <w:fldChar w:fldCharType="begin"/>
        </w:r>
        <w:r>
          <w:instrText xml:space="preserve"> PAGEREF _Toc19306 \h </w:instrText>
        </w:r>
        <w:r>
          <w:fldChar w:fldCharType="separate"/>
        </w:r>
        <w:r>
          <w:t>24</w:t>
        </w:r>
        <w:r>
          <w:fldChar w:fldCharType="end"/>
        </w:r>
      </w:hyperlink>
    </w:p>
    <w:p>
      <w:pPr>
        <w:pStyle w:val="TOC2"/>
        <w:tabs>
          <w:tab w:val="right" w:leader="dot" w:pos="8306"/>
        </w:tabs>
      </w:pPr>
      <w:hyperlink w:anchor="_Toc28302" w:history="1">
        <w:r>
          <w:rPr>
            <w:rFonts w:ascii="仿宋" w:eastAsia="仿宋" w:hAnsi="仿宋" w:cs="仿宋" w:hint="eastAsia"/>
            <w:lang w:eastAsia="zh-CN"/>
          </w:rPr>
          <w:t>(三)、节约用地措施</w:t>
        </w:r>
        <w:r>
          <w:tab/>
        </w:r>
        <w:r>
          <w:fldChar w:fldCharType="begin"/>
        </w:r>
        <w:r>
          <w:instrText xml:space="preserve"> PAGEREF _Toc28302 \h </w:instrText>
        </w:r>
        <w:r>
          <w:fldChar w:fldCharType="separate"/>
        </w:r>
        <w:r>
          <w:t>26</w:t>
        </w:r>
        <w:r>
          <w:fldChar w:fldCharType="end"/>
        </w:r>
      </w:hyperlink>
    </w:p>
    <w:p>
      <w:pPr>
        <w:pStyle w:val="TOC2"/>
        <w:tabs>
          <w:tab w:val="right" w:leader="dot" w:pos="8306"/>
        </w:tabs>
      </w:pPr>
      <w:hyperlink w:anchor="_Toc11594" w:history="1">
        <w:r>
          <w:rPr>
            <w:rFonts w:ascii="仿宋" w:eastAsia="仿宋" w:hAnsi="仿宋" w:cs="仿宋" w:hint="eastAsia"/>
            <w:lang w:eastAsia="zh-CN"/>
          </w:rPr>
          <w:t>(四)、总图布置方案</w:t>
        </w:r>
        <w:r>
          <w:tab/>
        </w:r>
        <w:r>
          <w:fldChar w:fldCharType="begin"/>
        </w:r>
        <w:r>
          <w:instrText xml:space="preserve"> PAGEREF _Toc11594 \h </w:instrText>
        </w:r>
        <w:r>
          <w:fldChar w:fldCharType="separate"/>
        </w:r>
        <w:r>
          <w:t>27</w:t>
        </w:r>
        <w:r>
          <w:fldChar w:fldCharType="end"/>
        </w:r>
      </w:hyperlink>
    </w:p>
    <w:p>
      <w:pPr>
        <w:pStyle w:val="TOC2"/>
        <w:tabs>
          <w:tab w:val="right" w:leader="dot" w:pos="8306"/>
        </w:tabs>
      </w:pPr>
      <w:hyperlink w:anchor="_Toc29067" w:history="1">
        <w:r>
          <w:rPr>
            <w:rFonts w:ascii="仿宋" w:eastAsia="仿宋" w:hAnsi="仿宋" w:cs="仿宋" w:hint="eastAsia"/>
            <w:lang w:eastAsia="zh-CN"/>
          </w:rPr>
          <w:t>(五)、选址综合评价</w:t>
        </w:r>
        <w:r>
          <w:tab/>
        </w:r>
        <w:r>
          <w:fldChar w:fldCharType="begin"/>
        </w:r>
        <w:r>
          <w:instrText xml:space="preserve"> PAGEREF _Toc29067 \h </w:instrText>
        </w:r>
        <w:r>
          <w:fldChar w:fldCharType="separate"/>
        </w:r>
        <w:r>
          <w:t>28</w:t>
        </w:r>
        <w:r>
          <w:fldChar w:fldCharType="end"/>
        </w:r>
      </w:hyperlink>
    </w:p>
    <w:p>
      <w:pPr>
        <w:pStyle w:val="TOC1"/>
        <w:tabs>
          <w:tab w:val="right" w:leader="dot" w:pos="8306"/>
        </w:tabs>
      </w:pPr>
      <w:hyperlink w:anchor="_Toc30878" w:history="1">
        <w:r>
          <w:rPr>
            <w:rFonts w:ascii="仿宋" w:eastAsia="仿宋" w:hAnsi="仿宋" w:cs="仿宋" w:hint="eastAsia"/>
            <w:lang w:eastAsia="zh-CN"/>
          </w:rPr>
          <w:t>七、全介质自承式ADSS光缆项目人力资源管理</w:t>
        </w:r>
        <w:r>
          <w:tab/>
        </w:r>
        <w:r>
          <w:fldChar w:fldCharType="begin"/>
        </w:r>
        <w:r>
          <w:instrText xml:space="preserve"> PAGEREF _Toc30878 \h </w:instrText>
        </w:r>
        <w:r>
          <w:fldChar w:fldCharType="separate"/>
        </w:r>
        <w:r>
          <w:t>29</w:t>
        </w:r>
        <w:r>
          <w:fldChar w:fldCharType="end"/>
        </w:r>
      </w:hyperlink>
    </w:p>
    <w:p>
      <w:pPr>
        <w:pStyle w:val="TOC2"/>
        <w:tabs>
          <w:tab w:val="right" w:leader="dot" w:pos="8306"/>
        </w:tabs>
      </w:pPr>
      <w:hyperlink w:anchor="_Toc10325" w:history="1">
        <w:r>
          <w:rPr>
            <w:rFonts w:ascii="仿宋" w:eastAsia="仿宋" w:hAnsi="仿宋" w:cs="仿宋" w:hint="eastAsia"/>
            <w:lang w:eastAsia="zh-CN"/>
          </w:rPr>
          <w:t>(一)、建立健全的预算管理制度</w:t>
        </w:r>
        <w:r>
          <w:tab/>
        </w:r>
        <w:r>
          <w:fldChar w:fldCharType="begin"/>
        </w:r>
        <w:r>
          <w:instrText xml:space="preserve"> PAGEREF _Toc10325 \h </w:instrText>
        </w:r>
        <w:r>
          <w:fldChar w:fldCharType="separate"/>
        </w:r>
        <w:r>
          <w:t>29</w:t>
        </w:r>
        <w:r>
          <w:fldChar w:fldCharType="end"/>
        </w:r>
      </w:hyperlink>
    </w:p>
    <w:p>
      <w:pPr>
        <w:pStyle w:val="TOC2"/>
        <w:tabs>
          <w:tab w:val="right" w:leader="dot" w:pos="8306"/>
        </w:tabs>
      </w:pPr>
      <w:hyperlink w:anchor="_Toc18702" w:history="1">
        <w:r>
          <w:rPr>
            <w:rFonts w:ascii="仿宋" w:eastAsia="仿宋" w:hAnsi="仿宋" w:cs="仿宋" w:hint="eastAsia"/>
            <w:lang w:eastAsia="zh-CN"/>
          </w:rPr>
          <w:t>(二)、加强资金流动监控</w:t>
        </w:r>
        <w:r>
          <w:tab/>
        </w:r>
        <w:r>
          <w:fldChar w:fldCharType="begin"/>
        </w:r>
        <w:r>
          <w:instrText xml:space="preserve"> PAGEREF _Toc18702 \h </w:instrText>
        </w:r>
        <w:r>
          <w:fldChar w:fldCharType="separate"/>
        </w:r>
        <w:r>
          <w:t>31</w:t>
        </w:r>
        <w:r>
          <w:fldChar w:fldCharType="end"/>
        </w:r>
      </w:hyperlink>
    </w:p>
    <w:p>
      <w:pPr>
        <w:pStyle w:val="TOC2"/>
        <w:tabs>
          <w:tab w:val="right" w:leader="dot" w:pos="8306"/>
        </w:tabs>
      </w:pPr>
      <w:hyperlink w:anchor="_Toc6962" w:history="1">
        <w:r>
          <w:rPr>
            <w:rFonts w:ascii="仿宋" w:eastAsia="仿宋" w:hAnsi="仿宋" w:cs="仿宋" w:hint="eastAsia"/>
            <w:lang w:eastAsia="zh-CN"/>
          </w:rPr>
          <w:t>(三)、制定完善的风险控制机制</w:t>
        </w:r>
        <w:r>
          <w:tab/>
        </w:r>
        <w:r>
          <w:fldChar w:fldCharType="begin"/>
        </w:r>
        <w:r>
          <w:instrText xml:space="preserve"> PAGEREF _Toc6962 \h </w:instrText>
        </w:r>
        <w:r>
          <w:fldChar w:fldCharType="separate"/>
        </w:r>
        <w:r>
          <w:t>33</w:t>
        </w:r>
        <w:r>
          <w:fldChar w:fldCharType="end"/>
        </w:r>
      </w:hyperlink>
    </w:p>
    <w:p>
      <w:pPr>
        <w:pStyle w:val="TOC2"/>
        <w:tabs>
          <w:tab w:val="right" w:leader="dot" w:pos="8306"/>
        </w:tabs>
      </w:pPr>
      <w:hyperlink w:anchor="_Toc31754" w:history="1">
        <w:r>
          <w:rPr>
            <w:rFonts w:ascii="仿宋" w:eastAsia="仿宋" w:hAnsi="仿宋" w:cs="仿宋" w:hint="eastAsia"/>
            <w:lang w:eastAsia="zh-CN"/>
          </w:rPr>
          <w:t>(四)、优化成本管理</w:t>
        </w:r>
        <w:r>
          <w:tab/>
        </w:r>
        <w:r>
          <w:fldChar w:fldCharType="begin"/>
        </w:r>
        <w:r>
          <w:instrText xml:space="preserve"> PAGEREF _Toc31754 \h </w:instrText>
        </w:r>
        <w:r>
          <w:fldChar w:fldCharType="separate"/>
        </w:r>
        <w:r>
          <w:t>34</w:t>
        </w:r>
        <w:r>
          <w:fldChar w:fldCharType="end"/>
        </w:r>
      </w:hyperlink>
    </w:p>
    <w:p>
      <w:pPr>
        <w:pStyle w:val="TOC1"/>
        <w:tabs>
          <w:tab w:val="right" w:leader="dot" w:pos="8306"/>
        </w:tabs>
      </w:pPr>
      <w:hyperlink w:anchor="_Toc14123" w:history="1">
        <w:r>
          <w:rPr>
            <w:rFonts w:ascii="仿宋" w:eastAsia="仿宋" w:hAnsi="仿宋" w:cs="仿宋" w:hint="eastAsia"/>
            <w:lang w:eastAsia="zh-CN"/>
          </w:rPr>
          <w:t>八、全介质自承式ADSS光缆项目财务管理</w:t>
        </w:r>
        <w:r>
          <w:tab/>
        </w:r>
        <w:r>
          <w:fldChar w:fldCharType="begin"/>
        </w:r>
        <w:r>
          <w:instrText xml:space="preserve"> PAGEREF _Toc14123 \h </w:instrText>
        </w:r>
        <w:r>
          <w:fldChar w:fldCharType="separate"/>
        </w:r>
        <w:r>
          <w:t>36</w:t>
        </w:r>
        <w:r>
          <w:fldChar w:fldCharType="end"/>
        </w:r>
      </w:hyperlink>
    </w:p>
    <w:p>
      <w:pPr>
        <w:pStyle w:val="TOC2"/>
        <w:tabs>
          <w:tab w:val="right" w:leader="dot" w:pos="8306"/>
        </w:tabs>
      </w:pPr>
      <w:hyperlink w:anchor="_Toc635" w:history="1">
        <w:r>
          <w:rPr>
            <w:rFonts w:ascii="仿宋" w:eastAsia="仿宋" w:hAnsi="仿宋" w:cs="仿宋" w:hint="eastAsia"/>
            <w:lang w:eastAsia="zh-CN"/>
          </w:rPr>
          <w:t>(一)、资金需求大</w:t>
        </w:r>
        <w:r>
          <w:tab/>
        </w:r>
        <w:r>
          <w:fldChar w:fldCharType="begin"/>
        </w:r>
        <w:r>
          <w:instrText xml:space="preserve"> PAGEREF _Toc635 \h </w:instrText>
        </w:r>
        <w:r>
          <w:fldChar w:fldCharType="separate"/>
        </w:r>
        <w:r>
          <w:t>36</w:t>
        </w:r>
        <w:r>
          <w:fldChar w:fldCharType="end"/>
        </w:r>
      </w:hyperlink>
    </w:p>
    <w:p>
      <w:pPr>
        <w:pStyle w:val="TOC2"/>
        <w:tabs>
          <w:tab w:val="right" w:leader="dot" w:pos="8306"/>
        </w:tabs>
      </w:pPr>
      <w:hyperlink w:anchor="_Toc10596" w:history="1">
        <w:r>
          <w:rPr>
            <w:rFonts w:ascii="仿宋" w:eastAsia="仿宋" w:hAnsi="仿宋" w:cs="仿宋" w:hint="eastAsia"/>
            <w:lang w:eastAsia="zh-CN"/>
          </w:rPr>
          <w:t>(二)、研发周期长</w:t>
        </w:r>
        <w:r>
          <w:tab/>
        </w:r>
        <w:r>
          <w:fldChar w:fldCharType="begin"/>
        </w:r>
        <w:r>
          <w:instrText xml:space="preserve"> PAGEREF _Toc10596 \h </w:instrText>
        </w:r>
        <w:r>
          <w:fldChar w:fldCharType="separate"/>
        </w:r>
        <w:r>
          <w:t>37</w:t>
        </w:r>
        <w:r>
          <w:fldChar w:fldCharType="end"/>
        </w:r>
      </w:hyperlink>
    </w:p>
    <w:p>
      <w:pPr>
        <w:pStyle w:val="TOC2"/>
        <w:tabs>
          <w:tab w:val="right" w:leader="dot" w:pos="8306"/>
        </w:tabs>
      </w:pPr>
      <w:hyperlink w:anchor="_Toc23891" w:history="1">
        <w:r>
          <w:rPr>
            <w:rFonts w:ascii="仿宋" w:eastAsia="仿宋" w:hAnsi="仿宋" w:cs="仿宋" w:hint="eastAsia"/>
            <w:lang w:eastAsia="zh-CN"/>
          </w:rPr>
          <w:t>(三)、市场风险大</w:t>
        </w:r>
        <w:r>
          <w:tab/>
        </w:r>
        <w:r>
          <w:fldChar w:fldCharType="begin"/>
        </w:r>
        <w:r>
          <w:instrText xml:space="preserve"> PAGEREF _Toc23891 \h </w:instrText>
        </w:r>
        <w:r>
          <w:fldChar w:fldCharType="separate"/>
        </w:r>
        <w:r>
          <w:t>38</w:t>
        </w:r>
        <w:r>
          <w:fldChar w:fldCharType="end"/>
        </w:r>
      </w:hyperlink>
    </w:p>
    <w:p>
      <w:pPr>
        <w:pStyle w:val="TOC2"/>
        <w:tabs>
          <w:tab w:val="right" w:leader="dot" w:pos="8306"/>
        </w:tabs>
      </w:pPr>
      <w:hyperlink w:anchor="_Toc15860" w:history="1">
        <w:r>
          <w:rPr>
            <w:rFonts w:ascii="仿宋" w:eastAsia="仿宋" w:hAnsi="仿宋" w:cs="仿宋" w:hint="eastAsia"/>
            <w:lang w:eastAsia="zh-CN"/>
          </w:rPr>
          <w:t>(四)、利润率高</w:t>
        </w:r>
        <w:r>
          <w:tab/>
        </w:r>
        <w:r>
          <w:fldChar w:fldCharType="begin"/>
        </w:r>
        <w:r>
          <w:instrText xml:space="preserve"> PAGEREF _Toc15860 \h </w:instrText>
        </w:r>
        <w:r>
          <w:fldChar w:fldCharType="separate"/>
        </w:r>
        <w:r>
          <w:t>41</w:t>
        </w:r>
        <w:r>
          <w:fldChar w:fldCharType="end"/>
        </w:r>
      </w:hyperlink>
    </w:p>
    <w:p>
      <w:pPr>
        <w:pStyle w:val="TOC1"/>
        <w:tabs>
          <w:tab w:val="right" w:leader="dot" w:pos="8306"/>
        </w:tabs>
      </w:pPr>
      <w:hyperlink w:anchor="_Toc884" w:history="1">
        <w:r>
          <w:rPr>
            <w:rFonts w:ascii="仿宋" w:eastAsia="仿宋" w:hAnsi="仿宋" w:cs="仿宋" w:hint="eastAsia"/>
            <w:lang w:eastAsia="zh-CN"/>
          </w:rPr>
          <w:t>九、全介质自承式ADSS光缆项目人力资源培养与发展</w:t>
        </w:r>
        <w:r>
          <w:tab/>
        </w:r>
        <w:r>
          <w:fldChar w:fldCharType="begin"/>
        </w:r>
        <w:r>
          <w:instrText xml:space="preserve"> PAGEREF _Toc884 \h </w:instrText>
        </w:r>
        <w:r>
          <w:fldChar w:fldCharType="separate"/>
        </w:r>
        <w:r>
          <w:t>43</w:t>
        </w:r>
        <w:r>
          <w:fldChar w:fldCharType="end"/>
        </w:r>
      </w:hyperlink>
    </w:p>
    <w:p>
      <w:pPr>
        <w:pStyle w:val="TOC2"/>
        <w:tabs>
          <w:tab w:val="right" w:leader="dot" w:pos="8306"/>
        </w:tabs>
      </w:pPr>
      <w:hyperlink w:anchor="_Toc9919" w:history="1">
        <w:r>
          <w:rPr>
            <w:rFonts w:ascii="仿宋" w:eastAsia="仿宋" w:hAnsi="仿宋" w:cs="仿宋" w:hint="eastAsia"/>
            <w:lang w:eastAsia="zh-CN"/>
          </w:rPr>
          <w:t>(一)、人才需求与规划</w:t>
        </w:r>
        <w:r>
          <w:tab/>
        </w:r>
        <w:r>
          <w:fldChar w:fldCharType="begin"/>
        </w:r>
        <w:r>
          <w:instrText xml:space="preserve"> PAGEREF _Toc9919 \h </w:instrText>
        </w:r>
        <w:r>
          <w:fldChar w:fldCharType="separate"/>
        </w:r>
        <w:r>
          <w:t>43</w:t>
        </w:r>
        <w:r>
          <w:fldChar w:fldCharType="end"/>
        </w:r>
      </w:hyperlink>
    </w:p>
    <w:p>
      <w:pPr>
        <w:pStyle w:val="TOC2"/>
        <w:tabs>
          <w:tab w:val="right" w:leader="dot" w:pos="8306"/>
        </w:tabs>
      </w:pPr>
      <w:hyperlink w:anchor="_Toc9134" w:history="1">
        <w:r>
          <w:rPr>
            <w:rFonts w:ascii="仿宋" w:eastAsia="仿宋" w:hAnsi="仿宋" w:cs="仿宋" w:hint="eastAsia"/>
            <w:lang w:eastAsia="zh-CN"/>
          </w:rPr>
          <w:t>(二)、培训与发展计划</w:t>
        </w:r>
        <w:r>
          <w:tab/>
        </w:r>
        <w:r>
          <w:fldChar w:fldCharType="begin"/>
        </w:r>
        <w:r>
          <w:instrText xml:space="preserve"> PAGEREF _Toc9134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4" w:history="1">
        <w:r>
          <w:rPr>
            <w:rFonts w:ascii="仿宋" w:eastAsia="仿宋" w:hAnsi="仿宋" w:cs="仿宋" w:hint="eastAsia"/>
            <w:lang w:eastAsia="zh-CN"/>
          </w:rPr>
          <w:t>十、全介质自承式ADSS光缆项目经营效益</w:t>
        </w:r>
        <w:r>
          <w:tab/>
        </w:r>
        <w:r>
          <w:fldChar w:fldCharType="begin"/>
        </w:r>
        <w:r>
          <w:instrText xml:space="preserve"> PAGEREF _Toc29154 \h </w:instrText>
        </w:r>
        <w:r>
          <w:fldChar w:fldCharType="separate"/>
        </w:r>
        <w:r>
          <w:t>44</w:t>
        </w:r>
        <w:r>
          <w:fldChar w:fldCharType="end"/>
        </w:r>
      </w:hyperlink>
    </w:p>
    <w:p>
      <w:pPr>
        <w:pStyle w:val="TOC2"/>
        <w:tabs>
          <w:tab w:val="right" w:leader="dot" w:pos="8306"/>
        </w:tabs>
      </w:pPr>
      <w:hyperlink w:anchor="_Toc3058" w:history="1">
        <w:r>
          <w:rPr>
            <w:rFonts w:ascii="仿宋" w:eastAsia="仿宋" w:hAnsi="仿宋" w:cs="仿宋" w:hint="eastAsia"/>
            <w:lang w:eastAsia="zh-CN"/>
          </w:rPr>
          <w:t>(一)、经济评价财务测算</w:t>
        </w:r>
        <w:r>
          <w:tab/>
        </w:r>
        <w:r>
          <w:fldChar w:fldCharType="begin"/>
        </w:r>
        <w:r>
          <w:instrText xml:space="preserve"> PAGEREF _Toc3058 \h </w:instrText>
        </w:r>
        <w:r>
          <w:fldChar w:fldCharType="separate"/>
        </w:r>
        <w:r>
          <w:t>44</w:t>
        </w:r>
        <w:r>
          <w:fldChar w:fldCharType="end"/>
        </w:r>
      </w:hyperlink>
    </w:p>
    <w:p>
      <w:pPr>
        <w:pStyle w:val="TOC2"/>
        <w:tabs>
          <w:tab w:val="right" w:leader="dot" w:pos="8306"/>
        </w:tabs>
      </w:pPr>
      <w:hyperlink w:anchor="_Toc29867" w:history="1">
        <w:r>
          <w:rPr>
            <w:rFonts w:ascii="仿宋" w:eastAsia="仿宋" w:hAnsi="仿宋" w:cs="仿宋" w:hint="eastAsia"/>
            <w:lang w:eastAsia="zh-CN"/>
          </w:rPr>
          <w:t>(二)、全介质自承式ADSS光缆项目盈利能力分析</w:t>
        </w:r>
        <w:r>
          <w:tab/>
        </w:r>
        <w:r>
          <w:fldChar w:fldCharType="begin"/>
        </w:r>
        <w:r>
          <w:instrText xml:space="preserve"> PAGEREF _Toc29867 \h </w:instrText>
        </w:r>
        <w:r>
          <w:fldChar w:fldCharType="separate"/>
        </w:r>
        <w:r>
          <w:t>46</w:t>
        </w:r>
        <w:r>
          <w:fldChar w:fldCharType="end"/>
        </w:r>
      </w:hyperlink>
    </w:p>
    <w:p>
      <w:pPr>
        <w:pStyle w:val="TOC1"/>
        <w:tabs>
          <w:tab w:val="right" w:leader="dot" w:pos="8306"/>
        </w:tabs>
      </w:pPr>
      <w:hyperlink w:anchor="_Toc1778" w:history="1">
        <w:r>
          <w:rPr>
            <w:rFonts w:ascii="仿宋" w:eastAsia="仿宋" w:hAnsi="仿宋" w:cs="仿宋" w:hint="eastAsia"/>
            <w:lang w:eastAsia="zh-CN"/>
          </w:rPr>
          <w:t>十一、生产安全保护</w:t>
        </w:r>
        <w:r>
          <w:tab/>
        </w:r>
        <w:r>
          <w:fldChar w:fldCharType="begin"/>
        </w:r>
        <w:r>
          <w:instrText xml:space="preserve"> PAGEREF _Toc1778 \h </w:instrText>
        </w:r>
        <w:r>
          <w:fldChar w:fldCharType="separate"/>
        </w:r>
        <w:r>
          <w:t>47</w:t>
        </w:r>
        <w:r>
          <w:fldChar w:fldCharType="end"/>
        </w:r>
      </w:hyperlink>
    </w:p>
    <w:p>
      <w:pPr>
        <w:pStyle w:val="TOC2"/>
        <w:tabs>
          <w:tab w:val="right" w:leader="dot" w:pos="8306"/>
        </w:tabs>
      </w:pPr>
      <w:hyperlink w:anchor="_Toc22331" w:history="1">
        <w:r>
          <w:rPr>
            <w:rFonts w:ascii="仿宋" w:eastAsia="仿宋" w:hAnsi="仿宋" w:cs="仿宋" w:hint="eastAsia"/>
            <w:lang w:eastAsia="zh-CN"/>
          </w:rPr>
          <w:t>(一)、消防安全</w:t>
        </w:r>
        <w:r>
          <w:tab/>
        </w:r>
        <w:r>
          <w:fldChar w:fldCharType="begin"/>
        </w:r>
        <w:r>
          <w:instrText xml:space="preserve"> PAGEREF _Toc22331 \h </w:instrText>
        </w:r>
        <w:r>
          <w:fldChar w:fldCharType="separate"/>
        </w:r>
        <w:r>
          <w:t>47</w:t>
        </w:r>
        <w:r>
          <w:fldChar w:fldCharType="end"/>
        </w:r>
      </w:hyperlink>
    </w:p>
    <w:p>
      <w:pPr>
        <w:pStyle w:val="TOC2"/>
        <w:tabs>
          <w:tab w:val="right" w:leader="dot" w:pos="8306"/>
        </w:tabs>
      </w:pPr>
      <w:hyperlink w:anchor="_Toc19381" w:history="1">
        <w:r>
          <w:rPr>
            <w:rFonts w:ascii="仿宋" w:eastAsia="仿宋" w:hAnsi="仿宋" w:cs="仿宋" w:hint="eastAsia"/>
            <w:lang w:eastAsia="zh-CN"/>
          </w:rPr>
          <w:t>(二)、防火防爆总图布置措施</w:t>
        </w:r>
        <w:r>
          <w:tab/>
        </w:r>
        <w:r>
          <w:fldChar w:fldCharType="begin"/>
        </w:r>
        <w:r>
          <w:instrText xml:space="preserve"> PAGEREF _Toc19381 \h </w:instrText>
        </w:r>
        <w:r>
          <w:fldChar w:fldCharType="separate"/>
        </w:r>
        <w:r>
          <w:t>48</w:t>
        </w:r>
        <w:r>
          <w:fldChar w:fldCharType="end"/>
        </w:r>
      </w:hyperlink>
    </w:p>
    <w:p>
      <w:pPr>
        <w:pStyle w:val="TOC2"/>
        <w:tabs>
          <w:tab w:val="right" w:leader="dot" w:pos="8306"/>
        </w:tabs>
      </w:pPr>
      <w:hyperlink w:anchor="_Toc3645" w:history="1">
        <w:r>
          <w:rPr>
            <w:rFonts w:ascii="仿宋" w:eastAsia="仿宋" w:hAnsi="仿宋" w:cs="仿宋" w:hint="eastAsia"/>
            <w:lang w:eastAsia="zh-CN"/>
          </w:rPr>
          <w:t>(三)、自然灾害防范措施</w:t>
        </w:r>
        <w:r>
          <w:tab/>
        </w:r>
        <w:r>
          <w:fldChar w:fldCharType="begin"/>
        </w:r>
        <w:r>
          <w:instrText xml:space="preserve"> PAGEREF _Toc3645 \h </w:instrText>
        </w:r>
        <w:r>
          <w:fldChar w:fldCharType="separate"/>
        </w:r>
        <w:r>
          <w:t>49</w:t>
        </w:r>
        <w:r>
          <w:fldChar w:fldCharType="end"/>
        </w:r>
      </w:hyperlink>
    </w:p>
    <w:p>
      <w:pPr>
        <w:pStyle w:val="TOC2"/>
        <w:tabs>
          <w:tab w:val="right" w:leader="dot" w:pos="8306"/>
        </w:tabs>
      </w:pPr>
      <w:hyperlink w:anchor="_Toc14066" w:history="1">
        <w:r>
          <w:rPr>
            <w:rFonts w:ascii="仿宋" w:eastAsia="仿宋" w:hAnsi="仿宋" w:cs="仿宋" w:hint="eastAsia"/>
            <w:lang w:eastAsia="zh-CN"/>
          </w:rPr>
          <w:t>(四)、安全色及安全标志使用要求</w:t>
        </w:r>
        <w:r>
          <w:tab/>
        </w:r>
        <w:r>
          <w:fldChar w:fldCharType="begin"/>
        </w:r>
        <w:r>
          <w:instrText xml:space="preserve"> PAGEREF _Toc14066 \h </w:instrText>
        </w:r>
        <w:r>
          <w:fldChar w:fldCharType="separate"/>
        </w:r>
        <w:r>
          <w:t>51</w:t>
        </w:r>
        <w:r>
          <w:fldChar w:fldCharType="end"/>
        </w:r>
      </w:hyperlink>
    </w:p>
    <w:p>
      <w:pPr>
        <w:pStyle w:val="TOC2"/>
        <w:tabs>
          <w:tab w:val="right" w:leader="dot" w:pos="8306"/>
        </w:tabs>
      </w:pPr>
      <w:hyperlink w:anchor="_Toc15196" w:history="1">
        <w:r>
          <w:rPr>
            <w:rFonts w:ascii="仿宋" w:eastAsia="仿宋" w:hAnsi="仿宋" w:cs="仿宋" w:hint="eastAsia"/>
            <w:lang w:eastAsia="zh-CN"/>
          </w:rPr>
          <w:t>(五)、防尘防毒措施</w:t>
        </w:r>
        <w:r>
          <w:tab/>
        </w:r>
        <w:r>
          <w:fldChar w:fldCharType="begin"/>
        </w:r>
        <w:r>
          <w:instrText xml:space="preserve"> PAGEREF _Toc15196 \h </w:instrText>
        </w:r>
        <w:r>
          <w:fldChar w:fldCharType="separate"/>
        </w:r>
        <w:r>
          <w:t>52</w:t>
        </w:r>
        <w:r>
          <w:fldChar w:fldCharType="end"/>
        </w:r>
      </w:hyperlink>
    </w:p>
    <w:p>
      <w:pPr>
        <w:pStyle w:val="TOC2"/>
        <w:tabs>
          <w:tab w:val="right" w:leader="dot" w:pos="8306"/>
        </w:tabs>
      </w:pPr>
      <w:hyperlink w:anchor="_Toc1075" w:history="1">
        <w:r>
          <w:rPr>
            <w:rFonts w:ascii="仿宋" w:eastAsia="仿宋" w:hAnsi="仿宋" w:cs="仿宋" w:hint="eastAsia"/>
            <w:lang w:eastAsia="zh-CN"/>
          </w:rPr>
          <w:t>(六)、防静电、触电防护及防雷措施</w:t>
        </w:r>
        <w:r>
          <w:tab/>
        </w:r>
        <w:r>
          <w:fldChar w:fldCharType="begin"/>
        </w:r>
        <w:r>
          <w:instrText xml:space="preserve"> PAGEREF _Toc1075 \h </w:instrText>
        </w:r>
        <w:r>
          <w:fldChar w:fldCharType="separate"/>
        </w:r>
        <w:r>
          <w:t>53</w:t>
        </w:r>
        <w:r>
          <w:fldChar w:fldCharType="end"/>
        </w:r>
      </w:hyperlink>
    </w:p>
    <w:p>
      <w:pPr>
        <w:pStyle w:val="TOC2"/>
        <w:tabs>
          <w:tab w:val="right" w:leader="dot" w:pos="8306"/>
        </w:tabs>
      </w:pPr>
      <w:hyperlink w:anchor="_Toc29275" w:history="1">
        <w:r>
          <w:rPr>
            <w:rFonts w:ascii="仿宋" w:eastAsia="仿宋" w:hAnsi="仿宋" w:cs="仿宋" w:hint="eastAsia"/>
            <w:lang w:eastAsia="zh-CN"/>
          </w:rPr>
          <w:t>(七)、机械设备安全保障措施</w:t>
        </w:r>
        <w:r>
          <w:tab/>
        </w:r>
        <w:r>
          <w:fldChar w:fldCharType="begin"/>
        </w:r>
        <w:r>
          <w:instrText xml:space="preserve"> PAGEREF _Toc29275 \h </w:instrText>
        </w:r>
        <w:r>
          <w:fldChar w:fldCharType="separate"/>
        </w:r>
        <w:r>
          <w:t>54</w:t>
        </w:r>
        <w:r>
          <w:fldChar w:fldCharType="end"/>
        </w:r>
      </w:hyperlink>
    </w:p>
    <w:p>
      <w:pPr>
        <w:pStyle w:val="TOC1"/>
        <w:tabs>
          <w:tab w:val="right" w:leader="dot" w:pos="8306"/>
        </w:tabs>
      </w:pPr>
      <w:hyperlink w:anchor="_Toc11529" w:history="1">
        <w:r>
          <w:rPr>
            <w:rFonts w:ascii="仿宋" w:eastAsia="仿宋" w:hAnsi="仿宋" w:cs="仿宋" w:hint="eastAsia"/>
            <w:lang w:eastAsia="zh-CN"/>
          </w:rPr>
          <w:t>十二、全介质自承式ADSS光缆项目技术管理</w:t>
        </w:r>
        <w:r>
          <w:tab/>
        </w:r>
        <w:r>
          <w:fldChar w:fldCharType="begin"/>
        </w:r>
        <w:r>
          <w:instrText xml:space="preserve"> PAGEREF _Toc11529 \h </w:instrText>
        </w:r>
        <w:r>
          <w:fldChar w:fldCharType="separate"/>
        </w:r>
        <w:r>
          <w:t>56</w:t>
        </w:r>
        <w:r>
          <w:fldChar w:fldCharType="end"/>
        </w:r>
      </w:hyperlink>
    </w:p>
    <w:p>
      <w:pPr>
        <w:pStyle w:val="TOC2"/>
        <w:tabs>
          <w:tab w:val="right" w:leader="dot" w:pos="8306"/>
        </w:tabs>
      </w:pPr>
      <w:hyperlink w:anchor="_Toc4094" w:history="1">
        <w:r>
          <w:rPr>
            <w:rFonts w:ascii="仿宋" w:eastAsia="仿宋" w:hAnsi="仿宋" w:cs="仿宋" w:hint="eastAsia"/>
            <w:lang w:eastAsia="zh-CN"/>
          </w:rPr>
          <w:t>(一)、技术方案选用方向</w:t>
        </w:r>
        <w:r>
          <w:tab/>
        </w:r>
        <w:r>
          <w:fldChar w:fldCharType="begin"/>
        </w:r>
        <w:r>
          <w:instrText xml:space="preserve"> PAGEREF _Toc4094 \h </w:instrText>
        </w:r>
        <w:r>
          <w:fldChar w:fldCharType="separate"/>
        </w:r>
        <w:r>
          <w:t>56</w:t>
        </w:r>
        <w:r>
          <w:fldChar w:fldCharType="end"/>
        </w:r>
      </w:hyperlink>
    </w:p>
    <w:p>
      <w:pPr>
        <w:pStyle w:val="TOC2"/>
        <w:tabs>
          <w:tab w:val="right" w:leader="dot" w:pos="8306"/>
        </w:tabs>
      </w:pPr>
      <w:hyperlink w:anchor="_Toc1749" w:history="1">
        <w:r>
          <w:rPr>
            <w:rFonts w:ascii="仿宋" w:eastAsia="仿宋" w:hAnsi="仿宋" w:cs="仿宋" w:hint="eastAsia"/>
            <w:lang w:eastAsia="zh-CN"/>
          </w:rPr>
          <w:t>(二)、工艺技术方案选用原则</w:t>
        </w:r>
        <w:r>
          <w:tab/>
        </w:r>
        <w:r>
          <w:fldChar w:fldCharType="begin"/>
        </w:r>
        <w:r>
          <w:instrText xml:space="preserve"> PAGEREF _Toc1749 \h </w:instrText>
        </w:r>
        <w:r>
          <w:fldChar w:fldCharType="separate"/>
        </w:r>
        <w:r>
          <w:t>58</w:t>
        </w:r>
        <w:r>
          <w:fldChar w:fldCharType="end"/>
        </w:r>
      </w:hyperlink>
    </w:p>
    <w:p>
      <w:pPr>
        <w:pStyle w:val="TOC2"/>
        <w:tabs>
          <w:tab w:val="right" w:leader="dot" w:pos="8306"/>
        </w:tabs>
      </w:pPr>
      <w:hyperlink w:anchor="_Toc31009" w:history="1">
        <w:r>
          <w:rPr>
            <w:rFonts w:ascii="仿宋" w:eastAsia="仿宋" w:hAnsi="仿宋" w:cs="仿宋" w:hint="eastAsia"/>
            <w:lang w:eastAsia="zh-CN"/>
          </w:rPr>
          <w:t>(三)、工艺技术方案要求</w:t>
        </w:r>
        <w:r>
          <w:tab/>
        </w:r>
        <w:r>
          <w:fldChar w:fldCharType="begin"/>
        </w:r>
        <w:r>
          <w:instrText xml:space="preserve"> PAGEREF _Toc31009 \h </w:instrText>
        </w:r>
        <w:r>
          <w:fldChar w:fldCharType="separate"/>
        </w:r>
        <w:r>
          <w:t>60</w:t>
        </w:r>
        <w:r>
          <w:fldChar w:fldCharType="end"/>
        </w:r>
      </w:hyperlink>
    </w:p>
    <w:p>
      <w:pPr>
        <w:pStyle w:val="TOC1"/>
        <w:tabs>
          <w:tab w:val="right" w:leader="dot" w:pos="8306"/>
        </w:tabs>
      </w:pPr>
      <w:hyperlink w:anchor="_Toc15350" w:history="1">
        <w:r>
          <w:rPr>
            <w:rFonts w:ascii="仿宋" w:eastAsia="仿宋" w:hAnsi="仿宋" w:cs="仿宋" w:hint="eastAsia"/>
            <w:lang w:eastAsia="zh-CN"/>
          </w:rPr>
          <w:t>十三、营销与推广策略</w:t>
        </w:r>
        <w:r>
          <w:tab/>
        </w:r>
        <w:r>
          <w:fldChar w:fldCharType="begin"/>
        </w:r>
        <w:r>
          <w:instrText xml:space="preserve"> PAGEREF _Toc15350 \h </w:instrText>
        </w:r>
        <w:r>
          <w:fldChar w:fldCharType="separate"/>
        </w:r>
        <w:r>
          <w:t>62</w:t>
        </w:r>
        <w:r>
          <w:fldChar w:fldCharType="end"/>
        </w:r>
      </w:hyperlink>
    </w:p>
    <w:p>
      <w:pPr>
        <w:pStyle w:val="TOC2"/>
        <w:tabs>
          <w:tab w:val="right" w:leader="dot" w:pos="8306"/>
        </w:tabs>
      </w:pPr>
      <w:hyperlink w:anchor="_Toc3000" w:history="1">
        <w:r>
          <w:rPr>
            <w:rFonts w:ascii="仿宋" w:eastAsia="仿宋" w:hAnsi="仿宋" w:cs="仿宋" w:hint="eastAsia"/>
            <w:lang w:eastAsia="zh-CN"/>
          </w:rPr>
          <w:t>(一)、产品/服务定位与特点</w:t>
        </w:r>
        <w:r>
          <w:tab/>
        </w:r>
        <w:r>
          <w:fldChar w:fldCharType="begin"/>
        </w:r>
        <w:r>
          <w:instrText xml:space="preserve"> PAGEREF _Toc3000 \h </w:instrText>
        </w:r>
        <w:r>
          <w:fldChar w:fldCharType="separate"/>
        </w:r>
        <w:r>
          <w:t>62</w:t>
        </w:r>
        <w:r>
          <w:fldChar w:fldCharType="end"/>
        </w:r>
      </w:hyperlink>
    </w:p>
    <w:p>
      <w:pPr>
        <w:pStyle w:val="TOC2"/>
        <w:tabs>
          <w:tab w:val="right" w:leader="dot" w:pos="8306"/>
        </w:tabs>
      </w:pPr>
      <w:hyperlink w:anchor="_Toc25442" w:history="1">
        <w:r>
          <w:rPr>
            <w:rFonts w:ascii="仿宋" w:eastAsia="仿宋" w:hAnsi="仿宋" w:cs="仿宋" w:hint="eastAsia"/>
            <w:lang w:eastAsia="zh-CN"/>
          </w:rPr>
          <w:t>(二)、市场定位与竞争分析</w:t>
        </w:r>
        <w:r>
          <w:tab/>
        </w:r>
        <w:r>
          <w:fldChar w:fldCharType="begin"/>
        </w:r>
        <w:r>
          <w:instrText xml:space="preserve"> PAGEREF _Toc25442 \h </w:instrText>
        </w:r>
        <w:r>
          <w:fldChar w:fldCharType="separate"/>
        </w:r>
        <w:r>
          <w:t>63</w:t>
        </w:r>
        <w:r>
          <w:fldChar w:fldCharType="end"/>
        </w:r>
      </w:hyperlink>
    </w:p>
    <w:p>
      <w:pPr>
        <w:pStyle w:val="TOC2"/>
        <w:tabs>
          <w:tab w:val="right" w:leader="dot" w:pos="8306"/>
        </w:tabs>
      </w:pPr>
      <w:hyperlink w:anchor="_Toc6276" w:history="1">
        <w:r>
          <w:rPr>
            <w:rFonts w:ascii="仿宋" w:eastAsia="仿宋" w:hAnsi="仿宋" w:cs="仿宋" w:hint="eastAsia"/>
            <w:lang w:eastAsia="zh-CN"/>
          </w:rPr>
          <w:t>(三)、营销渠道与策略</w:t>
        </w:r>
        <w:r>
          <w:tab/>
        </w:r>
        <w:r>
          <w:fldChar w:fldCharType="begin"/>
        </w:r>
        <w:r>
          <w:instrText xml:space="preserve"> PAGEREF _Toc6276 \h </w:instrText>
        </w:r>
        <w:r>
          <w:fldChar w:fldCharType="separate"/>
        </w:r>
        <w:r>
          <w:t>65</w:t>
        </w:r>
        <w:r>
          <w:fldChar w:fldCharType="end"/>
        </w:r>
      </w:hyperlink>
    </w:p>
    <w:p>
      <w:pPr>
        <w:pStyle w:val="TOC2"/>
        <w:tabs>
          <w:tab w:val="right" w:leader="dot" w:pos="8306"/>
        </w:tabs>
      </w:pPr>
      <w:hyperlink w:anchor="_Toc20970" w:history="1">
        <w:r>
          <w:rPr>
            <w:rFonts w:ascii="仿宋" w:eastAsia="仿宋" w:hAnsi="仿宋" w:cs="仿宋" w:hint="eastAsia"/>
            <w:lang w:eastAsia="zh-CN"/>
          </w:rPr>
          <w:t>(四)、推广与宣传活动</w:t>
        </w:r>
        <w:r>
          <w:tab/>
        </w:r>
        <w:r>
          <w:fldChar w:fldCharType="begin"/>
        </w:r>
        <w:r>
          <w:instrText xml:space="preserve"> PAGEREF _Toc20970 \h </w:instrText>
        </w:r>
        <w:r>
          <w:fldChar w:fldCharType="separate"/>
        </w:r>
        <w:r>
          <w:t>66</w:t>
        </w:r>
        <w:r>
          <w:fldChar w:fldCharType="end"/>
        </w:r>
      </w:hyperlink>
    </w:p>
    <w:p>
      <w:pPr>
        <w:pStyle w:val="TOC1"/>
        <w:tabs>
          <w:tab w:val="right" w:leader="dot" w:pos="8306"/>
        </w:tabs>
      </w:pPr>
      <w:hyperlink w:anchor="_Toc13253" w:history="1">
        <w:r>
          <w:rPr>
            <w:rFonts w:ascii="仿宋" w:eastAsia="仿宋" w:hAnsi="仿宋" w:cs="仿宋" w:hint="eastAsia"/>
            <w:lang w:eastAsia="zh-CN"/>
          </w:rPr>
          <w:t>十四、全介质自承式ADSS光缆项目变更管理</w:t>
        </w:r>
        <w:r>
          <w:tab/>
        </w:r>
        <w:r>
          <w:fldChar w:fldCharType="begin"/>
        </w:r>
        <w:r>
          <w:instrText xml:space="preserve"> PAGEREF _Toc13253 \h </w:instrText>
        </w:r>
        <w:r>
          <w:fldChar w:fldCharType="separate"/>
        </w:r>
        <w:r>
          <w:t>71</w:t>
        </w:r>
        <w:r>
          <w:fldChar w:fldCharType="end"/>
        </w:r>
      </w:hyperlink>
    </w:p>
    <w:p>
      <w:pPr>
        <w:pStyle w:val="TOC2"/>
        <w:tabs>
          <w:tab w:val="right" w:leader="dot" w:pos="8306"/>
        </w:tabs>
      </w:pPr>
      <w:hyperlink w:anchor="_Toc23227" w:history="1">
        <w:r>
          <w:rPr>
            <w:rFonts w:ascii="仿宋" w:eastAsia="仿宋" w:hAnsi="仿宋" w:cs="仿宋" w:hint="eastAsia"/>
            <w:lang w:eastAsia="zh-CN"/>
          </w:rPr>
          <w:t>(一)、变更申请与评估</w:t>
        </w:r>
        <w:r>
          <w:tab/>
        </w:r>
        <w:r>
          <w:fldChar w:fldCharType="begin"/>
        </w:r>
        <w:r>
          <w:instrText xml:space="preserve"> PAGEREF _Toc23227 \h </w:instrText>
        </w:r>
        <w:r>
          <w:fldChar w:fldCharType="separate"/>
        </w:r>
        <w:r>
          <w:t>71</w:t>
        </w:r>
        <w:r>
          <w:fldChar w:fldCharType="end"/>
        </w:r>
      </w:hyperlink>
    </w:p>
    <w:p>
      <w:pPr>
        <w:pStyle w:val="TOC2"/>
        <w:tabs>
          <w:tab w:val="right" w:leader="dot" w:pos="8306"/>
        </w:tabs>
      </w:pPr>
      <w:hyperlink w:anchor="_Toc23605" w:history="1">
        <w:r>
          <w:rPr>
            <w:rFonts w:ascii="仿宋" w:eastAsia="仿宋" w:hAnsi="仿宋" w:cs="仿宋" w:hint="eastAsia"/>
            <w:lang w:eastAsia="zh-CN"/>
          </w:rPr>
          <w:t>(二)、变更实施与控制</w:t>
        </w:r>
        <w:r>
          <w:tab/>
        </w:r>
        <w:r>
          <w:fldChar w:fldCharType="begin"/>
        </w:r>
        <w:r>
          <w:instrText xml:space="preserve"> PAGEREF _Toc23605 \h </w:instrText>
        </w:r>
        <w:r>
          <w:fldChar w:fldCharType="separate"/>
        </w:r>
        <w:r>
          <w:t>72</w:t>
        </w:r>
        <w:r>
          <w:fldChar w:fldCharType="end"/>
        </w:r>
      </w:hyperlink>
    </w:p>
    <w:p>
      <w:pPr>
        <w:pStyle w:val="TOC1"/>
        <w:tabs>
          <w:tab w:val="right" w:leader="dot" w:pos="8306"/>
        </w:tabs>
      </w:pPr>
      <w:hyperlink w:anchor="_Toc8416" w:history="1">
        <w:r>
          <w:rPr>
            <w:rFonts w:ascii="仿宋" w:eastAsia="仿宋" w:hAnsi="仿宋" w:cs="仿宋" w:hint="eastAsia"/>
            <w:lang w:eastAsia="zh-CN"/>
          </w:rPr>
          <w:t>十五、风险识别与分类</w:t>
        </w:r>
        <w:r>
          <w:tab/>
        </w:r>
        <w:r>
          <w:fldChar w:fldCharType="begin"/>
        </w:r>
        <w:r>
          <w:instrText xml:space="preserve"> PAGEREF _Toc8416 \h </w:instrText>
        </w:r>
        <w:r>
          <w:fldChar w:fldCharType="separate"/>
        </w:r>
        <w:r>
          <w:t>72</w:t>
        </w:r>
        <w:r>
          <w:fldChar w:fldCharType="end"/>
        </w:r>
      </w:hyperlink>
    </w:p>
    <w:p>
      <w:pPr>
        <w:pStyle w:val="TOC2"/>
        <w:tabs>
          <w:tab w:val="right" w:leader="dot" w:pos="8306"/>
        </w:tabs>
      </w:pPr>
      <w:hyperlink w:anchor="_Toc13064" w:history="1">
        <w:r>
          <w:rPr>
            <w:rFonts w:ascii="仿宋" w:eastAsia="仿宋" w:hAnsi="仿宋" w:cs="仿宋" w:hint="eastAsia"/>
            <w:lang w:eastAsia="zh-CN"/>
          </w:rPr>
          <w:t>(一)、风险识别</w:t>
        </w:r>
        <w:r>
          <w:tab/>
        </w:r>
        <w:r>
          <w:fldChar w:fldCharType="begin"/>
        </w:r>
        <w:r>
          <w:instrText xml:space="preserve"> PAGEREF _Toc13064 \h </w:instrText>
        </w:r>
        <w:r>
          <w:fldChar w:fldCharType="separate"/>
        </w:r>
        <w:r>
          <w:t>72</w:t>
        </w:r>
        <w:r>
          <w:fldChar w:fldCharType="end"/>
        </w:r>
      </w:hyperlink>
    </w:p>
    <w:p>
      <w:pPr>
        <w:pStyle w:val="TOC2"/>
        <w:tabs>
          <w:tab w:val="right" w:leader="dot" w:pos="8306"/>
        </w:tabs>
      </w:pPr>
      <w:hyperlink w:anchor="_Toc27082" w:history="1">
        <w:r>
          <w:rPr>
            <w:rFonts w:ascii="仿宋" w:eastAsia="仿宋" w:hAnsi="仿宋" w:cs="仿宋" w:hint="eastAsia"/>
            <w:lang w:eastAsia="zh-CN"/>
          </w:rPr>
          <w:t>(二)、风险分类</w:t>
        </w:r>
        <w:r>
          <w:tab/>
        </w:r>
        <w:r>
          <w:fldChar w:fldCharType="begin"/>
        </w:r>
        <w:r>
          <w:instrText xml:space="preserve"> PAGEREF _Toc27082 \h </w:instrText>
        </w:r>
        <w:r>
          <w:fldChar w:fldCharType="separate"/>
        </w:r>
        <w:r>
          <w:t>74</w:t>
        </w:r>
        <w:r>
          <w:fldChar w:fldCharType="end"/>
        </w:r>
      </w:hyperlink>
    </w:p>
    <w:p>
      <w:pPr>
        <w:pStyle w:val="TOC1"/>
        <w:tabs>
          <w:tab w:val="right" w:leader="dot" w:pos="8306"/>
        </w:tabs>
      </w:pPr>
      <w:hyperlink w:anchor="_Toc5320" w:history="1">
        <w:r>
          <w:rPr>
            <w:rFonts w:ascii="仿宋" w:eastAsia="仿宋" w:hAnsi="仿宋" w:cs="仿宋" w:hint="eastAsia"/>
            <w:lang w:eastAsia="zh-CN"/>
          </w:rPr>
          <w:t>十六、全介质自承式ADSS光缆项目治理与监督</w:t>
        </w:r>
        <w:r>
          <w:tab/>
        </w:r>
        <w:r>
          <w:fldChar w:fldCharType="begin"/>
        </w:r>
        <w:r>
          <w:instrText xml:space="preserve"> PAGEREF _Toc5320 \h </w:instrText>
        </w:r>
        <w:r>
          <w:fldChar w:fldCharType="separate"/>
        </w:r>
        <w:r>
          <w:t>76</w:t>
        </w:r>
        <w:r>
          <w:fldChar w:fldCharType="end"/>
        </w:r>
      </w:hyperlink>
    </w:p>
    <w:p>
      <w:pPr>
        <w:pStyle w:val="TOC2"/>
        <w:tabs>
          <w:tab w:val="right" w:leader="dot" w:pos="8306"/>
        </w:tabs>
      </w:pPr>
      <w:hyperlink w:anchor="_Toc8493" w:history="1">
        <w:r>
          <w:rPr>
            <w:rFonts w:ascii="仿宋" w:eastAsia="仿宋" w:hAnsi="仿宋" w:cs="仿宋" w:hint="eastAsia"/>
            <w:lang w:eastAsia="zh-CN"/>
          </w:rPr>
          <w:t>(一)、全介质自承式ADSS光缆项目治理结构</w:t>
        </w:r>
        <w:r>
          <w:tab/>
        </w:r>
        <w:r>
          <w:fldChar w:fldCharType="begin"/>
        </w:r>
        <w:r>
          <w:instrText xml:space="preserve"> PAGEREF _Toc8493 \h </w:instrText>
        </w:r>
        <w:r>
          <w:fldChar w:fldCharType="separate"/>
        </w:r>
        <w:r>
          <w:t>76</w:t>
        </w:r>
        <w:r>
          <w:fldChar w:fldCharType="end"/>
        </w:r>
      </w:hyperlink>
    </w:p>
    <w:p>
      <w:pPr>
        <w:pStyle w:val="TOC2"/>
        <w:tabs>
          <w:tab w:val="right" w:leader="dot" w:pos="8306"/>
        </w:tabs>
      </w:pPr>
      <w:hyperlink w:anchor="_Toc8781" w:history="1">
        <w:r>
          <w:rPr>
            <w:rFonts w:ascii="仿宋" w:eastAsia="仿宋" w:hAnsi="仿宋" w:cs="仿宋" w:hint="eastAsia"/>
            <w:lang w:eastAsia="zh-CN"/>
          </w:rPr>
          <w:t>(二)、监督与审计</w:t>
        </w:r>
        <w:r>
          <w:tab/>
        </w:r>
        <w:r>
          <w:fldChar w:fldCharType="begin"/>
        </w:r>
        <w:r>
          <w:instrText xml:space="preserve"> PAGEREF _Toc8781 \h </w:instrText>
        </w:r>
        <w:r>
          <w:fldChar w:fldCharType="separate"/>
        </w:r>
        <w:r>
          <w:t>78</w:t>
        </w:r>
        <w:r>
          <w:fldChar w:fldCharType="end"/>
        </w:r>
      </w:hyperlink>
    </w:p>
    <w:p>
      <w:pPr>
        <w:pStyle w:val="TOC1"/>
        <w:tabs>
          <w:tab w:val="right" w:leader="dot" w:pos="8306"/>
        </w:tabs>
      </w:pPr>
      <w:hyperlink w:anchor="_Toc181" w:history="1">
        <w:r>
          <w:rPr>
            <w:rFonts w:ascii="仿宋" w:eastAsia="仿宋" w:hAnsi="仿宋" w:cs="仿宋" w:hint="eastAsia"/>
            <w:lang w:eastAsia="zh-CN"/>
          </w:rPr>
          <w:t>十七、全介质自承式ADSS光缆项目工程方案分析</w:t>
        </w:r>
        <w:r>
          <w:tab/>
        </w:r>
        <w:r>
          <w:fldChar w:fldCharType="begin"/>
        </w:r>
        <w:r>
          <w:instrText xml:space="preserve"> PAGEREF _Toc181 \h </w:instrText>
        </w:r>
        <w:r>
          <w:fldChar w:fldCharType="separate"/>
        </w:r>
        <w:r>
          <w:t>79</w:t>
        </w:r>
        <w:r>
          <w:fldChar w:fldCharType="end"/>
        </w:r>
      </w:hyperlink>
    </w:p>
    <w:p>
      <w:pPr>
        <w:pStyle w:val="TOC2"/>
        <w:tabs>
          <w:tab w:val="right" w:leader="dot" w:pos="8306"/>
        </w:tabs>
      </w:pPr>
      <w:hyperlink w:anchor="_Toc534" w:history="1">
        <w:r>
          <w:rPr>
            <w:rFonts w:ascii="仿宋" w:eastAsia="仿宋" w:hAnsi="仿宋" w:cs="仿宋" w:hint="eastAsia"/>
            <w:lang w:eastAsia="zh-CN"/>
          </w:rPr>
          <w:t>(一)、建筑工程设计原则</w:t>
        </w:r>
        <w:r>
          <w:tab/>
        </w:r>
        <w:r>
          <w:fldChar w:fldCharType="begin"/>
        </w:r>
        <w:r>
          <w:instrText xml:space="preserve"> PAGEREF _Toc534 \h </w:instrText>
        </w:r>
        <w:r>
          <w:fldChar w:fldCharType="separate"/>
        </w:r>
        <w:r>
          <w:t>79</w:t>
        </w:r>
        <w:r>
          <w:fldChar w:fldCharType="end"/>
        </w:r>
      </w:hyperlink>
    </w:p>
    <w:p>
      <w:pPr>
        <w:pStyle w:val="TOC2"/>
        <w:tabs>
          <w:tab w:val="right" w:leader="dot" w:pos="8306"/>
        </w:tabs>
      </w:pPr>
      <w:hyperlink w:anchor="_Toc8792" w:history="1">
        <w:r>
          <w:rPr>
            <w:rFonts w:ascii="仿宋" w:eastAsia="仿宋" w:hAnsi="仿宋" w:cs="仿宋" w:hint="eastAsia"/>
            <w:lang w:eastAsia="zh-CN"/>
          </w:rPr>
          <w:t>(二)、土建工程建设指标</w:t>
        </w:r>
        <w:r>
          <w:tab/>
        </w:r>
        <w:r>
          <w:fldChar w:fldCharType="begin"/>
        </w:r>
        <w:r>
          <w:instrText xml:space="preserve"> PAGEREF _Toc8792 \h </w:instrText>
        </w:r>
        <w:r>
          <w:fldChar w:fldCharType="separate"/>
        </w:r>
        <w:r>
          <w:t>82</w:t>
        </w:r>
        <w:r>
          <w:fldChar w:fldCharType="end"/>
        </w:r>
      </w:hyperlink>
    </w:p>
    <w:p>
      <w:pPr>
        <w:pStyle w:val="TOC1"/>
        <w:tabs>
          <w:tab w:val="right" w:leader="dot" w:pos="8306"/>
        </w:tabs>
      </w:pPr>
      <w:hyperlink w:anchor="_Toc9682" w:history="1">
        <w:r>
          <w:rPr>
            <w:rFonts w:ascii="仿宋" w:eastAsia="仿宋" w:hAnsi="仿宋" w:cs="仿宋" w:hint="eastAsia"/>
            <w:lang w:eastAsia="zh-CN"/>
          </w:rPr>
          <w:t>十八、利益相关者分析与沟通计划</w:t>
        </w:r>
        <w:r>
          <w:tab/>
        </w:r>
        <w:r>
          <w:fldChar w:fldCharType="begin"/>
        </w:r>
        <w:r>
          <w:instrText xml:space="preserve"> PAGEREF _Toc9682 \h </w:instrText>
        </w:r>
        <w:r>
          <w:fldChar w:fldCharType="separate"/>
        </w:r>
        <w:r>
          <w:t>84</w:t>
        </w:r>
        <w:r>
          <w:fldChar w:fldCharType="end"/>
        </w:r>
      </w:hyperlink>
    </w:p>
    <w:p>
      <w:pPr>
        <w:pStyle w:val="TOC2"/>
        <w:tabs>
          <w:tab w:val="right" w:leader="dot" w:pos="8306"/>
        </w:tabs>
      </w:pPr>
      <w:hyperlink w:anchor="_Toc14935" w:history="1">
        <w:r>
          <w:rPr>
            <w:rFonts w:ascii="仿宋" w:eastAsia="仿宋" w:hAnsi="仿宋" w:cs="仿宋" w:hint="eastAsia"/>
            <w:lang w:eastAsia="zh-CN"/>
          </w:rPr>
          <w:t>(一)、利益相关者分析</w:t>
        </w:r>
        <w:r>
          <w:tab/>
        </w:r>
        <w:r>
          <w:fldChar w:fldCharType="begin"/>
        </w:r>
        <w:r>
          <w:instrText xml:space="preserve"> PAGEREF _Toc14935 \h </w:instrText>
        </w:r>
        <w:r>
          <w:fldChar w:fldCharType="separate"/>
        </w:r>
        <w:r>
          <w:t>84</w:t>
        </w:r>
        <w:r>
          <w:fldChar w:fldCharType="end"/>
        </w:r>
      </w:hyperlink>
    </w:p>
    <w:p>
      <w:pPr>
        <w:pStyle w:val="TOC2"/>
        <w:tabs>
          <w:tab w:val="right" w:leader="dot" w:pos="8306"/>
        </w:tabs>
      </w:pPr>
      <w:hyperlink w:anchor="_Toc31968" w:history="1">
        <w:r>
          <w:rPr>
            <w:rFonts w:ascii="仿宋" w:eastAsia="仿宋" w:hAnsi="仿宋" w:cs="仿宋" w:hint="eastAsia"/>
            <w:lang w:eastAsia="zh-CN"/>
          </w:rPr>
          <w:t>(二)、沟通计划</w:t>
        </w:r>
        <w:r>
          <w:tab/>
        </w:r>
        <w:r>
          <w:fldChar w:fldCharType="begin"/>
        </w:r>
        <w:r>
          <w:instrText xml:space="preserve"> PAGEREF _Toc31968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40"/>
      <w:r>
        <w:rPr>
          <w:rFonts w:ascii="仿宋" w:eastAsia="仿宋" w:hAnsi="仿宋" w:cs="仿宋" w:hint="eastAsia"/>
          <w:sz w:val="28"/>
          <w:lang w:eastAsia="zh-CN"/>
        </w:rPr>
        <w:t>一、全介质自承式ADSS光缆项目文档管理</w:t>
      </w:r>
      <w:bookmarkEnd w:id="2"/>
    </w:p>
    <w:p>
      <w:pPr>
        <w:pStyle w:val="Heading2"/>
        <w:rPr>
          <w:rFonts w:ascii="仿宋" w:eastAsia="仿宋" w:hAnsi="仿宋" w:cs="仿宋" w:hint="eastAsia"/>
          <w:lang w:eastAsia="zh-CN"/>
        </w:rPr>
      </w:pPr>
      <w:bookmarkStart w:id="3" w:name="_Toc77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全介质自承式ADSS光缆项目高度重视文档的质量和准确性，以支持全介质自承式ADSS光缆项目的各项活动和决策。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文档的编制始于全介质自承式ADSS光缆项目计划的初期，我们制定了详细的文档编制计划，明确了每个文档的内容、格式和编写责任人。在全介质自承式ADSS光缆项目启动阶段，我们首先编制了全介质自承式ADSS光缆项目章程，明确定义了全介质自承式ADSS光缆项目的目标、范围、风险等关键要素。随后，全介质自承式ADSS光缆项目团队根据计划陆续编制了需求文档、设计文档、测试文档等各类文档，确保全介质自承式ADSS光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介质自承式ADSS光缆项目管理中的重要环节，旨在确保全介质自承式ADSS光缆项目文档符合质量标准和全介质自承式ADSS光缆项目需求。在全介质自承式ADSS光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介质自承式ADSS光缆项目相关利益方和专业领域的专家对文档进行独立审查。这有助于获取更全面、客观的反馈，确保全介质自承式ADSS光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在文档编制与审查方面建立了严格的管理机制，通过规范的流程和多维度的审查，确保全介质自承式ADSS光缆项目文档的质量、准确性和可靠性，为全介质自承式ADSS光缆项目的顺利推进提供了有力支持。</w:t>
      </w:r>
    </w:p>
    <w:p>
      <w:pPr>
        <w:pStyle w:val="Heading2"/>
        <w:ind w:firstLine="560" w:firstLineChars="200"/>
        <w:rPr>
          <w:rFonts w:ascii="仿宋" w:eastAsia="仿宋" w:hAnsi="仿宋" w:cs="仿宋" w:hint="eastAsia"/>
          <w:sz w:val="28"/>
          <w:lang w:eastAsia="zh-CN"/>
        </w:rPr>
      </w:pPr>
      <w:bookmarkStart w:id="4" w:name="_Toc3083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在全介质自承式ADSS光缆项目中，我们致力于优化文档发布与分发过程，以确保信息的高效传递和团队间协作的顺畅进行。以下是我们采取的关键优化策略：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我们通过多渠道发布文档，包括电子邮件、全介质自承式ADSS光缆项目管理平台、内部网站等，以满足不同团队成员的偏好和需求。多渠道发布确保了信息的全面覆盖。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我们采用了精细的权限控制，确保只有授权人员可以访问敏感信息。这种安全措施保护了全介质自承式ADSS光缆项目文档的机密性，防止了未经授权的信息泄露。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51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全介质自承式ADSS光缆项目生命周期中一个至关重要的环节，直接关系到全介质自承式ADSS光缆项目信息的长期保存和历史记录的完整性。在全介质自承式ADSS光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35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734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技术管理特点体现在其创新导向。通过引入最先进的技术趋势和解决方案，全介质自承式ADSS光缆项目致力于提升科技含量、提高质量和效率水平。这意味着我们将采用最新的工具和方法，确保全介质自承式ADSS光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介质自承式ADSS光缆项目技术管理的显著特征。通过整合不同领域的技术资源，我们实现了跨学科的协同工作。这有助于优化技术架构，提高整体效能。此外，整合性策略还促进了不同技术团队之间的紧密沟通和高效合作，确保全介质自承式ADSS光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介质自承式ADSS光缆项目所采用的技术。通过不断优化技术方案，全介质自承式ADSS光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全介质自承式ADSS光缆项目团队将在全介质自承式ADSS光缆项目初期识别可能的技术风险，并采取相应的预防和应对措施。通过建立健全的风险评估机制，全介质自承式ADSS光缆项目能够在实施过程中及时发现并解决潜在的技术问题，保障全介质自承式ADSS光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全介质自承式ADSS光缆项目中，技术将成为全介质自承式ADSS光缆项目成功的有力支持。这一深度剖析揭示了技术管理在全介质自承式ADSS光缆项目实施中的关键作用，为全介质自承式ADSS光缆项目的技术基础奠定了坚实的基础。</w:t>
      </w:r>
    </w:p>
    <w:p>
      <w:pPr>
        <w:pStyle w:val="Heading2"/>
        <w:ind w:firstLine="560" w:firstLineChars="200"/>
        <w:rPr>
          <w:rFonts w:ascii="仿宋" w:eastAsia="仿宋" w:hAnsi="仿宋" w:cs="仿宋" w:hint="eastAsia"/>
          <w:sz w:val="28"/>
          <w:lang w:eastAsia="zh-CN"/>
        </w:rPr>
      </w:pPr>
      <w:bookmarkStart w:id="8" w:name="_Toc11020"/>
      <w:r>
        <w:rPr>
          <w:rFonts w:ascii="仿宋" w:eastAsia="仿宋" w:hAnsi="仿宋" w:cs="仿宋" w:hint="eastAsia"/>
          <w:sz w:val="28"/>
          <w:lang w:eastAsia="zh-CN"/>
        </w:rPr>
        <w:t>(二)、全介质自承式ADSS光缆项目工艺技术设计方案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全介质自承式ADSS光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全介质自承式ADSS光缆项目将严格按照相关行业规范要求进行组织。通过有效控制产品质量，全介质自承式ADSS光缆项目将致力于为顾客提供优质的全介质自承式ADSS光缆项目产品和良好的服务。这体现了全介质自承式ADSS光缆项目对于生产活动合规性和质量标准的高度重视，为全介质自承式ADSS光缆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全介质自承式ADSS光缆项目注重生态效益和清洁生产原则。全介质自承式ADSS光缆项目建设将紧密结合地方特色经济发展，与社会经济发展规划和区域环境保护规划方案相协调一致。通过与当地区域自然生态系统的结合，全介质自承式ADSS光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介质自承式ADSS光缆项目产品具有多样化的客户需求和个性化的特点。因此，全介质自承式ADSS光缆项目产品规格品种多样，且单批生产数量较小。为满足这一特点，全介质自承式ADSS光缆项目承办单位将建设先进的柔性制造生产线。通过广泛应用柔性制造技术，全介质自承式ADSS光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全介质自承式ADSS光缆项目采用的技术具有较高的技术含量和自动化水平，处于国内先进水平。这一技术选用不仅体现了对生产效率、质量和环境友好性的高标准要求，同时为全介质自承式ADSS光缆项目的可持续发展奠定了坚实的基础。</w:t>
      </w:r>
    </w:p>
    <w:p>
      <w:pPr>
        <w:pStyle w:val="Heading2"/>
        <w:ind w:firstLine="560" w:firstLineChars="200"/>
        <w:rPr>
          <w:rFonts w:ascii="仿宋" w:eastAsia="仿宋" w:hAnsi="仿宋" w:cs="仿宋" w:hint="eastAsia"/>
          <w:sz w:val="28"/>
          <w:lang w:eastAsia="zh-CN"/>
        </w:rPr>
      </w:pPr>
      <w:bookmarkStart w:id="9" w:name="_Toc1570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为确保全介质自承式ADSS光缆项目的高效生产和技术实施，我们制定了一套精心设计的设备选型方案，以满足全介质自承式ADSS光缆项目生产、质量和环保的要求。该方案的主要特点如下：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全介质自承式ADSS光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介质自承式ADSS光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028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689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全介质自承式ADSS光缆项目的主要产品是XXXX，预计年产值为XXX万元。这一产品在市场中占据着重要的地位，其广泛的应用范围使得该全介质自承式ADSS光缆项目的市场前景非常广阔。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介质自承式ADSS光缆项目的xxx产品作为重要的原材料之一，将在多个领域发挥关键作用。其在建筑、交通、能源等方面的广泛应用将为整个产业链提供强大的支持，形成产业协同效应。全介质自承式ADSS光缆项目的年产值XXX万XXX万XXX万万元不仅反映了其在市场上的巨大潜力，更预示着它对国民经济的积极贡献。这种关联度高、涉及面广的产业关系，使得该全介质自承式ADSS光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473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总征地面积为XXXX平方米，相当于约XX.XX亩，其中净用地面积为XXXX平方米，红线范围内相当于约XX.XX亩。这一用地规模充分考虑了全介质自承式ADSS光缆项目的建设需求，保障了全介质自承式ADSS光缆项目在合适的空间内得以充分发展。全介质自承式ADSS光缆项目规划的总建筑面积为XXXX平方米，其中主体工程建设占XXXX平方米，计容建筑面积达XXXX平方米。预计建筑工程的投资将达到XXXX万元，为全介质自承式ADSS光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计划购置的设备共计XXXX台（套），设备购置费用为XXXX万元。这一设备购置计划充分考虑到全介质自承式ADSS光缆项目的生产需求和技术要求，确保了全介质自承式ADSS光缆项目在生产运营中具备先进的技术装备和高效的生产能力。设备的合理配置将为全介质自承式ADSS光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计划总投资为XXXX万元，预计年实现营业收入为XXXX万元。这一产能规模的设定旨在确保全介质自承式ADSS光缆项目能够在投资与回报之间取得平衡，实现长期可持续的发展。全介质自承式ADSS光缆项目的总投资充分考虑到各个方面的需求，包括用地建设、设备购置等多个环节，以确保全介质自承式ADSS光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0104"/>
      <w:r>
        <w:rPr>
          <w:rFonts w:ascii="仿宋" w:eastAsia="仿宋" w:hAnsi="仿宋" w:cs="仿宋" w:hint="eastAsia"/>
          <w:sz w:val="28"/>
          <w:lang w:eastAsia="zh-CN"/>
        </w:rPr>
        <w:t>四、全介质自承式ADSS光缆项目绩效评估</w:t>
      </w:r>
      <w:bookmarkEnd w:id="13"/>
    </w:p>
    <w:p>
      <w:pPr>
        <w:pStyle w:val="Heading2"/>
        <w:rPr>
          <w:rFonts w:ascii="仿宋" w:eastAsia="仿宋" w:hAnsi="仿宋" w:cs="仿宋" w:hint="eastAsia"/>
          <w:lang w:eastAsia="zh-CN"/>
        </w:rPr>
      </w:pPr>
      <w:bookmarkStart w:id="14" w:name="_Toc2362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全介质自承式ADSS光缆项目中，我们设计了一套全面的绩效评估指标，以确保全介质自承式ADSS光缆项目的可控和成功交付。这些指标跨足全介质自承式ADSS光缆项目目标、成本、进度和质量等多个维度，为我们提供了全面洞察全介质自承式ADSS光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目标达成率是我们关注的首要指标。我们设定了明确的目标，并通过定期监测和评估，迅速发现并应对潜在的目标偏差。这为全介质自承式ADSS光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成本绩效是另一个核心关注点。通过实际成本与预算成本的对比分析，我们深入了解成本差异的原因，及时调整资源分配，保持全介质自承式ADSS光缆项目在经济效益方面的合理水平。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全介质自承式ADSS光缆项目进度作为关键的绩效指标之一，得到了精心的关注。我们制定了详细的全介质自承式ADSS光缆项目进度计划，并设立了进度符合度指标，确保实际进度与计划进度保持一致。这使我们能够快速发现和解决潜在的进度问题，保持全介质自承式ADSS光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介质自承式ADSS光缆项目绩效的不可或缺的一环。我们引入了一系列的质量标准和客户满意度指标，以确保全介质自承式ADSS光缆项目交付的成果在质量上达到或超越预期水平。通过持续监测这些指标，我们努力提升全介质自承式ADSS光缆项目整体质量水平，为全介质自承式ADSS光缆项目的成功交付提供有力保障。通过这些科学且全面的绩效评估，我们能够更好地引导全介质自承式ADSS光缆项目的持续改进，确保全介质自承式ADSS光缆项目目标的顺利达成。</w:t>
      </w:r>
    </w:p>
    <w:p>
      <w:pPr>
        <w:pStyle w:val="Heading2"/>
        <w:ind w:firstLine="560" w:firstLineChars="200"/>
        <w:rPr>
          <w:rFonts w:ascii="仿宋" w:eastAsia="仿宋" w:hAnsi="仿宋" w:cs="仿宋" w:hint="eastAsia"/>
          <w:sz w:val="28"/>
          <w:lang w:eastAsia="zh-CN"/>
        </w:rPr>
      </w:pPr>
      <w:bookmarkStart w:id="15" w:name="_Toc1209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绩效评估是全介质自承式ADSS光缆项目中的关键环节，为确保全介质自承式ADSS光缆项目达到预期目标，我们采用了多层次、多维度的绩效评估方法。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介质自承式ADSS光缆项目的战略目标对齐，确保每个决策和行动都与全介质自承式ADSS光缆项目整体目标保持一致。团队会定期召开战略对齐会议，审视当前工作与全介质自承式ADSS光缆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介质自承式ADSS光缆项目进度、质量、成本和风险等方面。这些指标通过数据收集和分析，为全介质自承式ADSS光缆项目管理团队提供了客观的评估依据。例如，我们通过全介质自承式ADSS光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介质自承式ADSS光缆项目内部，还考虑了全介质自承式ADSS光缆项目对外部环境的影响。我们定期进行干系人满意度调查，以了解各利益相关方对全介质自承式ADSS光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这种多层次、多角度的绩效评估方法，使得我们能够全面了解全介质自承式ADSS光缆项目的运行状态，及时做出调整，确保全介质自承式ADSS光缆项目在不断变化的环境中保持稳健前行。</w:t>
      </w:r>
    </w:p>
    <w:p>
      <w:pPr>
        <w:pStyle w:val="Heading2"/>
        <w:ind w:firstLine="560" w:firstLineChars="200"/>
        <w:rPr>
          <w:rFonts w:ascii="仿宋" w:eastAsia="仿宋" w:hAnsi="仿宋" w:cs="仿宋" w:hint="eastAsia"/>
          <w:sz w:val="28"/>
          <w:lang w:eastAsia="zh-CN"/>
        </w:rPr>
      </w:pPr>
      <w:bookmarkStart w:id="16" w:name="_Toc3116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为了确保全介质自承式ADSS光缆项目的有效管理和不断优化，我们采用了精心设计的绩效评估周期。这个周期旨在实现灵活、实时和全面的评估，以适应全介质自承式ADSS光缆项目执行中的各种挑战。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介质自承式ADSS光缆项目的不同需求，分为短期、中期和长期。短期评估关注每个迭代或工作周期，以及时发现和解决当前任务中的问题。中期评估涵盖几个迭代，深入了解整体全介质自承式ADSS光缆项目的趋势和性能。长期评估则着眼于整个全介质自承式ADSS光缆项目阶段，确保全介质自承式ADSS光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介质自承式ADSS光缆项目管理工具和协作平台，团队成员能够随时更新和分享全介质自承式ADSS光缆项目数据。这种实时性的反馈机制使我们能够及时察觉潜在问题，快速调整，保持全介质自承式ADSS光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全介质自承式ADSS光缆项目的决策制定密不可分。每个周期的全介质自承式ADSS光缆项目回顾会议成为集体总结经验、识别问题深层次原因并找到创新解决方案的平台。这种定期的反思与调整机制使全介质自承式ADSS光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6676"/>
      <w:r>
        <w:rPr>
          <w:rFonts w:ascii="仿宋" w:eastAsia="仿宋" w:hAnsi="仿宋" w:cs="仿宋" w:hint="eastAsia"/>
          <w:sz w:val="28"/>
          <w:lang w:eastAsia="zh-CN"/>
        </w:rPr>
        <w:t>五、全介质自承式ADSS光缆项目概论</w:t>
      </w:r>
      <w:bookmarkEnd w:id="17"/>
    </w:p>
    <w:p>
      <w:pPr>
        <w:pStyle w:val="Heading2"/>
        <w:rPr>
          <w:rFonts w:ascii="仿宋" w:eastAsia="仿宋" w:hAnsi="仿宋" w:cs="仿宋" w:hint="eastAsia"/>
          <w:lang w:eastAsia="zh-CN"/>
        </w:rPr>
      </w:pPr>
      <w:bookmarkStart w:id="18" w:name="_Toc10837"/>
      <w:r>
        <w:rPr>
          <w:rFonts w:ascii="仿宋" w:eastAsia="仿宋" w:hAnsi="仿宋" w:cs="仿宋" w:hint="eastAsia"/>
          <w:lang w:eastAsia="zh-CN"/>
        </w:rPr>
        <w:t>(一)、全介质自承式ADSS光缆项目概况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https://d.book118.com/965210202333011103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822117"/>
    <w:rsid w:val="408221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21020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2024-02-06T03:05:00Z</dcterms:created>
  <dcterms:modified xsi:type="dcterms:W3CDTF">2024-02-06T03:05:38Z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A680387E5564435C8DE12910CDD0CAEF_11</vt:lpwstr>
  </property>
  <property fmtid="{D5CDD505-2E9C-101B-9397-08002B2CF9AE}" pid="3" name="KSOProductBuildVer">
    <vt:lpwstr>2052-12.1.0.16250</vt:lpwstr>
  </property>
</Properties>
</file>