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1、砂浆强度等级M5.0中，5.0表示（　　　）。</w:t>
        <w:br/>
        <w:t>A.抗压强度平均值大于5.0MPa</w:t>
        <w:br/>
        <w:t>B.抗压强度平均值小于5.0MPa</w:t>
        <w:br/>
        <w:t>C.抗折强度平均值大于5.0MPa</w:t>
        <w:br/>
        <w:t>D.抗折强度平均值小于5.0MPa</w:t>
        <w:br/>
        <w:br/>
        <w:t xml:space="preserve">【答案】：A </w:t>
      </w:r>
    </w:p>
    <w:p>
      <w:r>
        <w:t>2、金属漆中银粉又称（　　　）。</w:t>
        <w:br/>
        <w:t>A.铅粉</w:t>
        <w:br/>
        <w:t>B.铜粉</w:t>
        <w:br/>
        <w:t>C.铝粉</w:t>
        <w:br/>
        <w:t>D.金粉</w:t>
        <w:br/>
        <w:br/>
        <w:t xml:space="preserve">【答案】：C </w:t>
      </w:r>
    </w:p>
    <w:p>
      <w:r>
        <w:t>3、项目过程控制中，加强专项检查，包括自检、（　　　）、互检。</w:t>
        <w:br/>
        <w:t>A.专检</w:t>
        <w:br/>
        <w:t>B.全检</w:t>
        <w:br/>
        <w:t>C.交接检</w:t>
        <w:br/>
        <w:t>D.质检</w:t>
        <w:br/>
        <w:br/>
        <w:t xml:space="preserve">【答案】：A </w:t>
      </w:r>
    </w:p>
    <w:p>
      <w:pPr>
        <w:sectPr w:rsidSect="00034616">
          <w:pgSz w:w="12240" w:h="15840"/>
          <w:pgMar w:top="1440" w:right="1800" w:bottom="1440" w:left="1800" w:header="720" w:footer="720" w:gutter="0"/>
          <w:cols w:space="720"/>
          <w:docGrid w:linePitch="360"/>
        </w:sectPr>
      </w:pPr>
    </w:p>
    <w:p>
      <w:r>
        <w:t>4、混凝土宜在（　　　）环境中工作。</w:t>
        <w:br/>
        <w:t>A.温暖</w:t>
        <w:br/>
        <w:t>B.寒冷</w:t>
        <w:br/>
        <w:t>C.酸性</w:t>
        <w:br/>
        <w:t>D.碱性</w:t>
        <w:br/>
        <w:br/>
        <w:t>【答案】：D</w:t>
      </w:r>
      <w:r>
        <w:t xml:space="preserve"> </w:t>
      </w:r>
    </w:p>
    <w:p>
      <w:r>
        <w:t>5、结构中的构件往往是几种受力形式的组合，如梁承受弯曲与（　　　）,柱子受到压力与弯矩等。</w:t>
        <w:br/>
        <w:t>A.剪力</w:t>
        <w:br/>
        <w:t>B.剪切</w:t>
        <w:br/>
        <w:t>C.压力</w:t>
        <w:br/>
        <w:t>D.拉力</w:t>
        <w:br/>
        <w:br/>
        <w:t xml:space="preserve">【答案】：A </w:t>
      </w:r>
    </w:p>
    <w:p>
      <w:r>
        <w:t>6、铝合金门窗横向或竖向组合时，宜采取套插，搭接宽度宜大于（　　　）mm。</w:t>
        <w:br/>
        <w:t>A.20</w:t>
        <w:br/>
        <w:t>B.1</w:t>
        <w:br/>
        <w:t>C.10</w:t>
        <w:br/>
        <w:t>D.3</w:t>
        <w:br/>
        <w:br/>
        <w:t xml:space="preserve">【答案】：C </w:t>
      </w:r>
    </w:p>
    <w:p>
      <w:r>
        <w:t>7、木强化复合木地板构造为三层复合，芯层为（　　　）。</w:t>
        <w:br/>
        <w:t>A.含有耐磨材料的三聚氰胺树脂浸渍装饰纸</w:t>
        <w:br/>
        <w:t>B.中、高密度纤维板或刨花板</w:t>
        <w:br/>
        <w:t>C.细工木板或胶合板</w:t>
        <w:br/>
        <w:t>D.浸渍酚醛树脂的平衡纸</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8、《钢结构设计规范》GB50017-2003提出了对承重结构钢材的质量要求，包括5个力学性能指标和碳、硫、磷的含量要求。5个力学性能指标是指抗拉强度、（　　　）、伸长率、冷弯试验（性能）和冲击韧性。</w:t>
        <w:br/>
        <w:t>A.抗压强度</w:t>
        <w:br/>
        <w:t>B.屈服强度</w:t>
        <w:br/>
        <w:t>C.抗折强度</w:t>
        <w:br/>
        <w:t>D.抗弯强度</w:t>
        <w:br/>
        <w:br/>
        <w:t>【答案】：B</w:t>
      </w:r>
      <w:r>
        <w:t xml:space="preserve"> </w:t>
      </w:r>
    </w:p>
    <w:p>
      <w:r>
        <w:t>9、由于全国气候的差异，为防止因含水率过高使板面发生脱胶、隆起和裂缝等质量问题而影响到装饰效果，选择应满足（　　　）的要求。</w:t>
        <w:br/>
        <w:t>A.I类：含水率10％，包括包头、兰州以西的西北地区和西藏自治区</w:t>
        <w:br/>
        <w:t>B.Ⅱ类：含水率15％，包括徐州、郑州、西安及其以北的华北地区和东北地区</w:t>
        <w:br/>
        <w:t>C.Ⅲ类：含水率17％，包括徐州、郑州、西安以南的中南、华南和西南地区</w:t>
        <w:br/>
        <w:t>D.IV类：含水率17％，包括广州、南宁以南的岭南地区</w:t>
        <w:br/>
        <w:br/>
        <w:t xml:space="preserve">【答案】：A </w:t>
      </w:r>
    </w:p>
    <w:p>
      <w:r>
        <w:t>10、《劳动法》第二十一条规定，试用期最长不超过（　　　）。</w:t>
        <w:br/>
        <w:t>A.3个月</w:t>
        <w:br/>
        <w:t>B.6个月</w:t>
        <w:br/>
        <w:t>C.9个月</w:t>
        <w:br/>
        <w:t>D.12个月</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11、下列性质中，不属于项目经理部的性质的是（　　　）。</w:t>
        <w:br/>
        <w:t>A.法律强制性</w:t>
        <w:br/>
        <w:t>B.相对独立性</w:t>
        <w:br/>
        <w:t>C.综合性</w:t>
        <w:br/>
        <w:t>D.临时性</w:t>
        <w:br/>
        <w:br/>
        <w:t>【答案】：A</w:t>
      </w:r>
      <w:r>
        <w:t xml:space="preserve"> </w:t>
      </w:r>
    </w:p>
    <w:p>
      <w:r>
        <w:t>12、下列哪一项不属于油漆。（　　　）。</w:t>
        <w:br/>
        <w:t>A.天然树脂漆</w:t>
        <w:br/>
        <w:t>B.调和漆</w:t>
        <w:br/>
        <w:t>C.乳胶漆</w:t>
        <w:br/>
        <w:t>D.硝基清漆</w:t>
        <w:br/>
        <w:br/>
        <w:t xml:space="preserve">【答案】：C </w:t>
      </w:r>
    </w:p>
    <w:p>
      <w:r>
        <w:t>13、以下哪个选项不属于计算机的基本功能。（　　　）。</w:t>
        <w:br/>
        <w:t>A.存储功能</w:t>
        <w:br/>
        <w:t>B.运算功能</w:t>
        <w:br/>
        <w:t>C.控制功能</w:t>
        <w:br/>
        <w:t>D.设计功能</w:t>
        <w:br/>
        <w:br/>
        <w:t xml:space="preserve">【答案】：D </w:t>
      </w:r>
    </w:p>
    <w:p>
      <w:r>
        <w:t>14、费用定额是确定建筑安装工程中除（　　　）之外的其他各项费用的数量标准。</w:t>
        <w:br/>
        <w:t>A.直接费</w:t>
        <w:br/>
        <w:t>B.间接费</w:t>
        <w:br/>
        <w:t>C.计划利润和税金</w:t>
        <w:br/>
        <w:t>D.其他直接费</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15、[25表示腰高为（　　　）mm的槽钢。</w:t>
        <w:br/>
        <w:t>A.25</w:t>
        <w:br/>
        <w:t>B.250</w:t>
        <w:br/>
        <w:t>C.2500</w:t>
        <w:br/>
        <w:t>D.500</w:t>
        <w:br/>
        <w:br/>
        <w:t>【答案】：B</w:t>
      </w:r>
      <w:r>
        <w:t xml:space="preserve"> </w:t>
      </w:r>
    </w:p>
    <w:p>
      <w:r>
        <w:t>16、从2002年7月1日起强制实施的《室内装饰装修材料》GB18580、18587和GB24410，规定了10项材料中有害物质的限量，以下（　　　）不是标准中规定的。</w:t>
        <w:br/>
        <w:t>A.人造木质板材</w:t>
        <w:br/>
        <w:t>B.溶剂型木器涂料</w:t>
        <w:br/>
        <w:t>C.内墙涂料</w:t>
        <w:br/>
        <w:t>D.塑料扣件</w:t>
        <w:br/>
        <w:br/>
        <w:t xml:space="preserve">【答案】：D </w:t>
      </w:r>
    </w:p>
    <w:p>
      <w:r>
        <w:t>17、下列选项中，（　　　）是常见的信息安全软件。</w:t>
        <w:br/>
        <w:t>A.Word</w:t>
        <w:br/>
        <w:t>B.360</w:t>
        <w:br/>
        <w:t>C.PSP</w:t>
        <w:br/>
        <w:t>D.Photoshop</w:t>
        <w:br/>
        <w:br/>
        <w:t xml:space="preserve">【答案】：B </w:t>
      </w:r>
    </w:p>
    <w:p>
      <w:r>
        <w:t>18、水磨石机的开磨作业，宜在水磨石地面铺设达到设计强度（　　　）时进行。</w:t>
        <w:br/>
        <w:t>A.50％</w:t>
        <w:br/>
        <w:t>B.60％</w:t>
        <w:br/>
        <w:t>C.70％～80％</w:t>
        <w:br/>
        <w:t>D.80％以上</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19、一个完整的尺寸所包含的四个基本要素是（　　　）。</w:t>
        <w:br/>
        <w:t>A.尺寸界线、尺寸线、数字和箭头</w:t>
        <w:br/>
        <w:t>B.尺寸界线、尺寸线、尺寸起止符号和数字</w:t>
        <w:br/>
        <w:t>C.尺寸界线、尺寸线、尺寸数字和单位</w:t>
        <w:br/>
        <w:t>D.尺寸线、起止符号、箭头和尺寸数字</w:t>
        <w:br/>
        <w:br/>
        <w:t>【答案】：B</w:t>
      </w:r>
      <w:r>
        <w:t xml:space="preserve"> </w:t>
      </w:r>
    </w:p>
    <w:p>
      <w:r>
        <w:t>20、对特种涂料的主要要求描述不正确的是（　　　）。</w:t>
        <w:br/>
        <w:t>A.较好的耐碱性、耐水性和与水泥砂浆、水泥混凝土或木质材料等良好的结合</w:t>
        <w:br/>
        <w:t>B.具有一定的装饰性</w:t>
        <w:br/>
        <w:t>C.原材料资源稀少，成品价格比较昂贵</w:t>
        <w:br/>
        <w:t>D.具有某些特殊性能，如防水、防火和杀虫等</w:t>
        <w:br/>
        <w:br/>
        <w:t xml:space="preserve">【答案】：C </w:t>
      </w:r>
    </w:p>
    <w:p>
      <w:r>
        <w:t>21、找平层宜选用中粗砂，其含泥量及有机杂质都有明确规定：（　　　）。</w:t>
        <w:br/>
        <w:t>A.含泥量不大于3％，有机杂质不大于0.5%</w:t>
        <w:br/>
        <w:t>B.含泥量不大于5%，有机杂质不大于0.5%</w:t>
        <w:br/>
        <w:t>C.含泥量不大于3，有机杂质不大于1％</w:t>
        <w:br/>
        <w:t>D.含泥量不大于5％，有机杂质不大于1%</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A.一个月内</w:t>
        <w:br/>
        <w:t>B.三个月内</w:t>
        <w:br/>
        <w:t>C.四个月内</w:t>
        <w:br/>
        <w:t>D.六个月内</w:t>
        <w:br/>
        <w:br/>
        <w:t>【答案】：D</w:t>
      </w:r>
      <w:r>
        <w:t xml:space="preserve"> </w:t>
      </w:r>
    </w:p>
    <w:p>
      <w:r>
        <w:t>23、在下列情况下，承包人工期不予顺延的是（　　　）。</w:t>
        <w:br/>
        <w:t>A.发包人未按时提供施工条件</w:t>
        <w:br/>
        <w:t>B.设计变更造成工期延长，但此项有时差可利用</w:t>
        <w:br/>
        <w:t>C.一周内非承包人原因停水、停电、停气造成停工累计超过8h</w:t>
        <w:br/>
        <w:t>D.不可抗力事件</w:t>
        <w:br/>
        <w:br/>
        <w:t xml:space="preserve">【答案】：B </w:t>
      </w:r>
    </w:p>
    <w:p>
      <w:r>
        <w:t>24、按照《建筑法》规定，建筑业企业各资质等级标准和各类别等级资质企业承担工程的具体范围，由（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25、设计变更通知单以（　　　）幅面为主。</w:t>
        <w:br/>
        <w:t>A.A2</w:t>
        <w:br/>
        <w:t>B.A3</w:t>
        <w:br/>
        <w:t>C.A4</w:t>
        <w:br/>
        <w:t>D.A5</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26、防火分区是指在建筑内部采用（　　　）、耐火楼板及其他防火分隔设施（防火门或窗、防火卷帘、防火水幕等）分隔而成，能在一定时间内防止火灾向同一建筑的其余部分蔓延的局部空间。</w:t>
        <w:br/>
        <w:t>A.防火卷帘</w:t>
        <w:br/>
        <w:t>B.挡烟垂壁</w:t>
        <w:br/>
        <w:t>C.防火隔离带</w:t>
        <w:br/>
        <w:t>D.防火墙</w:t>
        <w:br/>
        <w:br/>
        <w:t>【答案】：D</w:t>
      </w:r>
      <w:r>
        <w:t xml:space="preserve"> </w:t>
      </w:r>
    </w:p>
    <w:p>
      <w:r>
        <w:t>27、目前MicrosoftOffiCe的最新版本为（　　　）。</w:t>
        <w:br/>
        <w:t>A.Office2007</w:t>
        <w:br/>
        <w:t>B.Office2003</w:t>
        <w:br/>
        <w:t>C.Office2010</w:t>
        <w:br/>
        <w:t>D.Office2013</w:t>
        <w:br/>
        <w:br/>
        <w:t xml:space="preserve">【答案】：D </w:t>
      </w:r>
    </w:p>
    <w:p>
      <w:r>
        <w:t>28、（　　　）是以水泥为基材，经聚合物改性后而制成的一种粉末胶粘剂，使用时加水搅拌至要求的黏稠度即可。主要性能特点是粘结力好、耐水性和耐久性好，价格低、操作方便，适用于混凝土、水泥砂浆墙面、地面及石膏板等表面粘贴瓷砖、马赛克、天然大理石、人造石材等时选用。</w:t>
        <w:br/>
        <w:t>A.TAS型高强度耐水瓷砖胶粘剂</w:t>
        <w:br/>
        <w:t>B.AH—93大理石胶粘剂</w:t>
        <w:br/>
        <w:t>C.TAM型通用瓷砖胶粘剂</w:t>
        <w:br/>
        <w:t>D.SG一8407内墙瓷砖胶粘剂</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29、一般而言，吸水率（　　　）的陶瓷砖，我们称之为炻质砖。</w:t>
        <w:br/>
        <w:t>A.大于10％</w:t>
        <w:br/>
        <w:t>B.小于6％</w:t>
        <w:br/>
        <w:t>C.大于6%不超过10％</w:t>
        <w:br/>
        <w:t>D.不超过0.5％</w:t>
        <w:br/>
        <w:br/>
        <w:t>【答案】：C</w:t>
      </w:r>
      <w:r>
        <w:t xml:space="preserve"> </w:t>
      </w:r>
    </w:p>
    <w:p>
      <w:r>
        <w:t>30、下列关于施工项目管理组织的形式的说法中，错误的是（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D.矩阵制项目组织适用于同时承担多个需要进行项目管理工程的企业</w:t>
        <w:br/>
        <w:br/>
        <w:t xml:space="preserve">【答案】：C </w:t>
      </w:r>
    </w:p>
    <w:p>
      <w:r>
        <w:t>31、枋材是指截面宽度为厚度的（　　　）的木料。</w:t>
        <w:br/>
        <w:t>A.3倍</w:t>
        <w:br/>
        <w:t>B.3倍以上</w:t>
        <w:br/>
        <w:t>C.不足3倍</w:t>
        <w:br/>
        <w:t>D.3倍或3倍以上</w:t>
        <w:br/>
        <w:br/>
        <w:t xml:space="preserve">【答案】：C </w:t>
      </w:r>
    </w:p>
    <w:p>
      <w:r>
        <w:t>32、模板脚手架工程资质等级分为（　　　）。</w:t>
        <w:br/>
        <w:t>A.一、二、三级</w:t>
        <w:br/>
        <w:t>B.不分资质</w:t>
        <w:br/>
        <w:t>C.二、三级</w:t>
        <w:br/>
        <w:t>D.一、二级</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33、副框固定后.在洞口内外侧用水泥砂浆等抹至副框与主框接触面平，当外侧抹灰时应用片材将抹灰层与门窗框临时隔开，其厚度为（　　　）mm。待外抹灰层硬化后，撤去片材，预留出宽度为5mm、深度为6mm的嵌缝槽，待门窗固定后，用中性硅酮密封胶密封门窗外框边缘与副框间隙及嵌缝槽处。</w:t>
        <w:br/>
        <w:t>A.5</w:t>
        <w:br/>
        <w:t>B.10</w:t>
        <w:br/>
        <w:t>C.20</w:t>
        <w:br/>
        <w:t>D.18</w:t>
        <w:br/>
        <w:br/>
        <w:t>【答案】：A</w:t>
      </w:r>
      <w:r>
        <w:t xml:space="preserve"> </w:t>
      </w:r>
    </w:p>
    <w:p>
      <w:r>
        <w:t>34、木地板刨平机和磨光机的刀具、磨具应锋利，修正量（　　　）。</w:t>
        <w:br/>
        <w:t>A.5mm</w:t>
        <w:br/>
        <w:t>B.1~2mm</w:t>
        <w:br/>
        <w:t>C.合适为止</w:t>
        <w:br/>
        <w:t>D.应符合产品使用说明书规定</w:t>
        <w:br/>
        <w:br/>
        <w:t xml:space="preserve">【答案】：D </w:t>
      </w:r>
    </w:p>
    <w:p>
      <w:r>
        <w:t>35、甲公司投标承包了一栋高档写字楼工程的施工总承包业务，经业主方认可将其中的专业工程分包给了具有相应资质等级的乙公司，工程施工中因乙公司分包的工程发生质量事故给业主造成了10万元的损失而产生了赔偿责任。对此，正确的处理方式是（　　　）。</w:t>
        <w:br/>
        <w:t>A.业主方只能要求乙赔偿</w:t>
        <w:br/>
        <w:t>B.甲不能拒绝业主方的10万元赔偿要求，但赔偿后可按分包合同的约定向乙追赔赔偿</w:t>
        <w:br/>
        <w:t>C.如果业主方要求甲赔偿，甲能以乙是业主认可分包商为由而拒绝</w:t>
        <w:br/>
        <w:t>D.乙可以拒绝甲的追赔要求</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36、《安全生产法》对安全事故等级的划分标准中重大事故是指（　　　）。</w:t>
        <w:br/>
        <w:t>A.造成30人及以上死亡</w:t>
        <w:br/>
        <w:t>B.10人以上及30人以下死亡</w:t>
        <w:br/>
        <w:t>C.3人以上10人以下死亡</w:t>
        <w:br/>
        <w:t>D.3人以下死亡</w:t>
        <w:br/>
        <w:br/>
        <w:t>【答案】：B</w:t>
      </w:r>
      <w:r>
        <w:t xml:space="preserve"> </w:t>
      </w:r>
    </w:p>
    <w:p>
      <w:r>
        <w:t>37、装修时（　　　）自行改变原来的建筑使用功能。</w:t>
        <w:br/>
        <w:t>A.可以</w:t>
        <w:br/>
        <w:t>B.不能</w:t>
        <w:br/>
        <w:t>C.应该</w:t>
        <w:br/>
        <w:t>D.应业主要求可以</w:t>
        <w:br/>
        <w:br/>
        <w:t xml:space="preserve">【答案】：B </w:t>
      </w:r>
    </w:p>
    <w:p>
      <w:r>
        <w:t>38、横向定位轴线编号用阿拉伯数字，（　　　）依次编号。</w:t>
        <w:br/>
        <w:t>A.从右向左</w:t>
        <w:br/>
        <w:t>B.从中间向两侧</w:t>
        <w:br/>
        <w:t>C.从左至右</w:t>
        <w:br/>
        <w:t>D.从前向后</w:t>
        <w:br/>
        <w:br/>
        <w:t xml:space="preserve">【答案】：C </w:t>
      </w:r>
    </w:p>
    <w:p>
      <w:r>
        <w:t>39、开式沥青混合料压实后剩余空隙率（　　　）。</w:t>
        <w:br/>
        <w:t>A.4%～10%</w:t>
        <w:br/>
        <w:t>B.小于10%</w:t>
        <w:br/>
        <w:t>C.10%～15%</w:t>
        <w:br/>
        <w:t>D.大于15%</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40、冬期施工时，油漆中不可随意加入（　　　）。</w:t>
        <w:br/>
        <w:t>A.固化剂</w:t>
        <w:br/>
        <w:t>B.稀释剂</w:t>
        <w:br/>
        <w:t>C.催干剂</w:t>
        <w:br/>
        <w:t>D.增塑剂</w:t>
        <w:br/>
        <w:br/>
        <w:t>【答案】：B</w:t>
      </w:r>
      <w:r>
        <w:t xml:space="preserve"> </w:t>
      </w:r>
    </w:p>
    <w:p>
      <w:r>
        <w:t>41、扩展基础钢筋混凝土强度等级不应小于（　　　）。</w:t>
        <w:br/>
        <w:t>A.C15</w:t>
        <w:br/>
        <w:t>B.C20</w:t>
        <w:br/>
        <w:t>C.C30</w:t>
        <w:br/>
        <w:t>D.C45</w:t>
        <w:br/>
        <w:br/>
        <w:t xml:space="preserve">【答案】：B </w:t>
      </w:r>
    </w:p>
    <w:p>
      <w:r>
        <w:t>42、屋顶是位于建筑物最顶上的（　　　）、围护构件。</w:t>
        <w:br/>
        <w:t>A.防护</w:t>
        <w:br/>
        <w:t>B.承重</w:t>
        <w:br/>
        <w:t>C.防雨雪</w:t>
        <w:br/>
        <w:t>D.防水</w:t>
        <w:br/>
        <w:br/>
        <w:t xml:space="preserve">【答案】：B </w:t>
      </w:r>
    </w:p>
    <w:p>
      <w:r>
        <w:t>43、排水塑料管必须按设计要求及位置装设伸缩节。如设计无要求时，伸缩节间距不得大于（　　　）m。</w:t>
        <w:br/>
        <w:t>A.1</w:t>
        <w:br/>
        <w:t>B.2</w:t>
        <w:br/>
        <w:t>C.3</w:t>
        <w:br/>
        <w:t>D.4</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44、下列计算公式中不属于其他用工中相关计算公式的是（　　　）。</w:t>
        <w:br/>
        <w:t>A.超运距=预算定额取定运距-劳动定额已包括的运距</w:t>
        <w:br/>
        <w:t>B.辅助用工=Σ（材料加工数量×相应的加工劳动定额）</w:t>
        <w:br/>
        <w:t>C.人工幅度差=（基本用工+辅助用工+超运距用工）×人工幅度差系数</w:t>
        <w:br/>
        <w:t>D.人工幅度差=（基本用工+辅助用工）×人工幅度差系数</w:t>
        <w:br/>
        <w:br/>
        <w:t>【答案】：D</w:t>
      </w:r>
      <w:r>
        <w:t xml:space="preserve"> </w:t>
      </w:r>
    </w:p>
    <w:p>
      <w:r>
        <w:t>45、整体面层含（　　　）。</w:t>
        <w:br/>
        <w:t>A.砖面层</w:t>
        <w:br/>
        <w:t>B.地毯面层</w:t>
        <w:br/>
        <w:t>C.卷材面层</w:t>
        <w:br/>
        <w:t>D.涂料面层</w:t>
        <w:br/>
        <w:br/>
        <w:t xml:space="preserve">【答案】：D </w:t>
      </w:r>
    </w:p>
    <w:p>
      <w:r>
        <w:t>46、氯化聚乙烯（CPE）卷材地面完成后，常温条件下养护时间为（　　　）。</w:t>
        <w:br/>
        <w:t>A.1～3d</w:t>
        <w:br/>
        <w:t>B.5d</w:t>
        <w:br/>
        <w:t>C.7d</w:t>
        <w:br/>
        <w:t>D.10d</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47、高层建筑内应采用防火墙等划分防火分区，二类建筑的每个防火分区允许最大建筑面积为：（　　　）㎡.</w:t>
        <w:br/>
        <w:t>A.500</w:t>
        <w:br/>
        <w:t>B.1000</w:t>
        <w:br/>
        <w:t>C.1500</w:t>
        <w:br/>
        <w:t>D.2000</w:t>
        <w:br/>
        <w:br/>
        <w:t xml:space="preserve">【答案】：C </w:t>
      </w:r>
    </w:p>
    <w:p>
      <w:r>
        <w:t>48、饰面砖粘贴工程一般适用于内墙面饰面粘贴工程和高度不大于（　　　）m和抗震设防烈度不大于（　　　）度、采用满粘法施工的外墙饰面砖粘贴工程。</w:t>
        <w:br/>
        <w:t>A.100、8</w:t>
        <w:br/>
        <w:t>B.24、7</w:t>
        <w:br/>
        <w:t>C.50、9</w:t>
        <w:br/>
        <w:t>D.200、7</w:t>
        <w:br/>
        <w:br/>
        <w:t xml:space="preserve">【答案】：A </w:t>
      </w:r>
    </w:p>
    <w:p>
      <w:r>
        <w:t>49、PVC地板铺贴前，对基层的要求之一是（　　　）。</w:t>
        <w:br/>
        <w:t>A.洁净、干燥、含水率小于8％</w:t>
        <w:br/>
        <w:t>B.洁净、干燥、含水率小于12％</w:t>
        <w:br/>
        <w:t>C.洁净、干燥、含水率小于15％</w:t>
        <w:br/>
        <w:t>D.洁净、干燥、含水率小于18％</w:t>
        <w:br/>
        <w:br/>
        <w:t xml:space="preserve">【答案】：A </w:t>
      </w:r>
    </w:p>
    <w:p>
      <w:r>
        <w:t>50、基础是承担（　　　）的全部荷载。</w:t>
        <w:br/>
        <w:t>A.地基</w:t>
        <w:br/>
        <w:t>B.大地</w:t>
        <w:br/>
        <w:t>C.建筑</w:t>
        <w:br/>
        <w:t>D.地面一切荷载</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51、涂料工程水性涂料涂饰工程施工的环境温度应在（　　　）之间，并注意通风换气和防尘。</w:t>
        <w:br/>
        <w:t>A.0～40℃</w:t>
        <w:br/>
        <w:t>B.5～35℃</w:t>
        <w:br/>
        <w:t>C.0～35℃</w:t>
        <w:br/>
        <w:t>D.10～35℃</w:t>
        <w:br/>
        <w:br/>
        <w:t>【答案】：B</w:t>
      </w:r>
      <w:r>
        <w:t xml:space="preserve"> </w:t>
      </w:r>
    </w:p>
    <w:p>
      <w:r>
        <w:t>52、用石材防护剂对石材背面及侧面进行涂刷处理，石材含水率应小于（　　　）。</w:t>
        <w:br/>
        <w:t>A.8%</w:t>
        <w:br/>
        <w:t>B.4％</w:t>
        <w:br/>
        <w:t>C.12％</w:t>
        <w:br/>
        <w:t>D.20％</w:t>
        <w:br/>
        <w:br/>
        <w:t xml:space="preserve">【答案】：A </w:t>
      </w:r>
    </w:p>
    <w:p>
      <w:r>
        <w:t>53、荷载按结构的反应分为：静态荷载，如结构自重、屋面和楼面的活荷载、雪荷载等：（　　　），如地震力、高空坠物冲击力等。</w:t>
        <w:br/>
        <w:t>A.可变荷载</w:t>
        <w:br/>
        <w:t>B.动态荷载</w:t>
        <w:br/>
        <w:t>C.垂直荷载</w:t>
        <w:br/>
        <w:t>D.风荷载</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54、PVC壁纸裱糊施工工艺流程为（　　　）。</w:t>
        <w:br/>
        <w:t>A.基层处理→弹线→预拼→封闭底涂一道→裁纸、编号→润纸→刷胶→上墙裱糊→修整表面→养护</w:t>
        <w:br/>
        <w:t>B.基层处理→弹线→预拼→裁纸、编号→润纸→刷胶→封闭底涂一道→上墙裱糊→修整表面→养护</w:t>
        <w:br/>
        <w:t>C.基层处理→封闭底涂一道→弹线→预拼→裁纸、编号→润纸→刷胶→上墙裱糊→修整表面→养护</w:t>
        <w:br/>
        <w:t>D.基层处理→弹线→预拼→裁纸、编号→润纸→刷胶→封闭底涂一道→上墙裱糊→修整表面→养护</w:t>
        <w:br/>
        <w:br/>
        <w:t xml:space="preserve">【答案】：C </w:t>
      </w:r>
    </w:p>
    <w:p>
      <w:r>
        <w:t>55、防震缝的设置是为了预防（　　　）对建筑物的不利影响而设计的。</w:t>
        <w:br/>
        <w:t>A.温度变化</w:t>
        <w:br/>
        <w:t>B.地基不均匀沉降</w:t>
        <w:br/>
        <w:t>C.地震</w:t>
        <w:br/>
        <w:t>D.荷载过大</w:t>
        <w:br/>
        <w:br/>
        <w:t xml:space="preserve">【答案】：C </w:t>
      </w:r>
    </w:p>
    <w:p>
      <w:r>
        <w:t>56、金属方板吊顶的面板与龙骨的连接多为（　　　）。</w:t>
        <w:br/>
        <w:t>A.嵌入式</w:t>
        <w:br/>
        <w:t>B.开敞式</w:t>
        <w:br/>
        <w:t>C.格栅式</w:t>
        <w:br/>
        <w:t>D.明架式</w:t>
        <w:br/>
        <w:br/>
        <w:t xml:space="preserve">【答案】：A </w:t>
      </w:r>
    </w:p>
    <w:p>
      <w:r>
        <w:t>57、修补面漆一般以（　　　）树脂系为主。</w:t>
        <w:br/>
        <w:t>A.聚酯</w:t>
        <w:br/>
        <w:t>B.丙烯酸</w:t>
        <w:br/>
        <w:t>C.氨基醇酸</w:t>
        <w:br/>
        <w:t>D.聚氨酯</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58、在建筑安装工程施工中，模板制作、安装、拆除等费用应计入（　　　）。</w:t>
        <w:br/>
        <w:t>A.工具用具使用费</w:t>
        <w:br/>
        <w:t>B.措施费</w:t>
        <w:br/>
        <w:t>C.现场管理费</w:t>
        <w:br/>
        <w:t>D.材料费</w:t>
        <w:br/>
        <w:br/>
        <w:t>【答案】：B</w:t>
      </w:r>
      <w:r>
        <w:t xml:space="preserve"> </w:t>
      </w:r>
    </w:p>
    <w:p>
      <w:r>
        <w:t>59、投影分为中心投影和（　　　）。</w:t>
        <w:br/>
        <w:t>A.正投影</w:t>
        <w:br/>
        <w:t>B.平行投影</w:t>
        <w:br/>
        <w:t>C.透视投影</w:t>
        <w:br/>
        <w:t>D.镜像投影</w:t>
        <w:br/>
        <w:br/>
        <w:t xml:space="preserve">【答案】：B </w:t>
      </w:r>
    </w:p>
    <w:p>
      <w:r>
        <w:t>60、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A.十五天</w:t>
        <w:br/>
        <w:t>B.二十天</w:t>
        <w:br/>
        <w:t>C.三十天</w:t>
        <w:br/>
        <w:t>D.两个月</w:t>
        <w:br/>
        <w:br/>
        <w:t xml:space="preserve">【答案】：C </w:t>
      </w:r>
    </w:p>
    <w:p>
      <w:r>
        <w:t>61、油漆涂料工程中泛白的主要原因是（　　　）。</w:t>
        <w:br/>
        <w:t>A.湿度过大</w:t>
        <w:br/>
        <w:t>B.气温太高</w:t>
        <w:br/>
        <w:t>C.溶剂选用不当</w:t>
        <w:br/>
        <w:t>D.气温太低</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62、施工总承包单位承包建设工程后的下列行为中，除（　　　）以外均是法律禁止的。</w:t>
        <w:br/>
        <w:t>A.将承包的工程全部转让给他人完成的</w:t>
        <w:br/>
        <w:t>B.施工总承包单位将有关专业工程发包给了有相应资质的专业承包企业完成的</w:t>
        <w:br/>
        <w:t>C.分包单位将其承包的建设工程肢解后以分包的名义全部转让给他人完成的</w:t>
        <w:br/>
        <w:t>D.劳务分包企业将承包的部分劳务作业任务再分包的</w:t>
        <w:br/>
        <w:br/>
        <w:t>【答案】：B</w:t>
      </w:r>
      <w:r>
        <w:t xml:space="preserve"> </w:t>
      </w:r>
    </w:p>
    <w:p>
      <w:r>
        <w:t>63、陶瓷地砖要取得好的视觉效果，设计无要求时，排版一般采用（　　　）。</w:t>
        <w:br/>
        <w:t>A.对称排版</w:t>
        <w:br/>
        <w:t>B.非对称排版</w:t>
        <w:br/>
        <w:t>C.任意排版</w:t>
        <w:br/>
        <w:t>D.异形排版</w:t>
        <w:br/>
        <w:br/>
        <w:t xml:space="preserve">【答案】：A </w:t>
      </w:r>
    </w:p>
    <w:p>
      <w:r>
        <w:t>64、筒体结构是抵抗水平荷载最有效的结构体系，通常用于超高层建筑（　　　）中。筒体结构可分为框架一核心筒结构、筒中筒结构和多筒结构。</w:t>
        <w:br/>
        <w:t>A.10层到30层</w:t>
        <w:br/>
        <w:t>B.20层到40层</w:t>
        <w:br/>
        <w:t>C.30层到50层</w:t>
        <w:br/>
        <w:t>D.35层到60层</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65、不属于楼面、地面的组成分的是（　　　）。</w:t>
        <w:br/>
        <w:t>A.面层</w:t>
        <w:br/>
        <w:t>B.中层</w:t>
        <w:br/>
        <w:t>C.垫层</w:t>
        <w:br/>
        <w:t>D.基层</w:t>
        <w:br/>
        <w:br/>
        <w:t>【答案】：B</w:t>
      </w:r>
      <w:r>
        <w:t xml:space="preserve"> </w:t>
      </w:r>
    </w:p>
    <w:p>
      <w:r>
        <w:t>66、轻型装饰机械，是指（　　　）。</w:t>
        <w:br/>
        <w:t>A.混凝土搅拌机</w:t>
        <w:br/>
        <w:t>B.各种手持电动工具</w:t>
        <w:br/>
        <w:t>C.电圆锯</w:t>
        <w:br/>
        <w:t>D.除手持电动工具外，移动作业比较轻便灵活的电动机械</w:t>
        <w:br/>
        <w:br/>
        <w:t xml:space="preserve">【答案】：D </w:t>
      </w:r>
    </w:p>
    <w:p>
      <w:r>
        <w:t>67、下列哪一类石材不属于水泥型人造石材。（　　　）</w:t>
        <w:br/>
        <w:t>A.人造大理石</w:t>
        <w:br/>
        <w:t>B.人造玉石</w:t>
        <w:br/>
        <w:t>C.水磨石</w:t>
        <w:br/>
        <w:t>D.人造艺术石</w:t>
        <w:br/>
        <w:br/>
        <w:t xml:space="preserve">【答案】：B </w:t>
      </w:r>
    </w:p>
    <w:p>
      <w:r>
        <w:t>68、下列不属于剁斧石墙面的是（　　　）。</w:t>
        <w:br/>
        <w:t>A.主纹剁斧</w:t>
        <w:br/>
        <w:t>B.花锤剁斧</w:t>
        <w:br/>
        <w:t>C.棱点剁斧</w:t>
        <w:br/>
        <w:t>D.斜纹剁斧</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69、油漆分类的依据是（　　　）。</w:t>
        <w:br/>
        <w:t>A.以油漆的颜色进行分类</w:t>
        <w:br/>
        <w:t>B.以油漆的性能进行分类</w:t>
        <w:br/>
        <w:t>C.以主要成膜物质进行分类</w:t>
        <w:br/>
        <w:t>D.以辅助成膜物质进行分类</w:t>
        <w:br/>
        <w:br/>
        <w:t>【答案】：C</w:t>
      </w:r>
      <w:r>
        <w:t xml:space="preserve"> </w:t>
      </w:r>
    </w:p>
    <w:p>
      <w:r>
        <w:t>70、地板磨光机的磨削长度一般可达（　　　）mm。</w:t>
        <w:br/>
        <w:t>A.400</w:t>
        <w:br/>
        <w:t>B.450</w:t>
        <w:br/>
        <w:t>C.500</w:t>
        <w:br/>
        <w:t>D.650</w:t>
        <w:br/>
        <w:br/>
        <w:t xml:space="preserve">【答案】：D </w:t>
      </w:r>
    </w:p>
    <w:p>
      <w:r>
        <w:t>71、环氧树脂在建筑装饰施工中经常用到，通常用来（　　　）。</w:t>
        <w:br/>
        <w:t>A.制作广告牌</w:t>
        <w:br/>
        <w:t>B.加工成玻璃钢</w:t>
        <w:br/>
        <w:t>C.用作粘胶剂</w:t>
        <w:br/>
        <w:t>D.代替木材加工成各种家具</w:t>
        <w:br/>
        <w:br/>
        <w:t xml:space="preserve">【答案】：C </w:t>
      </w:r>
    </w:p>
    <w:p>
      <w:r>
        <w:t>72、材料的运输费是指（　　　）。</w:t>
        <w:br/>
        <w:t>A.材料的运费</w:t>
        <w:br/>
        <w:t>B.运输过程的装卸费</w:t>
        <w:br/>
        <w:t>C.调车费或驳船费</w:t>
        <w:br/>
        <w:t>D.材料的运费、运输过程的装卸费和调车费或驳船费之和</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73、在给水排水的施工安装工程中，常用的材料主要有管材、附件、（　　　）及辅助材料。</w:t>
        <w:br/>
        <w:t>A.阀门</w:t>
        <w:br/>
        <w:t>B.截止阀</w:t>
        <w:br/>
        <w:t>C.蝶阀</w:t>
        <w:br/>
        <w:t>D.止回阀</w:t>
        <w:br/>
        <w:br/>
        <w:t>【答案】：A</w:t>
      </w:r>
      <w:r>
        <w:t xml:space="preserve"> </w:t>
      </w:r>
    </w:p>
    <w:p>
      <w:r>
        <w:t>74、门窗框与墙体安装缝隙的密封填充材料选用柔性材料时，应充满填塞缝隙。铝合金门窗框外侧和墙体室外二次粉刷间应留（　　　）mm深槽口用建筑密封胶密实填缝。</w:t>
        <w:br/>
        <w:t>A.50～80</w:t>
        <w:br/>
        <w:t>B.1～2</w:t>
        <w:br/>
        <w:t>C.5～8</w:t>
        <w:br/>
        <w:t>D.15～25</w:t>
        <w:br/>
        <w:br/>
        <w:t xml:space="preserve">【答案】：C </w:t>
      </w:r>
    </w:p>
    <w:p>
      <w:r>
        <w:t>75、南京的抗震设防烈度为（　　　）度、苏州大部分地区为6度、宿迁为8度、上海大部分地区为7度、北京大部分地区为8度。</w:t>
        <w:br/>
        <w:t>A.6</w:t>
        <w:br/>
        <w:t>B.7</w:t>
        <w:br/>
        <w:t>C.8</w:t>
        <w:br/>
        <w:t>D.9</w:t>
        <w:br/>
        <w:br/>
        <w:t xml:space="preserve">【答案】：B </w:t>
      </w:r>
    </w:p>
    <w:p>
      <w:r>
        <w:t>76、墙（或柱）是把屋盖、楼层的（　　　）、外部荷载，以及把自重传递到基础上。</w:t>
        <w:br/>
        <w:t>A.活荷载</w:t>
        <w:br/>
        <w:t>B.定荷载</w:t>
        <w:br/>
        <w:t>C.风荷载</w:t>
        <w:br/>
        <w:t>D.雪荷载</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77、施工项目的劳动组织不包括下列的（　　　）。</w:t>
        <w:br/>
        <w:t>A.劳务输人</w:t>
        <w:br/>
        <w:t>B.劳动力组织</w:t>
        <w:br/>
        <w:t>C.项目经理部对劳务队伍的管理</w:t>
        <w:br/>
        <w:t>D.劳务输出</w:t>
        <w:br/>
        <w:br/>
        <w:t>【答案】：D</w:t>
      </w:r>
      <w:r>
        <w:t xml:space="preserve"> </w:t>
      </w:r>
    </w:p>
    <w:p>
      <w:r>
        <w:t>78、某建筑工程，分部分项工程费为3574262.64元，施工技术措施费为1201876.52元，试计算其单位工程招标控制价。假设其施工组织措施费费率为3.8%，规费费率为6.35％，税金费率为3.41％。根据背景资料，回答下列问题。</w:t>
        <w:br/>
        <w:t>A.13.58</w:t>
        <w:br/>
        <w:t>B.4.57</w:t>
        <w:br/>
        <w:t>C.18.15</w:t>
        <w:br/>
        <w:t>D.1.15</w:t>
        <w:br/>
        <w:br/>
        <w:t xml:space="preserve">【答案】：C </w:t>
      </w:r>
    </w:p>
    <w:p>
      <w:r>
        <w:t>79、抹灰正确的工艺流程是（　　　）。</w:t>
        <w:br/>
        <w:t>A.基层处理→弹线、找规矩→做标筋→做灰饼→抹门窗护角→抹底灰→抹中层灰→抹面层</w:t>
        <w:br/>
        <w:t>B.弹线、找规矩→基层处理→做标筋→做灰饼→抹底灰→抹门窗护角→抹中层灰→抹面层</w:t>
        <w:br/>
        <w:t>C.基层处理→弹线、找规矩→抹底灰做灰饼→→抹门窗护角→做标筋→抹中层灰→抹面层</w:t>
        <w:br/>
        <w:t>D.基层处理→弹线、找规矩→做灰饼→做标筋→抹门窗护角→抹底灰→抹中层灰→抹面层。</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80、小规格板材，一般厚度小于20mm、边长不大于（　　　）mm,可采用湿贴方法。</w:t>
        <w:br/>
        <w:t>A.40</w:t>
        <w:br/>
        <w:t>B.60</w:t>
        <w:br/>
        <w:t>C.400</w:t>
        <w:br/>
        <w:t>D.600</w:t>
        <w:br/>
        <w:br/>
        <w:t>【答案】：C</w:t>
      </w:r>
      <w:r>
        <w:t xml:space="preserve"> </w:t>
      </w:r>
    </w:p>
    <w:p>
      <w:r>
        <w:t>81、下列选项中，不属于建立施工项目经理部的基本原则的是（　　　）。</w:t>
        <w:br/>
        <w:t>A.根据所设计的项目组织形式设置</w:t>
        <w:br/>
        <w:t>B.适应现场施工的需要</w:t>
        <w:br/>
        <w:t>C.满足建设单位关于施工项目目标控制的要求</w:t>
        <w:br/>
        <w:t>D.根据施工工程任务需要调整</w:t>
        <w:br/>
        <w:br/>
        <w:t xml:space="preserve">【答案】：C </w:t>
      </w:r>
    </w:p>
    <w:p>
      <w:r>
        <w:t>82、饰面板安装工程一般适用于内墙面安装和高度不大于（　　　）m、抗震设防烈度不大于（　　　）度的外墙饰面板安装工程。</w:t>
        <w:br/>
        <w:t>A.99、7</w:t>
        <w:br/>
        <w:t>B.45、9</w:t>
        <w:br/>
        <w:t>C.50、9</w:t>
        <w:br/>
        <w:t>D.24、7</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83、电动扳手主要用于（　　　）。</w:t>
        <w:br/>
        <w:t>A.结构件的螺栓紧固和脚手架的螺栓紧固</w:t>
        <w:br/>
        <w:t>B.钢丝绳紧固</w:t>
        <w:br/>
        <w:t>C.石膏板吊顶龙骨挂件的紧固</w:t>
        <w:br/>
        <w:t>D.铝型材的连接固定</w:t>
        <w:br/>
        <w:br/>
        <w:t xml:space="preserve">【答案】：A </w:t>
      </w:r>
    </w:p>
    <w:p>
      <w:r>
        <w:t>84、（　　　）是预算定额的制定基础。</w:t>
        <w:br/>
        <w:t>A.施工定额</w:t>
        <w:br/>
        <w:t>B.估算定额</w:t>
        <w:br/>
        <w:t>C.机械定额</w:t>
        <w:br/>
        <w:t>D.材料定额</w:t>
        <w:br/>
        <w:br/>
        <w:t xml:space="preserve">【答案】：A </w:t>
      </w:r>
    </w:p>
    <w:p>
      <w:r>
        <w:t>85、拼木地板又叫拼花木地板，分单层和双层的两种，它们的面层都是硬木拼花层，以下（　　　）不是常见的拼花形式。</w:t>
        <w:br/>
        <w:t>A.米子格式</w:t>
        <w:br/>
        <w:t>B.正方格式</w:t>
        <w:br/>
        <w:t>C.斜方格式（席纹式）</w:t>
        <w:br/>
        <w:t>D.人字形</w:t>
        <w:br/>
        <w:br/>
        <w:t xml:space="preserve">【答案】：A </w:t>
      </w:r>
    </w:p>
    <w:p>
      <w:r>
        <w:t>86、钢结构的连接方式最常用的有两种：焊缝连接和（　　　）。</w:t>
        <w:br/>
        <w:t>A.电弧焊连接</w:t>
        <w:br/>
        <w:t>B.氩弧焊连接</w:t>
        <w:br/>
        <w:t>C.铆钉连接</w:t>
        <w:br/>
        <w:t>D.螺栓连接</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87、箱形基础的混凝土强度等级不应低于( )。（  ）</w:t>
        <w:br/>
        <w:t>A.C15</w:t>
        <w:br/>
        <w:t>B.C20</w:t>
        <w:br/>
        <w:t>C.C30</w:t>
        <w:br/>
        <w:t>D.C40</w:t>
        <w:br/>
        <w:br/>
        <w:t xml:space="preserve">【答案】：C </w:t>
      </w:r>
    </w:p>
    <w:p>
      <w:r>
        <w:t>88、搁栅式木面层地面施工工艺流程为（　　　）。</w:t>
        <w:br/>
        <w:t>A.基层清理→弹线定位→安装木搁栅→铺毛地板→打磨→铺面层地板→安装踢脚板→油漆→打蜡</w:t>
        <w:br/>
        <w:t>B.基层清理→弹线定位→铺毛地板→打磨→铺面层地板→安装木搁栅→安装踢脚板→油漆→打蜡</w:t>
        <w:br/>
        <w:t>C.基层清理→弹线定位→安装木搁栅→铺毛地板→铺面层地板→打磨→安装踢脚板→油漆→打蜡</w:t>
        <w:br/>
        <w:t>D.基层清理→弹线定位→铺毛地板→打磨→安装木搁栅→铺面层地板→安装踢脚板→油漆→打蜡</w:t>
        <w:br/>
        <w:br/>
        <w:t xml:space="preserve">【答案】：C </w:t>
      </w:r>
    </w:p>
    <w:p>
      <w:r>
        <w:t>89、根据《建筑法》规定，（　　　）是安全生产方针的核心和具体体现，是实现安全生产的根本途径。</w:t>
        <w:br/>
        <w:t>A.安全生产</w:t>
        <w:br/>
        <w:t>B.控制防范</w:t>
        <w:br/>
        <w:t>C.预防为主</w:t>
        <w:br/>
        <w:t>D.群防群治</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90、现浇水磨石地面的施工工艺流程为（　　　）。</w:t>
        <w:br/>
        <w:t>A.基层处理（抹找平层）→磨光→弹线找规矩→设置分隔缝、分隔条→铺抹面层石粒浆→涂刷草酸出光→打蜡抛光→养护</w:t>
        <w:br/>
        <w:t>B.基层处理（抹找平层）→弹线找规矩→设置分隔缝、分隔条→铺抹面层石粒浆→磨光→涂刷草酸出光→打蜡抛光→养护</w:t>
        <w:br/>
        <w:t>C.基层处理（抹找平层）→弹线找规矩→设置分隔缝、分隔条→铺抹面层石粒浆→养护→磨光→涂刷草酸出光→打蜡抛光</w:t>
        <w:br/>
        <w:t>D.基层处理（抹找平层）→磨光→弹线找规矩→设置分隔缝、分隔条→铺抹面层石粒浆→养护→涂刷草酸出光→打蜡抛光</w:t>
        <w:br/>
        <w:br/>
        <w:t xml:space="preserve">【答案】：C </w:t>
      </w:r>
    </w:p>
    <w:p>
      <w:r>
        <w:t>91、下列哪一项不属于玻化砖的特点。（　　　）</w:t>
        <w:br/>
        <w:t>A.密实度好</w:t>
        <w:br/>
        <w:t>B.吸水率低</w:t>
        <w:br/>
        <w:t>C.强度高</w:t>
        <w:br/>
        <w:t>D.耐磨性一般</w:t>
        <w:br/>
        <w:br/>
        <w:t xml:space="preserve">【答案】：D </w:t>
      </w:r>
    </w:p>
    <w:p>
      <w:r>
        <w:t>92、聚丙烯底漆的稀释剂是（　　　）。</w:t>
        <w:br/>
        <w:t>A.水</w:t>
        <w:br/>
        <w:t>B.甲基化酒精</w:t>
        <w:br/>
        <w:t>C.石油溶剂</w:t>
        <w:br/>
        <w:t>D.丙酮</w:t>
        <w:br/>
        <w:br/>
        <w:t xml:space="preserve">【答案】：A </w:t>
      </w:r>
    </w:p>
    <w:p>
      <w:r>
        <w:t>93、一个关于工程量清单说法不正确的是（　　　）。</w:t>
        <w:br/>
        <w:t>A.工程量清单是招标文件的组成部分</w:t>
        <w:br/>
        <w:t>B.工程量清单应采用工料单价计价</w:t>
        <w:br/>
        <w:t>C.工程量清单可由招标人编制</w:t>
        <w:br/>
        <w:t>D.工程量清单是由招标人提供的文件</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94、把金属板直接安装在主体结构的固定件上的是（　　　）。</w:t>
        <w:br/>
        <w:t>A.骨架式金属幕墙</w:t>
        <w:br/>
        <w:t>B.附着式金属幕墙</w:t>
        <w:br/>
        <w:t>C.薄铝板幕墙</w:t>
        <w:br/>
        <w:t>D.不锈钢板幕墙</w:t>
        <w:br/>
        <w:br/>
        <w:t xml:space="preserve">【答案】：B </w:t>
      </w:r>
    </w:p>
    <w:p>
      <w:r>
        <w:t>95、不符合石材干挂安装正确方法的是（　　　）。</w:t>
        <w:br/>
        <w:t>A.大于25mm厚的石材干挂可以在侧面直接开槽</w:t>
        <w:br/>
        <w:t>B.槽口的后面应留不小于8mm宽度，石材的重量靠这8mm的宽度同不锈钢挂件的紧密结合把重量传递给基层钢架</w:t>
        <w:br/>
        <w:t>C.下一排石材安装好后，上一排石材安装应支放在下排石材上</w:t>
        <w:br/>
        <w:t>D.石材的干挂每一块板的重量要靠各自的挂件承担，不可将力压向下一排，切不可将传统的砌砖工艺用在石材或玻化砖的干挂上</w:t>
        <w:br/>
        <w:br/>
        <w:t xml:space="preserve">【答案】：C </w:t>
      </w:r>
    </w:p>
    <w:p>
      <w:r>
        <w:t>96、（　　　）是指具有独立设计文件，可以独立施工，但建成后不能产生经济效益的过程。</w:t>
        <w:br/>
        <w:t>A.分部工程</w:t>
        <w:br/>
        <w:t>B.分项工程</w:t>
        <w:br/>
        <w:t>C.设计概算</w:t>
        <w:br/>
        <w:t>D.单项工程</w:t>
        <w:br/>
        <w:br/>
        <w:t xml:space="preserve">【答案】：D </w:t>
      </w:r>
    </w:p>
    <w:p>
      <w:r>
        <w:t>97、在我国，施工总承包资质划分为房屋建筑工程、公路工程等（　　　）个资质类别。</w:t>
        <w:br/>
        <w:t>A.10</w:t>
        <w:br/>
        <w:t>B.12</w:t>
        <w:br/>
        <w:t>C.13</w:t>
        <w:br/>
        <w:t>D.60</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98、水磨石机更换新磨石后，应先在废水磨石地坪上或废水泥制品表面磨（　　　）待金刚石切削刃磨出后，再投入工作面作业。</w:t>
        <w:br/>
        <w:t>A.0.5h</w:t>
        <w:br/>
        <w:t>B.0.5～1h</w:t>
        <w:br/>
        <w:t>C.1～2h</w:t>
        <w:br/>
        <w:t>D.2.5～3h</w:t>
        <w:br/>
        <w:br/>
        <w:t>【答案】：C</w:t>
      </w:r>
      <w:r>
        <w:t xml:space="preserve"> </w:t>
      </w:r>
    </w:p>
    <w:p>
      <w:r>
        <w:t>99、建筑内部的配电箱、接线盒、电器、开关、插座及其他电气装置等不应直接安装在低于（　　　）级的装修材料上。</w:t>
        <w:br/>
        <w:t>A.A</w:t>
        <w:br/>
        <w:t>B.B1</w:t>
        <w:br/>
        <w:t>C.B2</w:t>
        <w:br/>
        <w:t>D.B3</w:t>
        <w:br/>
        <w:br/>
        <w:t xml:space="preserve">【答案】：B </w:t>
      </w:r>
    </w:p>
    <w:p>
      <w:r>
        <w:t>100、建设工程实行施工总承包的，施工现场的安全生产由（　　　）。</w:t>
        <w:br/>
        <w:t>A.由分包单位各自负责</w:t>
        <w:br/>
        <w:t>B.总承包单位负总责</w:t>
        <w:br/>
        <w:t>C.由建设单位负总责</w:t>
        <w:br/>
        <w:t>D.由监理单位负责</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101、木龙骨吊顶施工工艺流程（　　　）。</w:t>
        <w:br/>
        <w:t>A.弹线→木龙骨处理→龙骨架拼装→龙骨架整体调平→安装吊点紧固件→龙骨架吊装→压条安装→面板安装</w:t>
        <w:br/>
        <w:t>B.弹线→木龙骨处理→龙骨架拼装→龙骨架整体调平→安装吊点紧固件→龙骨架吊装→面板安装→压条安装</w:t>
        <w:br/>
        <w:t>C.弹线→木龙骨处理→龙骨架拼装→安装吊点紧固件→龙骨架吊装→龙骨架整体调平→面板安装→压条安装</w:t>
        <w:br/>
        <w:t>D.弹线→木龙骨处理→龙骨架拼装→安装吊点紧固件→龙骨架吊装→龙骨架整体调平→压条安装→面板安装</w:t>
        <w:br/>
        <w:br/>
        <w:t>【答案】：C</w:t>
      </w:r>
      <w:r>
        <w:t xml:space="preserve"> </w:t>
      </w:r>
    </w:p>
    <w:p>
      <w:r>
        <w:t>102、以下不属于施工资源管理任务的是（　　　）。</w:t>
        <w:br/>
        <w:t>A.规划及报批施工用地</w:t>
        <w:br/>
        <w:t>B.确定资源的分配计划</w:t>
        <w:br/>
        <w:t>C.编制资源进度计划</w:t>
        <w:br/>
        <w:t>D.施工资源进度计划的执行和动态调整</w:t>
        <w:br/>
        <w:br/>
        <w:t xml:space="preserve">【答案】：A </w:t>
      </w:r>
    </w:p>
    <w:p>
      <w:r>
        <w:t>103、某小区精装修工程中涉及壁纸和涂饰施工，涂饰工程中选用水性涂料为主；在壁纸的基层中包括水泥粉刷、水泥压力板、石膏板等各种类型的墙体，且工期较紧。根据背景资料，回答下列问题。</w:t>
        <w:br/>
        <w:t>A.铲除基层残留，刷基膜后可贴壁纸</w:t>
        <w:br/>
        <w:t>B.砂磨、批嵌、封闭后可贴壁纸</w:t>
        <w:br/>
        <w:t>C.砂磨、整平、刷基膜后可贴壁纸</w:t>
        <w:br/>
        <w:t>D.铲除基层残留，批嵌后可贴壁纸</w:t>
        <w:br/>
        <w:br/>
        <w:t xml:space="preserve">【答案】：C </w:t>
      </w:r>
    </w:p>
    <w:p>
      <w:r>
        <w:t>104、文字处理软件（　　　）是OffiCE的主要程序，它在文字处理软件市场上拥有统治份额。</w:t>
        <w:br/>
        <w:t>A.Word</w:t>
        <w:br/>
        <w:t>B.WPS</w:t>
        <w:br/>
        <w:t>C.Writer</w:t>
        <w:br/>
        <w:t>D.ApplePages</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105、塑钢彩板门窗安装工艺流程（　　　）。</w:t>
        <w:br/>
        <w:t>A.划线定位→塑钢门窗披水安装→塑钢门窗安装→防腐处理→门窗扇及玻璃的安装→嵌门窗四缝→安装五金配件</w:t>
        <w:br/>
        <w:t>B.划线定位→塑钢门窗披水安装→防腐处理→塑钢门窗安装→嵌门窗四缝→门窗扇及玻璃的安装→安装五金配件</w:t>
        <w:br/>
        <w:t>C.划线定位→塑钢门窗披水安装→塑钢门窗安装→防腐处理→嵌门窗四缝→门窗扇及玻璃的安装→安装五金配件</w:t>
        <w:br/>
        <w:t>D.划线定位→塑钢门窗披水安装→防腐处理→塑钢门窗安装→门窗扇及玻璃的安装→嵌门窗四缝→安装五金配件</w:t>
        <w:br/>
        <w:br/>
        <w:t>【答案】：B</w:t>
      </w:r>
      <w:r>
        <w:t xml:space="preserve"> </w:t>
      </w:r>
    </w:p>
    <w:p>
      <w:r>
        <w:t>106、以下不属于施工项目安全组织措施的是（　　　）。</w:t>
        <w:br/>
        <w:t>A.建立施工项目安全组织系统</w:t>
        <w:br/>
        <w:t>B.建立与项目安全组织系统相配套的各专业、各部门、各生产岗位的安全责任系统</w:t>
        <w:br/>
        <w:t>C.建立项目经理的安全生产职责及项目班子成员的安全生产职责</w:t>
        <w:br/>
        <w:t>D.技术措施、合同措施、经济措施、信息管理措施等</w:t>
        <w:br/>
        <w:br/>
        <w:t xml:space="preserve">【答案】：D </w:t>
      </w:r>
    </w:p>
    <w:p>
      <w:r>
        <w:t>107、箱形基础的混凝土强度等级不应低于（　　　）。</w:t>
        <w:br/>
        <w:t>A.C15</w:t>
        <w:br/>
        <w:t>B.C20</w:t>
        <w:br/>
        <w:t>C.C30</w:t>
        <w:br/>
        <w:t>D.C40</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108、花木地板铺装后，刨光、磨光的次数应为（　　　）次，刨去的厚度应小于1.5mm。</w:t>
        <w:br/>
        <w:t>A.2</w:t>
        <w:br/>
        <w:t>B.3</w:t>
        <w:br/>
        <w:t>C.1</w:t>
        <w:br/>
        <w:t>D.5</w:t>
        <w:br/>
        <w:br/>
        <w:t>【答案】：B</w:t>
      </w:r>
      <w:r>
        <w:t xml:space="preserve"> </w:t>
      </w:r>
    </w:p>
    <w:p>
      <w:r>
        <w:t>109、建筑业企业资质等级，是由（　　　）按资质条件把企业划分成的不同等级。</w:t>
        <w:br/>
        <w:t>A.国务院行政主管部门</w:t>
        <w:br/>
        <w:t>B.省级行政主管部门</w:t>
        <w:br/>
        <w:t>C.地方行政主管部门</w:t>
        <w:br/>
        <w:t>D.行业行政主管部门</w:t>
        <w:br/>
        <w:br/>
        <w:t xml:space="preserve">【答案】：A </w:t>
      </w:r>
    </w:p>
    <w:p>
      <w:r>
        <w:t>110、铝合金门窗安装工艺流程为（　　　）。</w:t>
        <w:br/>
        <w:t>A.放线→安框→填缝、抹面→门窗扇安装→安装五金配件</w:t>
        <w:br/>
        <w:t>B.放线→安框→门窗扇安装→填缝、抹面→安装五金配件</w:t>
        <w:br/>
        <w:t>C.放线→安框→门窗扇安装→安装五金配件→填缝、抹面</w:t>
        <w:br/>
        <w:t>D.放线→安框→安装五金配件→填缝、抹面→门窗扇安装</w:t>
        <w:br/>
        <w:br/>
        <w:t xml:space="preserve">【答案】：A </w:t>
      </w:r>
    </w:p>
    <w:p>
      <w:r>
        <w:t>111、以下不属于施工项目安全控制措施的是（　　　）。</w:t>
        <w:br/>
        <w:t>A.安全制度措施</w:t>
        <w:br/>
        <w:t>B.安全组织措施</w:t>
        <w:br/>
        <w:t>C.安全技术措施</w:t>
        <w:br/>
        <w:t>D.安全行政措施</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112、关于多层建筑物的建筑面积，下列说法正确的是（　　　）。</w:t>
        <w:br/>
        <w:t>A.多层建筑物的建筑面积一其首层建筑物面积×层数</w:t>
        <w:br/>
        <w:t>B.同一建筑物不论结构如何，按其层数的不同应分别计算建筑面积</w:t>
        <w:br/>
        <w:t>C.外墙设有保温层时，计算至保温层内表面</w:t>
        <w:br/>
        <w:t>D.首层建筑面积按外墙勒脚以上结构外围水平面积计算</w:t>
        <w:br/>
        <w:br/>
        <w:t>【答案】：D</w:t>
      </w:r>
      <w:r>
        <w:t xml:space="preserve"> </w:t>
      </w:r>
    </w:p>
    <w:p>
      <w:r>
        <w:t>113、门窗洞口墙体厚度方向的预埋铁件中心线，如设计无规定时，距内墙面：38～60系列为（　　　）mm,90～100系列为150mm。</w:t>
        <w:br/>
        <w:t>A.100</w:t>
        <w:br/>
        <w:t>B.200</w:t>
        <w:br/>
        <w:t>C.300</w:t>
        <w:br/>
        <w:t>D.500</w:t>
        <w:br/>
        <w:br/>
        <w:t xml:space="preserve">【答案】：A </w:t>
      </w:r>
    </w:p>
    <w:p>
      <w:r>
        <w:t>114、房屋建筑工程、市政公用工程施工总承包企业资质等级分为（　　　）。</w:t>
        <w:br/>
        <w:t>A.特级、一级、二级</w:t>
        <w:br/>
        <w:t>B.一级、二级、三级</w:t>
        <w:br/>
        <w:t>C.特级、一级、二级、三级</w:t>
        <w:br/>
        <w:t>D.甲级、乙级、丙级门</w:t>
        <w:br/>
        <w:br/>
        <w:t xml:space="preserve">【答案】：C </w:t>
      </w:r>
    </w:p>
    <w:p>
      <w:r>
        <w:t>115、不属于小型构件装配式楼梯的是（　　　）。</w:t>
        <w:br/>
        <w:t>A.墙承式楼梯</w:t>
        <w:br/>
        <w:t>B.折板式楼梯</w:t>
        <w:br/>
        <w:t>C.梁承式楼梯</w:t>
        <w:br/>
        <w:t>D.悬挑式楼梯</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116、梯段相邻踏步高差应不大于每踏步两端宽度差不大于（　　　）mm。</w:t>
        <w:br/>
        <w:t>A.10</w:t>
        <w:br/>
        <w:t>B.12</w:t>
        <w:br/>
        <w:t>C.15</w:t>
        <w:br/>
        <w:t>D.20</w:t>
        <w:br/>
        <w:br/>
        <w:t>【答案】：A</w:t>
      </w:r>
      <w:r>
        <w:t xml:space="preserve"> </w:t>
      </w:r>
    </w:p>
    <w:p>
      <w:r>
        <w:t>117、角向磨光机磨制作业时，应使砂轮与工作面保持（　　　）倾斜位置。</w:t>
        <w:br/>
        <w:t>A.15°～30°</w:t>
        <w:br/>
        <w:t>B.30°～45°</w:t>
        <w:br/>
        <w:t>C.50°</w:t>
        <w:br/>
        <w:t>D.50°～60°</w:t>
        <w:br/>
        <w:br/>
        <w:t xml:space="preserve">【答案】：A </w:t>
      </w:r>
    </w:p>
    <w:p>
      <w:r>
        <w:t>118、下列哪类石材的耐水性能（K）可以用于重要建筑。（　　　）。</w:t>
        <w:br/>
        <w:t>A.K=O.2</w:t>
        <w:br/>
        <w:t>B.K=0.4</w:t>
        <w:br/>
        <w:t>C.K=0.6</w:t>
        <w:br/>
        <w:t>D.K=0.8</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r>
        <w:t>119、角向磨光机砂轮选用增强纤维树脂型，其安全线速度不得小于（　　　）。</w:t>
        <w:br/>
        <w:t>A.8m/s</w:t>
        <w:br/>
        <w:t>B.50m/s</w:t>
        <w:br/>
        <w:t>C.80m/s</w:t>
        <w:br/>
        <w:t>D.100m/s</w:t>
        <w:br/>
        <w:br/>
        <w:t xml:space="preserve">【答案】：C </w:t>
      </w:r>
    </w:p>
    <w:p>
      <w:r>
        <w:t>120、电锤用于混凝土构件、砖墙的钻孔、一般钻孔直径在（　　　）。</w:t>
        <w:br/>
        <w:t>A.φ2～φ6</w:t>
        <w:br/>
        <w:t>B.φ40以上</w:t>
        <w:br/>
        <w:t>C.φ6～φ38</w:t>
        <w:br/>
        <w:t>D.φ38～φ40</w:t>
        <w:br/>
        <w:br/>
        <w:t xml:space="preserve">【答案】：C </w:t>
      </w:r>
    </w:p>
    <w:p>
      <w:r>
        <w:t>121、门窗框料有顺弯时，其弯度一般不应超过（　　　）mm。</w:t>
        <w:br/>
        <w:t>A.1</w:t>
        <w:br/>
        <w:t>B.2</w:t>
        <w:br/>
        <w:t>C.3</w:t>
        <w:br/>
        <w:t>D.4</w:t>
        <w:br/>
        <w:br/>
        <w:t xml:space="preserve">【答案】：D </w:t>
      </w:r>
    </w:p>
    <w:p>
      <w:r>
        <w:t>122、当墙与基础使用不同的材料，且位于标高-0.25m处，则基础与墙的分界线是（　　　）。</w:t>
        <w:br/>
        <w:t>A.设计室内地坪标高</w:t>
        <w:br/>
        <w:t>B.设计室外地坪标高</w:t>
        <w:br/>
        <w:t>C.标高-0.25m处</w:t>
        <w:br/>
        <w:t>D.设计室内地坪标高与设计室外地坪标高的中间部位</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123、普通建筑和构筑物的设计使用年限是（　　　）。</w:t>
        <w:br/>
        <w:t>A.40年</w:t>
        <w:br/>
        <w:t>B.50年</w:t>
        <w:br/>
        <w:t>C.60年</w:t>
        <w:br/>
        <w:t>D.100年</w:t>
        <w:br/>
        <w:br/>
        <w:t>【答案】：B</w:t>
      </w:r>
      <w:r>
        <w:t xml:space="preserve"> </w:t>
      </w:r>
    </w:p>
    <w:p>
      <w:r>
        <w:t>124、下列选项中，（　　　）不属于无机类胶粘剂。</w:t>
        <w:br/>
        <w:t>A.硅酸型胶粘剂</w:t>
        <w:br/>
        <w:t>B.磷酸型胶粘剂</w:t>
        <w:br/>
        <w:t>C.树脂胶粘剂</w:t>
        <w:br/>
        <w:t>D.硼酸型胶粘剂</w:t>
        <w:br/>
        <w:br/>
        <w:t xml:space="preserve">【答案】：C </w:t>
      </w:r>
    </w:p>
    <w:p>
      <w:r>
        <w:t>125、确定人工定额消耗的过程中，不属于技术测定法的是（　　　）。</w:t>
        <w:br/>
        <w:t>A.测时法</w:t>
        <w:br/>
        <w:t>B.写实记录法</w:t>
        <w:br/>
        <w:t>C.工作日写实法</w:t>
        <w:br/>
        <w:t>D.统计分析法</w:t>
        <w:br/>
        <w:br/>
        <w:t xml:space="preserve">【答案】：D </w:t>
      </w:r>
    </w:p>
    <w:p>
      <w:r>
        <w:t>126、某建筑工程，分部分项工程费为3574262.64元，施工技术措施费为1201876.52元，试计算其单位工程招标控制价。假设其施工组织措施费费率为3.8%，规费费率为6.35％，税金费率为3.41％。根据背景资料，回答下列问题。</w:t>
        <w:br/>
        <w:t>A.13.58</w:t>
        <w:br/>
        <w:t>B.49.58</w:t>
        <w:br/>
        <w:t>C.18.15</w:t>
        <w:br/>
        <w:t>D.31.48</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127、近年来在裱糊装饰工程中应用最为广泛的一种壁纸是（　　　）。</w:t>
        <w:br/>
        <w:t>A.纸基壁纸</w:t>
        <w:br/>
        <w:t>B.织物壁纸</w:t>
        <w:br/>
        <w:t>C.金属涂布壁纸</w:t>
        <w:br/>
        <w:t>D.塑料壁纸</w:t>
        <w:br/>
        <w:br/>
        <w:t>【答案】：D</w:t>
      </w:r>
      <w:r>
        <w:t xml:space="preserve"> </w:t>
      </w:r>
    </w:p>
    <w:p>
      <w:r>
        <w:t>128、生产陶瓷制品的原材料主要有可塑性的原料、瘠性原料和熔剂三大类，其中（　　　）不属于熔剂。</w:t>
        <w:br/>
        <w:t>A.长石</w:t>
        <w:br/>
        <w:t>B.滑石粉</w:t>
        <w:br/>
        <w:t>C.石英砂</w:t>
        <w:br/>
        <w:t>D.钙、镁的碳酸盐</w:t>
        <w:br/>
        <w:br/>
        <w:t xml:space="preserve">【答案】：C </w:t>
      </w:r>
    </w:p>
    <w:p>
      <w:r>
        <w:t>129、工程量清单漏项或由于设计变更引起新的工程量清单项目，其相应综合单价（　　　）作为结算的依据。</w:t>
        <w:br/>
        <w:t>A.由监理师提出，经发包人确认后</w:t>
        <w:br/>
        <w:t>B.由承包方提出，经发包人确认后</w:t>
        <w:br/>
        <w:t>C.由承包方提出，经监理师确认后</w:t>
        <w:br/>
        <w:t>D.由承包方提出，经监理师确认后</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https://d.book118.com/965210343222011121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65210343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