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65E1" w14:paraId="6D7093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65E1" w14:paraId="416A70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65E1" w14:paraId="74BEE0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65E1" w:rsidRPr="00CD65E1" w14:paraId="43643A6B" w14:textId="113696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65E1">
        <w:rPr>
          <w:rFonts w:ascii="宋体" w:eastAsia="宋体" w:hAnsi="宋体" w:hint="eastAsia"/>
          <w:b/>
          <w:sz w:val="60"/>
        </w:rPr>
        <w:t>高效余热回收装置项目招商引资方案</w:t>
      </w:r>
    </w:p>
    <w:p w:rsidR="00CD65E1" w:rsidP="00CD65E1" w14:paraId="3E9FC5BF" w14:textId="4E94F4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65E1">
        <w:rPr>
          <w:rFonts w:ascii="仿宋" w:eastAsia="仿宋" w:hAnsi="仿宋" w:hint="eastAsia"/>
          <w:b/>
          <w:sz w:val="40"/>
        </w:rPr>
        <w:t>目录</w:t>
      </w:r>
    </w:p>
    <w:p w:rsidR="00CD65E1" w14:paraId="5868833B" w14:textId="056962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D65E1" w14:paraId="3C7F5AEE" w14:textId="02C8B8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一、高效余热回收装置项目概论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65E1" w14:paraId="7CD036E5" w14:textId="2498C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(一)、高效余热回收装置项目名称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65E1" w14:paraId="5AD6F89C" w14:textId="5C1ED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(二)、高效余热回收装置项目选址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65E1" w14:paraId="040C579C" w14:textId="63396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(三)、高效余热回收装置项目用地规模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65E1" w14:paraId="6889B477" w14:textId="1DF04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(四)、高效余热回收装置项目用地控制指标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65E1" w14:paraId="05DD2D4C" w14:textId="2F50A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65E1" w14:paraId="111F7DF3" w14:textId="7560C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65E1" w14:paraId="002F95BE" w14:textId="155E9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65E1" w14:paraId="3C9051EC" w14:textId="26086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65E1" w14:paraId="07A3918C" w14:textId="61877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(九)、高效余热回收装置项目总投资及资本结构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65E1" w14:paraId="29135C50" w14:textId="10AAB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65E1" w14:paraId="66C9223B" w14:textId="1BB0E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(十一)、高效余热回收装置项目预期经济效益规划目标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65E1" w14:paraId="4D3321FA" w14:textId="50953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(十二)、高效余热回收装置项目进度计划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65E1" w14:paraId="3DAB46EB" w14:textId="2A1DE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65E1" w14:paraId="6ECC69B4" w14:textId="5308F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(十四)、高效余热回收装置项目评价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D65E1" w14:paraId="33001168" w14:textId="63E4E1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二、高效余热回收装置项目选址研究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D65E1" w14:paraId="24A895BB" w14:textId="2EF3D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(一)、高效余热回收装置项目选址的指导原则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D65E1" w14:paraId="7284DD54" w14:textId="1EE41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(二)、高效余热回收装置项目选址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D65E1" w14:paraId="6E2BDAC5" w14:textId="3FAFA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D65E1" w14:paraId="2374B021" w14:textId="09D2607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D65E1" w14:paraId="4E959F81" w14:textId="3B82E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65E1" w14:paraId="5D14F692" w14:textId="53CD5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65E1" w14:paraId="08442FA9" w14:textId="4968C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65E1" w14:paraId="3AE51A18" w14:textId="4BE62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D65E1" w14:paraId="0226F14D" w14:textId="2457E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65E1" w14:paraId="2B03BDA3" w14:textId="28713C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65E1" w14:paraId="498EE591" w14:textId="0388D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65E1" w14:paraId="0A09C3DF" w14:textId="39C56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65E1" w14:paraId="33ABED79" w14:textId="1CC45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D65E1" w14:paraId="65C1FBEB" w14:textId="79810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65E1" w14:paraId="5DEA52B7" w14:textId="4072E5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D65E1" w14:paraId="0174295A" w14:textId="4E472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D65E1" w14:paraId="60630044" w14:textId="3E06D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65E1" w14:paraId="510E0EBD" w14:textId="65373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D65E1" w14:paraId="23584C64" w14:textId="47CB0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65E1" w14:paraId="0D77691B" w14:textId="0657F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65E1" w14:paraId="3907DCF1" w14:textId="25A5B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D65E1" w14:paraId="7DB3E2DD" w14:textId="45AEC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(七)、高效余热回收装置项目建设风险及控制手段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D65E1" w14:paraId="791325E7" w14:textId="5ADF1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D65E1" w14:paraId="6EA2053A" w14:textId="22C9B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D65E1" w14:paraId="58AF7B14" w14:textId="11CDE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D65E1" w14:paraId="5F119597" w14:textId="46EC9B1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五、高效余热回收装置项目投资方案分析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D65E1" w14:paraId="40A4AE34" w14:textId="1C082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(一)、高效余热回收装置项目估算说明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D65E1" w14:paraId="08BBCD65" w14:textId="694CD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(二)、高效余热回收装置项目总投资估算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D65E1" w14:paraId="27C360A1" w14:textId="3A2A8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D65E1" w14:paraId="0D5EB82A" w14:textId="5920E0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D65E1" w14:paraId="05CBD52A" w14:textId="4F87C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D65E1" w14:paraId="77BD5EAE" w14:textId="081B7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D65E1" w14:paraId="36E642C8" w14:textId="03E24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(三)、高效余热回收装置项目盈利能力分析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D65E1" w14:paraId="3A9CB904" w14:textId="32871F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65E1" w14:paraId="2972976F" w14:textId="40066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65E1" w14:paraId="2C285405" w14:textId="19490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65E1" w14:paraId="222BFD5D" w14:textId="01A83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65E1" w14:paraId="0CA39F72" w14:textId="14E09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D65E1" w14:paraId="7C2896E7" w14:textId="23EDB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D65E1" w14:paraId="3C32087D" w14:textId="127EB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D65E1" w14:paraId="667C84E4" w14:textId="72BD8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D65E1" w14:paraId="520304BB" w14:textId="533EB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D65E1" w14:paraId="58D954F8" w14:textId="6B549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D65E1" w14:paraId="249DA289" w14:textId="1439F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D65E1" w14:paraId="4E711F96" w14:textId="31AEA1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D65E1" w14:paraId="64D591B6" w14:textId="1E0D0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D65E1" w14:paraId="7043D33F" w14:textId="43E9E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_Toc154333069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D65E1" w14:paraId="750C19CF" w14:textId="49C4A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(三)、高效余热回收装置项目地能源消耗与供应状况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_Toc154333070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https://d.book118.com/965213134124011040</w:t>
        </w:r>
      </w:hyperlink>
    </w:p>
    <w:p w:rsidR="00CD65E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P="00C852BC" w14:paraId="19E6FC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65E1" w14:paraId="3B5448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P="00C852BC" w14:paraId="4D62E3EA" w14:textId="385621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65E1" w14:paraId="7EAA13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paraId="12336A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P="00C852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65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P="00C852BC" w14:textId="385621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65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P="00C852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65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P="00C852BC" w14:textId="385621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65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P="00C852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65E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P="00C852BC" w14:textId="385621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D65E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paraId="5DB490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RPr="00CD65E1" w:rsidP="00CD65E1" w14:paraId="488367CD" w14:textId="5995E6EF">
    <w:pPr>
      <w:pStyle w:val="Header"/>
      <w:rPr>
        <w:rFonts w:ascii="仿宋" w:eastAsia="仿宋" w:hAnsi="仿宋"/>
      </w:rPr>
    </w:pPr>
    <w:r w:rsidRPr="00CD65E1">
      <w:rPr>
        <w:rFonts w:ascii="仿宋" w:eastAsia="仿宋" w:hAnsi="仿宋" w:hint="eastAsia"/>
      </w:rPr>
      <w:t>高效余热回收装置项目招商引资方案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paraId="53E858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RPr="00CD65E1" w:rsidP="00CD65E1" w14:textId="5995E6EF">
    <w:pPr>
      <w:pStyle w:val="Header"/>
      <w:rPr>
        <w:rFonts w:ascii="仿宋" w:eastAsia="仿宋" w:hAnsi="仿宋"/>
      </w:rPr>
    </w:pPr>
    <w:r w:rsidRPr="00CD65E1">
      <w:rPr>
        <w:rFonts w:ascii="仿宋" w:eastAsia="仿宋" w:hAnsi="仿宋" w:hint="eastAsia"/>
      </w:rPr>
      <w:t>高效余热回收装置项目招商引资方案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RPr="00CD65E1" w:rsidP="00CD65E1" w14:textId="5995E6EF">
    <w:pPr>
      <w:pStyle w:val="Header"/>
      <w:rPr>
        <w:rFonts w:ascii="仿宋" w:eastAsia="仿宋" w:hAnsi="仿宋"/>
      </w:rPr>
    </w:pPr>
    <w:r w:rsidRPr="00CD65E1">
      <w:rPr>
        <w:rFonts w:ascii="仿宋" w:eastAsia="仿宋" w:hAnsi="仿宋" w:hint="eastAsia"/>
      </w:rPr>
      <w:t>高效余热回收装置项目招商引资方案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:rsidRPr="00CD65E1" w:rsidP="00CD65E1" w14:textId="5995E6EF">
    <w:pPr>
      <w:pStyle w:val="Header"/>
      <w:rPr>
        <w:rFonts w:ascii="仿宋" w:eastAsia="仿宋" w:hAnsi="仿宋"/>
      </w:rPr>
    </w:pPr>
    <w:r w:rsidRPr="00CD65E1">
      <w:rPr>
        <w:rFonts w:ascii="仿宋" w:eastAsia="仿宋" w:hAnsi="仿宋" w:hint="eastAsia"/>
      </w:rPr>
      <w:t>高效余热回收装置项目招商引资方案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65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5E1"/>
    <w:rsid w:val="00B96247"/>
    <w:rsid w:val="00C852BC"/>
    <w:rsid w:val="00CD65E1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E7D62C"/>
  <w15:chartTrackingRefBased/>
  <w15:docId w15:val="{F9456B49-DA28-4302-A8FE-D652E368B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65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65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65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65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65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65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6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65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65E1"/>
  </w:style>
  <w:style w:type="paragraph" w:styleId="TOC1">
    <w:name w:val="toc 1"/>
    <w:basedOn w:val="Normal"/>
    <w:next w:val="Normal"/>
    <w:autoRedefine/>
    <w:uiPriority w:val="39"/>
    <w:unhideWhenUsed/>
    <w:rsid w:val="00CD65E1"/>
  </w:style>
  <w:style w:type="paragraph" w:styleId="TOC2">
    <w:name w:val="toc 2"/>
    <w:basedOn w:val="Normal"/>
    <w:next w:val="Normal"/>
    <w:autoRedefine/>
    <w:uiPriority w:val="39"/>
    <w:unhideWhenUsed/>
    <w:rsid w:val="00CD65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65213134124011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6403</Words>
  <Characters>36499</Characters>
  <Application>Microsoft Office Word</Application>
  <DocSecurity>0</DocSecurity>
  <Lines>304</Lines>
  <Paragraphs>85</Paragraphs>
  <ScaleCrop>false</ScaleCrop>
  <Company/>
  <LinksUpToDate>false</LinksUpToDate>
  <CharactersWithSpaces>42817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2023-12-24T09:55:00Z</dcterms:created>
  <dcterms:modified xsi:type="dcterms:W3CDTF">2023-12-24T09:56:00Z</dcterms:modified>
</cp:coreProperties>
</file>