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萤石项目计划设计方案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1" w:history="1">
        <w:r>
          <w:rPr>
            <w:rFonts w:ascii="仿宋" w:eastAsia="仿宋" w:hAnsi="仿宋" w:cs="仿宋" w:hint="eastAsia"/>
            <w:lang w:eastAsia="zh-CN"/>
          </w:rPr>
          <w:t>前言</w:t>
        </w:r>
        <w:r>
          <w:tab/>
        </w:r>
        <w:r>
          <w:fldChar w:fldCharType="begin"/>
        </w:r>
        <w:r>
          <w:instrText xml:space="preserve"> PAGEREF _Toc25131 \h </w:instrText>
        </w:r>
        <w:r>
          <w:fldChar w:fldCharType="separate"/>
        </w:r>
        <w:r>
          <w:t>3</w:t>
        </w:r>
        <w:r>
          <w:fldChar w:fldCharType="end"/>
        </w:r>
      </w:hyperlink>
    </w:p>
    <w:p>
      <w:pPr>
        <w:pStyle w:val="TOC1"/>
        <w:tabs>
          <w:tab w:val="right" w:leader="dot" w:pos="8306"/>
        </w:tabs>
      </w:pPr>
      <w:hyperlink w:anchor="_Toc24868" w:history="1">
        <w:r>
          <w:rPr>
            <w:rFonts w:ascii="仿宋" w:eastAsia="仿宋" w:hAnsi="仿宋" w:cs="仿宋" w:hint="eastAsia"/>
            <w:lang w:eastAsia="zh-CN"/>
          </w:rPr>
          <w:t>一、萤石项目绩效评估</w:t>
        </w:r>
        <w:r>
          <w:tab/>
        </w:r>
        <w:r>
          <w:fldChar w:fldCharType="begin"/>
        </w:r>
        <w:r>
          <w:instrText xml:space="preserve"> PAGEREF _Toc24868 \h </w:instrText>
        </w:r>
        <w:r>
          <w:fldChar w:fldCharType="separate"/>
        </w:r>
        <w:r>
          <w:t>3</w:t>
        </w:r>
        <w:r>
          <w:fldChar w:fldCharType="end"/>
        </w:r>
      </w:hyperlink>
    </w:p>
    <w:p>
      <w:pPr>
        <w:pStyle w:val="TOC2"/>
        <w:tabs>
          <w:tab w:val="right" w:leader="dot" w:pos="8306"/>
        </w:tabs>
      </w:pPr>
      <w:hyperlink w:anchor="_Toc27129" w:history="1">
        <w:r>
          <w:rPr>
            <w:rFonts w:ascii="仿宋" w:eastAsia="仿宋" w:hAnsi="仿宋" w:cs="仿宋" w:hint="eastAsia"/>
            <w:lang w:eastAsia="zh-CN"/>
          </w:rPr>
          <w:t>(一)、绩效评估指标</w:t>
        </w:r>
        <w:r>
          <w:tab/>
        </w:r>
        <w:r>
          <w:fldChar w:fldCharType="begin"/>
        </w:r>
        <w:r>
          <w:instrText xml:space="preserve"> PAGEREF _Toc27129 \h </w:instrText>
        </w:r>
        <w:r>
          <w:fldChar w:fldCharType="separate"/>
        </w:r>
        <w:r>
          <w:t>3</w:t>
        </w:r>
        <w:r>
          <w:fldChar w:fldCharType="end"/>
        </w:r>
      </w:hyperlink>
    </w:p>
    <w:p>
      <w:pPr>
        <w:pStyle w:val="TOC2"/>
        <w:tabs>
          <w:tab w:val="right" w:leader="dot" w:pos="8306"/>
        </w:tabs>
      </w:pPr>
      <w:hyperlink w:anchor="_Toc21289" w:history="1">
        <w:r>
          <w:rPr>
            <w:rFonts w:ascii="仿宋" w:eastAsia="仿宋" w:hAnsi="仿宋" w:cs="仿宋" w:hint="eastAsia"/>
            <w:lang w:eastAsia="zh-CN"/>
          </w:rPr>
          <w:t>(二)、绩效评估方法</w:t>
        </w:r>
        <w:r>
          <w:tab/>
        </w:r>
        <w:r>
          <w:fldChar w:fldCharType="begin"/>
        </w:r>
        <w:r>
          <w:instrText xml:space="preserve"> PAGEREF _Toc21289 \h </w:instrText>
        </w:r>
        <w:r>
          <w:fldChar w:fldCharType="separate"/>
        </w:r>
        <w:r>
          <w:t>4</w:t>
        </w:r>
        <w:r>
          <w:fldChar w:fldCharType="end"/>
        </w:r>
      </w:hyperlink>
    </w:p>
    <w:p>
      <w:pPr>
        <w:pStyle w:val="TOC2"/>
        <w:tabs>
          <w:tab w:val="right" w:leader="dot" w:pos="8306"/>
        </w:tabs>
      </w:pPr>
      <w:hyperlink w:anchor="_Toc3519" w:history="1">
        <w:r>
          <w:rPr>
            <w:rFonts w:ascii="仿宋" w:eastAsia="仿宋" w:hAnsi="仿宋" w:cs="仿宋" w:hint="eastAsia"/>
            <w:lang w:eastAsia="zh-CN"/>
          </w:rPr>
          <w:t>(三)、绩效评估周期</w:t>
        </w:r>
        <w:r>
          <w:tab/>
        </w:r>
        <w:r>
          <w:fldChar w:fldCharType="begin"/>
        </w:r>
        <w:r>
          <w:instrText xml:space="preserve"> PAGEREF _Toc3519 \h </w:instrText>
        </w:r>
        <w:r>
          <w:fldChar w:fldCharType="separate"/>
        </w:r>
        <w:r>
          <w:t>5</w:t>
        </w:r>
        <w:r>
          <w:fldChar w:fldCharType="end"/>
        </w:r>
      </w:hyperlink>
    </w:p>
    <w:p>
      <w:pPr>
        <w:pStyle w:val="TOC1"/>
        <w:tabs>
          <w:tab w:val="right" w:leader="dot" w:pos="8306"/>
        </w:tabs>
      </w:pPr>
      <w:hyperlink w:anchor="_Toc14334" w:history="1">
        <w:r>
          <w:rPr>
            <w:rFonts w:ascii="仿宋" w:eastAsia="仿宋" w:hAnsi="仿宋" w:cs="仿宋" w:hint="eastAsia"/>
            <w:lang w:eastAsia="zh-CN"/>
          </w:rPr>
          <w:t>二、工艺说明</w:t>
        </w:r>
        <w:r>
          <w:tab/>
        </w:r>
        <w:r>
          <w:fldChar w:fldCharType="begin"/>
        </w:r>
        <w:r>
          <w:instrText xml:space="preserve"> PAGEREF _Toc14334 \h </w:instrText>
        </w:r>
        <w:r>
          <w:fldChar w:fldCharType="separate"/>
        </w:r>
        <w:r>
          <w:t>6</w:t>
        </w:r>
        <w:r>
          <w:fldChar w:fldCharType="end"/>
        </w:r>
      </w:hyperlink>
    </w:p>
    <w:p>
      <w:pPr>
        <w:pStyle w:val="TOC2"/>
        <w:tabs>
          <w:tab w:val="right" w:leader="dot" w:pos="8306"/>
        </w:tabs>
      </w:pPr>
      <w:hyperlink w:anchor="_Toc13802" w:history="1">
        <w:r>
          <w:rPr>
            <w:rFonts w:ascii="仿宋" w:eastAsia="仿宋" w:hAnsi="仿宋" w:cs="仿宋" w:hint="eastAsia"/>
            <w:lang w:eastAsia="zh-CN"/>
          </w:rPr>
          <w:t>(一)、技术管理特点</w:t>
        </w:r>
        <w:r>
          <w:tab/>
        </w:r>
        <w:r>
          <w:fldChar w:fldCharType="begin"/>
        </w:r>
        <w:r>
          <w:instrText xml:space="preserve"> PAGEREF _Toc13802 \h </w:instrText>
        </w:r>
        <w:r>
          <w:fldChar w:fldCharType="separate"/>
        </w:r>
        <w:r>
          <w:t>6</w:t>
        </w:r>
        <w:r>
          <w:fldChar w:fldCharType="end"/>
        </w:r>
      </w:hyperlink>
    </w:p>
    <w:p>
      <w:pPr>
        <w:pStyle w:val="TOC2"/>
        <w:tabs>
          <w:tab w:val="right" w:leader="dot" w:pos="8306"/>
        </w:tabs>
      </w:pPr>
      <w:hyperlink w:anchor="_Toc26142" w:history="1">
        <w:r>
          <w:rPr>
            <w:rFonts w:ascii="仿宋" w:eastAsia="仿宋" w:hAnsi="仿宋" w:cs="仿宋" w:hint="eastAsia"/>
            <w:lang w:eastAsia="zh-CN"/>
          </w:rPr>
          <w:t>(二)、萤石项目工艺技术设计方案</w:t>
        </w:r>
        <w:r>
          <w:tab/>
        </w:r>
        <w:r>
          <w:fldChar w:fldCharType="begin"/>
        </w:r>
        <w:r>
          <w:instrText xml:space="preserve"> PAGEREF _Toc26142 \h </w:instrText>
        </w:r>
        <w:r>
          <w:fldChar w:fldCharType="separate"/>
        </w:r>
        <w:r>
          <w:t>7</w:t>
        </w:r>
        <w:r>
          <w:fldChar w:fldCharType="end"/>
        </w:r>
      </w:hyperlink>
    </w:p>
    <w:p>
      <w:pPr>
        <w:pStyle w:val="TOC2"/>
        <w:tabs>
          <w:tab w:val="right" w:leader="dot" w:pos="8306"/>
        </w:tabs>
      </w:pPr>
      <w:hyperlink w:anchor="_Toc14275" w:history="1">
        <w:r>
          <w:rPr>
            <w:rFonts w:ascii="仿宋" w:eastAsia="仿宋" w:hAnsi="仿宋" w:cs="仿宋" w:hint="eastAsia"/>
            <w:lang w:eastAsia="zh-CN"/>
          </w:rPr>
          <w:t>(三)、设备选型方案</w:t>
        </w:r>
        <w:r>
          <w:tab/>
        </w:r>
        <w:r>
          <w:fldChar w:fldCharType="begin"/>
        </w:r>
        <w:r>
          <w:instrText xml:space="preserve"> PAGEREF _Toc14275 \h </w:instrText>
        </w:r>
        <w:r>
          <w:fldChar w:fldCharType="separate"/>
        </w:r>
        <w:r>
          <w:t>8</w:t>
        </w:r>
        <w:r>
          <w:fldChar w:fldCharType="end"/>
        </w:r>
      </w:hyperlink>
    </w:p>
    <w:p>
      <w:pPr>
        <w:pStyle w:val="TOC1"/>
        <w:tabs>
          <w:tab w:val="right" w:leader="dot" w:pos="8306"/>
        </w:tabs>
      </w:pPr>
      <w:hyperlink w:anchor="_Toc15233" w:history="1">
        <w:r>
          <w:rPr>
            <w:rFonts w:ascii="仿宋" w:eastAsia="仿宋" w:hAnsi="仿宋" w:cs="仿宋" w:hint="eastAsia"/>
            <w:lang w:eastAsia="zh-CN"/>
          </w:rPr>
          <w:t>三、萤石项目危机管理</w:t>
        </w:r>
        <w:r>
          <w:tab/>
        </w:r>
        <w:r>
          <w:fldChar w:fldCharType="begin"/>
        </w:r>
        <w:r>
          <w:instrText xml:space="preserve"> PAGEREF _Toc15233 \h </w:instrText>
        </w:r>
        <w:r>
          <w:fldChar w:fldCharType="separate"/>
        </w:r>
        <w:r>
          <w:t>10</w:t>
        </w:r>
        <w:r>
          <w:fldChar w:fldCharType="end"/>
        </w:r>
      </w:hyperlink>
    </w:p>
    <w:p>
      <w:pPr>
        <w:pStyle w:val="TOC2"/>
        <w:tabs>
          <w:tab w:val="right" w:leader="dot" w:pos="8306"/>
        </w:tabs>
      </w:pPr>
      <w:hyperlink w:anchor="_Toc10226" w:history="1">
        <w:r>
          <w:rPr>
            <w:rFonts w:ascii="仿宋" w:eastAsia="仿宋" w:hAnsi="仿宋" w:cs="仿宋" w:hint="eastAsia"/>
            <w:lang w:eastAsia="zh-CN"/>
          </w:rPr>
          <w:t>(一)、危机预警与识别</w:t>
        </w:r>
        <w:r>
          <w:tab/>
        </w:r>
        <w:r>
          <w:fldChar w:fldCharType="begin"/>
        </w:r>
        <w:r>
          <w:instrText xml:space="preserve"> PAGEREF _Toc10226 \h </w:instrText>
        </w:r>
        <w:r>
          <w:fldChar w:fldCharType="separate"/>
        </w:r>
        <w:r>
          <w:t>10</w:t>
        </w:r>
        <w:r>
          <w:fldChar w:fldCharType="end"/>
        </w:r>
      </w:hyperlink>
    </w:p>
    <w:p>
      <w:pPr>
        <w:pStyle w:val="TOC2"/>
        <w:tabs>
          <w:tab w:val="right" w:leader="dot" w:pos="8306"/>
        </w:tabs>
      </w:pPr>
      <w:hyperlink w:anchor="_Toc5776" w:history="1">
        <w:r>
          <w:rPr>
            <w:rFonts w:ascii="仿宋" w:eastAsia="仿宋" w:hAnsi="仿宋" w:cs="仿宋" w:hint="eastAsia"/>
            <w:lang w:eastAsia="zh-CN"/>
          </w:rPr>
          <w:t>(二)、危机应对与恢复</w:t>
        </w:r>
        <w:r>
          <w:tab/>
        </w:r>
        <w:r>
          <w:fldChar w:fldCharType="begin"/>
        </w:r>
        <w:r>
          <w:instrText xml:space="preserve"> PAGEREF _Toc5776 \h </w:instrText>
        </w:r>
        <w:r>
          <w:fldChar w:fldCharType="separate"/>
        </w:r>
        <w:r>
          <w:t>11</w:t>
        </w:r>
        <w:r>
          <w:fldChar w:fldCharType="end"/>
        </w:r>
      </w:hyperlink>
    </w:p>
    <w:p>
      <w:pPr>
        <w:pStyle w:val="TOC1"/>
        <w:tabs>
          <w:tab w:val="right" w:leader="dot" w:pos="8306"/>
        </w:tabs>
      </w:pPr>
      <w:hyperlink w:anchor="_Toc7696" w:history="1">
        <w:r>
          <w:rPr>
            <w:rFonts w:ascii="仿宋" w:eastAsia="仿宋" w:hAnsi="仿宋" w:cs="仿宋" w:hint="eastAsia"/>
            <w:lang w:eastAsia="zh-CN"/>
          </w:rPr>
          <w:t>四、萤石项目土建工程</w:t>
        </w:r>
        <w:r>
          <w:tab/>
        </w:r>
        <w:r>
          <w:fldChar w:fldCharType="begin"/>
        </w:r>
        <w:r>
          <w:instrText xml:space="preserve"> PAGEREF _Toc7696 \h </w:instrText>
        </w:r>
        <w:r>
          <w:fldChar w:fldCharType="separate"/>
        </w:r>
        <w:r>
          <w:t>12</w:t>
        </w:r>
        <w:r>
          <w:fldChar w:fldCharType="end"/>
        </w:r>
      </w:hyperlink>
    </w:p>
    <w:p>
      <w:pPr>
        <w:pStyle w:val="TOC2"/>
        <w:tabs>
          <w:tab w:val="right" w:leader="dot" w:pos="8306"/>
        </w:tabs>
      </w:pPr>
      <w:hyperlink w:anchor="_Toc32755" w:history="1">
        <w:r>
          <w:rPr>
            <w:rFonts w:ascii="仿宋" w:eastAsia="仿宋" w:hAnsi="仿宋" w:cs="仿宋" w:hint="eastAsia"/>
            <w:lang w:eastAsia="zh-CN"/>
          </w:rPr>
          <w:t>(一)、建筑工程设计原则</w:t>
        </w:r>
        <w:r>
          <w:tab/>
        </w:r>
        <w:r>
          <w:fldChar w:fldCharType="begin"/>
        </w:r>
        <w:r>
          <w:instrText xml:space="preserve"> PAGEREF _Toc32755 \h </w:instrText>
        </w:r>
        <w:r>
          <w:fldChar w:fldCharType="separate"/>
        </w:r>
        <w:r>
          <w:t>12</w:t>
        </w:r>
        <w:r>
          <w:fldChar w:fldCharType="end"/>
        </w:r>
      </w:hyperlink>
    </w:p>
    <w:p>
      <w:pPr>
        <w:pStyle w:val="TOC2"/>
        <w:tabs>
          <w:tab w:val="right" w:leader="dot" w:pos="8306"/>
        </w:tabs>
      </w:pPr>
      <w:hyperlink w:anchor="_Toc22996" w:history="1">
        <w:r>
          <w:rPr>
            <w:rFonts w:ascii="仿宋" w:eastAsia="仿宋" w:hAnsi="仿宋" w:cs="仿宋" w:hint="eastAsia"/>
            <w:lang w:eastAsia="zh-CN"/>
          </w:rPr>
          <w:t>(二)、土建工程设计年限及安全等级</w:t>
        </w:r>
        <w:r>
          <w:tab/>
        </w:r>
        <w:r>
          <w:fldChar w:fldCharType="begin"/>
        </w:r>
        <w:r>
          <w:instrText xml:space="preserve"> PAGEREF _Toc22996 \h </w:instrText>
        </w:r>
        <w:r>
          <w:fldChar w:fldCharType="separate"/>
        </w:r>
        <w:r>
          <w:t>13</w:t>
        </w:r>
        <w:r>
          <w:fldChar w:fldCharType="end"/>
        </w:r>
      </w:hyperlink>
    </w:p>
    <w:p>
      <w:pPr>
        <w:pStyle w:val="TOC2"/>
        <w:tabs>
          <w:tab w:val="right" w:leader="dot" w:pos="8306"/>
        </w:tabs>
      </w:pPr>
      <w:hyperlink w:anchor="_Toc21382" w:history="1">
        <w:r>
          <w:rPr>
            <w:rFonts w:ascii="仿宋" w:eastAsia="仿宋" w:hAnsi="仿宋" w:cs="仿宋" w:hint="eastAsia"/>
            <w:lang w:eastAsia="zh-CN"/>
          </w:rPr>
          <w:t>(三)、建筑工程设计总体要求</w:t>
        </w:r>
        <w:r>
          <w:tab/>
        </w:r>
        <w:r>
          <w:fldChar w:fldCharType="begin"/>
        </w:r>
        <w:r>
          <w:instrText xml:space="preserve"> PAGEREF _Toc21382 \h </w:instrText>
        </w:r>
        <w:r>
          <w:fldChar w:fldCharType="separate"/>
        </w:r>
        <w:r>
          <w:t>14</w:t>
        </w:r>
        <w:r>
          <w:fldChar w:fldCharType="end"/>
        </w:r>
      </w:hyperlink>
    </w:p>
    <w:p>
      <w:pPr>
        <w:pStyle w:val="TOC2"/>
        <w:tabs>
          <w:tab w:val="right" w:leader="dot" w:pos="8306"/>
        </w:tabs>
      </w:pPr>
      <w:hyperlink w:anchor="_Toc32415" w:history="1">
        <w:r>
          <w:rPr>
            <w:rFonts w:ascii="仿宋" w:eastAsia="仿宋" w:hAnsi="仿宋" w:cs="仿宋" w:hint="eastAsia"/>
            <w:lang w:eastAsia="zh-CN"/>
          </w:rPr>
          <w:t>(四)、土建工程建设指标</w:t>
        </w:r>
        <w:r>
          <w:tab/>
        </w:r>
        <w:r>
          <w:fldChar w:fldCharType="begin"/>
        </w:r>
        <w:r>
          <w:instrText xml:space="preserve"> PAGEREF _Toc32415 \h </w:instrText>
        </w:r>
        <w:r>
          <w:fldChar w:fldCharType="separate"/>
        </w:r>
        <w:r>
          <w:t>15</w:t>
        </w:r>
        <w:r>
          <w:fldChar w:fldCharType="end"/>
        </w:r>
      </w:hyperlink>
    </w:p>
    <w:p>
      <w:pPr>
        <w:pStyle w:val="TOC1"/>
        <w:tabs>
          <w:tab w:val="right" w:leader="dot" w:pos="8306"/>
        </w:tabs>
      </w:pPr>
      <w:hyperlink w:anchor="_Toc27191" w:history="1">
        <w:r>
          <w:rPr>
            <w:rFonts w:ascii="仿宋" w:eastAsia="仿宋" w:hAnsi="仿宋" w:cs="仿宋" w:hint="eastAsia"/>
            <w:lang w:eastAsia="zh-CN"/>
          </w:rPr>
          <w:t>五、产品规划分析</w:t>
        </w:r>
        <w:r>
          <w:tab/>
        </w:r>
        <w:r>
          <w:fldChar w:fldCharType="begin"/>
        </w:r>
        <w:r>
          <w:instrText xml:space="preserve"> PAGEREF _Toc27191 \h </w:instrText>
        </w:r>
        <w:r>
          <w:fldChar w:fldCharType="separate"/>
        </w:r>
        <w:r>
          <w:t>15</w:t>
        </w:r>
        <w:r>
          <w:fldChar w:fldCharType="end"/>
        </w:r>
      </w:hyperlink>
    </w:p>
    <w:p>
      <w:pPr>
        <w:pStyle w:val="TOC2"/>
        <w:tabs>
          <w:tab w:val="right" w:leader="dot" w:pos="8306"/>
        </w:tabs>
      </w:pPr>
      <w:hyperlink w:anchor="_Toc117" w:history="1">
        <w:r>
          <w:rPr>
            <w:rFonts w:ascii="仿宋" w:eastAsia="仿宋" w:hAnsi="仿宋" w:cs="仿宋" w:hint="eastAsia"/>
            <w:lang w:eastAsia="zh-CN"/>
          </w:rPr>
          <w:t>(一)、产品规划</w:t>
        </w:r>
        <w:r>
          <w:tab/>
        </w:r>
        <w:r>
          <w:fldChar w:fldCharType="begin"/>
        </w:r>
        <w:r>
          <w:instrText xml:space="preserve"> PAGEREF _Toc117 \h </w:instrText>
        </w:r>
        <w:r>
          <w:fldChar w:fldCharType="separate"/>
        </w:r>
        <w:r>
          <w:t>15</w:t>
        </w:r>
        <w:r>
          <w:fldChar w:fldCharType="end"/>
        </w:r>
      </w:hyperlink>
    </w:p>
    <w:p>
      <w:pPr>
        <w:pStyle w:val="TOC2"/>
        <w:tabs>
          <w:tab w:val="right" w:leader="dot" w:pos="8306"/>
        </w:tabs>
      </w:pPr>
      <w:hyperlink w:anchor="_Toc5024" w:history="1">
        <w:r>
          <w:rPr>
            <w:rFonts w:ascii="仿宋" w:eastAsia="仿宋" w:hAnsi="仿宋" w:cs="仿宋" w:hint="eastAsia"/>
            <w:lang w:eastAsia="zh-CN"/>
          </w:rPr>
          <w:t>(二)、建设规模</w:t>
        </w:r>
        <w:r>
          <w:tab/>
        </w:r>
        <w:r>
          <w:fldChar w:fldCharType="begin"/>
        </w:r>
        <w:r>
          <w:instrText xml:space="preserve"> PAGEREF _Toc5024 \h </w:instrText>
        </w:r>
        <w:r>
          <w:fldChar w:fldCharType="separate"/>
        </w:r>
        <w:r>
          <w:t>16</w:t>
        </w:r>
        <w:r>
          <w:fldChar w:fldCharType="end"/>
        </w:r>
      </w:hyperlink>
    </w:p>
    <w:p>
      <w:pPr>
        <w:pStyle w:val="TOC1"/>
        <w:tabs>
          <w:tab w:val="right" w:leader="dot" w:pos="8306"/>
        </w:tabs>
      </w:pPr>
      <w:hyperlink w:anchor="_Toc30111" w:history="1">
        <w:r>
          <w:rPr>
            <w:rFonts w:ascii="仿宋" w:eastAsia="仿宋" w:hAnsi="仿宋" w:cs="仿宋" w:hint="eastAsia"/>
            <w:lang w:eastAsia="zh-CN"/>
          </w:rPr>
          <w:t>六、萤石项目建设背景及必要性分析</w:t>
        </w:r>
        <w:r>
          <w:tab/>
        </w:r>
        <w:r>
          <w:fldChar w:fldCharType="begin"/>
        </w:r>
        <w:r>
          <w:instrText xml:space="preserve"> PAGEREF _Toc30111 \h </w:instrText>
        </w:r>
        <w:r>
          <w:fldChar w:fldCharType="separate"/>
        </w:r>
        <w:r>
          <w:t>17</w:t>
        </w:r>
        <w:r>
          <w:fldChar w:fldCharType="end"/>
        </w:r>
      </w:hyperlink>
    </w:p>
    <w:p>
      <w:pPr>
        <w:pStyle w:val="TOC2"/>
        <w:tabs>
          <w:tab w:val="right" w:leader="dot" w:pos="8306"/>
        </w:tabs>
      </w:pPr>
      <w:hyperlink w:anchor="_Toc26003" w:history="1">
        <w:r>
          <w:rPr>
            <w:rFonts w:ascii="仿宋" w:eastAsia="仿宋" w:hAnsi="仿宋" w:cs="仿宋" w:hint="eastAsia"/>
            <w:lang w:eastAsia="zh-CN"/>
          </w:rPr>
          <w:t>(一)、萤石项目背景分析</w:t>
        </w:r>
        <w:r>
          <w:tab/>
        </w:r>
        <w:r>
          <w:fldChar w:fldCharType="begin"/>
        </w:r>
        <w:r>
          <w:instrText xml:space="preserve"> PAGEREF _Toc26003 \h </w:instrText>
        </w:r>
        <w:r>
          <w:fldChar w:fldCharType="separate"/>
        </w:r>
        <w:r>
          <w:t>17</w:t>
        </w:r>
        <w:r>
          <w:fldChar w:fldCharType="end"/>
        </w:r>
      </w:hyperlink>
    </w:p>
    <w:p>
      <w:pPr>
        <w:pStyle w:val="TOC2"/>
        <w:tabs>
          <w:tab w:val="right" w:leader="dot" w:pos="8306"/>
        </w:tabs>
      </w:pPr>
      <w:hyperlink w:anchor="_Toc23184" w:history="1">
        <w:r>
          <w:rPr>
            <w:rFonts w:ascii="仿宋" w:eastAsia="仿宋" w:hAnsi="仿宋" w:cs="仿宋" w:hint="eastAsia"/>
            <w:lang w:eastAsia="zh-CN"/>
          </w:rPr>
          <w:t>(二)、萤石项目建设必要性分析</w:t>
        </w:r>
        <w:r>
          <w:tab/>
        </w:r>
        <w:r>
          <w:fldChar w:fldCharType="begin"/>
        </w:r>
        <w:r>
          <w:instrText xml:space="preserve"> PAGEREF _Toc23184 \h </w:instrText>
        </w:r>
        <w:r>
          <w:fldChar w:fldCharType="separate"/>
        </w:r>
        <w:r>
          <w:t>19</w:t>
        </w:r>
        <w:r>
          <w:fldChar w:fldCharType="end"/>
        </w:r>
      </w:hyperlink>
    </w:p>
    <w:p>
      <w:pPr>
        <w:pStyle w:val="TOC1"/>
        <w:tabs>
          <w:tab w:val="right" w:leader="dot" w:pos="8306"/>
        </w:tabs>
      </w:pPr>
      <w:hyperlink w:anchor="_Toc22780" w:history="1">
        <w:r>
          <w:rPr>
            <w:rFonts w:ascii="仿宋" w:eastAsia="仿宋" w:hAnsi="仿宋" w:cs="仿宋" w:hint="eastAsia"/>
            <w:lang w:eastAsia="zh-CN"/>
          </w:rPr>
          <w:t>七、萤石项目风险管理</w:t>
        </w:r>
        <w:r>
          <w:tab/>
        </w:r>
        <w:r>
          <w:fldChar w:fldCharType="begin"/>
        </w:r>
        <w:r>
          <w:instrText xml:space="preserve"> PAGEREF _Toc22780 \h </w:instrText>
        </w:r>
        <w:r>
          <w:fldChar w:fldCharType="separate"/>
        </w:r>
        <w:r>
          <w:t>20</w:t>
        </w:r>
        <w:r>
          <w:fldChar w:fldCharType="end"/>
        </w:r>
      </w:hyperlink>
    </w:p>
    <w:p>
      <w:pPr>
        <w:pStyle w:val="TOC2"/>
        <w:tabs>
          <w:tab w:val="right" w:leader="dot" w:pos="8306"/>
        </w:tabs>
      </w:pPr>
      <w:hyperlink w:anchor="_Toc452" w:history="1">
        <w:r>
          <w:rPr>
            <w:rFonts w:ascii="仿宋" w:eastAsia="仿宋" w:hAnsi="仿宋" w:cs="仿宋" w:hint="eastAsia"/>
            <w:lang w:eastAsia="zh-CN"/>
          </w:rPr>
          <w:t>(一)、风险识别与评估</w:t>
        </w:r>
        <w:r>
          <w:tab/>
        </w:r>
        <w:r>
          <w:fldChar w:fldCharType="begin"/>
        </w:r>
        <w:r>
          <w:instrText xml:space="preserve"> PAGEREF _Toc452 \h </w:instrText>
        </w:r>
        <w:r>
          <w:fldChar w:fldCharType="separate"/>
        </w:r>
        <w:r>
          <w:t>20</w:t>
        </w:r>
        <w:r>
          <w:fldChar w:fldCharType="end"/>
        </w:r>
      </w:hyperlink>
    </w:p>
    <w:p>
      <w:pPr>
        <w:pStyle w:val="TOC2"/>
        <w:tabs>
          <w:tab w:val="right" w:leader="dot" w:pos="8306"/>
        </w:tabs>
      </w:pPr>
      <w:hyperlink w:anchor="_Toc9911" w:history="1">
        <w:r>
          <w:rPr>
            <w:rFonts w:ascii="仿宋" w:eastAsia="仿宋" w:hAnsi="仿宋" w:cs="仿宋" w:hint="eastAsia"/>
            <w:lang w:eastAsia="zh-CN"/>
          </w:rPr>
          <w:t>(二)、风险应对策略</w:t>
        </w:r>
        <w:r>
          <w:tab/>
        </w:r>
        <w:r>
          <w:fldChar w:fldCharType="begin"/>
        </w:r>
        <w:r>
          <w:instrText xml:space="preserve"> PAGEREF _Toc9911 \h </w:instrText>
        </w:r>
        <w:r>
          <w:fldChar w:fldCharType="separate"/>
        </w:r>
        <w:r>
          <w:t>21</w:t>
        </w:r>
        <w:r>
          <w:fldChar w:fldCharType="end"/>
        </w:r>
      </w:hyperlink>
    </w:p>
    <w:p>
      <w:pPr>
        <w:pStyle w:val="TOC2"/>
        <w:tabs>
          <w:tab w:val="right" w:leader="dot" w:pos="8306"/>
        </w:tabs>
      </w:pPr>
      <w:hyperlink w:anchor="_Toc30634" w:history="1">
        <w:r>
          <w:rPr>
            <w:rFonts w:ascii="仿宋" w:eastAsia="仿宋" w:hAnsi="仿宋" w:cs="仿宋" w:hint="eastAsia"/>
            <w:lang w:eastAsia="zh-CN"/>
          </w:rPr>
          <w:t>(三)、风险监控与控制</w:t>
        </w:r>
        <w:r>
          <w:tab/>
        </w:r>
        <w:r>
          <w:fldChar w:fldCharType="begin"/>
        </w:r>
        <w:r>
          <w:instrText xml:space="preserve"> PAGEREF _Toc30634 \h </w:instrText>
        </w:r>
        <w:r>
          <w:fldChar w:fldCharType="separate"/>
        </w:r>
        <w:r>
          <w:t>23</w:t>
        </w:r>
        <w:r>
          <w:fldChar w:fldCharType="end"/>
        </w:r>
      </w:hyperlink>
    </w:p>
    <w:p>
      <w:pPr>
        <w:pStyle w:val="TOC1"/>
        <w:tabs>
          <w:tab w:val="right" w:leader="dot" w:pos="8306"/>
        </w:tabs>
      </w:pPr>
      <w:hyperlink w:anchor="_Toc11353" w:history="1">
        <w:r>
          <w:rPr>
            <w:rFonts w:ascii="仿宋" w:eastAsia="仿宋" w:hAnsi="仿宋" w:cs="仿宋" w:hint="eastAsia"/>
            <w:lang w:eastAsia="zh-CN"/>
          </w:rPr>
          <w:t>八、萤石项目计划安排</w:t>
        </w:r>
        <w:r>
          <w:tab/>
        </w:r>
        <w:r>
          <w:fldChar w:fldCharType="begin"/>
        </w:r>
        <w:r>
          <w:instrText xml:space="preserve"> PAGEREF _Toc11353 \h </w:instrText>
        </w:r>
        <w:r>
          <w:fldChar w:fldCharType="separate"/>
        </w:r>
        <w:r>
          <w:t>24</w:t>
        </w:r>
        <w:r>
          <w:fldChar w:fldCharType="end"/>
        </w:r>
      </w:hyperlink>
    </w:p>
    <w:p>
      <w:pPr>
        <w:pStyle w:val="TOC2"/>
        <w:tabs>
          <w:tab w:val="right" w:leader="dot" w:pos="8306"/>
        </w:tabs>
      </w:pPr>
      <w:hyperlink w:anchor="_Toc8929" w:history="1">
        <w:r>
          <w:rPr>
            <w:rFonts w:ascii="仿宋" w:eastAsia="仿宋" w:hAnsi="仿宋" w:cs="仿宋" w:hint="eastAsia"/>
            <w:lang w:eastAsia="zh-CN"/>
          </w:rPr>
          <w:t>(一)、建设周期</w:t>
        </w:r>
        <w:r>
          <w:tab/>
        </w:r>
        <w:r>
          <w:fldChar w:fldCharType="begin"/>
        </w:r>
        <w:r>
          <w:instrText xml:space="preserve"> PAGEREF _Toc8929 \h </w:instrText>
        </w:r>
        <w:r>
          <w:fldChar w:fldCharType="separate"/>
        </w:r>
        <w:r>
          <w:t>24</w:t>
        </w:r>
        <w:r>
          <w:fldChar w:fldCharType="end"/>
        </w:r>
      </w:hyperlink>
    </w:p>
    <w:p>
      <w:pPr>
        <w:pStyle w:val="TOC2"/>
        <w:tabs>
          <w:tab w:val="right" w:leader="dot" w:pos="8306"/>
        </w:tabs>
      </w:pPr>
      <w:hyperlink w:anchor="_Toc8187" w:history="1">
        <w:r>
          <w:rPr>
            <w:rFonts w:ascii="仿宋" w:eastAsia="仿宋" w:hAnsi="仿宋" w:cs="仿宋" w:hint="eastAsia"/>
            <w:lang w:eastAsia="zh-CN"/>
          </w:rPr>
          <w:t>(二)、建设进度</w:t>
        </w:r>
        <w:r>
          <w:tab/>
        </w:r>
        <w:r>
          <w:fldChar w:fldCharType="begin"/>
        </w:r>
        <w:r>
          <w:instrText xml:space="preserve"> PAGEREF _Toc8187 \h </w:instrText>
        </w:r>
        <w:r>
          <w:fldChar w:fldCharType="separate"/>
        </w:r>
        <w:r>
          <w:t>25</w:t>
        </w:r>
        <w:r>
          <w:fldChar w:fldCharType="end"/>
        </w:r>
      </w:hyperlink>
    </w:p>
    <w:p>
      <w:pPr>
        <w:pStyle w:val="TOC2"/>
        <w:tabs>
          <w:tab w:val="right" w:leader="dot" w:pos="8306"/>
        </w:tabs>
      </w:pPr>
      <w:hyperlink w:anchor="_Toc27465" w:history="1">
        <w:r>
          <w:rPr>
            <w:rFonts w:ascii="仿宋" w:eastAsia="仿宋" w:hAnsi="仿宋" w:cs="仿宋" w:hint="eastAsia"/>
            <w:lang w:eastAsia="zh-CN"/>
          </w:rPr>
          <w:t>(三)、进度安排注意事项</w:t>
        </w:r>
        <w:r>
          <w:tab/>
        </w:r>
        <w:r>
          <w:fldChar w:fldCharType="begin"/>
        </w:r>
        <w:r>
          <w:instrText xml:space="preserve"> PAGEREF _Toc27465 \h </w:instrText>
        </w:r>
        <w:r>
          <w:fldChar w:fldCharType="separate"/>
        </w:r>
        <w:r>
          <w:t>26</w:t>
        </w:r>
        <w:r>
          <w:fldChar w:fldCharType="end"/>
        </w:r>
      </w:hyperlink>
    </w:p>
    <w:p>
      <w:pPr>
        <w:pStyle w:val="TOC2"/>
        <w:tabs>
          <w:tab w:val="right" w:leader="dot" w:pos="8306"/>
        </w:tabs>
      </w:pPr>
      <w:hyperlink w:anchor="_Toc21373" w:history="1">
        <w:r>
          <w:rPr>
            <w:rFonts w:ascii="仿宋" w:eastAsia="仿宋" w:hAnsi="仿宋" w:cs="仿宋" w:hint="eastAsia"/>
            <w:lang w:eastAsia="zh-CN"/>
          </w:rPr>
          <w:t>(四)、人力资源配置</w:t>
        </w:r>
        <w:r>
          <w:tab/>
        </w:r>
        <w:r>
          <w:fldChar w:fldCharType="begin"/>
        </w:r>
        <w:r>
          <w:instrText xml:space="preserve"> PAGEREF _Toc21373 \h </w:instrText>
        </w:r>
        <w:r>
          <w:fldChar w:fldCharType="separate"/>
        </w:r>
        <w:r>
          <w:t>27</w:t>
        </w:r>
        <w:r>
          <w:fldChar w:fldCharType="end"/>
        </w:r>
      </w:hyperlink>
    </w:p>
    <w:p>
      <w:pPr>
        <w:pStyle w:val="TOC1"/>
        <w:tabs>
          <w:tab w:val="right" w:leader="dot" w:pos="8306"/>
        </w:tabs>
      </w:pPr>
      <w:hyperlink w:anchor="_Toc18105" w:history="1">
        <w:r>
          <w:rPr>
            <w:rFonts w:ascii="仿宋" w:eastAsia="仿宋" w:hAnsi="仿宋" w:cs="仿宋" w:hint="eastAsia"/>
            <w:lang w:eastAsia="zh-CN"/>
          </w:rPr>
          <w:t>九、萤石项目人力资源培养与发展</w:t>
        </w:r>
        <w:r>
          <w:tab/>
        </w:r>
        <w:r>
          <w:fldChar w:fldCharType="begin"/>
        </w:r>
        <w:r>
          <w:instrText xml:space="preserve"> PAGEREF _Toc18105 \h </w:instrText>
        </w:r>
        <w:r>
          <w:fldChar w:fldCharType="separate"/>
        </w:r>
        <w:r>
          <w:t>28</w:t>
        </w:r>
        <w:r>
          <w:fldChar w:fldCharType="end"/>
        </w:r>
      </w:hyperlink>
    </w:p>
    <w:p>
      <w:pPr>
        <w:pStyle w:val="TOC2"/>
        <w:tabs>
          <w:tab w:val="right" w:leader="dot" w:pos="8306"/>
        </w:tabs>
      </w:pPr>
      <w:hyperlink w:anchor="_Toc2793" w:history="1">
        <w:r>
          <w:rPr>
            <w:rFonts w:ascii="仿宋" w:eastAsia="仿宋" w:hAnsi="仿宋" w:cs="仿宋" w:hint="eastAsia"/>
            <w:lang w:eastAsia="zh-CN"/>
          </w:rPr>
          <w:t>(一)、人才需求与规划</w:t>
        </w:r>
        <w:r>
          <w:tab/>
        </w:r>
        <w:r>
          <w:fldChar w:fldCharType="begin"/>
        </w:r>
        <w:r>
          <w:instrText xml:space="preserve"> PAGEREF _Toc2793 \h </w:instrText>
        </w:r>
        <w:r>
          <w:fldChar w:fldCharType="separate"/>
        </w:r>
        <w:r>
          <w:t>28</w:t>
        </w:r>
        <w:r>
          <w:fldChar w:fldCharType="end"/>
        </w:r>
      </w:hyperlink>
    </w:p>
    <w:p>
      <w:pPr>
        <w:pStyle w:val="TOC2"/>
        <w:tabs>
          <w:tab w:val="right" w:leader="dot" w:pos="8306"/>
        </w:tabs>
      </w:pPr>
      <w:hyperlink w:anchor="_Toc16481" w:history="1">
        <w:r>
          <w:rPr>
            <w:rFonts w:ascii="仿宋" w:eastAsia="仿宋" w:hAnsi="仿宋" w:cs="仿宋" w:hint="eastAsia"/>
            <w:lang w:eastAsia="zh-CN"/>
          </w:rPr>
          <w:t>(二)、培训与发展计划</w:t>
        </w:r>
        <w:r>
          <w:tab/>
        </w:r>
        <w:r>
          <w:fldChar w:fldCharType="begin"/>
        </w:r>
        <w:r>
          <w:instrText xml:space="preserve"> PAGEREF _Toc16481 \h </w:instrText>
        </w:r>
        <w:r>
          <w:fldChar w:fldCharType="separate"/>
        </w:r>
        <w:r>
          <w:t>28</w:t>
        </w:r>
        <w:r>
          <w:fldChar w:fldCharType="end"/>
        </w:r>
      </w:hyperlink>
    </w:p>
    <w:p>
      <w:pPr>
        <w:pStyle w:val="TOC1"/>
        <w:tabs>
          <w:tab w:val="right" w:leader="dot" w:pos="8306"/>
        </w:tabs>
      </w:pPr>
      <w:hyperlink w:anchor="_Toc18133" w:history="1">
        <w:r>
          <w:rPr>
            <w:rFonts w:ascii="仿宋" w:eastAsia="仿宋" w:hAnsi="仿宋" w:cs="仿宋" w:hint="eastAsia"/>
            <w:lang w:eastAsia="zh-CN"/>
          </w:rPr>
          <w:t>十、萤石项目环境影响分析</w:t>
        </w:r>
        <w:r>
          <w:tab/>
        </w:r>
        <w:r>
          <w:fldChar w:fldCharType="begin"/>
        </w:r>
        <w:r>
          <w:instrText xml:space="preserve"> PAGEREF _Toc18133 \h </w:instrText>
        </w:r>
        <w:r>
          <w:fldChar w:fldCharType="separate"/>
        </w:r>
        <w:r>
          <w:t>29</w:t>
        </w:r>
        <w:r>
          <w:fldChar w:fldCharType="end"/>
        </w:r>
      </w:hyperlink>
    </w:p>
    <w:p>
      <w:pPr>
        <w:pStyle w:val="TOC2"/>
        <w:tabs>
          <w:tab w:val="right" w:leader="dot" w:pos="8306"/>
        </w:tabs>
      </w:pPr>
      <w:hyperlink w:anchor="_Toc30739" w:history="1">
        <w:r>
          <w:rPr>
            <w:rFonts w:ascii="仿宋" w:eastAsia="仿宋" w:hAnsi="仿宋" w:cs="仿宋" w:hint="eastAsia"/>
            <w:lang w:eastAsia="zh-CN"/>
          </w:rPr>
          <w:t>(一)、建设区域环境质量现状</w:t>
        </w:r>
        <w:r>
          <w:tab/>
        </w:r>
        <w:r>
          <w:fldChar w:fldCharType="begin"/>
        </w:r>
        <w:r>
          <w:instrText xml:space="preserve"> PAGEREF _Toc30739 \h </w:instrText>
        </w:r>
        <w:r>
          <w:fldChar w:fldCharType="separate"/>
        </w:r>
        <w:r>
          <w:t>29</w:t>
        </w:r>
        <w:r>
          <w:fldChar w:fldCharType="end"/>
        </w:r>
      </w:hyperlink>
    </w:p>
    <w:p>
      <w:pPr>
        <w:pStyle w:val="TOC2"/>
        <w:tabs>
          <w:tab w:val="right" w:leader="dot" w:pos="8306"/>
        </w:tabs>
      </w:pPr>
      <w:hyperlink w:anchor="_Toc11003" w:history="1">
        <w:r>
          <w:rPr>
            <w:rFonts w:ascii="仿宋" w:eastAsia="仿宋" w:hAnsi="仿宋" w:cs="仿宋" w:hint="eastAsia"/>
            <w:lang w:eastAsia="zh-CN"/>
          </w:rPr>
          <w:t>(二)、建设期环境保护</w:t>
        </w:r>
        <w:r>
          <w:tab/>
        </w:r>
        <w:r>
          <w:fldChar w:fldCharType="begin"/>
        </w:r>
        <w:r>
          <w:instrText xml:space="preserve"> PAGEREF _Toc11003 \h </w:instrText>
        </w:r>
        <w:r>
          <w:fldChar w:fldCharType="separate"/>
        </w:r>
        <w:r>
          <w:t>30</w:t>
        </w:r>
        <w:r>
          <w:fldChar w:fldCharType="end"/>
        </w:r>
      </w:hyperlink>
    </w:p>
    <w:p>
      <w:pPr>
        <w:pStyle w:val="TOC2"/>
        <w:tabs>
          <w:tab w:val="right" w:leader="dot" w:pos="8306"/>
        </w:tabs>
      </w:pPr>
      <w:hyperlink w:anchor="_Toc16655" w:history="1">
        <w:r>
          <w:rPr>
            <w:rFonts w:ascii="仿宋" w:eastAsia="仿宋" w:hAnsi="仿宋" w:cs="仿宋" w:hint="eastAsia"/>
            <w:lang w:eastAsia="zh-CN"/>
          </w:rPr>
          <w:t>(三)、运营期环境保护</w:t>
        </w:r>
        <w:r>
          <w:tab/>
        </w:r>
        <w:r>
          <w:fldChar w:fldCharType="begin"/>
        </w:r>
        <w:r>
          <w:instrText xml:space="preserve"> PAGEREF _Toc16655 \h </w:instrText>
        </w:r>
        <w:r>
          <w:fldChar w:fldCharType="separate"/>
        </w:r>
        <w:r>
          <w:t>32</w:t>
        </w:r>
        <w:r>
          <w:fldChar w:fldCharType="end"/>
        </w:r>
      </w:hyperlink>
    </w:p>
    <w:p>
      <w:pPr>
        <w:pStyle w:val="TOC2"/>
        <w:tabs>
          <w:tab w:val="right" w:leader="dot" w:pos="8306"/>
        </w:tabs>
      </w:pPr>
      <w:hyperlink w:anchor="_Toc10844" w:history="1">
        <w:r>
          <w:rPr>
            <w:rFonts w:ascii="仿宋" w:eastAsia="仿宋" w:hAnsi="仿宋" w:cs="仿宋" w:hint="eastAsia"/>
            <w:lang w:eastAsia="zh-CN"/>
          </w:rPr>
          <w:t>(四)、萤石项目建设对区域经济的影响</w:t>
        </w:r>
        <w:r>
          <w:tab/>
        </w:r>
        <w:r>
          <w:fldChar w:fldCharType="begin"/>
        </w:r>
        <w:r>
          <w:instrText xml:space="preserve"> PAGEREF _Toc10844 \h </w:instrText>
        </w:r>
        <w:r>
          <w:fldChar w:fldCharType="separate"/>
        </w:r>
        <w:r>
          <w:t>33</w:t>
        </w:r>
        <w:r>
          <w:fldChar w:fldCharType="end"/>
        </w:r>
      </w:hyperlink>
    </w:p>
    <w:p>
      <w:pPr>
        <w:pStyle w:val="TOC2"/>
        <w:tabs>
          <w:tab w:val="right" w:leader="dot" w:pos="8306"/>
        </w:tabs>
      </w:pPr>
      <w:hyperlink w:anchor="_Toc1036" w:history="1">
        <w:r>
          <w:rPr>
            <w:rFonts w:ascii="仿宋" w:eastAsia="仿宋" w:hAnsi="仿宋" w:cs="仿宋" w:hint="eastAsia"/>
            <w:lang w:eastAsia="zh-CN"/>
          </w:rPr>
          <w:t>(五)、废弃物处理</w:t>
        </w:r>
        <w:r>
          <w:tab/>
        </w:r>
        <w:r>
          <w:fldChar w:fldCharType="begin"/>
        </w:r>
        <w:r>
          <w:instrText xml:space="preserve"> PAGEREF _Toc1036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85" w:history="1">
        <w:r>
          <w:rPr>
            <w:rFonts w:ascii="仿宋" w:eastAsia="仿宋" w:hAnsi="仿宋" w:cs="仿宋" w:hint="eastAsia"/>
            <w:lang w:eastAsia="zh-CN"/>
          </w:rPr>
          <w:t>(六)、特殊环境影响分析</w:t>
        </w:r>
        <w:r>
          <w:tab/>
        </w:r>
        <w:r>
          <w:fldChar w:fldCharType="begin"/>
        </w:r>
        <w:r>
          <w:instrText xml:space="preserve"> PAGEREF _Toc11685 \h </w:instrText>
        </w:r>
        <w:r>
          <w:fldChar w:fldCharType="separate"/>
        </w:r>
        <w:r>
          <w:t>36</w:t>
        </w:r>
        <w:r>
          <w:fldChar w:fldCharType="end"/>
        </w:r>
      </w:hyperlink>
    </w:p>
    <w:p>
      <w:pPr>
        <w:pStyle w:val="TOC2"/>
        <w:tabs>
          <w:tab w:val="right" w:leader="dot" w:pos="8306"/>
        </w:tabs>
      </w:pPr>
      <w:hyperlink w:anchor="_Toc26249" w:history="1">
        <w:r>
          <w:rPr>
            <w:rFonts w:ascii="仿宋" w:eastAsia="仿宋" w:hAnsi="仿宋" w:cs="仿宋" w:hint="eastAsia"/>
            <w:lang w:eastAsia="zh-CN"/>
          </w:rPr>
          <w:t>(七)、清洁生产</w:t>
        </w:r>
        <w:r>
          <w:tab/>
        </w:r>
        <w:r>
          <w:fldChar w:fldCharType="begin"/>
        </w:r>
        <w:r>
          <w:instrText xml:space="preserve"> PAGEREF _Toc26249 \h </w:instrText>
        </w:r>
        <w:r>
          <w:fldChar w:fldCharType="separate"/>
        </w:r>
        <w:r>
          <w:t>37</w:t>
        </w:r>
        <w:r>
          <w:fldChar w:fldCharType="end"/>
        </w:r>
      </w:hyperlink>
    </w:p>
    <w:p>
      <w:pPr>
        <w:pStyle w:val="TOC2"/>
        <w:tabs>
          <w:tab w:val="right" w:leader="dot" w:pos="8306"/>
        </w:tabs>
      </w:pPr>
      <w:hyperlink w:anchor="_Toc19901" w:history="1">
        <w:r>
          <w:rPr>
            <w:rFonts w:ascii="仿宋" w:eastAsia="仿宋" w:hAnsi="仿宋" w:cs="仿宋" w:hint="eastAsia"/>
            <w:lang w:eastAsia="zh-CN"/>
          </w:rPr>
          <w:t>(八)、环境保护综合评价</w:t>
        </w:r>
        <w:r>
          <w:tab/>
        </w:r>
        <w:r>
          <w:fldChar w:fldCharType="begin"/>
        </w:r>
        <w:r>
          <w:instrText xml:space="preserve"> PAGEREF _Toc19901 \h </w:instrText>
        </w:r>
        <w:r>
          <w:fldChar w:fldCharType="separate"/>
        </w:r>
        <w:r>
          <w:t>38</w:t>
        </w:r>
        <w:r>
          <w:fldChar w:fldCharType="end"/>
        </w:r>
      </w:hyperlink>
    </w:p>
    <w:p>
      <w:pPr>
        <w:pStyle w:val="TOC1"/>
        <w:tabs>
          <w:tab w:val="right" w:leader="dot" w:pos="8306"/>
        </w:tabs>
      </w:pPr>
      <w:hyperlink w:anchor="_Toc2481" w:history="1">
        <w:r>
          <w:rPr>
            <w:rFonts w:ascii="仿宋" w:eastAsia="仿宋" w:hAnsi="仿宋" w:cs="仿宋" w:hint="eastAsia"/>
            <w:lang w:eastAsia="zh-CN"/>
          </w:rPr>
          <w:t>十一、萤石项目财务管理</w:t>
        </w:r>
        <w:r>
          <w:tab/>
        </w:r>
        <w:r>
          <w:fldChar w:fldCharType="begin"/>
        </w:r>
        <w:r>
          <w:instrText xml:space="preserve"> PAGEREF _Toc2481 \h </w:instrText>
        </w:r>
        <w:r>
          <w:fldChar w:fldCharType="separate"/>
        </w:r>
        <w:r>
          <w:t>39</w:t>
        </w:r>
        <w:r>
          <w:fldChar w:fldCharType="end"/>
        </w:r>
      </w:hyperlink>
    </w:p>
    <w:p>
      <w:pPr>
        <w:pStyle w:val="TOC2"/>
        <w:tabs>
          <w:tab w:val="right" w:leader="dot" w:pos="8306"/>
        </w:tabs>
      </w:pPr>
      <w:hyperlink w:anchor="_Toc19350" w:history="1">
        <w:r>
          <w:rPr>
            <w:rFonts w:ascii="仿宋" w:eastAsia="仿宋" w:hAnsi="仿宋" w:cs="仿宋" w:hint="eastAsia"/>
            <w:lang w:eastAsia="zh-CN"/>
          </w:rPr>
          <w:t>(一)、资金需求大</w:t>
        </w:r>
        <w:r>
          <w:tab/>
        </w:r>
        <w:r>
          <w:fldChar w:fldCharType="begin"/>
        </w:r>
        <w:r>
          <w:instrText xml:space="preserve"> PAGEREF _Toc19350 \h </w:instrText>
        </w:r>
        <w:r>
          <w:fldChar w:fldCharType="separate"/>
        </w:r>
        <w:r>
          <w:t>39</w:t>
        </w:r>
        <w:r>
          <w:fldChar w:fldCharType="end"/>
        </w:r>
      </w:hyperlink>
    </w:p>
    <w:p>
      <w:pPr>
        <w:pStyle w:val="TOC2"/>
        <w:tabs>
          <w:tab w:val="right" w:leader="dot" w:pos="8306"/>
        </w:tabs>
      </w:pPr>
      <w:hyperlink w:anchor="_Toc1366" w:history="1">
        <w:r>
          <w:rPr>
            <w:rFonts w:ascii="仿宋" w:eastAsia="仿宋" w:hAnsi="仿宋" w:cs="仿宋" w:hint="eastAsia"/>
            <w:lang w:eastAsia="zh-CN"/>
          </w:rPr>
          <w:t>(二)、研发周期长</w:t>
        </w:r>
        <w:r>
          <w:tab/>
        </w:r>
        <w:r>
          <w:fldChar w:fldCharType="begin"/>
        </w:r>
        <w:r>
          <w:instrText xml:space="preserve"> PAGEREF _Toc1366 \h </w:instrText>
        </w:r>
        <w:r>
          <w:fldChar w:fldCharType="separate"/>
        </w:r>
        <w:r>
          <w:t>40</w:t>
        </w:r>
        <w:r>
          <w:fldChar w:fldCharType="end"/>
        </w:r>
      </w:hyperlink>
    </w:p>
    <w:p>
      <w:pPr>
        <w:pStyle w:val="TOC2"/>
        <w:tabs>
          <w:tab w:val="right" w:leader="dot" w:pos="8306"/>
        </w:tabs>
      </w:pPr>
      <w:hyperlink w:anchor="_Toc30652" w:history="1">
        <w:r>
          <w:rPr>
            <w:rFonts w:ascii="仿宋" w:eastAsia="仿宋" w:hAnsi="仿宋" w:cs="仿宋" w:hint="eastAsia"/>
            <w:lang w:eastAsia="zh-CN"/>
          </w:rPr>
          <w:t>(三)、市场风险大</w:t>
        </w:r>
        <w:r>
          <w:tab/>
        </w:r>
        <w:r>
          <w:fldChar w:fldCharType="begin"/>
        </w:r>
        <w:r>
          <w:instrText xml:space="preserve"> PAGEREF _Toc30652 \h </w:instrText>
        </w:r>
        <w:r>
          <w:fldChar w:fldCharType="separate"/>
        </w:r>
        <w:r>
          <w:t>42</w:t>
        </w:r>
        <w:r>
          <w:fldChar w:fldCharType="end"/>
        </w:r>
      </w:hyperlink>
    </w:p>
    <w:p>
      <w:pPr>
        <w:pStyle w:val="TOC2"/>
        <w:tabs>
          <w:tab w:val="right" w:leader="dot" w:pos="8306"/>
        </w:tabs>
      </w:pPr>
      <w:hyperlink w:anchor="_Toc10189" w:history="1">
        <w:r>
          <w:rPr>
            <w:rFonts w:ascii="仿宋" w:eastAsia="仿宋" w:hAnsi="仿宋" w:cs="仿宋" w:hint="eastAsia"/>
            <w:lang w:eastAsia="zh-CN"/>
          </w:rPr>
          <w:t>(四)、利润率高</w:t>
        </w:r>
        <w:r>
          <w:tab/>
        </w:r>
        <w:r>
          <w:fldChar w:fldCharType="begin"/>
        </w:r>
        <w:r>
          <w:instrText xml:space="preserve"> PAGEREF _Toc10189 \h </w:instrText>
        </w:r>
        <w:r>
          <w:fldChar w:fldCharType="separate"/>
        </w:r>
        <w:r>
          <w:t>44</w:t>
        </w:r>
        <w:r>
          <w:fldChar w:fldCharType="end"/>
        </w:r>
      </w:hyperlink>
    </w:p>
    <w:p>
      <w:pPr>
        <w:pStyle w:val="TOC1"/>
        <w:tabs>
          <w:tab w:val="right" w:leader="dot" w:pos="8306"/>
        </w:tabs>
      </w:pPr>
      <w:hyperlink w:anchor="_Toc3900" w:history="1">
        <w:r>
          <w:rPr>
            <w:rFonts w:ascii="仿宋" w:eastAsia="仿宋" w:hAnsi="仿宋" w:cs="仿宋" w:hint="eastAsia"/>
            <w:lang w:eastAsia="zh-CN"/>
          </w:rPr>
          <w:t>十二、萤石项目创新与研发</w:t>
        </w:r>
        <w:r>
          <w:tab/>
        </w:r>
        <w:r>
          <w:fldChar w:fldCharType="begin"/>
        </w:r>
        <w:r>
          <w:instrText xml:space="preserve"> PAGEREF _Toc3900 \h </w:instrText>
        </w:r>
        <w:r>
          <w:fldChar w:fldCharType="separate"/>
        </w:r>
        <w:r>
          <w:t>46</w:t>
        </w:r>
        <w:r>
          <w:fldChar w:fldCharType="end"/>
        </w:r>
      </w:hyperlink>
    </w:p>
    <w:p>
      <w:pPr>
        <w:pStyle w:val="TOC2"/>
        <w:tabs>
          <w:tab w:val="right" w:leader="dot" w:pos="8306"/>
        </w:tabs>
      </w:pPr>
      <w:hyperlink w:anchor="_Toc2490" w:history="1">
        <w:r>
          <w:rPr>
            <w:rFonts w:ascii="仿宋" w:eastAsia="仿宋" w:hAnsi="仿宋" w:cs="仿宋" w:hint="eastAsia"/>
            <w:lang w:eastAsia="zh-CN"/>
          </w:rPr>
          <w:t>(一)、创新策略与方向</w:t>
        </w:r>
        <w:r>
          <w:tab/>
        </w:r>
        <w:r>
          <w:fldChar w:fldCharType="begin"/>
        </w:r>
        <w:r>
          <w:instrText xml:space="preserve"> PAGEREF _Toc2490 \h </w:instrText>
        </w:r>
        <w:r>
          <w:fldChar w:fldCharType="separate"/>
        </w:r>
        <w:r>
          <w:t>46</w:t>
        </w:r>
        <w:r>
          <w:fldChar w:fldCharType="end"/>
        </w:r>
      </w:hyperlink>
    </w:p>
    <w:p>
      <w:pPr>
        <w:pStyle w:val="TOC2"/>
        <w:tabs>
          <w:tab w:val="right" w:leader="dot" w:pos="8306"/>
        </w:tabs>
      </w:pPr>
      <w:hyperlink w:anchor="_Toc210" w:history="1">
        <w:r>
          <w:rPr>
            <w:rFonts w:ascii="仿宋" w:eastAsia="仿宋" w:hAnsi="仿宋" w:cs="仿宋" w:hint="eastAsia"/>
            <w:lang w:eastAsia="zh-CN"/>
          </w:rPr>
          <w:t>(二)、研发规划与投入</w:t>
        </w:r>
        <w:r>
          <w:tab/>
        </w:r>
        <w:r>
          <w:fldChar w:fldCharType="begin"/>
        </w:r>
        <w:r>
          <w:instrText xml:space="preserve"> PAGEREF _Toc210 \h </w:instrText>
        </w:r>
        <w:r>
          <w:fldChar w:fldCharType="separate"/>
        </w:r>
        <w:r>
          <w:t>48</w:t>
        </w:r>
        <w:r>
          <w:fldChar w:fldCharType="end"/>
        </w:r>
      </w:hyperlink>
    </w:p>
    <w:p>
      <w:pPr>
        <w:pStyle w:val="TOC1"/>
        <w:tabs>
          <w:tab w:val="right" w:leader="dot" w:pos="8306"/>
        </w:tabs>
      </w:pPr>
      <w:hyperlink w:anchor="_Toc15616" w:history="1">
        <w:r>
          <w:rPr>
            <w:rFonts w:ascii="仿宋" w:eastAsia="仿宋" w:hAnsi="仿宋" w:cs="仿宋" w:hint="eastAsia"/>
            <w:lang w:eastAsia="zh-CN"/>
          </w:rPr>
          <w:t>十三、萤石项目实施时间节点</w:t>
        </w:r>
        <w:r>
          <w:tab/>
        </w:r>
        <w:r>
          <w:fldChar w:fldCharType="begin"/>
        </w:r>
        <w:r>
          <w:instrText xml:space="preserve"> PAGEREF _Toc15616 \h </w:instrText>
        </w:r>
        <w:r>
          <w:fldChar w:fldCharType="separate"/>
        </w:r>
        <w:r>
          <w:t>49</w:t>
        </w:r>
        <w:r>
          <w:fldChar w:fldCharType="end"/>
        </w:r>
      </w:hyperlink>
    </w:p>
    <w:p>
      <w:pPr>
        <w:pStyle w:val="TOC2"/>
        <w:tabs>
          <w:tab w:val="right" w:leader="dot" w:pos="8306"/>
        </w:tabs>
      </w:pPr>
      <w:hyperlink w:anchor="_Toc25734" w:history="1">
        <w:r>
          <w:rPr>
            <w:rFonts w:ascii="仿宋" w:eastAsia="仿宋" w:hAnsi="仿宋" w:cs="仿宋" w:hint="eastAsia"/>
            <w:lang w:eastAsia="zh-CN"/>
          </w:rPr>
          <w:t>(一)、萤石项目启动阶段时间节点</w:t>
        </w:r>
        <w:r>
          <w:tab/>
        </w:r>
        <w:r>
          <w:fldChar w:fldCharType="begin"/>
        </w:r>
        <w:r>
          <w:instrText xml:space="preserve"> PAGEREF _Toc25734 \h </w:instrText>
        </w:r>
        <w:r>
          <w:fldChar w:fldCharType="separate"/>
        </w:r>
        <w:r>
          <w:t>49</w:t>
        </w:r>
        <w:r>
          <w:fldChar w:fldCharType="end"/>
        </w:r>
      </w:hyperlink>
    </w:p>
    <w:p>
      <w:pPr>
        <w:pStyle w:val="TOC2"/>
        <w:tabs>
          <w:tab w:val="right" w:leader="dot" w:pos="8306"/>
        </w:tabs>
      </w:pPr>
      <w:hyperlink w:anchor="_Toc22645" w:history="1">
        <w:r>
          <w:rPr>
            <w:rFonts w:ascii="仿宋" w:eastAsia="仿宋" w:hAnsi="仿宋" w:cs="仿宋" w:hint="eastAsia"/>
            <w:lang w:eastAsia="zh-CN"/>
          </w:rPr>
          <w:t>(二)、萤石项目执行阶段时间节点</w:t>
        </w:r>
        <w:r>
          <w:tab/>
        </w:r>
        <w:r>
          <w:fldChar w:fldCharType="begin"/>
        </w:r>
        <w:r>
          <w:instrText xml:space="preserve"> PAGEREF _Toc22645 \h </w:instrText>
        </w:r>
        <w:r>
          <w:fldChar w:fldCharType="separate"/>
        </w:r>
        <w:r>
          <w:t>50</w:t>
        </w:r>
        <w:r>
          <w:fldChar w:fldCharType="end"/>
        </w:r>
      </w:hyperlink>
    </w:p>
    <w:p>
      <w:pPr>
        <w:pStyle w:val="TOC2"/>
        <w:tabs>
          <w:tab w:val="right" w:leader="dot" w:pos="8306"/>
        </w:tabs>
      </w:pPr>
      <w:hyperlink w:anchor="_Toc279" w:history="1">
        <w:r>
          <w:rPr>
            <w:rFonts w:ascii="仿宋" w:eastAsia="仿宋" w:hAnsi="仿宋" w:cs="仿宋" w:hint="eastAsia"/>
            <w:lang w:eastAsia="zh-CN"/>
          </w:rPr>
          <w:t>(三)、萤石项目完成阶段时间节点</w:t>
        </w:r>
        <w:r>
          <w:tab/>
        </w:r>
        <w:r>
          <w:fldChar w:fldCharType="begin"/>
        </w:r>
        <w:r>
          <w:instrText xml:space="preserve"> PAGEREF _Toc279 \h </w:instrText>
        </w:r>
        <w:r>
          <w:fldChar w:fldCharType="separate"/>
        </w:r>
        <w:r>
          <w:t>51</w:t>
        </w:r>
        <w:r>
          <w:fldChar w:fldCharType="end"/>
        </w:r>
      </w:hyperlink>
    </w:p>
    <w:p>
      <w:pPr>
        <w:pStyle w:val="TOC1"/>
        <w:tabs>
          <w:tab w:val="right" w:leader="dot" w:pos="8306"/>
        </w:tabs>
      </w:pPr>
      <w:hyperlink w:anchor="_Toc28177" w:history="1">
        <w:r>
          <w:rPr>
            <w:rFonts w:ascii="仿宋" w:eastAsia="仿宋" w:hAnsi="仿宋" w:cs="仿宋" w:hint="eastAsia"/>
            <w:lang w:eastAsia="zh-CN"/>
          </w:rPr>
          <w:t>十四、萤石项目变更管理</w:t>
        </w:r>
        <w:r>
          <w:tab/>
        </w:r>
        <w:r>
          <w:fldChar w:fldCharType="begin"/>
        </w:r>
        <w:r>
          <w:instrText xml:space="preserve"> PAGEREF _Toc28177 \h </w:instrText>
        </w:r>
        <w:r>
          <w:fldChar w:fldCharType="separate"/>
        </w:r>
        <w:r>
          <w:t>52</w:t>
        </w:r>
        <w:r>
          <w:fldChar w:fldCharType="end"/>
        </w:r>
      </w:hyperlink>
    </w:p>
    <w:p>
      <w:pPr>
        <w:pStyle w:val="TOC2"/>
        <w:tabs>
          <w:tab w:val="right" w:leader="dot" w:pos="8306"/>
        </w:tabs>
      </w:pPr>
      <w:hyperlink w:anchor="_Toc21997" w:history="1">
        <w:r>
          <w:rPr>
            <w:rFonts w:ascii="仿宋" w:eastAsia="仿宋" w:hAnsi="仿宋" w:cs="仿宋" w:hint="eastAsia"/>
            <w:lang w:eastAsia="zh-CN"/>
          </w:rPr>
          <w:t>(一)、变更申请与评估</w:t>
        </w:r>
        <w:r>
          <w:tab/>
        </w:r>
        <w:r>
          <w:fldChar w:fldCharType="begin"/>
        </w:r>
        <w:r>
          <w:instrText xml:space="preserve"> PAGEREF _Toc21997 \h </w:instrText>
        </w:r>
        <w:r>
          <w:fldChar w:fldCharType="separate"/>
        </w:r>
        <w:r>
          <w:t>52</w:t>
        </w:r>
        <w:r>
          <w:fldChar w:fldCharType="end"/>
        </w:r>
      </w:hyperlink>
    </w:p>
    <w:p>
      <w:pPr>
        <w:pStyle w:val="TOC2"/>
        <w:tabs>
          <w:tab w:val="right" w:leader="dot" w:pos="8306"/>
        </w:tabs>
      </w:pPr>
      <w:hyperlink w:anchor="_Toc10157" w:history="1">
        <w:r>
          <w:rPr>
            <w:rFonts w:ascii="仿宋" w:eastAsia="仿宋" w:hAnsi="仿宋" w:cs="仿宋" w:hint="eastAsia"/>
            <w:lang w:eastAsia="zh-CN"/>
          </w:rPr>
          <w:t>(二)、变更实施与控制</w:t>
        </w:r>
        <w:r>
          <w:tab/>
        </w:r>
        <w:r>
          <w:fldChar w:fldCharType="begin"/>
        </w:r>
        <w:r>
          <w:instrText xml:space="preserve"> PAGEREF _Toc10157 \h </w:instrText>
        </w:r>
        <w:r>
          <w:fldChar w:fldCharType="separate"/>
        </w:r>
        <w:r>
          <w:t>53</w:t>
        </w:r>
        <w:r>
          <w:fldChar w:fldCharType="end"/>
        </w:r>
      </w:hyperlink>
    </w:p>
    <w:p>
      <w:pPr>
        <w:pStyle w:val="TOC1"/>
        <w:tabs>
          <w:tab w:val="right" w:leader="dot" w:pos="8306"/>
        </w:tabs>
      </w:pPr>
      <w:hyperlink w:anchor="_Toc5478" w:history="1">
        <w:r>
          <w:rPr>
            <w:rFonts w:ascii="仿宋" w:eastAsia="仿宋" w:hAnsi="仿宋" w:cs="仿宋" w:hint="eastAsia"/>
            <w:lang w:eastAsia="zh-CN"/>
          </w:rPr>
          <w:t>十五、萤石项目工程方案分析</w:t>
        </w:r>
        <w:r>
          <w:tab/>
        </w:r>
        <w:r>
          <w:fldChar w:fldCharType="begin"/>
        </w:r>
        <w:r>
          <w:instrText xml:space="preserve"> PAGEREF _Toc5478 \h </w:instrText>
        </w:r>
        <w:r>
          <w:fldChar w:fldCharType="separate"/>
        </w:r>
        <w:r>
          <w:t>53</w:t>
        </w:r>
        <w:r>
          <w:fldChar w:fldCharType="end"/>
        </w:r>
      </w:hyperlink>
    </w:p>
    <w:p>
      <w:pPr>
        <w:pStyle w:val="TOC2"/>
        <w:tabs>
          <w:tab w:val="right" w:leader="dot" w:pos="8306"/>
        </w:tabs>
      </w:pPr>
      <w:hyperlink w:anchor="_Toc26245" w:history="1">
        <w:r>
          <w:rPr>
            <w:rFonts w:ascii="仿宋" w:eastAsia="仿宋" w:hAnsi="仿宋" w:cs="仿宋" w:hint="eastAsia"/>
            <w:lang w:eastAsia="zh-CN"/>
          </w:rPr>
          <w:t>(一)、建筑工程设计原则</w:t>
        </w:r>
        <w:r>
          <w:tab/>
        </w:r>
        <w:r>
          <w:fldChar w:fldCharType="begin"/>
        </w:r>
        <w:r>
          <w:instrText xml:space="preserve"> PAGEREF _Toc26245 \h </w:instrText>
        </w:r>
        <w:r>
          <w:fldChar w:fldCharType="separate"/>
        </w:r>
        <w:r>
          <w:t>53</w:t>
        </w:r>
        <w:r>
          <w:fldChar w:fldCharType="end"/>
        </w:r>
      </w:hyperlink>
    </w:p>
    <w:p>
      <w:pPr>
        <w:pStyle w:val="TOC2"/>
        <w:tabs>
          <w:tab w:val="right" w:leader="dot" w:pos="8306"/>
        </w:tabs>
      </w:pPr>
      <w:hyperlink w:anchor="_Toc6837" w:history="1">
        <w:r>
          <w:rPr>
            <w:rFonts w:ascii="仿宋" w:eastAsia="仿宋" w:hAnsi="仿宋" w:cs="仿宋" w:hint="eastAsia"/>
            <w:lang w:eastAsia="zh-CN"/>
          </w:rPr>
          <w:t>(二)、土建工程建设指标</w:t>
        </w:r>
        <w:r>
          <w:tab/>
        </w:r>
        <w:r>
          <w:fldChar w:fldCharType="begin"/>
        </w:r>
        <w:r>
          <w:instrText xml:space="preserve"> PAGEREF _Toc6837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68"/>
      <w:r>
        <w:rPr>
          <w:rFonts w:ascii="仿宋" w:eastAsia="仿宋" w:hAnsi="仿宋" w:cs="仿宋" w:hint="eastAsia"/>
          <w:sz w:val="28"/>
          <w:lang w:eastAsia="zh-CN"/>
        </w:rPr>
        <w:t>一、萤石项目绩效评估</w:t>
      </w:r>
      <w:bookmarkEnd w:id="2"/>
    </w:p>
    <w:p>
      <w:pPr>
        <w:pStyle w:val="Heading2"/>
        <w:rPr>
          <w:rFonts w:ascii="仿宋" w:eastAsia="仿宋" w:hAnsi="仿宋" w:cs="仿宋" w:hint="eastAsia"/>
          <w:lang w:eastAsia="zh-CN"/>
        </w:rPr>
      </w:pPr>
      <w:bookmarkStart w:id="3" w:name="_Toc271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在萤石项目中，我们设计了一套全面的绩效评估指标，以确保萤石项目的可控和成功交付。这些指标跨足萤石项目目标、成本、进度和质量等多个维度，为我们提供了全面洞察萤石项目的健康状况。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目标达成率是我们关注的首要指标。我们设定了明确的目标，并通过定期监测和评估，迅速发现并应对潜在的目标偏差。这为萤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成本绩效是另一个核心关注点。通过实际成本与预算成本的对比分析，我们深入了解成本差异的原因，及时调整资源分配，保持萤石项目在经济效益方面的合理水平。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进度作为关键的绩效指标之一，得到了精心的关注。我们制定了详细的萤石项目进度计划，并设立了进度符合度指标，确保实际进度与计划进度保持一致。这使我们能够快速发现和解决潜在的进度问题，保持萤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萤石项目绩效的不可或缺的一环。我们引入了一系列的质量标准和客户满意度指标，以确保萤石项目交付的成果在质量上达到或超越预期水平。通过持续监测这些指标，我们努力提升萤石项目整体质量水平，为萤石项目的成功交付提供有力保障。通过这些科学且全面的绩效评估，我们能够更好地引导萤石项目的持续改进，确保萤石项目目标的顺利达成。</w:t>
      </w:r>
    </w:p>
    <w:p>
      <w:pPr>
        <w:pStyle w:val="Heading2"/>
        <w:ind w:firstLine="560" w:firstLineChars="200"/>
        <w:rPr>
          <w:rFonts w:ascii="仿宋" w:eastAsia="仿宋" w:hAnsi="仿宋" w:cs="仿宋" w:hint="eastAsia"/>
          <w:sz w:val="28"/>
          <w:lang w:eastAsia="zh-CN"/>
        </w:rPr>
      </w:pPr>
      <w:bookmarkStart w:id="4" w:name="_Toc212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绩效评估是萤石项目中的关键环节，为确保萤石项目达到预期目标，我们采用了多层次、多维度的绩效评估方法。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萤石项目的战略目标对齐，确保每个决策和行动都与萤石项目整体目标保持一致。团队会定期召开战略对齐会议，审视当前工作与萤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萤石项目进度、质量、成本和风险等方面。这些指标通过数据收集和分析，为萤石项目管理团队提供了客观的评估依据。例如，我们通过萤石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绩效评估不仅仅停留在萤石项目内部，还考虑了萤石项目对外部环境的影响。我们定期进行干系人满意度调查，以了解各利益相关方对萤石项目的期望和满意度，并及时做出调整。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这种多层次、多角度的绩效评估方法，使得我们能够全面了解萤石项目的运行状态，及时做出调整，确保萤石项目在不断变化的环境中保持稳健前行。</w:t>
      </w:r>
    </w:p>
    <w:p>
      <w:pPr>
        <w:pStyle w:val="Heading2"/>
        <w:ind w:firstLine="560" w:firstLineChars="200"/>
        <w:rPr>
          <w:rFonts w:ascii="仿宋" w:eastAsia="仿宋" w:hAnsi="仿宋" w:cs="仿宋" w:hint="eastAsia"/>
          <w:sz w:val="28"/>
          <w:lang w:eastAsia="zh-CN"/>
        </w:rPr>
      </w:pPr>
      <w:bookmarkStart w:id="5" w:name="_Toc35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为了确保萤石项目的有效管理和不断优化，我们采用了精心设计的绩效评估周期。这个周期旨在实现灵活、实时和全面的评估，以适应萤石项目执行中的各种挑战。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萤石项目的不同需求，分为短期、中期和长期。短期评估关注每个迭代或工作周期，以及时发现和解决当前任务中的问题。中期评估涵盖几个迭代，深入了解整体萤石项目的趋势和性能。长期评估则着眼于整个萤石项目阶段，确保萤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萤石项目管理工具和协作平台，团队成员能够随时更新和分享萤石项目数据。这种实时性的反馈机制使我们能够及时察觉潜在问题，快速调整，保持萤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萤石项目的决策制定密不可分。每个周期的萤石项目回顾会议成为集体总结经验、识别问题深层次原因并找到创新解决方案的平台。这种定期的反思与调整机制使萤石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33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80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的技术管理特点体现在其创新导向。通过引入最先进的技术趋势和解决方案，萤石项目致力于提升科技含量、提高质量和效率水平。这意味着我们将采用最新的工具和方法，确保萤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萤石项目技术管理的显著特征。通过整合不同领域的技术资源，我们实现了跨学科的协同工作。这有助于优化技术架构，提高整体效能。此外，整合性策略还促进了不同技术团队之间的紧密沟通和高效合作，确保萤石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萤石项目所采用的技术。通过不断优化技术方案，萤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萤石项目团队将在萤石项目初期识别可能的技术风险，并采取相应的预防和应对措施。通过建立健全的风险评估机制，萤石项目能够在实施过程中及时发现并解决潜在的技术问题，保障萤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通过这些独特的技术管理特点，我们确信在萤石项目中，技术将成为萤石项目成功的有力支持。这一深度剖析揭示了技术管理在萤石项目实施中的关键作用，为萤石项目的技术基础奠定了坚实的基础。</w:t>
      </w:r>
    </w:p>
    <w:p>
      <w:pPr>
        <w:pStyle w:val="Heading2"/>
        <w:ind w:firstLine="560" w:firstLineChars="200"/>
        <w:rPr>
          <w:rFonts w:ascii="仿宋" w:eastAsia="仿宋" w:hAnsi="仿宋" w:cs="仿宋" w:hint="eastAsia"/>
          <w:sz w:val="28"/>
          <w:lang w:eastAsia="zh-CN"/>
        </w:rPr>
      </w:pPr>
      <w:bookmarkStart w:id="8" w:name="_Toc26142"/>
      <w:r>
        <w:rPr>
          <w:rFonts w:ascii="仿宋" w:eastAsia="仿宋" w:hAnsi="仿宋" w:cs="仿宋" w:hint="eastAsia"/>
          <w:sz w:val="28"/>
          <w:lang w:eastAsia="zh-CN"/>
        </w:rPr>
        <w:t>(二)、萤石项目工艺技术设计方案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萤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萤石项目将严格按照相关行业规范要求进行组织。通过有效控制产品质量，萤石项目将致力于为顾客提供优质的萤石项目产品和良好的服务。这体现了萤石项目对于生产活动合规性和质量标准的高度重视，为萤石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萤石项目注重生态效益和清洁生产原则。萤石项目建设将紧密结合地方特色经济发展，与社会经济发展规划和区域环境保护规划方案相协调一致。通过与当地区域自然生态系统的结合，萤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萤石项目产品具有多样化的客户需求和个性化的特点。因此，萤石项目产品规格品种多样，且单批生产数量较小。为满足这一特点，萤石项目承办单位将建设先进的柔性制造生产线。通过广泛应用柔性制造技术，萤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总体而言，萤石项目采用的技术具有较高的技术含量和自动化水平，处于国内先进水平。这一技术选用不仅体现了对生产效率、质量和环境友好性的高标准要求，同时为萤石项目的可持续发展奠定了坚实的基础。</w:t>
      </w:r>
    </w:p>
    <w:p>
      <w:pPr>
        <w:pStyle w:val="Heading2"/>
        <w:ind w:firstLine="560" w:firstLineChars="200"/>
        <w:rPr>
          <w:rFonts w:ascii="仿宋" w:eastAsia="仿宋" w:hAnsi="仿宋" w:cs="仿宋" w:hint="eastAsia"/>
          <w:sz w:val="28"/>
          <w:lang w:eastAsia="zh-CN"/>
        </w:rPr>
      </w:pPr>
      <w:bookmarkStart w:id="9" w:name="_Toc1427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为确保萤石项目的高效生产和技术实施，我们制定了一套精心设计的设备选型方案，以满足萤石项目生产、质量和环保的要求。该方案的主要特点如下：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萤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针对萤石项目产品的多样性和小批量生产的特点，我们将建设柔性制造生产线。通过在设备选型中考虑柔性制造技术，可以灵活应对不同产品规格和生产需求，实现生产线的高度灵活性和适应性。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233"/>
      <w:r>
        <w:rPr>
          <w:rFonts w:ascii="仿宋" w:eastAsia="仿宋" w:hAnsi="仿宋" w:cs="仿宋" w:hint="eastAsia"/>
          <w:sz w:val="28"/>
          <w:lang w:eastAsia="zh-CN"/>
        </w:rPr>
        <w:t>三、萤石项目危机管理</w:t>
      </w:r>
      <w:bookmarkEnd w:id="10"/>
    </w:p>
    <w:p>
      <w:pPr>
        <w:pStyle w:val="Heading2"/>
        <w:rPr>
          <w:rFonts w:ascii="仿宋" w:eastAsia="仿宋" w:hAnsi="仿宋" w:cs="仿宋" w:hint="eastAsia"/>
          <w:lang w:eastAsia="zh-CN"/>
        </w:rPr>
      </w:pPr>
      <w:bookmarkStart w:id="11" w:name="_Toc1022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萤石项目危机管理中，危机预警与识别是确保萤石项目稳健运行的核心步骤。通过建立全面的监测机制，萤石项目团队旨在及时发现和理解潜在的风险和危机因素，以便采取及时的预防和应对措施，确保萤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首先，通过深入的风险评估，萤石项目团队全面分析了整个萤石项目和各个阶段可能存在的威胁。这包括准确评估每个潜在风险的发生概率和可能影响的程度，为后续危机预警提供了有力支持。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萤石项目团队着重于明确定义萤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萤石项目进展的持续监控，团队能够及时发现潜在问题并作出迅速反应。萤石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在这一阶段，团队的专业素养和反应速度将发挥至关重要的作用，以确保潜在危机能够在初期得到有效的处理，最大程度地减轻负面影响。通过危机预警与识别，萤石项目得以更有序、可控地推进。</w:t>
      </w:r>
    </w:p>
    <w:p>
      <w:pPr>
        <w:pStyle w:val="Heading2"/>
        <w:ind w:firstLine="560" w:firstLineChars="200"/>
        <w:rPr>
          <w:rFonts w:ascii="仿宋" w:eastAsia="仿宋" w:hAnsi="仿宋" w:cs="仿宋" w:hint="eastAsia"/>
          <w:sz w:val="28"/>
          <w:lang w:eastAsia="zh-CN"/>
        </w:rPr>
      </w:pPr>
      <w:bookmarkStart w:id="12" w:name="_Toc577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在危机发生时，萤石项目团队立即行动，成立了应急小组。该小组的任务是迅速制定并实施紧急应对措施，以最小化潜在损失。以下是采取的主要措施：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暂停萤石项目进度：为遏制危机蔓延，萤石项目暂时停止进行，以便全面评估当前状况。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资源重新分配：重新评估萤石项目资源的分配，确保最大限度地减小损失。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实时沟通：与关键利益相关者建立实时沟通机制，向他们传递萤石项目危机的实际状况，保障萤石项目核心利益。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在紧急应对的同时，萤石项目团队强调了团队协作和有效沟通的重要性。以下是团队协作的关键举措：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信息共享机制：建立了信息共享平台，确保团队成员能够及时获取萤石项目危机的实时信息。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领导者沟通：萤石项目领导者通过定期会议和即时沟通工具，指导团队应对危机，保持团队稳定运行。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随着危机得到初步控制，萤石项目团队转向制定恢复计划，以确保萤石项目能够从中迅速恢复。主要恢复计划包括：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修复受损的进度计划：重新评估萤石项目进度，制定修复计划，确保萤石项目尽快回归正常进程。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重新调整资源分配：优化资源分配，确保萤石项目在有限资源下高效运转。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风险管理机制加强：对萤石项目风险进行全面评估，制定更强化的风险管理策略，以预防未来可能的危机。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7696"/>
      <w:r>
        <w:rPr>
          <w:rFonts w:ascii="仿宋" w:eastAsia="仿宋" w:hAnsi="仿宋" w:cs="仿宋" w:hint="eastAsia"/>
          <w:sz w:val="28"/>
          <w:lang w:eastAsia="zh-CN"/>
        </w:rPr>
        <w:t>四、萤石项目土建工程</w:t>
      </w:r>
      <w:bookmarkEnd w:id="13"/>
    </w:p>
    <w:p>
      <w:pPr>
        <w:pStyle w:val="Heading2"/>
        <w:rPr>
          <w:rFonts w:ascii="仿宋" w:eastAsia="仿宋" w:hAnsi="仿宋" w:cs="仿宋" w:hint="eastAsia"/>
          <w:lang w:eastAsia="zh-CN"/>
        </w:rPr>
      </w:pPr>
      <w:bookmarkStart w:id="14" w:name="_Toc3275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在萤石项目的建筑工程设计中，我们将秉承一系列重要的设计原则，以确保萤石项目建筑在功能、美观、可持续性等方面达到最佳效果。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首要原则是确保建筑的功能性得到最大化的发挥。我们将充分理解萤石项目的实际需求，合理布局各个功能区域，保证建筑在满足业务需求的同时，提供高效的工作环境。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在建筑设计中，我们将综合考虑建设和运营成本。通过精细的经济效益分析，确保设计方案在高效利用资源的同时，对萤石项目的长期盈利能力有积极的贡献。</w:t>
      </w:r>
    </w:p>
    <w:p>
      <w:pPr>
        <w:pStyle w:val="Heading2"/>
        <w:ind w:firstLine="560" w:firstLineChars="200"/>
        <w:rPr>
          <w:rFonts w:ascii="仿宋" w:eastAsia="仿宋" w:hAnsi="仿宋" w:cs="仿宋" w:hint="eastAsia"/>
          <w:sz w:val="28"/>
          <w:lang w:eastAsia="zh-CN"/>
        </w:rPr>
      </w:pPr>
      <w:bookmarkStart w:id="15" w:name="_Toc2299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萤石项目的土建工程设计中，我们将精准设定设计年限，结合萤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萤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138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萤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萤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萤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32415"/>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本期工程萤石项目预计总建筑面积XXX平方米，其中：计容建筑面积XXX平方米，计划建筑工程投资XX万元，占萤石项目总投资的XX%。</w:t>
      </w:r>
    </w:p>
    <w:p>
      <w:pPr>
        <w:pStyle w:val="Heading1"/>
        <w:ind w:firstLine="560" w:firstLineChars="200"/>
        <w:rPr>
          <w:rFonts w:ascii="仿宋" w:eastAsia="仿宋" w:hAnsi="仿宋" w:cs="仿宋" w:hint="eastAsia"/>
          <w:sz w:val="28"/>
          <w:lang w:eastAsia="zh-CN"/>
        </w:rPr>
      </w:pPr>
      <w:bookmarkStart w:id="18" w:name="_Toc2719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1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萤石项目的主要产品是XXXX，预计年产值为XXX万元。这一产品在市场中占据着重要的地位，其广泛的应用范围使得该萤石项目的市场前景非常广阔。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萤石项目的xxx产品作为重要的原材料之一，将在多个领域发挥关键作用。其在建筑、交通、能源等方面的广泛应用将为整个产业链提供强大的支持，形成产业协同效应。萤石项目的年产值XXX万XXX万XXX万万元不仅反映了其在市场上的巨大潜力，更预示着它对国民经济的积极贡献。这种关联度高、涉及面广的产业关系，使得该萤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502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总征地面积为XXXX平方米，相当于约XX.XX亩，其中净用地面积为XXXX平方米，红线范围内相当于约XX.XX亩。这一用地规模充分考虑了萤石项目的建设需求，保障了萤石项目在合适的空间内得以充分发展。萤石项目规划的总建筑面积为XXXX平方米，其中主体工程建设占XXXX平方米，计容建筑面积达XXXX平方米。预计建筑工程的投资将达到XXXX万元，为萤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https://d.book118.com/965224144130011041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3111B"/>
    <w:rsid w:val="193311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241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2024-01-09T07:29:00Z</dcterms:created>
  <dcterms:modified xsi:type="dcterms:W3CDTF">2024-01-09T07:29:43Z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2A580E2C7DD343E3A9DFB431B902C881_11</vt:lpwstr>
  </property>
  <property fmtid="{D5CDD505-2E9C-101B-9397-08002B2CF9AE}" pid="3" name="KSOProductBuildVer">
    <vt:lpwstr>2052-12.1.0.16120</vt:lpwstr>
  </property>
</Properties>
</file>