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OTC药品项目规划设计方案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45" w:history="1">
        <w:r>
          <w:rPr>
            <w:rFonts w:ascii="仿宋" w:eastAsia="仿宋" w:hAnsi="仿宋" w:cs="仿宋" w:hint="eastAsia"/>
            <w:lang w:eastAsia="zh-CN"/>
          </w:rPr>
          <w:t>序言</w:t>
        </w:r>
        <w:r>
          <w:tab/>
        </w:r>
        <w:r>
          <w:fldChar w:fldCharType="begin"/>
        </w:r>
        <w:r>
          <w:instrText xml:space="preserve"> PAGEREF _Toc31845 \h </w:instrText>
        </w:r>
        <w:r>
          <w:fldChar w:fldCharType="separate"/>
        </w:r>
        <w:r>
          <w:t>3</w:t>
        </w:r>
        <w:r>
          <w:fldChar w:fldCharType="end"/>
        </w:r>
      </w:hyperlink>
    </w:p>
    <w:p>
      <w:pPr>
        <w:pStyle w:val="TOC1"/>
        <w:tabs>
          <w:tab w:val="right" w:leader="dot" w:pos="8306"/>
        </w:tabs>
      </w:pPr>
      <w:hyperlink w:anchor="_Toc25463" w:history="1">
        <w:r>
          <w:rPr>
            <w:rFonts w:ascii="仿宋" w:eastAsia="仿宋" w:hAnsi="仿宋" w:cs="仿宋" w:hint="eastAsia"/>
            <w:lang w:eastAsia="zh-CN"/>
          </w:rPr>
          <w:t>一、OTC药品项目危机管理</w:t>
        </w:r>
        <w:r>
          <w:tab/>
        </w:r>
        <w:r>
          <w:fldChar w:fldCharType="begin"/>
        </w:r>
        <w:r>
          <w:instrText xml:space="preserve"> PAGEREF _Toc25463 \h </w:instrText>
        </w:r>
        <w:r>
          <w:fldChar w:fldCharType="separate"/>
        </w:r>
        <w:r>
          <w:t>3</w:t>
        </w:r>
        <w:r>
          <w:fldChar w:fldCharType="end"/>
        </w:r>
      </w:hyperlink>
    </w:p>
    <w:p>
      <w:pPr>
        <w:pStyle w:val="TOC2"/>
        <w:tabs>
          <w:tab w:val="right" w:leader="dot" w:pos="8306"/>
        </w:tabs>
      </w:pPr>
      <w:hyperlink w:anchor="_Toc4581" w:history="1">
        <w:r>
          <w:rPr>
            <w:rFonts w:ascii="仿宋" w:eastAsia="仿宋" w:hAnsi="仿宋" w:cs="仿宋" w:hint="eastAsia"/>
            <w:lang w:eastAsia="zh-CN"/>
          </w:rPr>
          <w:t>(一)、危机预警与识别</w:t>
        </w:r>
        <w:r>
          <w:tab/>
        </w:r>
        <w:r>
          <w:fldChar w:fldCharType="begin"/>
        </w:r>
        <w:r>
          <w:instrText xml:space="preserve"> PAGEREF _Toc4581 \h </w:instrText>
        </w:r>
        <w:r>
          <w:fldChar w:fldCharType="separate"/>
        </w:r>
        <w:r>
          <w:t>3</w:t>
        </w:r>
        <w:r>
          <w:fldChar w:fldCharType="end"/>
        </w:r>
      </w:hyperlink>
    </w:p>
    <w:p>
      <w:pPr>
        <w:pStyle w:val="TOC2"/>
        <w:tabs>
          <w:tab w:val="right" w:leader="dot" w:pos="8306"/>
        </w:tabs>
      </w:pPr>
      <w:hyperlink w:anchor="_Toc26908" w:history="1">
        <w:r>
          <w:rPr>
            <w:rFonts w:ascii="仿宋" w:eastAsia="仿宋" w:hAnsi="仿宋" w:cs="仿宋" w:hint="eastAsia"/>
            <w:lang w:eastAsia="zh-CN"/>
          </w:rPr>
          <w:t>(二)、危机应对与恢复</w:t>
        </w:r>
        <w:r>
          <w:tab/>
        </w:r>
        <w:r>
          <w:fldChar w:fldCharType="begin"/>
        </w:r>
        <w:r>
          <w:instrText xml:space="preserve"> PAGEREF _Toc26908 \h </w:instrText>
        </w:r>
        <w:r>
          <w:fldChar w:fldCharType="separate"/>
        </w:r>
        <w:r>
          <w:t>4</w:t>
        </w:r>
        <w:r>
          <w:fldChar w:fldCharType="end"/>
        </w:r>
      </w:hyperlink>
    </w:p>
    <w:p>
      <w:pPr>
        <w:pStyle w:val="TOC1"/>
        <w:tabs>
          <w:tab w:val="right" w:leader="dot" w:pos="8306"/>
        </w:tabs>
      </w:pPr>
      <w:hyperlink w:anchor="_Toc21409" w:history="1">
        <w:r>
          <w:rPr>
            <w:rFonts w:ascii="仿宋" w:eastAsia="仿宋" w:hAnsi="仿宋" w:cs="仿宋" w:hint="eastAsia"/>
            <w:lang w:eastAsia="zh-CN"/>
          </w:rPr>
          <w:t>二、OTC药品项目选址可行性分析</w:t>
        </w:r>
        <w:r>
          <w:tab/>
        </w:r>
        <w:r>
          <w:fldChar w:fldCharType="begin"/>
        </w:r>
        <w:r>
          <w:instrText xml:space="preserve"> PAGEREF _Toc21409 \h </w:instrText>
        </w:r>
        <w:r>
          <w:fldChar w:fldCharType="separate"/>
        </w:r>
        <w:r>
          <w:t>5</w:t>
        </w:r>
        <w:r>
          <w:fldChar w:fldCharType="end"/>
        </w:r>
      </w:hyperlink>
    </w:p>
    <w:p>
      <w:pPr>
        <w:pStyle w:val="TOC2"/>
        <w:tabs>
          <w:tab w:val="right" w:leader="dot" w:pos="8306"/>
        </w:tabs>
      </w:pPr>
      <w:hyperlink w:anchor="_Toc15492" w:history="1">
        <w:r>
          <w:rPr>
            <w:rFonts w:ascii="仿宋" w:eastAsia="仿宋" w:hAnsi="仿宋" w:cs="仿宋" w:hint="eastAsia"/>
            <w:lang w:eastAsia="zh-CN"/>
          </w:rPr>
          <w:t>(一)、OTC药品项目选址</w:t>
        </w:r>
        <w:r>
          <w:tab/>
        </w:r>
        <w:r>
          <w:fldChar w:fldCharType="begin"/>
        </w:r>
        <w:r>
          <w:instrText xml:space="preserve"> PAGEREF _Toc15492 \h </w:instrText>
        </w:r>
        <w:r>
          <w:fldChar w:fldCharType="separate"/>
        </w:r>
        <w:r>
          <w:t>5</w:t>
        </w:r>
        <w:r>
          <w:fldChar w:fldCharType="end"/>
        </w:r>
      </w:hyperlink>
    </w:p>
    <w:p>
      <w:pPr>
        <w:pStyle w:val="TOC2"/>
        <w:tabs>
          <w:tab w:val="right" w:leader="dot" w:pos="8306"/>
        </w:tabs>
      </w:pPr>
      <w:hyperlink w:anchor="_Toc23985" w:history="1">
        <w:r>
          <w:rPr>
            <w:rFonts w:ascii="仿宋" w:eastAsia="仿宋" w:hAnsi="仿宋" w:cs="仿宋" w:hint="eastAsia"/>
            <w:lang w:eastAsia="zh-CN"/>
          </w:rPr>
          <w:t>(二)、用地控制指标</w:t>
        </w:r>
        <w:r>
          <w:tab/>
        </w:r>
        <w:r>
          <w:fldChar w:fldCharType="begin"/>
        </w:r>
        <w:r>
          <w:instrText xml:space="preserve"> PAGEREF _Toc23985 \h </w:instrText>
        </w:r>
        <w:r>
          <w:fldChar w:fldCharType="separate"/>
        </w:r>
        <w:r>
          <w:t>5</w:t>
        </w:r>
        <w:r>
          <w:fldChar w:fldCharType="end"/>
        </w:r>
      </w:hyperlink>
    </w:p>
    <w:p>
      <w:pPr>
        <w:pStyle w:val="TOC2"/>
        <w:tabs>
          <w:tab w:val="right" w:leader="dot" w:pos="8306"/>
        </w:tabs>
      </w:pPr>
      <w:hyperlink w:anchor="_Toc10011" w:history="1">
        <w:r>
          <w:rPr>
            <w:rFonts w:ascii="仿宋" w:eastAsia="仿宋" w:hAnsi="仿宋" w:cs="仿宋" w:hint="eastAsia"/>
            <w:lang w:eastAsia="zh-CN"/>
          </w:rPr>
          <w:t>(三)、节约用地措施</w:t>
        </w:r>
        <w:r>
          <w:tab/>
        </w:r>
        <w:r>
          <w:fldChar w:fldCharType="begin"/>
        </w:r>
        <w:r>
          <w:instrText xml:space="preserve"> PAGEREF _Toc10011 \h </w:instrText>
        </w:r>
        <w:r>
          <w:fldChar w:fldCharType="separate"/>
        </w:r>
        <w:r>
          <w:t>7</w:t>
        </w:r>
        <w:r>
          <w:fldChar w:fldCharType="end"/>
        </w:r>
      </w:hyperlink>
    </w:p>
    <w:p>
      <w:pPr>
        <w:pStyle w:val="TOC2"/>
        <w:tabs>
          <w:tab w:val="right" w:leader="dot" w:pos="8306"/>
        </w:tabs>
      </w:pPr>
      <w:hyperlink w:anchor="_Toc17086" w:history="1">
        <w:r>
          <w:rPr>
            <w:rFonts w:ascii="仿宋" w:eastAsia="仿宋" w:hAnsi="仿宋" w:cs="仿宋" w:hint="eastAsia"/>
            <w:lang w:eastAsia="zh-CN"/>
          </w:rPr>
          <w:t>(四)、总图布置方案</w:t>
        </w:r>
        <w:r>
          <w:tab/>
        </w:r>
        <w:r>
          <w:fldChar w:fldCharType="begin"/>
        </w:r>
        <w:r>
          <w:instrText xml:space="preserve"> PAGEREF _Toc17086 \h </w:instrText>
        </w:r>
        <w:r>
          <w:fldChar w:fldCharType="separate"/>
        </w:r>
        <w:r>
          <w:t>8</w:t>
        </w:r>
        <w:r>
          <w:fldChar w:fldCharType="end"/>
        </w:r>
      </w:hyperlink>
    </w:p>
    <w:p>
      <w:pPr>
        <w:pStyle w:val="TOC2"/>
        <w:tabs>
          <w:tab w:val="right" w:leader="dot" w:pos="8306"/>
        </w:tabs>
      </w:pPr>
      <w:hyperlink w:anchor="_Toc19491" w:history="1">
        <w:r>
          <w:rPr>
            <w:rFonts w:ascii="仿宋" w:eastAsia="仿宋" w:hAnsi="仿宋" w:cs="仿宋" w:hint="eastAsia"/>
            <w:lang w:eastAsia="zh-CN"/>
          </w:rPr>
          <w:t>(五)、选址综合评价</w:t>
        </w:r>
        <w:r>
          <w:tab/>
        </w:r>
        <w:r>
          <w:fldChar w:fldCharType="begin"/>
        </w:r>
        <w:r>
          <w:instrText xml:space="preserve"> PAGEREF _Toc19491 \h </w:instrText>
        </w:r>
        <w:r>
          <w:fldChar w:fldCharType="separate"/>
        </w:r>
        <w:r>
          <w:t>9</w:t>
        </w:r>
        <w:r>
          <w:fldChar w:fldCharType="end"/>
        </w:r>
      </w:hyperlink>
    </w:p>
    <w:p>
      <w:pPr>
        <w:pStyle w:val="TOC1"/>
        <w:tabs>
          <w:tab w:val="right" w:leader="dot" w:pos="8306"/>
        </w:tabs>
      </w:pPr>
      <w:hyperlink w:anchor="_Toc3893" w:history="1">
        <w:r>
          <w:rPr>
            <w:rFonts w:ascii="仿宋" w:eastAsia="仿宋" w:hAnsi="仿宋" w:cs="仿宋" w:hint="eastAsia"/>
            <w:lang w:eastAsia="zh-CN"/>
          </w:rPr>
          <w:t>三、市场分析、调研</w:t>
        </w:r>
        <w:r>
          <w:tab/>
        </w:r>
        <w:r>
          <w:fldChar w:fldCharType="begin"/>
        </w:r>
        <w:r>
          <w:instrText xml:space="preserve"> PAGEREF _Toc3893 \h </w:instrText>
        </w:r>
        <w:r>
          <w:fldChar w:fldCharType="separate"/>
        </w:r>
        <w:r>
          <w:t>10</w:t>
        </w:r>
        <w:r>
          <w:fldChar w:fldCharType="end"/>
        </w:r>
      </w:hyperlink>
    </w:p>
    <w:p>
      <w:pPr>
        <w:pStyle w:val="TOC2"/>
        <w:tabs>
          <w:tab w:val="right" w:leader="dot" w:pos="8306"/>
        </w:tabs>
      </w:pPr>
      <w:hyperlink w:anchor="_Toc2985" w:history="1">
        <w:r>
          <w:rPr>
            <w:rFonts w:ascii="仿宋" w:eastAsia="仿宋" w:hAnsi="仿宋" w:cs="仿宋" w:hint="eastAsia"/>
            <w:lang w:eastAsia="zh-CN"/>
          </w:rPr>
          <w:t>(一)、OTC药品行业分析</w:t>
        </w:r>
        <w:r>
          <w:tab/>
        </w:r>
        <w:r>
          <w:fldChar w:fldCharType="begin"/>
        </w:r>
        <w:r>
          <w:instrText xml:space="preserve"> PAGEREF _Toc2985 \h </w:instrText>
        </w:r>
        <w:r>
          <w:fldChar w:fldCharType="separate"/>
        </w:r>
        <w:r>
          <w:t>10</w:t>
        </w:r>
        <w:r>
          <w:fldChar w:fldCharType="end"/>
        </w:r>
      </w:hyperlink>
    </w:p>
    <w:p>
      <w:pPr>
        <w:pStyle w:val="TOC2"/>
        <w:tabs>
          <w:tab w:val="right" w:leader="dot" w:pos="8306"/>
        </w:tabs>
      </w:pPr>
      <w:hyperlink w:anchor="_Toc23298" w:history="1">
        <w:r>
          <w:rPr>
            <w:rFonts w:ascii="仿宋" w:eastAsia="仿宋" w:hAnsi="仿宋" w:cs="仿宋" w:hint="eastAsia"/>
            <w:lang w:eastAsia="zh-CN"/>
          </w:rPr>
          <w:t>(二)、OTC药品市场分析预测</w:t>
        </w:r>
        <w:r>
          <w:tab/>
        </w:r>
        <w:r>
          <w:fldChar w:fldCharType="begin"/>
        </w:r>
        <w:r>
          <w:instrText xml:space="preserve"> PAGEREF _Toc23298 \h </w:instrText>
        </w:r>
        <w:r>
          <w:fldChar w:fldCharType="separate"/>
        </w:r>
        <w:r>
          <w:t>11</w:t>
        </w:r>
        <w:r>
          <w:fldChar w:fldCharType="end"/>
        </w:r>
      </w:hyperlink>
    </w:p>
    <w:p>
      <w:pPr>
        <w:pStyle w:val="TOC1"/>
        <w:tabs>
          <w:tab w:val="right" w:leader="dot" w:pos="8306"/>
        </w:tabs>
      </w:pPr>
      <w:hyperlink w:anchor="_Toc7629" w:history="1">
        <w:r>
          <w:rPr>
            <w:rFonts w:ascii="仿宋" w:eastAsia="仿宋" w:hAnsi="仿宋" w:cs="仿宋" w:hint="eastAsia"/>
            <w:lang w:eastAsia="zh-CN"/>
          </w:rPr>
          <w:t>四、OTC药品项目文档管理</w:t>
        </w:r>
        <w:r>
          <w:tab/>
        </w:r>
        <w:r>
          <w:fldChar w:fldCharType="begin"/>
        </w:r>
        <w:r>
          <w:instrText xml:space="preserve"> PAGEREF _Toc7629 \h </w:instrText>
        </w:r>
        <w:r>
          <w:fldChar w:fldCharType="separate"/>
        </w:r>
        <w:r>
          <w:t>12</w:t>
        </w:r>
        <w:r>
          <w:fldChar w:fldCharType="end"/>
        </w:r>
      </w:hyperlink>
    </w:p>
    <w:p>
      <w:pPr>
        <w:pStyle w:val="TOC2"/>
        <w:tabs>
          <w:tab w:val="right" w:leader="dot" w:pos="8306"/>
        </w:tabs>
      </w:pPr>
      <w:hyperlink w:anchor="_Toc1559" w:history="1">
        <w:r>
          <w:rPr>
            <w:rFonts w:ascii="仿宋" w:eastAsia="仿宋" w:hAnsi="仿宋" w:cs="仿宋" w:hint="eastAsia"/>
            <w:lang w:eastAsia="zh-CN"/>
          </w:rPr>
          <w:t>(一)、文档编制与审查</w:t>
        </w:r>
        <w:r>
          <w:tab/>
        </w:r>
        <w:r>
          <w:fldChar w:fldCharType="begin"/>
        </w:r>
        <w:r>
          <w:instrText xml:space="preserve"> PAGEREF _Toc1559 \h </w:instrText>
        </w:r>
        <w:r>
          <w:fldChar w:fldCharType="separate"/>
        </w:r>
        <w:r>
          <w:t>12</w:t>
        </w:r>
        <w:r>
          <w:fldChar w:fldCharType="end"/>
        </w:r>
      </w:hyperlink>
    </w:p>
    <w:p>
      <w:pPr>
        <w:pStyle w:val="TOC2"/>
        <w:tabs>
          <w:tab w:val="right" w:leader="dot" w:pos="8306"/>
        </w:tabs>
      </w:pPr>
      <w:hyperlink w:anchor="_Toc12713" w:history="1">
        <w:r>
          <w:rPr>
            <w:rFonts w:ascii="仿宋" w:eastAsia="仿宋" w:hAnsi="仿宋" w:cs="仿宋" w:hint="eastAsia"/>
            <w:lang w:eastAsia="zh-CN"/>
          </w:rPr>
          <w:t>(二)、文档发布与分发</w:t>
        </w:r>
        <w:r>
          <w:tab/>
        </w:r>
        <w:r>
          <w:fldChar w:fldCharType="begin"/>
        </w:r>
        <w:r>
          <w:instrText xml:space="preserve"> PAGEREF _Toc12713 \h </w:instrText>
        </w:r>
        <w:r>
          <w:fldChar w:fldCharType="separate"/>
        </w:r>
        <w:r>
          <w:t>13</w:t>
        </w:r>
        <w:r>
          <w:fldChar w:fldCharType="end"/>
        </w:r>
      </w:hyperlink>
    </w:p>
    <w:p>
      <w:pPr>
        <w:pStyle w:val="TOC2"/>
        <w:tabs>
          <w:tab w:val="right" w:leader="dot" w:pos="8306"/>
        </w:tabs>
      </w:pPr>
      <w:hyperlink w:anchor="_Toc24147" w:history="1">
        <w:r>
          <w:rPr>
            <w:rFonts w:ascii="仿宋" w:eastAsia="仿宋" w:hAnsi="仿宋" w:cs="仿宋" w:hint="eastAsia"/>
            <w:lang w:eastAsia="zh-CN"/>
          </w:rPr>
          <w:t>(三)、文档存档与归档</w:t>
        </w:r>
        <w:r>
          <w:tab/>
        </w:r>
        <w:r>
          <w:fldChar w:fldCharType="begin"/>
        </w:r>
        <w:r>
          <w:instrText xml:space="preserve"> PAGEREF _Toc24147 \h </w:instrText>
        </w:r>
        <w:r>
          <w:fldChar w:fldCharType="separate"/>
        </w:r>
        <w:r>
          <w:t>14</w:t>
        </w:r>
        <w:r>
          <w:fldChar w:fldCharType="end"/>
        </w:r>
      </w:hyperlink>
    </w:p>
    <w:p>
      <w:pPr>
        <w:pStyle w:val="TOC1"/>
        <w:tabs>
          <w:tab w:val="right" w:leader="dot" w:pos="8306"/>
        </w:tabs>
      </w:pPr>
      <w:hyperlink w:anchor="_Toc29728" w:history="1">
        <w:r>
          <w:rPr>
            <w:rFonts w:ascii="仿宋" w:eastAsia="仿宋" w:hAnsi="仿宋" w:cs="仿宋" w:hint="eastAsia"/>
            <w:lang w:eastAsia="zh-CN"/>
          </w:rPr>
          <w:t>五、OTC药品项目建设背景及必要性分析</w:t>
        </w:r>
        <w:r>
          <w:tab/>
        </w:r>
        <w:r>
          <w:fldChar w:fldCharType="begin"/>
        </w:r>
        <w:r>
          <w:instrText xml:space="preserve"> PAGEREF _Toc29728 \h </w:instrText>
        </w:r>
        <w:r>
          <w:fldChar w:fldCharType="separate"/>
        </w:r>
        <w:r>
          <w:t>15</w:t>
        </w:r>
        <w:r>
          <w:fldChar w:fldCharType="end"/>
        </w:r>
      </w:hyperlink>
    </w:p>
    <w:p>
      <w:pPr>
        <w:pStyle w:val="TOC2"/>
        <w:tabs>
          <w:tab w:val="right" w:leader="dot" w:pos="8306"/>
        </w:tabs>
      </w:pPr>
      <w:hyperlink w:anchor="_Toc8585" w:history="1">
        <w:r>
          <w:rPr>
            <w:rFonts w:ascii="仿宋" w:eastAsia="仿宋" w:hAnsi="仿宋" w:cs="仿宋" w:hint="eastAsia"/>
            <w:lang w:eastAsia="zh-CN"/>
          </w:rPr>
          <w:t>(一)、OTC药品项目背景分析</w:t>
        </w:r>
        <w:r>
          <w:tab/>
        </w:r>
        <w:r>
          <w:fldChar w:fldCharType="begin"/>
        </w:r>
        <w:r>
          <w:instrText xml:space="preserve"> PAGEREF _Toc8585 \h </w:instrText>
        </w:r>
        <w:r>
          <w:fldChar w:fldCharType="separate"/>
        </w:r>
        <w:r>
          <w:t>15</w:t>
        </w:r>
        <w:r>
          <w:fldChar w:fldCharType="end"/>
        </w:r>
      </w:hyperlink>
    </w:p>
    <w:p>
      <w:pPr>
        <w:pStyle w:val="TOC2"/>
        <w:tabs>
          <w:tab w:val="right" w:leader="dot" w:pos="8306"/>
        </w:tabs>
      </w:pPr>
      <w:hyperlink w:anchor="_Toc17999" w:history="1">
        <w:r>
          <w:rPr>
            <w:rFonts w:ascii="仿宋" w:eastAsia="仿宋" w:hAnsi="仿宋" w:cs="仿宋" w:hint="eastAsia"/>
            <w:lang w:eastAsia="zh-CN"/>
          </w:rPr>
          <w:t>(二)、OTC药品项目建设必要性分析</w:t>
        </w:r>
        <w:r>
          <w:tab/>
        </w:r>
        <w:r>
          <w:fldChar w:fldCharType="begin"/>
        </w:r>
        <w:r>
          <w:instrText xml:space="preserve"> PAGEREF _Toc17999 \h </w:instrText>
        </w:r>
        <w:r>
          <w:fldChar w:fldCharType="separate"/>
        </w:r>
        <w:r>
          <w:t>17</w:t>
        </w:r>
        <w:r>
          <w:fldChar w:fldCharType="end"/>
        </w:r>
      </w:hyperlink>
    </w:p>
    <w:p>
      <w:pPr>
        <w:pStyle w:val="TOC1"/>
        <w:tabs>
          <w:tab w:val="right" w:leader="dot" w:pos="8306"/>
        </w:tabs>
      </w:pPr>
      <w:hyperlink w:anchor="_Toc9386" w:history="1">
        <w:r>
          <w:rPr>
            <w:rFonts w:ascii="仿宋" w:eastAsia="仿宋" w:hAnsi="仿宋" w:cs="仿宋" w:hint="eastAsia"/>
            <w:lang w:eastAsia="zh-CN"/>
          </w:rPr>
          <w:t>六、OTC药品项目概论</w:t>
        </w:r>
        <w:r>
          <w:tab/>
        </w:r>
        <w:r>
          <w:fldChar w:fldCharType="begin"/>
        </w:r>
        <w:r>
          <w:instrText xml:space="preserve"> PAGEREF _Toc9386 \h </w:instrText>
        </w:r>
        <w:r>
          <w:fldChar w:fldCharType="separate"/>
        </w:r>
        <w:r>
          <w:t>18</w:t>
        </w:r>
        <w:r>
          <w:fldChar w:fldCharType="end"/>
        </w:r>
      </w:hyperlink>
    </w:p>
    <w:p>
      <w:pPr>
        <w:pStyle w:val="TOC2"/>
        <w:tabs>
          <w:tab w:val="right" w:leader="dot" w:pos="8306"/>
        </w:tabs>
      </w:pPr>
      <w:hyperlink w:anchor="_Toc26756" w:history="1">
        <w:r>
          <w:rPr>
            <w:rFonts w:ascii="仿宋" w:eastAsia="仿宋" w:hAnsi="仿宋" w:cs="仿宋" w:hint="eastAsia"/>
            <w:lang w:eastAsia="zh-CN"/>
          </w:rPr>
          <w:t>(一)、OTC药品项目概况</w:t>
        </w:r>
        <w:r>
          <w:tab/>
        </w:r>
        <w:r>
          <w:fldChar w:fldCharType="begin"/>
        </w:r>
        <w:r>
          <w:instrText xml:space="preserve"> PAGEREF _Toc26756 \h </w:instrText>
        </w:r>
        <w:r>
          <w:fldChar w:fldCharType="separate"/>
        </w:r>
        <w:r>
          <w:t>18</w:t>
        </w:r>
        <w:r>
          <w:fldChar w:fldCharType="end"/>
        </w:r>
      </w:hyperlink>
    </w:p>
    <w:p>
      <w:pPr>
        <w:pStyle w:val="TOC2"/>
        <w:tabs>
          <w:tab w:val="right" w:leader="dot" w:pos="8306"/>
        </w:tabs>
      </w:pPr>
      <w:hyperlink w:anchor="_Toc29030" w:history="1">
        <w:r>
          <w:rPr>
            <w:rFonts w:ascii="仿宋" w:eastAsia="仿宋" w:hAnsi="仿宋" w:cs="仿宋" w:hint="eastAsia"/>
            <w:lang w:eastAsia="zh-CN"/>
          </w:rPr>
          <w:t>(二)、OTC药品项目目标</w:t>
        </w:r>
        <w:r>
          <w:tab/>
        </w:r>
        <w:r>
          <w:fldChar w:fldCharType="begin"/>
        </w:r>
        <w:r>
          <w:instrText xml:space="preserve"> PAGEREF _Toc29030 \h </w:instrText>
        </w:r>
        <w:r>
          <w:fldChar w:fldCharType="separate"/>
        </w:r>
        <w:r>
          <w:t>21</w:t>
        </w:r>
        <w:r>
          <w:fldChar w:fldCharType="end"/>
        </w:r>
      </w:hyperlink>
    </w:p>
    <w:p>
      <w:pPr>
        <w:pStyle w:val="TOC2"/>
        <w:tabs>
          <w:tab w:val="right" w:leader="dot" w:pos="8306"/>
        </w:tabs>
      </w:pPr>
      <w:hyperlink w:anchor="_Toc17888" w:history="1">
        <w:r>
          <w:rPr>
            <w:rFonts w:ascii="仿宋" w:eastAsia="仿宋" w:hAnsi="仿宋" w:cs="仿宋" w:hint="eastAsia"/>
            <w:lang w:eastAsia="zh-CN"/>
          </w:rPr>
          <w:t>(三)、OTC药品项目提出的理由</w:t>
        </w:r>
        <w:r>
          <w:tab/>
        </w:r>
        <w:r>
          <w:fldChar w:fldCharType="begin"/>
        </w:r>
        <w:r>
          <w:instrText xml:space="preserve"> PAGEREF _Toc17888 \h </w:instrText>
        </w:r>
        <w:r>
          <w:fldChar w:fldCharType="separate"/>
        </w:r>
        <w:r>
          <w:t>21</w:t>
        </w:r>
        <w:r>
          <w:fldChar w:fldCharType="end"/>
        </w:r>
      </w:hyperlink>
    </w:p>
    <w:p>
      <w:pPr>
        <w:pStyle w:val="TOC2"/>
        <w:tabs>
          <w:tab w:val="right" w:leader="dot" w:pos="8306"/>
        </w:tabs>
      </w:pPr>
      <w:hyperlink w:anchor="_Toc30148" w:history="1">
        <w:r>
          <w:rPr>
            <w:rFonts w:ascii="仿宋" w:eastAsia="仿宋" w:hAnsi="仿宋" w:cs="仿宋" w:hint="eastAsia"/>
            <w:lang w:eastAsia="zh-CN"/>
          </w:rPr>
          <w:t>(四)、OTC药品项目意义</w:t>
        </w:r>
        <w:r>
          <w:tab/>
        </w:r>
        <w:r>
          <w:fldChar w:fldCharType="begin"/>
        </w:r>
        <w:r>
          <w:instrText xml:space="preserve"> PAGEREF _Toc30148 \h </w:instrText>
        </w:r>
        <w:r>
          <w:fldChar w:fldCharType="separate"/>
        </w:r>
        <w:r>
          <w:t>23</w:t>
        </w:r>
        <w:r>
          <w:fldChar w:fldCharType="end"/>
        </w:r>
      </w:hyperlink>
    </w:p>
    <w:p>
      <w:pPr>
        <w:pStyle w:val="TOC2"/>
        <w:tabs>
          <w:tab w:val="right" w:leader="dot" w:pos="8306"/>
        </w:tabs>
      </w:pPr>
      <w:hyperlink w:anchor="_Toc11790" w:history="1">
        <w:r>
          <w:rPr>
            <w:rFonts w:ascii="仿宋" w:eastAsia="仿宋" w:hAnsi="仿宋" w:cs="仿宋" w:hint="eastAsia"/>
            <w:lang w:eastAsia="zh-CN"/>
          </w:rPr>
          <w:t>(五)、OTC药品项目背景</w:t>
        </w:r>
        <w:r>
          <w:tab/>
        </w:r>
        <w:r>
          <w:fldChar w:fldCharType="begin"/>
        </w:r>
        <w:r>
          <w:instrText xml:space="preserve"> PAGEREF _Toc11790 \h </w:instrText>
        </w:r>
        <w:r>
          <w:fldChar w:fldCharType="separate"/>
        </w:r>
        <w:r>
          <w:t>24</w:t>
        </w:r>
        <w:r>
          <w:fldChar w:fldCharType="end"/>
        </w:r>
      </w:hyperlink>
    </w:p>
    <w:p>
      <w:pPr>
        <w:pStyle w:val="TOC1"/>
        <w:tabs>
          <w:tab w:val="right" w:leader="dot" w:pos="8306"/>
        </w:tabs>
      </w:pPr>
      <w:hyperlink w:anchor="_Toc32125" w:history="1">
        <w:r>
          <w:rPr>
            <w:rFonts w:ascii="仿宋" w:eastAsia="仿宋" w:hAnsi="仿宋" w:cs="仿宋" w:hint="eastAsia"/>
            <w:lang w:eastAsia="zh-CN"/>
          </w:rPr>
          <w:t>七、OTC药品项目计划安排</w:t>
        </w:r>
        <w:r>
          <w:tab/>
        </w:r>
        <w:r>
          <w:fldChar w:fldCharType="begin"/>
        </w:r>
        <w:r>
          <w:instrText xml:space="preserve"> PAGEREF _Toc32125 \h </w:instrText>
        </w:r>
        <w:r>
          <w:fldChar w:fldCharType="separate"/>
        </w:r>
        <w:r>
          <w:t>25</w:t>
        </w:r>
        <w:r>
          <w:fldChar w:fldCharType="end"/>
        </w:r>
      </w:hyperlink>
    </w:p>
    <w:p>
      <w:pPr>
        <w:pStyle w:val="TOC2"/>
        <w:tabs>
          <w:tab w:val="right" w:leader="dot" w:pos="8306"/>
        </w:tabs>
      </w:pPr>
      <w:hyperlink w:anchor="_Toc30137" w:history="1">
        <w:r>
          <w:rPr>
            <w:rFonts w:ascii="仿宋" w:eastAsia="仿宋" w:hAnsi="仿宋" w:cs="仿宋" w:hint="eastAsia"/>
            <w:lang w:eastAsia="zh-CN"/>
          </w:rPr>
          <w:t>(一)、建设周期</w:t>
        </w:r>
        <w:r>
          <w:tab/>
        </w:r>
        <w:r>
          <w:fldChar w:fldCharType="begin"/>
        </w:r>
        <w:r>
          <w:instrText xml:space="preserve"> PAGEREF _Toc30137 \h </w:instrText>
        </w:r>
        <w:r>
          <w:fldChar w:fldCharType="separate"/>
        </w:r>
        <w:r>
          <w:t>25</w:t>
        </w:r>
        <w:r>
          <w:fldChar w:fldCharType="end"/>
        </w:r>
      </w:hyperlink>
    </w:p>
    <w:p>
      <w:pPr>
        <w:pStyle w:val="TOC2"/>
        <w:tabs>
          <w:tab w:val="right" w:leader="dot" w:pos="8306"/>
        </w:tabs>
      </w:pPr>
      <w:hyperlink w:anchor="_Toc11035" w:history="1">
        <w:r>
          <w:rPr>
            <w:rFonts w:ascii="仿宋" w:eastAsia="仿宋" w:hAnsi="仿宋" w:cs="仿宋" w:hint="eastAsia"/>
            <w:lang w:eastAsia="zh-CN"/>
          </w:rPr>
          <w:t>(二)、建设进度</w:t>
        </w:r>
        <w:r>
          <w:tab/>
        </w:r>
        <w:r>
          <w:fldChar w:fldCharType="begin"/>
        </w:r>
        <w:r>
          <w:instrText xml:space="preserve"> PAGEREF _Toc11035 \h </w:instrText>
        </w:r>
        <w:r>
          <w:fldChar w:fldCharType="separate"/>
        </w:r>
        <w:r>
          <w:t>26</w:t>
        </w:r>
        <w:r>
          <w:fldChar w:fldCharType="end"/>
        </w:r>
      </w:hyperlink>
    </w:p>
    <w:p>
      <w:pPr>
        <w:pStyle w:val="TOC2"/>
        <w:tabs>
          <w:tab w:val="right" w:leader="dot" w:pos="8306"/>
        </w:tabs>
      </w:pPr>
      <w:hyperlink w:anchor="_Toc31653" w:history="1">
        <w:r>
          <w:rPr>
            <w:rFonts w:ascii="仿宋" w:eastAsia="仿宋" w:hAnsi="仿宋" w:cs="仿宋" w:hint="eastAsia"/>
            <w:lang w:eastAsia="zh-CN"/>
          </w:rPr>
          <w:t>(三)、进度安排注意事项</w:t>
        </w:r>
        <w:r>
          <w:tab/>
        </w:r>
        <w:r>
          <w:fldChar w:fldCharType="begin"/>
        </w:r>
        <w:r>
          <w:instrText xml:space="preserve"> PAGEREF _Toc31653 \h </w:instrText>
        </w:r>
        <w:r>
          <w:fldChar w:fldCharType="separate"/>
        </w:r>
        <w:r>
          <w:t>27</w:t>
        </w:r>
        <w:r>
          <w:fldChar w:fldCharType="end"/>
        </w:r>
      </w:hyperlink>
    </w:p>
    <w:p>
      <w:pPr>
        <w:pStyle w:val="TOC2"/>
        <w:tabs>
          <w:tab w:val="right" w:leader="dot" w:pos="8306"/>
        </w:tabs>
      </w:pPr>
      <w:hyperlink w:anchor="_Toc5933" w:history="1">
        <w:r>
          <w:rPr>
            <w:rFonts w:ascii="仿宋" w:eastAsia="仿宋" w:hAnsi="仿宋" w:cs="仿宋" w:hint="eastAsia"/>
            <w:lang w:eastAsia="zh-CN"/>
          </w:rPr>
          <w:t>(四)、人力资源配置</w:t>
        </w:r>
        <w:r>
          <w:tab/>
        </w:r>
        <w:r>
          <w:fldChar w:fldCharType="begin"/>
        </w:r>
        <w:r>
          <w:instrText xml:space="preserve"> PAGEREF _Toc5933 \h </w:instrText>
        </w:r>
        <w:r>
          <w:fldChar w:fldCharType="separate"/>
        </w:r>
        <w:r>
          <w:t>28</w:t>
        </w:r>
        <w:r>
          <w:fldChar w:fldCharType="end"/>
        </w:r>
      </w:hyperlink>
    </w:p>
    <w:p>
      <w:pPr>
        <w:pStyle w:val="TOC1"/>
        <w:tabs>
          <w:tab w:val="right" w:leader="dot" w:pos="8306"/>
        </w:tabs>
      </w:pPr>
      <w:hyperlink w:anchor="_Toc16275" w:history="1">
        <w:r>
          <w:rPr>
            <w:rFonts w:ascii="仿宋" w:eastAsia="仿宋" w:hAnsi="仿宋" w:cs="仿宋" w:hint="eastAsia"/>
            <w:lang w:eastAsia="zh-CN"/>
          </w:rPr>
          <w:t>八、OTC药品项目财务管理</w:t>
        </w:r>
        <w:r>
          <w:tab/>
        </w:r>
        <w:r>
          <w:fldChar w:fldCharType="begin"/>
        </w:r>
        <w:r>
          <w:instrText xml:space="preserve"> PAGEREF _Toc16275 \h </w:instrText>
        </w:r>
        <w:r>
          <w:fldChar w:fldCharType="separate"/>
        </w:r>
        <w:r>
          <w:t>29</w:t>
        </w:r>
        <w:r>
          <w:fldChar w:fldCharType="end"/>
        </w:r>
      </w:hyperlink>
    </w:p>
    <w:p>
      <w:pPr>
        <w:pStyle w:val="TOC2"/>
        <w:tabs>
          <w:tab w:val="right" w:leader="dot" w:pos="8306"/>
        </w:tabs>
      </w:pPr>
      <w:hyperlink w:anchor="_Toc11796" w:history="1">
        <w:r>
          <w:rPr>
            <w:rFonts w:ascii="仿宋" w:eastAsia="仿宋" w:hAnsi="仿宋" w:cs="仿宋" w:hint="eastAsia"/>
            <w:lang w:eastAsia="zh-CN"/>
          </w:rPr>
          <w:t>(一)、资金需求大</w:t>
        </w:r>
        <w:r>
          <w:tab/>
        </w:r>
        <w:r>
          <w:fldChar w:fldCharType="begin"/>
        </w:r>
        <w:r>
          <w:instrText xml:space="preserve"> PAGEREF _Toc11796 \h </w:instrText>
        </w:r>
        <w:r>
          <w:fldChar w:fldCharType="separate"/>
        </w:r>
        <w:r>
          <w:t>29</w:t>
        </w:r>
        <w:r>
          <w:fldChar w:fldCharType="end"/>
        </w:r>
      </w:hyperlink>
    </w:p>
    <w:p>
      <w:pPr>
        <w:pStyle w:val="TOC2"/>
        <w:tabs>
          <w:tab w:val="right" w:leader="dot" w:pos="8306"/>
        </w:tabs>
      </w:pPr>
      <w:hyperlink w:anchor="_Toc24931" w:history="1">
        <w:r>
          <w:rPr>
            <w:rFonts w:ascii="仿宋" w:eastAsia="仿宋" w:hAnsi="仿宋" w:cs="仿宋" w:hint="eastAsia"/>
            <w:lang w:eastAsia="zh-CN"/>
          </w:rPr>
          <w:t>(二)、研发周期长</w:t>
        </w:r>
        <w:r>
          <w:tab/>
        </w:r>
        <w:r>
          <w:fldChar w:fldCharType="begin"/>
        </w:r>
        <w:r>
          <w:instrText xml:space="preserve"> PAGEREF _Toc24931 \h </w:instrText>
        </w:r>
        <w:r>
          <w:fldChar w:fldCharType="separate"/>
        </w:r>
        <w:r>
          <w:t>30</w:t>
        </w:r>
        <w:r>
          <w:fldChar w:fldCharType="end"/>
        </w:r>
      </w:hyperlink>
    </w:p>
    <w:p>
      <w:pPr>
        <w:pStyle w:val="TOC2"/>
        <w:tabs>
          <w:tab w:val="right" w:leader="dot" w:pos="8306"/>
        </w:tabs>
      </w:pPr>
      <w:hyperlink w:anchor="_Toc26930" w:history="1">
        <w:r>
          <w:rPr>
            <w:rFonts w:ascii="仿宋" w:eastAsia="仿宋" w:hAnsi="仿宋" w:cs="仿宋" w:hint="eastAsia"/>
            <w:lang w:eastAsia="zh-CN"/>
          </w:rPr>
          <w:t>(三)、市场风险大</w:t>
        </w:r>
        <w:r>
          <w:tab/>
        </w:r>
        <w:r>
          <w:fldChar w:fldCharType="begin"/>
        </w:r>
        <w:r>
          <w:instrText xml:space="preserve"> PAGEREF _Toc26930 \h </w:instrText>
        </w:r>
        <w:r>
          <w:fldChar w:fldCharType="separate"/>
        </w:r>
        <w:r>
          <w:t>31</w:t>
        </w:r>
        <w:r>
          <w:fldChar w:fldCharType="end"/>
        </w:r>
      </w:hyperlink>
    </w:p>
    <w:p>
      <w:pPr>
        <w:pStyle w:val="TOC2"/>
        <w:tabs>
          <w:tab w:val="right" w:leader="dot" w:pos="8306"/>
        </w:tabs>
      </w:pPr>
      <w:hyperlink w:anchor="_Toc20997" w:history="1">
        <w:r>
          <w:rPr>
            <w:rFonts w:ascii="仿宋" w:eastAsia="仿宋" w:hAnsi="仿宋" w:cs="仿宋" w:hint="eastAsia"/>
            <w:lang w:eastAsia="zh-CN"/>
          </w:rPr>
          <w:t>(四)、利润率高</w:t>
        </w:r>
        <w:r>
          <w:tab/>
        </w:r>
        <w:r>
          <w:fldChar w:fldCharType="begin"/>
        </w:r>
        <w:r>
          <w:instrText xml:space="preserve"> PAGEREF _Toc20997 \h </w:instrText>
        </w:r>
        <w:r>
          <w:fldChar w:fldCharType="separate"/>
        </w:r>
        <w:r>
          <w:t>34</w:t>
        </w:r>
        <w:r>
          <w:fldChar w:fldCharType="end"/>
        </w:r>
      </w:hyperlink>
    </w:p>
    <w:p>
      <w:pPr>
        <w:pStyle w:val="TOC1"/>
        <w:tabs>
          <w:tab w:val="right" w:leader="dot" w:pos="8306"/>
        </w:tabs>
      </w:pPr>
      <w:hyperlink w:anchor="_Toc9850" w:history="1">
        <w:r>
          <w:rPr>
            <w:rFonts w:ascii="仿宋" w:eastAsia="仿宋" w:hAnsi="仿宋" w:cs="仿宋" w:hint="eastAsia"/>
            <w:lang w:eastAsia="zh-CN"/>
          </w:rPr>
          <w:t>九、OTC药品项目社会影响</w:t>
        </w:r>
        <w:r>
          <w:tab/>
        </w:r>
        <w:r>
          <w:fldChar w:fldCharType="begin"/>
        </w:r>
        <w:r>
          <w:instrText xml:space="preserve"> PAGEREF _Toc9850 \h </w:instrText>
        </w:r>
        <w:r>
          <w:fldChar w:fldCharType="separate"/>
        </w:r>
        <w:r>
          <w:t>36</w:t>
        </w:r>
        <w:r>
          <w:fldChar w:fldCharType="end"/>
        </w:r>
      </w:hyperlink>
    </w:p>
    <w:p>
      <w:pPr>
        <w:pStyle w:val="TOC2"/>
        <w:tabs>
          <w:tab w:val="right" w:leader="dot" w:pos="8306"/>
        </w:tabs>
      </w:pPr>
      <w:hyperlink w:anchor="_Toc3389" w:history="1">
        <w:r>
          <w:rPr>
            <w:rFonts w:ascii="仿宋" w:eastAsia="仿宋" w:hAnsi="仿宋" w:cs="仿宋" w:hint="eastAsia"/>
            <w:lang w:eastAsia="zh-CN"/>
          </w:rPr>
          <w:t>(一)、社会责任与义务</w:t>
        </w:r>
        <w:r>
          <w:tab/>
        </w:r>
        <w:r>
          <w:fldChar w:fldCharType="begin"/>
        </w:r>
        <w:r>
          <w:instrText xml:space="preserve"> PAGEREF _Toc3389 \h </w:instrText>
        </w:r>
        <w:r>
          <w:fldChar w:fldCharType="separate"/>
        </w:r>
        <w:r>
          <w:t>36</w:t>
        </w:r>
        <w:r>
          <w:fldChar w:fldCharType="end"/>
        </w:r>
      </w:hyperlink>
    </w:p>
    <w:p>
      <w:pPr>
        <w:pStyle w:val="TOC2"/>
        <w:tabs>
          <w:tab w:val="right" w:leader="dot" w:pos="8306"/>
        </w:tabs>
      </w:pPr>
      <w:hyperlink w:anchor="_Toc14782" w:history="1">
        <w:r>
          <w:rPr>
            <w:rFonts w:ascii="仿宋" w:eastAsia="仿宋" w:hAnsi="仿宋" w:cs="仿宋" w:hint="eastAsia"/>
            <w:lang w:eastAsia="zh-CN"/>
          </w:rPr>
          <w:t>(二)、社会参与与沟通</w:t>
        </w:r>
        <w:r>
          <w:tab/>
        </w:r>
        <w:r>
          <w:fldChar w:fldCharType="begin"/>
        </w:r>
        <w:r>
          <w:instrText xml:space="preserve"> PAGEREF _Toc14782 \h </w:instrText>
        </w:r>
        <w:r>
          <w:fldChar w:fldCharType="separate"/>
        </w:r>
        <w:r>
          <w:t>37</w:t>
        </w:r>
        <w:r>
          <w:fldChar w:fldCharType="end"/>
        </w:r>
      </w:hyperlink>
    </w:p>
    <w:p>
      <w:pPr>
        <w:pStyle w:val="TOC1"/>
        <w:tabs>
          <w:tab w:val="right" w:leader="dot" w:pos="8306"/>
        </w:tabs>
      </w:pPr>
      <w:hyperlink w:anchor="_Toc10826" w:history="1">
        <w:r>
          <w:rPr>
            <w:rFonts w:ascii="仿宋" w:eastAsia="仿宋" w:hAnsi="仿宋" w:cs="仿宋" w:hint="eastAsia"/>
            <w:lang w:eastAsia="zh-CN"/>
          </w:rPr>
          <w:t>十、OTC药品项目投资规划</w:t>
        </w:r>
        <w:r>
          <w:tab/>
        </w:r>
        <w:r>
          <w:fldChar w:fldCharType="begin"/>
        </w:r>
        <w:r>
          <w:instrText xml:space="preserve"> PAGEREF _Toc10826 \h </w:instrText>
        </w:r>
        <w:r>
          <w:fldChar w:fldCharType="separate"/>
        </w:r>
        <w:r>
          <w:t>38</w:t>
        </w:r>
        <w:r>
          <w:fldChar w:fldCharType="end"/>
        </w:r>
      </w:hyperlink>
    </w:p>
    <w:p>
      <w:pPr>
        <w:pStyle w:val="TOC2"/>
        <w:tabs>
          <w:tab w:val="right" w:leader="dot" w:pos="8306"/>
        </w:tabs>
      </w:pPr>
      <w:hyperlink w:anchor="_Toc27947" w:history="1">
        <w:r>
          <w:rPr>
            <w:rFonts w:ascii="仿宋" w:eastAsia="仿宋" w:hAnsi="仿宋" w:cs="仿宋" w:hint="eastAsia"/>
            <w:lang w:eastAsia="zh-CN"/>
          </w:rPr>
          <w:t>(一)、OTC药品项目总投资估算</w:t>
        </w:r>
        <w:r>
          <w:tab/>
        </w:r>
        <w:r>
          <w:fldChar w:fldCharType="begin"/>
        </w:r>
        <w:r>
          <w:instrText xml:space="preserve"> PAGEREF _Toc27947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27" w:history="1">
        <w:r>
          <w:rPr>
            <w:rFonts w:ascii="仿宋" w:eastAsia="仿宋" w:hAnsi="仿宋" w:cs="仿宋" w:hint="eastAsia"/>
            <w:lang w:eastAsia="zh-CN"/>
          </w:rPr>
          <w:t>(二)、资金筹措</w:t>
        </w:r>
        <w:r>
          <w:tab/>
        </w:r>
        <w:r>
          <w:fldChar w:fldCharType="begin"/>
        </w:r>
        <w:r>
          <w:instrText xml:space="preserve"> PAGEREF _Toc17127 \h </w:instrText>
        </w:r>
        <w:r>
          <w:fldChar w:fldCharType="separate"/>
        </w:r>
        <w:r>
          <w:t>39</w:t>
        </w:r>
        <w:r>
          <w:fldChar w:fldCharType="end"/>
        </w:r>
      </w:hyperlink>
    </w:p>
    <w:p>
      <w:pPr>
        <w:pStyle w:val="TOC1"/>
        <w:tabs>
          <w:tab w:val="right" w:leader="dot" w:pos="8306"/>
        </w:tabs>
      </w:pPr>
      <w:hyperlink w:anchor="_Toc4811" w:history="1">
        <w:r>
          <w:rPr>
            <w:rFonts w:ascii="仿宋" w:eastAsia="仿宋" w:hAnsi="仿宋" w:cs="仿宋" w:hint="eastAsia"/>
            <w:lang w:eastAsia="zh-CN"/>
          </w:rPr>
          <w:t>十一、OTC药品项目环境影响分析</w:t>
        </w:r>
        <w:r>
          <w:tab/>
        </w:r>
        <w:r>
          <w:fldChar w:fldCharType="begin"/>
        </w:r>
        <w:r>
          <w:instrText xml:space="preserve"> PAGEREF _Toc4811 \h </w:instrText>
        </w:r>
        <w:r>
          <w:fldChar w:fldCharType="separate"/>
        </w:r>
        <w:r>
          <w:t>40</w:t>
        </w:r>
        <w:r>
          <w:fldChar w:fldCharType="end"/>
        </w:r>
      </w:hyperlink>
    </w:p>
    <w:p>
      <w:pPr>
        <w:pStyle w:val="TOC2"/>
        <w:tabs>
          <w:tab w:val="right" w:leader="dot" w:pos="8306"/>
        </w:tabs>
      </w:pPr>
      <w:hyperlink w:anchor="_Toc27461" w:history="1">
        <w:r>
          <w:rPr>
            <w:rFonts w:ascii="仿宋" w:eastAsia="仿宋" w:hAnsi="仿宋" w:cs="仿宋" w:hint="eastAsia"/>
            <w:lang w:eastAsia="zh-CN"/>
          </w:rPr>
          <w:t>(一)、建设区域环境质量现状</w:t>
        </w:r>
        <w:r>
          <w:tab/>
        </w:r>
        <w:r>
          <w:fldChar w:fldCharType="begin"/>
        </w:r>
        <w:r>
          <w:instrText xml:space="preserve"> PAGEREF _Toc27461 \h </w:instrText>
        </w:r>
        <w:r>
          <w:fldChar w:fldCharType="separate"/>
        </w:r>
        <w:r>
          <w:t>40</w:t>
        </w:r>
        <w:r>
          <w:fldChar w:fldCharType="end"/>
        </w:r>
      </w:hyperlink>
    </w:p>
    <w:p>
      <w:pPr>
        <w:pStyle w:val="TOC2"/>
        <w:tabs>
          <w:tab w:val="right" w:leader="dot" w:pos="8306"/>
        </w:tabs>
      </w:pPr>
      <w:hyperlink w:anchor="_Toc5905" w:history="1">
        <w:r>
          <w:rPr>
            <w:rFonts w:ascii="仿宋" w:eastAsia="仿宋" w:hAnsi="仿宋" w:cs="仿宋" w:hint="eastAsia"/>
            <w:lang w:eastAsia="zh-CN"/>
          </w:rPr>
          <w:t>(二)、建设期环境保护</w:t>
        </w:r>
        <w:r>
          <w:tab/>
        </w:r>
        <w:r>
          <w:fldChar w:fldCharType="begin"/>
        </w:r>
        <w:r>
          <w:instrText xml:space="preserve"> PAGEREF _Toc5905 \h </w:instrText>
        </w:r>
        <w:r>
          <w:fldChar w:fldCharType="separate"/>
        </w:r>
        <w:r>
          <w:t>41</w:t>
        </w:r>
        <w:r>
          <w:fldChar w:fldCharType="end"/>
        </w:r>
      </w:hyperlink>
    </w:p>
    <w:p>
      <w:pPr>
        <w:pStyle w:val="TOC2"/>
        <w:tabs>
          <w:tab w:val="right" w:leader="dot" w:pos="8306"/>
        </w:tabs>
      </w:pPr>
      <w:hyperlink w:anchor="_Toc2802" w:history="1">
        <w:r>
          <w:rPr>
            <w:rFonts w:ascii="仿宋" w:eastAsia="仿宋" w:hAnsi="仿宋" w:cs="仿宋" w:hint="eastAsia"/>
            <w:lang w:eastAsia="zh-CN"/>
          </w:rPr>
          <w:t>(三)、运营期环境保护</w:t>
        </w:r>
        <w:r>
          <w:tab/>
        </w:r>
        <w:r>
          <w:fldChar w:fldCharType="begin"/>
        </w:r>
        <w:r>
          <w:instrText xml:space="preserve"> PAGEREF _Toc2802 \h </w:instrText>
        </w:r>
        <w:r>
          <w:fldChar w:fldCharType="separate"/>
        </w:r>
        <w:r>
          <w:t>42</w:t>
        </w:r>
        <w:r>
          <w:fldChar w:fldCharType="end"/>
        </w:r>
      </w:hyperlink>
    </w:p>
    <w:p>
      <w:pPr>
        <w:pStyle w:val="TOC2"/>
        <w:tabs>
          <w:tab w:val="right" w:leader="dot" w:pos="8306"/>
        </w:tabs>
      </w:pPr>
      <w:hyperlink w:anchor="_Toc17584" w:history="1">
        <w:r>
          <w:rPr>
            <w:rFonts w:ascii="仿宋" w:eastAsia="仿宋" w:hAnsi="仿宋" w:cs="仿宋" w:hint="eastAsia"/>
            <w:lang w:eastAsia="zh-CN"/>
          </w:rPr>
          <w:t>(四)、OTC药品项目建设对区域经济的影响</w:t>
        </w:r>
        <w:r>
          <w:tab/>
        </w:r>
        <w:r>
          <w:fldChar w:fldCharType="begin"/>
        </w:r>
        <w:r>
          <w:instrText xml:space="preserve"> PAGEREF _Toc17584 \h </w:instrText>
        </w:r>
        <w:r>
          <w:fldChar w:fldCharType="separate"/>
        </w:r>
        <w:r>
          <w:t>44</w:t>
        </w:r>
        <w:r>
          <w:fldChar w:fldCharType="end"/>
        </w:r>
      </w:hyperlink>
    </w:p>
    <w:p>
      <w:pPr>
        <w:pStyle w:val="TOC2"/>
        <w:tabs>
          <w:tab w:val="right" w:leader="dot" w:pos="8306"/>
        </w:tabs>
      </w:pPr>
      <w:hyperlink w:anchor="_Toc9666" w:history="1">
        <w:r>
          <w:rPr>
            <w:rFonts w:ascii="仿宋" w:eastAsia="仿宋" w:hAnsi="仿宋" w:cs="仿宋" w:hint="eastAsia"/>
            <w:lang w:eastAsia="zh-CN"/>
          </w:rPr>
          <w:t>(五)、废弃物处理</w:t>
        </w:r>
        <w:r>
          <w:tab/>
        </w:r>
        <w:r>
          <w:fldChar w:fldCharType="begin"/>
        </w:r>
        <w:r>
          <w:instrText xml:space="preserve"> PAGEREF _Toc9666 \h </w:instrText>
        </w:r>
        <w:r>
          <w:fldChar w:fldCharType="separate"/>
        </w:r>
        <w:r>
          <w:t>45</w:t>
        </w:r>
        <w:r>
          <w:fldChar w:fldCharType="end"/>
        </w:r>
      </w:hyperlink>
    </w:p>
    <w:p>
      <w:pPr>
        <w:pStyle w:val="TOC2"/>
        <w:tabs>
          <w:tab w:val="right" w:leader="dot" w:pos="8306"/>
        </w:tabs>
      </w:pPr>
      <w:hyperlink w:anchor="_Toc11348" w:history="1">
        <w:r>
          <w:rPr>
            <w:rFonts w:ascii="仿宋" w:eastAsia="仿宋" w:hAnsi="仿宋" w:cs="仿宋" w:hint="eastAsia"/>
            <w:lang w:eastAsia="zh-CN"/>
          </w:rPr>
          <w:t>(六)、特殊环境影响分析</w:t>
        </w:r>
        <w:r>
          <w:tab/>
        </w:r>
        <w:r>
          <w:fldChar w:fldCharType="begin"/>
        </w:r>
        <w:r>
          <w:instrText xml:space="preserve"> PAGEREF _Toc11348 \h </w:instrText>
        </w:r>
        <w:r>
          <w:fldChar w:fldCharType="separate"/>
        </w:r>
        <w:r>
          <w:t>47</w:t>
        </w:r>
        <w:r>
          <w:fldChar w:fldCharType="end"/>
        </w:r>
      </w:hyperlink>
    </w:p>
    <w:p>
      <w:pPr>
        <w:pStyle w:val="TOC2"/>
        <w:tabs>
          <w:tab w:val="right" w:leader="dot" w:pos="8306"/>
        </w:tabs>
      </w:pPr>
      <w:hyperlink w:anchor="_Toc23864" w:history="1">
        <w:r>
          <w:rPr>
            <w:rFonts w:ascii="仿宋" w:eastAsia="仿宋" w:hAnsi="仿宋" w:cs="仿宋" w:hint="eastAsia"/>
            <w:lang w:eastAsia="zh-CN"/>
          </w:rPr>
          <w:t>(七)、清洁生产</w:t>
        </w:r>
        <w:r>
          <w:tab/>
        </w:r>
        <w:r>
          <w:fldChar w:fldCharType="begin"/>
        </w:r>
        <w:r>
          <w:instrText xml:space="preserve"> PAGEREF _Toc23864 \h </w:instrText>
        </w:r>
        <w:r>
          <w:fldChar w:fldCharType="separate"/>
        </w:r>
        <w:r>
          <w:t>48</w:t>
        </w:r>
        <w:r>
          <w:fldChar w:fldCharType="end"/>
        </w:r>
      </w:hyperlink>
    </w:p>
    <w:p>
      <w:pPr>
        <w:pStyle w:val="TOC2"/>
        <w:tabs>
          <w:tab w:val="right" w:leader="dot" w:pos="8306"/>
        </w:tabs>
      </w:pPr>
      <w:hyperlink w:anchor="_Toc30451" w:history="1">
        <w:r>
          <w:rPr>
            <w:rFonts w:ascii="仿宋" w:eastAsia="仿宋" w:hAnsi="仿宋" w:cs="仿宋" w:hint="eastAsia"/>
            <w:lang w:eastAsia="zh-CN"/>
          </w:rPr>
          <w:t>(八)、环境保护综合评价</w:t>
        </w:r>
        <w:r>
          <w:tab/>
        </w:r>
        <w:r>
          <w:fldChar w:fldCharType="begin"/>
        </w:r>
        <w:r>
          <w:instrText xml:space="preserve"> PAGEREF _Toc30451 \h </w:instrText>
        </w:r>
        <w:r>
          <w:fldChar w:fldCharType="separate"/>
        </w:r>
        <w:r>
          <w:t>49</w:t>
        </w:r>
        <w:r>
          <w:fldChar w:fldCharType="end"/>
        </w:r>
      </w:hyperlink>
    </w:p>
    <w:p>
      <w:pPr>
        <w:pStyle w:val="TOC1"/>
        <w:tabs>
          <w:tab w:val="right" w:leader="dot" w:pos="8306"/>
        </w:tabs>
      </w:pPr>
      <w:hyperlink w:anchor="_Toc30207" w:history="1">
        <w:r>
          <w:rPr>
            <w:rFonts w:ascii="仿宋" w:eastAsia="仿宋" w:hAnsi="仿宋" w:cs="仿宋" w:hint="eastAsia"/>
            <w:lang w:eastAsia="zh-CN"/>
          </w:rPr>
          <w:t>十二、生产安全保护</w:t>
        </w:r>
        <w:r>
          <w:tab/>
        </w:r>
        <w:r>
          <w:fldChar w:fldCharType="begin"/>
        </w:r>
        <w:r>
          <w:instrText xml:space="preserve"> PAGEREF _Toc30207 \h </w:instrText>
        </w:r>
        <w:r>
          <w:fldChar w:fldCharType="separate"/>
        </w:r>
        <w:r>
          <w:t>50</w:t>
        </w:r>
        <w:r>
          <w:fldChar w:fldCharType="end"/>
        </w:r>
      </w:hyperlink>
    </w:p>
    <w:p>
      <w:pPr>
        <w:pStyle w:val="TOC2"/>
        <w:tabs>
          <w:tab w:val="right" w:leader="dot" w:pos="8306"/>
        </w:tabs>
      </w:pPr>
      <w:hyperlink w:anchor="_Toc24526" w:history="1">
        <w:r>
          <w:rPr>
            <w:rFonts w:ascii="仿宋" w:eastAsia="仿宋" w:hAnsi="仿宋" w:cs="仿宋" w:hint="eastAsia"/>
            <w:lang w:eastAsia="zh-CN"/>
          </w:rPr>
          <w:t>(一)、消防安全</w:t>
        </w:r>
        <w:r>
          <w:tab/>
        </w:r>
        <w:r>
          <w:fldChar w:fldCharType="begin"/>
        </w:r>
        <w:r>
          <w:instrText xml:space="preserve"> PAGEREF _Toc24526 \h </w:instrText>
        </w:r>
        <w:r>
          <w:fldChar w:fldCharType="separate"/>
        </w:r>
        <w:r>
          <w:t>50</w:t>
        </w:r>
        <w:r>
          <w:fldChar w:fldCharType="end"/>
        </w:r>
      </w:hyperlink>
    </w:p>
    <w:p>
      <w:pPr>
        <w:pStyle w:val="TOC2"/>
        <w:tabs>
          <w:tab w:val="right" w:leader="dot" w:pos="8306"/>
        </w:tabs>
      </w:pPr>
      <w:hyperlink w:anchor="_Toc19065" w:history="1">
        <w:r>
          <w:rPr>
            <w:rFonts w:ascii="仿宋" w:eastAsia="仿宋" w:hAnsi="仿宋" w:cs="仿宋" w:hint="eastAsia"/>
            <w:lang w:eastAsia="zh-CN"/>
          </w:rPr>
          <w:t>(二)、防火防爆总图布置措施</w:t>
        </w:r>
        <w:r>
          <w:tab/>
        </w:r>
        <w:r>
          <w:fldChar w:fldCharType="begin"/>
        </w:r>
        <w:r>
          <w:instrText xml:space="preserve"> PAGEREF _Toc19065 \h </w:instrText>
        </w:r>
        <w:r>
          <w:fldChar w:fldCharType="separate"/>
        </w:r>
        <w:r>
          <w:t>52</w:t>
        </w:r>
        <w:r>
          <w:fldChar w:fldCharType="end"/>
        </w:r>
      </w:hyperlink>
    </w:p>
    <w:p>
      <w:pPr>
        <w:pStyle w:val="TOC2"/>
        <w:tabs>
          <w:tab w:val="right" w:leader="dot" w:pos="8306"/>
        </w:tabs>
      </w:pPr>
      <w:hyperlink w:anchor="_Toc15199" w:history="1">
        <w:r>
          <w:rPr>
            <w:rFonts w:ascii="仿宋" w:eastAsia="仿宋" w:hAnsi="仿宋" w:cs="仿宋" w:hint="eastAsia"/>
            <w:lang w:eastAsia="zh-CN"/>
          </w:rPr>
          <w:t>(三)、自然灾害防范措施</w:t>
        </w:r>
        <w:r>
          <w:tab/>
        </w:r>
        <w:r>
          <w:fldChar w:fldCharType="begin"/>
        </w:r>
        <w:r>
          <w:instrText xml:space="preserve"> PAGEREF _Toc15199 \h </w:instrText>
        </w:r>
        <w:r>
          <w:fldChar w:fldCharType="separate"/>
        </w:r>
        <w:r>
          <w:t>52</w:t>
        </w:r>
        <w:r>
          <w:fldChar w:fldCharType="end"/>
        </w:r>
      </w:hyperlink>
    </w:p>
    <w:p>
      <w:pPr>
        <w:pStyle w:val="TOC2"/>
        <w:tabs>
          <w:tab w:val="right" w:leader="dot" w:pos="8306"/>
        </w:tabs>
      </w:pPr>
      <w:hyperlink w:anchor="_Toc6763" w:history="1">
        <w:r>
          <w:rPr>
            <w:rFonts w:ascii="仿宋" w:eastAsia="仿宋" w:hAnsi="仿宋" w:cs="仿宋" w:hint="eastAsia"/>
            <w:lang w:eastAsia="zh-CN"/>
          </w:rPr>
          <w:t>(四)、安全色及安全标志使用要求</w:t>
        </w:r>
        <w:r>
          <w:tab/>
        </w:r>
        <w:r>
          <w:fldChar w:fldCharType="begin"/>
        </w:r>
        <w:r>
          <w:instrText xml:space="preserve"> PAGEREF _Toc6763 \h </w:instrText>
        </w:r>
        <w:r>
          <w:fldChar w:fldCharType="separate"/>
        </w:r>
        <w:r>
          <w:t>53</w:t>
        </w:r>
        <w:r>
          <w:fldChar w:fldCharType="end"/>
        </w:r>
      </w:hyperlink>
    </w:p>
    <w:p>
      <w:pPr>
        <w:pStyle w:val="TOC2"/>
        <w:tabs>
          <w:tab w:val="right" w:leader="dot" w:pos="8306"/>
        </w:tabs>
      </w:pPr>
      <w:hyperlink w:anchor="_Toc23232" w:history="1">
        <w:r>
          <w:rPr>
            <w:rFonts w:ascii="仿宋" w:eastAsia="仿宋" w:hAnsi="仿宋" w:cs="仿宋" w:hint="eastAsia"/>
            <w:lang w:eastAsia="zh-CN"/>
          </w:rPr>
          <w:t>(五)、防尘防毒措施</w:t>
        </w:r>
        <w:r>
          <w:tab/>
        </w:r>
        <w:r>
          <w:fldChar w:fldCharType="begin"/>
        </w:r>
        <w:r>
          <w:instrText xml:space="preserve"> PAGEREF _Toc23232 \h </w:instrText>
        </w:r>
        <w:r>
          <w:fldChar w:fldCharType="separate"/>
        </w:r>
        <w:r>
          <w:t>54</w:t>
        </w:r>
        <w:r>
          <w:fldChar w:fldCharType="end"/>
        </w:r>
      </w:hyperlink>
    </w:p>
    <w:p>
      <w:pPr>
        <w:pStyle w:val="TOC2"/>
        <w:tabs>
          <w:tab w:val="right" w:leader="dot" w:pos="8306"/>
        </w:tabs>
      </w:pPr>
      <w:hyperlink w:anchor="_Toc26950" w:history="1">
        <w:r>
          <w:rPr>
            <w:rFonts w:ascii="仿宋" w:eastAsia="仿宋" w:hAnsi="仿宋" w:cs="仿宋" w:hint="eastAsia"/>
            <w:lang w:eastAsia="zh-CN"/>
          </w:rPr>
          <w:t>(六)、防静电、触电防护及防雷措施</w:t>
        </w:r>
        <w:r>
          <w:tab/>
        </w:r>
        <w:r>
          <w:fldChar w:fldCharType="begin"/>
        </w:r>
        <w:r>
          <w:instrText xml:space="preserve"> PAGEREF _Toc26950 \h </w:instrText>
        </w:r>
        <w:r>
          <w:fldChar w:fldCharType="separate"/>
        </w:r>
        <w:r>
          <w:t>55</w:t>
        </w:r>
        <w:r>
          <w:fldChar w:fldCharType="end"/>
        </w:r>
      </w:hyperlink>
    </w:p>
    <w:p>
      <w:pPr>
        <w:pStyle w:val="TOC2"/>
        <w:tabs>
          <w:tab w:val="right" w:leader="dot" w:pos="8306"/>
        </w:tabs>
      </w:pPr>
      <w:hyperlink w:anchor="_Toc22358" w:history="1">
        <w:r>
          <w:rPr>
            <w:rFonts w:ascii="仿宋" w:eastAsia="仿宋" w:hAnsi="仿宋" w:cs="仿宋" w:hint="eastAsia"/>
            <w:lang w:eastAsia="zh-CN"/>
          </w:rPr>
          <w:t>(七)、机械设备安全保障措施</w:t>
        </w:r>
        <w:r>
          <w:tab/>
        </w:r>
        <w:r>
          <w:fldChar w:fldCharType="begin"/>
        </w:r>
        <w:r>
          <w:instrText xml:space="preserve"> PAGEREF _Toc22358 \h </w:instrText>
        </w:r>
        <w:r>
          <w:fldChar w:fldCharType="separate"/>
        </w:r>
        <w:r>
          <w:t>57</w:t>
        </w:r>
        <w:r>
          <w:fldChar w:fldCharType="end"/>
        </w:r>
      </w:hyperlink>
    </w:p>
    <w:p>
      <w:pPr>
        <w:pStyle w:val="TOC1"/>
        <w:tabs>
          <w:tab w:val="right" w:leader="dot" w:pos="8306"/>
        </w:tabs>
      </w:pPr>
      <w:hyperlink w:anchor="_Toc26541" w:history="1">
        <w:r>
          <w:rPr>
            <w:rFonts w:ascii="仿宋" w:eastAsia="仿宋" w:hAnsi="仿宋" w:cs="仿宋" w:hint="eastAsia"/>
            <w:lang w:eastAsia="zh-CN"/>
          </w:rPr>
          <w:t>十三、营销与推广策略</w:t>
        </w:r>
        <w:r>
          <w:tab/>
        </w:r>
        <w:r>
          <w:fldChar w:fldCharType="begin"/>
        </w:r>
        <w:r>
          <w:instrText xml:space="preserve"> PAGEREF _Toc26541 \h </w:instrText>
        </w:r>
        <w:r>
          <w:fldChar w:fldCharType="separate"/>
        </w:r>
        <w:r>
          <w:t>58</w:t>
        </w:r>
        <w:r>
          <w:fldChar w:fldCharType="end"/>
        </w:r>
      </w:hyperlink>
    </w:p>
    <w:p>
      <w:pPr>
        <w:pStyle w:val="TOC2"/>
        <w:tabs>
          <w:tab w:val="right" w:leader="dot" w:pos="8306"/>
        </w:tabs>
      </w:pPr>
      <w:hyperlink w:anchor="_Toc28867" w:history="1">
        <w:r>
          <w:rPr>
            <w:rFonts w:ascii="仿宋" w:eastAsia="仿宋" w:hAnsi="仿宋" w:cs="仿宋" w:hint="eastAsia"/>
            <w:lang w:eastAsia="zh-CN"/>
          </w:rPr>
          <w:t>(一)、产品/服务定位与特点</w:t>
        </w:r>
        <w:r>
          <w:tab/>
        </w:r>
        <w:r>
          <w:fldChar w:fldCharType="begin"/>
        </w:r>
        <w:r>
          <w:instrText xml:space="preserve"> PAGEREF _Toc28867 \h </w:instrText>
        </w:r>
        <w:r>
          <w:fldChar w:fldCharType="separate"/>
        </w:r>
        <w:r>
          <w:t>58</w:t>
        </w:r>
        <w:r>
          <w:fldChar w:fldCharType="end"/>
        </w:r>
      </w:hyperlink>
    </w:p>
    <w:p>
      <w:pPr>
        <w:pStyle w:val="TOC2"/>
        <w:tabs>
          <w:tab w:val="right" w:leader="dot" w:pos="8306"/>
        </w:tabs>
      </w:pPr>
      <w:hyperlink w:anchor="_Toc2590" w:history="1">
        <w:r>
          <w:rPr>
            <w:rFonts w:ascii="仿宋" w:eastAsia="仿宋" w:hAnsi="仿宋" w:cs="仿宋" w:hint="eastAsia"/>
            <w:lang w:eastAsia="zh-CN"/>
          </w:rPr>
          <w:t>(二)、市场定位与竞争分析</w:t>
        </w:r>
        <w:r>
          <w:tab/>
        </w:r>
        <w:r>
          <w:fldChar w:fldCharType="begin"/>
        </w:r>
        <w:r>
          <w:instrText xml:space="preserve"> PAGEREF _Toc2590 \h </w:instrText>
        </w:r>
        <w:r>
          <w:fldChar w:fldCharType="separate"/>
        </w:r>
        <w:r>
          <w:t>59</w:t>
        </w:r>
        <w:r>
          <w:fldChar w:fldCharType="end"/>
        </w:r>
      </w:hyperlink>
    </w:p>
    <w:p>
      <w:pPr>
        <w:pStyle w:val="TOC2"/>
        <w:tabs>
          <w:tab w:val="right" w:leader="dot" w:pos="8306"/>
        </w:tabs>
      </w:pPr>
      <w:hyperlink w:anchor="_Toc14184" w:history="1">
        <w:r>
          <w:rPr>
            <w:rFonts w:ascii="仿宋" w:eastAsia="仿宋" w:hAnsi="仿宋" w:cs="仿宋" w:hint="eastAsia"/>
            <w:lang w:eastAsia="zh-CN"/>
          </w:rPr>
          <w:t>(三)、营销渠道与策略</w:t>
        </w:r>
        <w:r>
          <w:tab/>
        </w:r>
        <w:r>
          <w:fldChar w:fldCharType="begin"/>
        </w:r>
        <w:r>
          <w:instrText xml:space="preserve"> PAGEREF _Toc14184 \h </w:instrText>
        </w:r>
        <w:r>
          <w:fldChar w:fldCharType="separate"/>
        </w:r>
        <w:r>
          <w:t>61</w:t>
        </w:r>
        <w:r>
          <w:fldChar w:fldCharType="end"/>
        </w:r>
      </w:hyperlink>
    </w:p>
    <w:p>
      <w:pPr>
        <w:pStyle w:val="TOC2"/>
        <w:tabs>
          <w:tab w:val="right" w:leader="dot" w:pos="8306"/>
        </w:tabs>
      </w:pPr>
      <w:hyperlink w:anchor="_Toc15848" w:history="1">
        <w:r>
          <w:rPr>
            <w:rFonts w:ascii="仿宋" w:eastAsia="仿宋" w:hAnsi="仿宋" w:cs="仿宋" w:hint="eastAsia"/>
            <w:lang w:eastAsia="zh-CN"/>
          </w:rPr>
          <w:t>(四)、推广与宣传活动</w:t>
        </w:r>
        <w:r>
          <w:tab/>
        </w:r>
        <w:r>
          <w:fldChar w:fldCharType="begin"/>
        </w:r>
        <w:r>
          <w:instrText xml:space="preserve"> PAGEREF _Toc15848 \h </w:instrText>
        </w:r>
        <w:r>
          <w:fldChar w:fldCharType="separate"/>
        </w:r>
        <w:r>
          <w:t>62</w:t>
        </w:r>
        <w:r>
          <w:fldChar w:fldCharType="end"/>
        </w:r>
      </w:hyperlink>
    </w:p>
    <w:p>
      <w:pPr>
        <w:pStyle w:val="TOC1"/>
        <w:tabs>
          <w:tab w:val="right" w:leader="dot" w:pos="8306"/>
        </w:tabs>
      </w:pPr>
      <w:hyperlink w:anchor="_Toc20481" w:history="1">
        <w:r>
          <w:rPr>
            <w:rFonts w:ascii="仿宋" w:eastAsia="仿宋" w:hAnsi="仿宋" w:cs="仿宋" w:hint="eastAsia"/>
            <w:lang w:eastAsia="zh-CN"/>
          </w:rPr>
          <w:t>十四、风险识别与分类</w:t>
        </w:r>
        <w:r>
          <w:tab/>
        </w:r>
        <w:r>
          <w:fldChar w:fldCharType="begin"/>
        </w:r>
        <w:r>
          <w:instrText xml:space="preserve"> PAGEREF _Toc20481 \h </w:instrText>
        </w:r>
        <w:r>
          <w:fldChar w:fldCharType="separate"/>
        </w:r>
        <w:r>
          <w:t>67</w:t>
        </w:r>
        <w:r>
          <w:fldChar w:fldCharType="end"/>
        </w:r>
      </w:hyperlink>
    </w:p>
    <w:p>
      <w:pPr>
        <w:pStyle w:val="TOC2"/>
        <w:tabs>
          <w:tab w:val="right" w:leader="dot" w:pos="8306"/>
        </w:tabs>
      </w:pPr>
      <w:hyperlink w:anchor="_Toc30424" w:history="1">
        <w:r>
          <w:rPr>
            <w:rFonts w:ascii="仿宋" w:eastAsia="仿宋" w:hAnsi="仿宋" w:cs="仿宋" w:hint="eastAsia"/>
            <w:lang w:eastAsia="zh-CN"/>
          </w:rPr>
          <w:t>(一)、风险识别</w:t>
        </w:r>
        <w:r>
          <w:tab/>
        </w:r>
        <w:r>
          <w:fldChar w:fldCharType="begin"/>
        </w:r>
        <w:r>
          <w:instrText xml:space="preserve"> PAGEREF _Toc30424 \h </w:instrText>
        </w:r>
        <w:r>
          <w:fldChar w:fldCharType="separate"/>
        </w:r>
        <w:r>
          <w:t>67</w:t>
        </w:r>
        <w:r>
          <w:fldChar w:fldCharType="end"/>
        </w:r>
      </w:hyperlink>
    </w:p>
    <w:p>
      <w:pPr>
        <w:pStyle w:val="TOC2"/>
        <w:tabs>
          <w:tab w:val="right" w:leader="dot" w:pos="8306"/>
        </w:tabs>
      </w:pPr>
      <w:hyperlink w:anchor="_Toc16676" w:history="1">
        <w:r>
          <w:rPr>
            <w:rFonts w:ascii="仿宋" w:eastAsia="仿宋" w:hAnsi="仿宋" w:cs="仿宋" w:hint="eastAsia"/>
            <w:lang w:eastAsia="zh-CN"/>
          </w:rPr>
          <w:t>(二)、风险分类</w:t>
        </w:r>
        <w:r>
          <w:tab/>
        </w:r>
        <w:r>
          <w:fldChar w:fldCharType="begin"/>
        </w:r>
        <w:r>
          <w:instrText xml:space="preserve"> PAGEREF _Toc16676 \h </w:instrText>
        </w:r>
        <w:r>
          <w:fldChar w:fldCharType="separate"/>
        </w:r>
        <w:r>
          <w:t>68</w:t>
        </w:r>
        <w:r>
          <w:fldChar w:fldCharType="end"/>
        </w:r>
      </w:hyperlink>
    </w:p>
    <w:p>
      <w:pPr>
        <w:pStyle w:val="TOC1"/>
        <w:tabs>
          <w:tab w:val="right" w:leader="dot" w:pos="8306"/>
        </w:tabs>
      </w:pPr>
      <w:hyperlink w:anchor="_Toc25406" w:history="1">
        <w:r>
          <w:rPr>
            <w:rFonts w:ascii="仿宋" w:eastAsia="仿宋" w:hAnsi="仿宋" w:cs="仿宋" w:hint="eastAsia"/>
            <w:lang w:eastAsia="zh-CN"/>
          </w:rPr>
          <w:t>十五、OTC药品项目实施保障措施</w:t>
        </w:r>
        <w:r>
          <w:tab/>
        </w:r>
        <w:r>
          <w:fldChar w:fldCharType="begin"/>
        </w:r>
        <w:r>
          <w:instrText xml:space="preserve"> PAGEREF _Toc25406 \h </w:instrText>
        </w:r>
        <w:r>
          <w:fldChar w:fldCharType="separate"/>
        </w:r>
        <w:r>
          <w:t>70</w:t>
        </w:r>
        <w:r>
          <w:fldChar w:fldCharType="end"/>
        </w:r>
      </w:hyperlink>
    </w:p>
    <w:p>
      <w:pPr>
        <w:pStyle w:val="TOC2"/>
        <w:tabs>
          <w:tab w:val="right" w:leader="dot" w:pos="8306"/>
        </w:tabs>
      </w:pPr>
      <w:hyperlink w:anchor="_Toc420" w:history="1">
        <w:r>
          <w:rPr>
            <w:rFonts w:ascii="仿宋" w:eastAsia="仿宋" w:hAnsi="仿宋" w:cs="仿宋" w:hint="eastAsia"/>
            <w:lang w:eastAsia="zh-CN"/>
          </w:rPr>
          <w:t>(一)、OTC药品项目实施保障机制</w:t>
        </w:r>
        <w:r>
          <w:tab/>
        </w:r>
        <w:r>
          <w:fldChar w:fldCharType="begin"/>
        </w:r>
        <w:r>
          <w:instrText xml:space="preserve"> PAGEREF _Toc420 \h </w:instrText>
        </w:r>
        <w:r>
          <w:fldChar w:fldCharType="separate"/>
        </w:r>
        <w:r>
          <w:t>70</w:t>
        </w:r>
        <w:r>
          <w:fldChar w:fldCharType="end"/>
        </w:r>
      </w:hyperlink>
    </w:p>
    <w:p>
      <w:pPr>
        <w:pStyle w:val="TOC2"/>
        <w:tabs>
          <w:tab w:val="right" w:leader="dot" w:pos="8306"/>
        </w:tabs>
      </w:pPr>
      <w:hyperlink w:anchor="_Toc16704" w:history="1">
        <w:r>
          <w:rPr>
            <w:rFonts w:ascii="仿宋" w:eastAsia="仿宋" w:hAnsi="仿宋" w:cs="仿宋" w:hint="eastAsia"/>
            <w:lang w:eastAsia="zh-CN"/>
          </w:rPr>
          <w:t>(二)、OTC药品项目法律合规要求</w:t>
        </w:r>
        <w:r>
          <w:tab/>
        </w:r>
        <w:r>
          <w:fldChar w:fldCharType="begin"/>
        </w:r>
        <w:r>
          <w:instrText xml:space="preserve"> PAGEREF _Toc16704 \h </w:instrText>
        </w:r>
        <w:r>
          <w:fldChar w:fldCharType="separate"/>
        </w:r>
        <w:r>
          <w:t>74</w:t>
        </w:r>
        <w:r>
          <w:fldChar w:fldCharType="end"/>
        </w:r>
      </w:hyperlink>
    </w:p>
    <w:p>
      <w:pPr>
        <w:pStyle w:val="TOC2"/>
        <w:tabs>
          <w:tab w:val="right" w:leader="dot" w:pos="8306"/>
        </w:tabs>
      </w:pPr>
      <w:hyperlink w:anchor="_Toc30509" w:history="1">
        <w:r>
          <w:rPr>
            <w:rFonts w:ascii="仿宋" w:eastAsia="仿宋" w:hAnsi="仿宋" w:cs="仿宋" w:hint="eastAsia"/>
            <w:lang w:eastAsia="zh-CN"/>
          </w:rPr>
          <w:t>(三)、OTC药品项目合同管理与法律事务</w:t>
        </w:r>
        <w:r>
          <w:tab/>
        </w:r>
        <w:r>
          <w:fldChar w:fldCharType="begin"/>
        </w:r>
        <w:r>
          <w:instrText xml:space="preserve"> PAGEREF _Toc30509 \h </w:instrText>
        </w:r>
        <w:r>
          <w:fldChar w:fldCharType="separate"/>
        </w:r>
        <w:r>
          <w:t>78</w:t>
        </w:r>
        <w:r>
          <w:fldChar w:fldCharType="end"/>
        </w:r>
      </w:hyperlink>
    </w:p>
    <w:p>
      <w:pPr>
        <w:pStyle w:val="TOC2"/>
        <w:tabs>
          <w:tab w:val="right" w:leader="dot" w:pos="8306"/>
        </w:tabs>
      </w:pPr>
      <w:hyperlink w:anchor="_Toc26515" w:history="1">
        <w:r>
          <w:rPr>
            <w:rFonts w:ascii="仿宋" w:eastAsia="仿宋" w:hAnsi="仿宋" w:cs="仿宋" w:hint="eastAsia"/>
            <w:lang w:eastAsia="zh-CN"/>
          </w:rPr>
          <w:t>(四)、OTC药品项目知识产权保护策略</w:t>
        </w:r>
        <w:r>
          <w:tab/>
        </w:r>
        <w:r>
          <w:fldChar w:fldCharType="begin"/>
        </w:r>
        <w:r>
          <w:instrText xml:space="preserve"> PAGEREF _Toc26515 \h </w:instrText>
        </w:r>
        <w:r>
          <w:fldChar w:fldCharType="separate"/>
        </w:r>
        <w:r>
          <w:t>84</w:t>
        </w:r>
        <w:r>
          <w:fldChar w:fldCharType="end"/>
        </w:r>
      </w:hyperlink>
    </w:p>
    <w:p>
      <w:pPr>
        <w:pStyle w:val="TOC1"/>
        <w:tabs>
          <w:tab w:val="right" w:leader="dot" w:pos="8306"/>
        </w:tabs>
      </w:pPr>
      <w:hyperlink w:anchor="_Toc20111" w:history="1">
        <w:r>
          <w:rPr>
            <w:rFonts w:ascii="仿宋" w:eastAsia="仿宋" w:hAnsi="仿宋" w:cs="仿宋" w:hint="eastAsia"/>
            <w:lang w:eastAsia="zh-CN"/>
          </w:rPr>
          <w:t>十六、OTC药品项目变更管理</w:t>
        </w:r>
        <w:r>
          <w:tab/>
        </w:r>
        <w:r>
          <w:fldChar w:fldCharType="begin"/>
        </w:r>
        <w:r>
          <w:instrText xml:space="preserve"> PAGEREF _Toc20111 \h </w:instrText>
        </w:r>
        <w:r>
          <w:fldChar w:fldCharType="separate"/>
        </w:r>
        <w:r>
          <w:t>86</w:t>
        </w:r>
        <w:r>
          <w:fldChar w:fldCharType="end"/>
        </w:r>
      </w:hyperlink>
    </w:p>
    <w:p>
      <w:pPr>
        <w:pStyle w:val="TOC2"/>
        <w:tabs>
          <w:tab w:val="right" w:leader="dot" w:pos="8306"/>
        </w:tabs>
      </w:pPr>
      <w:hyperlink w:anchor="_Toc25861" w:history="1">
        <w:r>
          <w:rPr>
            <w:rFonts w:ascii="仿宋" w:eastAsia="仿宋" w:hAnsi="仿宋" w:cs="仿宋" w:hint="eastAsia"/>
            <w:lang w:eastAsia="zh-CN"/>
          </w:rPr>
          <w:t>(一)、变更申请与评估</w:t>
        </w:r>
        <w:r>
          <w:tab/>
        </w:r>
        <w:r>
          <w:fldChar w:fldCharType="begin"/>
        </w:r>
        <w:r>
          <w:instrText xml:space="preserve"> PAGEREF _Toc25861 \h </w:instrText>
        </w:r>
        <w:r>
          <w:fldChar w:fldCharType="separate"/>
        </w:r>
        <w:r>
          <w:t>86</w:t>
        </w:r>
        <w:r>
          <w:fldChar w:fldCharType="end"/>
        </w:r>
      </w:hyperlink>
    </w:p>
    <w:p>
      <w:pPr>
        <w:pStyle w:val="TOC2"/>
        <w:tabs>
          <w:tab w:val="right" w:leader="dot" w:pos="8306"/>
        </w:tabs>
      </w:pPr>
      <w:hyperlink w:anchor="_Toc9105" w:history="1">
        <w:r>
          <w:rPr>
            <w:rFonts w:ascii="仿宋" w:eastAsia="仿宋" w:hAnsi="仿宋" w:cs="仿宋" w:hint="eastAsia"/>
            <w:lang w:eastAsia="zh-CN"/>
          </w:rPr>
          <w:t>(二)、变更实施与控制</w:t>
        </w:r>
        <w:r>
          <w:tab/>
        </w:r>
        <w:r>
          <w:fldChar w:fldCharType="begin"/>
        </w:r>
        <w:r>
          <w:instrText xml:space="preserve"> PAGEREF _Toc9105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463"/>
      <w:r>
        <w:rPr>
          <w:rFonts w:ascii="仿宋" w:eastAsia="仿宋" w:hAnsi="仿宋" w:cs="仿宋" w:hint="eastAsia"/>
          <w:sz w:val="28"/>
          <w:lang w:eastAsia="zh-CN"/>
        </w:rPr>
        <w:t>一、OTC药品项目危机管理</w:t>
      </w:r>
      <w:bookmarkEnd w:id="2"/>
    </w:p>
    <w:p>
      <w:pPr>
        <w:pStyle w:val="Heading2"/>
        <w:rPr>
          <w:rFonts w:ascii="仿宋" w:eastAsia="仿宋" w:hAnsi="仿宋" w:cs="仿宋" w:hint="eastAsia"/>
          <w:lang w:eastAsia="zh-CN"/>
        </w:rPr>
      </w:pPr>
      <w:bookmarkStart w:id="3" w:name="_Toc458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OTC药品项目危机管理中，危机预警与识别是确保OTC药品项目稳健运行的核心步骤。通过建立全面的监测机制，OTC药品项目团队旨在及时发现和理解潜在的风险和危机因素，以便采取及时的预防和应对措施，确保OTC药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首先，通过深入的风险评估，OTC药品项目团队全面分析了整个OTC药品项目和各个阶段可能存在的威胁。这包括准确评估每个潜在风险的发生概率和可能影响的程度，为后续危机预警提供了有力支持。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OTC药品项目团队着重于明确定义OTC药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OTC药品项目进展的持续监控，团队能够及时发现潜在问题并作出迅速反应。OTC药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在这一阶段，团队的专业素养和反应速度将发挥至关重要的作用，以确保潜在危机能够在初期得到有效的处理，最大程度地减轻负面影响。通过危机预警与识别，OTC药品项目得以更有序、可控地推进。</w:t>
      </w:r>
    </w:p>
    <w:p>
      <w:pPr>
        <w:pStyle w:val="Heading2"/>
        <w:ind w:firstLine="560" w:firstLineChars="200"/>
        <w:rPr>
          <w:rFonts w:ascii="仿宋" w:eastAsia="仿宋" w:hAnsi="仿宋" w:cs="仿宋" w:hint="eastAsia"/>
          <w:sz w:val="28"/>
          <w:lang w:eastAsia="zh-CN"/>
        </w:rPr>
      </w:pPr>
      <w:bookmarkStart w:id="4" w:name="_Toc2690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在危机发生时，OTC药品项目团队立即行动，成立了应急小组。该小组的任务是迅速制定并实施紧急应对措施，以最小化潜在损失。以下是采取的主要措施：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暂停OTC药品项目进度：为遏制危机蔓延，OTC药品项目暂时停止进行，以便全面评估当前状况。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资源重新分配：重新评估OTC药品项目资源的分配，确保最大限度地减小损失。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实时沟通：与关键利益相关者建立实时沟通机制，向他们传递OTC药品项目危机的实际状况，保障OTC药品项目核心利益。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在紧急应对的同时，OTC药品项目团队强调了团队协作和有效沟通的重要性。以下是团队协作的关键举措：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信息共享机制：建立了信息共享平台，确保团队成员能够及时获取OTC药品项目危机的实时信息。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领导者沟通：OTC药品项目领导者通过定期会议和即时沟通工具，指导团队应对危机，保持团队稳定运行。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随着危机得到初步控制，OTC药品项目团队转向制定恢复计划，以确保OTC药品项目能够从中迅速恢复。主要恢复计划包括：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修复受损的进度计划：重新评估OTC药品项目进度，制定修复计划，确保OTC药品项目尽快回归正常进程。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重新调整资源分配：优化资源分配，确保OTC药品项目在有限资源下高效运转。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风险管理机制加强：对OTC药品项目风险进行全面评估，制定更强化的风险管理策略，以预防未来可能的危机。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409"/>
      <w:r>
        <w:rPr>
          <w:rFonts w:ascii="仿宋" w:eastAsia="仿宋" w:hAnsi="仿宋" w:cs="仿宋" w:hint="eastAsia"/>
          <w:sz w:val="28"/>
          <w:lang w:eastAsia="zh-CN"/>
        </w:rPr>
        <w:t>二、OTC药品项目选址可行性分析</w:t>
      </w:r>
      <w:bookmarkEnd w:id="5"/>
    </w:p>
    <w:p>
      <w:pPr>
        <w:pStyle w:val="Heading2"/>
        <w:rPr>
          <w:rFonts w:ascii="仿宋" w:eastAsia="仿宋" w:hAnsi="仿宋" w:cs="仿宋" w:hint="eastAsia"/>
          <w:lang w:eastAsia="zh-CN"/>
        </w:rPr>
      </w:pPr>
      <w:bookmarkStart w:id="6" w:name="_Toc15492"/>
      <w:r>
        <w:rPr>
          <w:rFonts w:ascii="仿宋" w:eastAsia="仿宋" w:hAnsi="仿宋" w:cs="仿宋" w:hint="eastAsia"/>
          <w:lang w:eastAsia="zh-CN"/>
        </w:rPr>
        <w:t>(一)、OTC药品项目选址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该OTC药品项目选址位于XX省XX市XX区XXX街道</w:t>
      </w:r>
    </w:p>
    <w:p>
      <w:pPr>
        <w:pStyle w:val="Heading2"/>
        <w:ind w:firstLine="560" w:firstLineChars="200"/>
        <w:rPr>
          <w:rFonts w:ascii="仿宋" w:eastAsia="仿宋" w:hAnsi="仿宋" w:cs="仿宋" w:hint="eastAsia"/>
          <w:sz w:val="28"/>
          <w:lang w:eastAsia="zh-CN"/>
        </w:rPr>
      </w:pPr>
      <w:bookmarkStart w:id="7" w:name="_Toc2398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OTC药品项目的征地面积将根据OTC药品项目的实际规模和需求进行精确规划。具体面积XXX平方米，旨在确保OTC药品项目不仅能够满足当前的发展需求，还能够预留空间以适应未来的扩展。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净用地面积是在征地面积基础上去除不可利用面积后的实际可开发用地。具体面积XXX平方米，考虑到环保、交通、安全等多方面因素，以确保OTC药品项目在整体利用效率上达到最优。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OTC药品项目计划建设的建筑总规模具体面积XXX平方米。这一规模的确定综合考虑了OTC药品项目的性质、规模，以及城市规划的相关要求，确保建筑布局与周边环境协调一致。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绿地率是OTC药品项目用地中被规划为绿地的比例。具体面积XXX平方米，旨在通过合理规划绿地，改善OTC药品项目周边环境，提升居民生活质量，并符合城市整体绿化规划。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容积率是用地上可以建设的建筑总体积与用地面积之比。具体面积XXX，通过合理的容积率规划，确保OTC药品项目建筑规模与周边环境和谐共生。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确保OTC药品项目选址与当地城市规划相一致，具体面积XXX平方米。通过与城市规划部门深入沟通，确保OTC药品项目不仅符合城市的整体发展方向，还能够融入城市的发展布局，为城市的长远发展贡献力量。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充分了解并确保OTC药品项目选址符合当地产业政策，具体面积XXX平方米。这包括OTC药品项目对当地经济的促进作用，以及对相关产业的带动效应，确保OTC药品项目与地方政府的产业政策保持一致，促进共赢合作。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用地总体要求必须符合环保和可持续发展的原则，具体面积XXX平方米。通过采用绿色建筑设计、节能减排等措施，确保OTC药品项目在建设和运营过程中对环境的影响最小化，达到可持续发展的要求。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确保OTC药品项目选址具备必要的公共设施配套，具体面积XXX平方米。这包括交通便利性、教育、医疗等基础设施，以提高居民生活品质，使得OTC药品项目选址更具吸引力。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考虑用地总体要求对当地社会稳定性的影响，具体面积XXX平方米。通过深入了解当地社区反馈，确保OTC药品项目的选址和建设过程对当地社会和谐稳定产生积极作用。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OTC药品项目选址不仅符合法规和规划，还在实际操作中具有可行性。这一全面规划将为OTC药品项目的成功实施提供坚实的基础，确保OTC药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001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OTC药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OTC药品项目的设备规划和空间设计中，我们将采取灵活设备布局的措施。设备布局将根据实际需求进行灵活设计，避免不必要的浪费。通过合理规划设备摆放位置，我们将提高设备的利用率，减少设备间距，以确保OTC药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OTC药品项目内部引入共享设施的概念，例如共享会议室、办公区等。通过这种方式，我们可以减少对资源的重复建设，提高资源共享效率，从而减小OTC药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708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OTC药品项目的总图布置中，我们将不同功能区域进行明确的规划，以最大程度满足OTC药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49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我们首先关注市场因素，包括潜在客户分布、竞争对手位置、市场需求等。通过深入的市场调研，我们能够更准确地评估选址对于市场开拓和产品销售的影响，确保OTC药品项目能够在有利的市场环境中蓬勃发展。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OTC药品项目对环境的影响是综合评价的重要因素之一。我们将详细考虑选址周边的自然环境、生态保护区、水源地等情况，确保OTC药品项目的建设和运营对环境影响最小化，并符合当地的环保法规标准。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对选址的评价还需充分考虑当地政府的产业政策和法规。我们将详细了解OTC药品项目所在地的相关政策，确保OTC药品项目的规划和运营与当地法规相符，降低不必要的法律风险。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考虑到社会稳定性对企业运营的重要性，我们将评估选址地区的社会安全情况、劳工关系、社区反馈等方面，以确保OTC药品项目的建设和运营不会受到社会稳定性的负面影响。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最后，我们将综合考虑用地成本，包括土地购置费用、土地开发成本等。通过对用地成本的详细评估，我们能够做出更为精确的经济效益分析，为OTC药品项目的投资决策提供有力支持。</w:t>
      </w:r>
    </w:p>
    <w:p>
      <w:pPr>
        <w:pStyle w:val="Heading1"/>
        <w:ind w:firstLine="560" w:firstLineChars="200"/>
        <w:rPr>
          <w:rFonts w:ascii="仿宋" w:eastAsia="仿宋" w:hAnsi="仿宋" w:cs="仿宋" w:hint="eastAsia"/>
          <w:sz w:val="28"/>
          <w:lang w:eastAsia="zh-CN"/>
        </w:rPr>
      </w:pPr>
      <w:bookmarkStart w:id="11" w:name="_Toc3893"/>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985"/>
      <w:r>
        <w:rPr>
          <w:rFonts w:ascii="仿宋" w:eastAsia="仿宋" w:hAnsi="仿宋" w:cs="仿宋" w:hint="eastAsia"/>
          <w:lang w:eastAsia="zh-CN"/>
        </w:rPr>
        <w:t>(一)、OTC药品行业分析</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OTC药品行业一直以来都是市场的关注焦点。行业内的发展趋势、竞争态势以及潜在机会都对OTC药品项目的推进产生深远的影响。通过深入研究行业的整体概貌，我们将更好地理解行业的核心特征，为OTC药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OTC药品行业，技术一直是推动创新和发展的关键因素。我们将对当前技术趋势进行详尽分析，包括但不限于人工智能、大数据应用、先进制造技术等。这有助于OTC药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OTC药品项目成功的基础。我们将对主要竞争对手进行深入研究，包括其市场份额、产品特点、市场定位等。通过全面了解竞争对手的优势和劣势，OTC药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3298"/>
      <w:r>
        <w:rPr>
          <w:rFonts w:ascii="仿宋" w:eastAsia="仿宋" w:hAnsi="仿宋" w:cs="仿宋" w:hint="eastAsia"/>
          <w:sz w:val="28"/>
          <w:lang w:eastAsia="zh-CN"/>
        </w:rPr>
        <w:t>(二)、OTC药品市场分析预测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通过对市场规模的深入调研，我们将预测OTC药品市场未来的增长趋势。这包括市场的整体规模、各细分领域的发展趋势等。OTC药品项目可以根据市场的扩张速度和潜在机会，制定更符合市场需求的发展策略。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了解消费者的需求是市场分析的核心。我们将通过调查研究，深入挖掘目标消费者的需求特点、购买习惯以及对产品和服务的期望。这有助于OTC药品项目更好地定位目标市场，提供更符合消费者期待的解决方案。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OTC药品项目实施过程中需要充分考虑的因素。我们将对市场风险进行全面评估，包括但不限于政策法规风险、市场竞争风险、技术变革风险等。通过对潜在风险的深入分析，OTC药品项目可以制定相应的风险缓解策略，降低不确定性对OTC药品项目的影响。</w:t>
      </w:r>
    </w:p>
    <w:p>
      <w:pPr>
        <w:pStyle w:val="Heading1"/>
        <w:ind w:firstLine="560" w:firstLineChars="200"/>
        <w:rPr>
          <w:rFonts w:ascii="仿宋" w:eastAsia="仿宋" w:hAnsi="仿宋" w:cs="仿宋" w:hint="eastAsia"/>
          <w:sz w:val="28"/>
          <w:lang w:eastAsia="zh-CN"/>
        </w:rPr>
      </w:pPr>
      <w:bookmarkStart w:id="14" w:name="_Toc7629"/>
      <w:r>
        <w:rPr>
          <w:rFonts w:ascii="仿宋" w:eastAsia="仿宋" w:hAnsi="仿宋" w:cs="仿宋" w:hint="eastAsia"/>
          <w:sz w:val="28"/>
          <w:lang w:eastAsia="zh-CN"/>
        </w:rPr>
        <w:t>四、OTC药品项目文档管理</w:t>
      </w:r>
      <w:bookmarkEnd w:id="14"/>
    </w:p>
    <w:p>
      <w:pPr>
        <w:pStyle w:val="Heading2"/>
        <w:rPr>
          <w:rFonts w:ascii="仿宋" w:eastAsia="仿宋" w:hAnsi="仿宋" w:cs="仿宋" w:hint="eastAsia"/>
          <w:lang w:eastAsia="zh-CN"/>
        </w:rPr>
      </w:pPr>
      <w:bookmarkStart w:id="15" w:name="_Toc155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OTC药品项目高度重视文档的质量和准确性，以支持OTC药品项目的各项活动和决策。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OTC药品项目文档的编制始于OTC药品项目计划的初期，我们制定了详细的文档编制计划，明确了每个文档的内容、格式和编写责任人。在OTC药品项目启动阶段，我们首先编制了OTC药品项目章程，明确定义了OTC药品项目的目标、范围、风险等关键要素。随后，OTC药品项目团队根据计划陆续编制了需求文档、设计文档、测试文档等各类文档，确保OTC药品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OTC药品项目管理中的重要环节，旨在确保OTC药品项目文档符合质量标准和OTC药品项目需求。在OTC药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除了内部审查，我们还进行了外部审查，邀请OTC药品项目相关利益方和专业领域的专家对文档进行独立审查。这有助于获取更全面、客观的反馈，确保OTC药品项目文档不仅符合内部标准，也满足外部需求。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OTC药品项目在文档编制与审查方面建立了严格的管理机制，通过规范的流程和多维度的审查，确保OTC药品项目文档的质量、准确性和可靠性，为OTC药品项目的顺利推进提供了有力支持。</w:t>
      </w:r>
    </w:p>
    <w:p>
      <w:pPr>
        <w:pStyle w:val="Heading2"/>
        <w:ind w:firstLine="560" w:firstLineChars="200"/>
        <w:rPr>
          <w:rFonts w:ascii="仿宋" w:eastAsia="仿宋" w:hAnsi="仿宋" w:cs="仿宋" w:hint="eastAsia"/>
          <w:sz w:val="28"/>
          <w:lang w:eastAsia="zh-CN"/>
        </w:rPr>
      </w:pPr>
      <w:bookmarkStart w:id="16" w:name="_Toc12713"/>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在OTC药品项目中，我们致力于优化文档发布与分发过程，以确保信息的高效传递和团队间协作的顺畅进行。以下是我们采取的关键优化策略：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我们通过多渠道发布文档，包括电子邮件、OTC药品项目管理平台、内部网站等，以满足不同团队成员的偏好和需求。多渠道发布确保了信息的全面覆盖。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我们采用了精细的权限控制，确保只有授权人员可以访问敏感信息。这种安全措施保护了OTC药品项目文档的机密性，防止了未经授权的信息泄露。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414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文档存档与归档是OTC药品项目生命周期中一个至关重要的环节，直接关系到OTC药品项目信息的长期保存和历史记录的完整性。在OTC药品项目中，我们实施了一系列有效的文档存档与归档管理策略：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9728"/>
      <w:r>
        <w:rPr>
          <w:rFonts w:ascii="仿宋" w:eastAsia="仿宋" w:hAnsi="仿宋" w:cs="仿宋" w:hint="eastAsia"/>
          <w:sz w:val="28"/>
          <w:lang w:eastAsia="zh-CN"/>
        </w:rPr>
        <w:t>五、OTC药品项目建设背景及必要性分析</w:t>
      </w:r>
      <w:bookmarkEnd w:id="18"/>
    </w:p>
    <w:p>
      <w:pPr>
        <w:pStyle w:val="Heading2"/>
        <w:rPr>
          <w:rFonts w:ascii="仿宋" w:eastAsia="仿宋" w:hAnsi="仿宋" w:cs="仿宋" w:hint="eastAsia"/>
          <w:lang w:eastAsia="zh-CN"/>
        </w:rPr>
      </w:pPr>
      <w:bookmarkStart w:id="19" w:name="_Toc8585"/>
      <w:r>
        <w:rPr>
          <w:rFonts w:ascii="仿宋" w:eastAsia="仿宋" w:hAnsi="仿宋" w:cs="仿宋" w:hint="eastAsia"/>
          <w:lang w:eastAsia="zh-CN"/>
        </w:rPr>
        <w:t>(一)、OTC药品项目背景分析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OTC药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OTC药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我们的背景分析将深入挖掘当前行业的发展趋势，通过对竞争态势的全面审视，找到OTC药品项目在这个潮流中的定位。同时，我们将关注行业内涌现的新兴机遇，以便OTC药品项目更好地融入行业发展的潮流中。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OTC药品项目提供了强大的发展动力。我们将聚焦于行业内最新的技术发展趋势，包括但不限于人工智能、大数据分析、物联网等领域。通过深度的技术研究，我们将确保OTC药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OTC药品项目发展的源泉。我们将投入更多的精力对市场需求进行深入剖析，超越表面的需求，深入挖掘潜在的市场痛点和机遇。通过对市场需求的细致了解，OTC药品项目将更有针对性地设计解决方案，满足市场的多样化需求，从而更好地促进OTC药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https://d.book118.com/965232013203011034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OTC药品项目规划设计方案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OTC药品项目规划设计方案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OTC药品项目规划设计方案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OTC药品项目规划设计方案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OTC药品项目规划设计方案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OTC药品项目规划设计方案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OTC药品项目规划设计方案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OTC药品项目规划设计方案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OTC药品项目规划设计方案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OTC药品项目规划设计方案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OTC药品项目规划设计方案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OTC药品项目规划设计方案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OTC药品项目规划设计方案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OTC药品项目规划设计方案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OTC药品项目规划设计方案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OTC药品项目规划设计方案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OTC药品项目规划设计方案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4E39FD"/>
    <w:rsid w:val="754E39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232013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2024-01-02T22:45:00Z</dcterms:created>
  <dcterms:modified xsi:type="dcterms:W3CDTF">2024-01-02T22:45:55Z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FDAB8A4C859E4D70845F310172BC1F4A_11</vt:lpwstr>
  </property>
  <property fmtid="{D5CDD505-2E9C-101B-9397-08002B2CF9AE}" pid="3" name="KSOProductBuildVer">
    <vt:lpwstr>2052-12.1.0.16120</vt:lpwstr>
  </property>
</Properties>
</file>