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鞣剂行业相关公司筹备报告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00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_Toc14007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70" w:history="1">
        <w:r>
          <w:rPr>
            <w:rFonts w:ascii="仿宋" w:eastAsia="仿宋" w:hAnsi="仿宋" w:cs="仿宋" w:hint="eastAsia"/>
            <w:lang w:eastAsia="zh-CN"/>
          </w:rPr>
          <w:t>一、鞣剂筹建公司基本信息</w:t>
        </w:r>
        <w:r>
          <w:tab/>
        </w:r>
        <w:r>
          <w:fldChar w:fldCharType="begin"/>
        </w:r>
        <w:r>
          <w:instrText xml:space="preserve"> PAGEREF _Toc32170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_Toc31470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_Toc19903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_Toc29346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_Toc29794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_Toc8086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8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_Toc2038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_Toc3610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_Toc15250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_Toc14956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_Toc4940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_Toc1748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2" w:history="1">
        <w:r>
          <w:rPr>
            <w:rFonts w:ascii="仿宋" w:eastAsia="仿宋" w:hAnsi="仿宋" w:cs="仿宋" w:hint="eastAsia"/>
            <w:lang w:eastAsia="zh-CN"/>
          </w:rPr>
          <w:t>(一)、鞣剂项目选址原则</w:t>
        </w:r>
        <w:r>
          <w:tab/>
        </w:r>
        <w:r>
          <w:fldChar w:fldCharType="begin"/>
        </w:r>
        <w:r>
          <w:instrText xml:space="preserve"> PAGEREF _Toc30322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_Toc15084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_Toc7600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_Toc26174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0" w:history="1">
        <w:r>
          <w:rPr>
            <w:rFonts w:ascii="仿宋" w:eastAsia="仿宋" w:hAnsi="仿宋" w:cs="仿宋" w:hint="eastAsia"/>
            <w:lang w:eastAsia="zh-CN"/>
          </w:rPr>
          <w:t>(五)、鞣剂项目选址综合评价</w:t>
        </w:r>
        <w:r>
          <w:tab/>
        </w:r>
        <w:r>
          <w:fldChar w:fldCharType="begin"/>
        </w:r>
        <w:r>
          <w:instrText xml:space="preserve"> PAGEREF _Toc30130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_Toc6380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_Toc21423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_Toc10879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_Toc29558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_Toc18512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_Toc12977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_Toc4143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1" w:history="1">
        <w:r>
          <w:rPr>
            <w:rFonts w:ascii="仿宋" w:eastAsia="仿宋" w:hAnsi="仿宋" w:cs="仿宋" w:hint="eastAsia"/>
            <w:lang w:eastAsia="zh-CN"/>
          </w:rPr>
          <w:t>(七)、鞣剂项目建设必要性分析</w:t>
        </w:r>
        <w:r>
          <w:tab/>
        </w:r>
        <w:r>
          <w:fldChar w:fldCharType="begin"/>
        </w:r>
        <w:r>
          <w:instrText xml:space="preserve"> PAGEREF _Toc23421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7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_Toc24875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_Toc8330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_Toc7079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_Toc16213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4" w:history="1">
        <w:r>
          <w:rPr>
            <w:rFonts w:ascii="仿宋" w:eastAsia="仿宋" w:hAnsi="仿宋" w:cs="仿宋" w:hint="eastAsia"/>
            <w:lang w:eastAsia="zh-CN"/>
          </w:rPr>
          <w:t>六、鞣剂项目经济效益</w:t>
        </w:r>
        <w:r>
          <w:tab/>
        </w:r>
        <w:r>
          <w:fldChar w:fldCharType="begin"/>
        </w:r>
        <w:r>
          <w:instrText xml:space="preserve"> PAGEREF _Toc4904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_Toc8523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_Toc18300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3" w:history="1">
        <w:r>
          <w:rPr>
            <w:rFonts w:ascii="仿宋" w:eastAsia="仿宋" w:hAnsi="仿宋" w:cs="仿宋" w:hint="eastAsia"/>
            <w:lang w:eastAsia="zh-CN"/>
          </w:rPr>
          <w:t>(三)、鞣剂项目盈利能力分析</w:t>
        </w:r>
        <w:r>
          <w:tab/>
        </w:r>
        <w:r>
          <w:fldChar w:fldCharType="begin"/>
        </w:r>
        <w:r>
          <w:instrText xml:space="preserve"> PAGEREF _Toc23243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_Toc26665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_Toc8030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_Toc31814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6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_Toc15526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1" w:history="1">
        <w:r>
          <w:rPr>
            <w:rFonts w:ascii="仿宋" w:eastAsia="仿宋" w:hAnsi="仿宋" w:cs="仿宋" w:hint="eastAsia"/>
            <w:lang w:eastAsia="zh-CN"/>
          </w:rPr>
          <w:t>(一)、鞣剂项目进度安排</w:t>
        </w:r>
        <w:r>
          <w:tab/>
        </w:r>
        <w:r>
          <w:fldChar w:fldCharType="begin"/>
        </w:r>
        <w:r>
          <w:instrText xml:space="preserve"> PAGEREF _Toc6701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6" w:history="1">
        <w:r>
          <w:rPr>
            <w:rFonts w:ascii="仿宋" w:eastAsia="仿宋" w:hAnsi="仿宋" w:cs="仿宋" w:hint="eastAsia"/>
            <w:lang w:eastAsia="zh-CN"/>
          </w:rPr>
          <w:t>(二)、鞣剂项目实施保障措施</w:t>
        </w:r>
        <w:r>
          <w:tab/>
        </w:r>
        <w:r>
          <w:fldChar w:fldCharType="begin"/>
        </w:r>
        <w:r>
          <w:instrText xml:space="preserve"> PAGEREF _Toc31186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734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_Toc13734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_Toc26517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_Toc19699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_Toc30855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13" w:history="1">
        <w:r>
          <w:rPr>
            <w:rFonts w:ascii="仿宋" w:eastAsia="仿宋" w:hAnsi="仿宋" w:cs="仿宋" w:hint="eastAsia"/>
            <w:lang w:eastAsia="zh-CN"/>
          </w:rPr>
          <w:t>九、鞣剂项目风险分析</w:t>
        </w:r>
        <w:r>
          <w:tab/>
        </w:r>
        <w:r>
          <w:fldChar w:fldCharType="begin"/>
        </w:r>
        <w:r>
          <w:instrText xml:space="preserve"> PAGEREF _Toc32613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9" w:history="1">
        <w:r>
          <w:rPr>
            <w:rFonts w:ascii="仿宋" w:eastAsia="仿宋" w:hAnsi="仿宋" w:cs="仿宋" w:hint="eastAsia"/>
            <w:lang w:eastAsia="zh-CN"/>
          </w:rPr>
          <w:t>(一)、鞣剂项目风险分析</w:t>
        </w:r>
        <w:r>
          <w:tab/>
        </w:r>
        <w:r>
          <w:fldChar w:fldCharType="begin"/>
        </w:r>
        <w:r>
          <w:instrText xml:space="preserve"> PAGEREF _Toc22509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6" w:history="1">
        <w:r>
          <w:rPr>
            <w:rFonts w:ascii="仿宋" w:eastAsia="仿宋" w:hAnsi="仿宋" w:cs="仿宋" w:hint="eastAsia"/>
            <w:lang w:eastAsia="zh-CN"/>
          </w:rPr>
          <w:t>(二)、鞣剂项目风险对策</w:t>
        </w:r>
        <w:r>
          <w:tab/>
        </w:r>
        <w:r>
          <w:fldChar w:fldCharType="begin"/>
        </w:r>
        <w:r>
          <w:instrText xml:space="preserve"> PAGEREF _Toc10526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9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_Toc32419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_Toc22135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_Toc27326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_Toc11219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_Toc15177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_Toc28530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_Toc23367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_Toc12044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_Toc7518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_Toc18229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88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_Toc5688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_Toc12963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_Toc31504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74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_Toc12274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_Toc25853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_Toc4149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_Toc7987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_Toc12596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24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_Toc11124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_Toc9306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_Toc22886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79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_Toc5879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_Toc21589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2" w:history="1">
        <w:r>
          <w:rPr>
            <w:rFonts w:ascii="仿宋" w:eastAsia="仿宋" w:hAnsi="仿宋" w:cs="仿宋" w:hint="eastAsia"/>
            <w:lang w:eastAsia="zh-CN"/>
          </w:rPr>
          <w:t>(二)、合作鞣剂项目</w:t>
        </w:r>
        <w:r>
          <w:tab/>
        </w:r>
        <w:r>
          <w:fldChar w:fldCharType="begin"/>
        </w:r>
        <w:r>
          <w:instrText xml:space="preserve"> PAGEREF _Toc21882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_Toc5115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00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170"/>
      <w:r>
        <w:rPr>
          <w:rFonts w:ascii="仿宋" w:eastAsia="仿宋" w:hAnsi="仿宋" w:cs="仿宋" w:hint="eastAsia"/>
          <w:sz w:val="28"/>
          <w:lang w:eastAsia="zh-CN"/>
        </w:rPr>
        <w:t>一、鞣剂筹建公司基本信息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47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90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34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79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73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经营范围：从事XXX相关业务(企业依法自主选择经营鞣剂项目，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开展经营活动；依法须经批准的鞣剂项目，经相关部门批准后依批准的内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容开展经营活动；不得从事本市产业政策禁止和限制类鞣剂项目的经营活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086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xxx (集团)有限公司基本情况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https://d.book118.com/965244243220011110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鞣剂行业相关公司筹备报告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鞣剂行业相关公司筹备报告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鞣剂行业相关公司筹备报告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鞣剂行业相关公司筹备报告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鞣剂行业相关公司筹备报告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65244243220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2024-02-04T04:07:00Z</dcterms:created>
  <dcterms:modified xsi:type="dcterms:W3CDTF">2024-02-04T04:07:14Z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B9085DF331804378A3B92AF001ACA784_11</vt:lpwstr>
  </property>
  <property fmtid="{D5CDD505-2E9C-101B-9397-08002B2CF9AE}" pid="3" name="KSOProductBuildVer">
    <vt:lpwstr>2052-12.1.0.16250</vt:lpwstr>
  </property>
</Properties>
</file>