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对位酯项目规划设计蓝图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6" w:history="1">
        <w:r>
          <w:rPr>
            <w:rFonts w:ascii="仿宋" w:eastAsia="仿宋" w:hAnsi="仿宋" w:cs="仿宋" w:hint="eastAsia"/>
            <w:lang w:eastAsia="zh-CN"/>
          </w:rPr>
          <w:t>前言</w:t>
        </w:r>
        <w:r>
          <w:tab/>
        </w:r>
        <w:r>
          <w:fldChar w:fldCharType="begin"/>
        </w:r>
        <w:r>
          <w:instrText xml:space="preserve"> PAGEREF _Toc27876 \h </w:instrText>
        </w:r>
        <w:r>
          <w:fldChar w:fldCharType="separate"/>
        </w:r>
        <w:r>
          <w:t>3</w:t>
        </w:r>
        <w:r>
          <w:fldChar w:fldCharType="end"/>
        </w:r>
      </w:hyperlink>
    </w:p>
    <w:p>
      <w:pPr>
        <w:pStyle w:val="TOC1"/>
        <w:tabs>
          <w:tab w:val="right" w:leader="dot" w:pos="8306"/>
        </w:tabs>
      </w:pPr>
      <w:hyperlink w:anchor="_Toc15545" w:history="1">
        <w:r>
          <w:rPr>
            <w:rFonts w:ascii="仿宋" w:eastAsia="仿宋" w:hAnsi="仿宋" w:cs="仿宋" w:hint="eastAsia"/>
            <w:lang w:eastAsia="zh-CN"/>
          </w:rPr>
          <w:t>一、对位酯项目概论</w:t>
        </w:r>
        <w:r>
          <w:tab/>
        </w:r>
        <w:r>
          <w:fldChar w:fldCharType="begin"/>
        </w:r>
        <w:r>
          <w:instrText xml:space="preserve"> PAGEREF _Toc15545 \h </w:instrText>
        </w:r>
        <w:r>
          <w:fldChar w:fldCharType="separate"/>
        </w:r>
        <w:r>
          <w:t>3</w:t>
        </w:r>
        <w:r>
          <w:fldChar w:fldCharType="end"/>
        </w:r>
      </w:hyperlink>
    </w:p>
    <w:p>
      <w:pPr>
        <w:pStyle w:val="TOC2"/>
        <w:tabs>
          <w:tab w:val="right" w:leader="dot" w:pos="8306"/>
        </w:tabs>
      </w:pPr>
      <w:hyperlink w:anchor="_Toc2172" w:history="1">
        <w:r>
          <w:rPr>
            <w:rFonts w:ascii="仿宋" w:eastAsia="仿宋" w:hAnsi="仿宋" w:cs="仿宋" w:hint="eastAsia"/>
            <w:lang w:eastAsia="zh-CN"/>
          </w:rPr>
          <w:t>(一)、对位酯项目概况</w:t>
        </w:r>
        <w:r>
          <w:tab/>
        </w:r>
        <w:r>
          <w:fldChar w:fldCharType="begin"/>
        </w:r>
        <w:r>
          <w:instrText xml:space="preserve"> PAGEREF _Toc2172 \h </w:instrText>
        </w:r>
        <w:r>
          <w:fldChar w:fldCharType="separate"/>
        </w:r>
        <w:r>
          <w:t>3</w:t>
        </w:r>
        <w:r>
          <w:fldChar w:fldCharType="end"/>
        </w:r>
      </w:hyperlink>
    </w:p>
    <w:p>
      <w:pPr>
        <w:pStyle w:val="TOC2"/>
        <w:tabs>
          <w:tab w:val="right" w:leader="dot" w:pos="8306"/>
        </w:tabs>
      </w:pPr>
      <w:hyperlink w:anchor="_Toc30295" w:history="1">
        <w:r>
          <w:rPr>
            <w:rFonts w:ascii="仿宋" w:eastAsia="仿宋" w:hAnsi="仿宋" w:cs="仿宋" w:hint="eastAsia"/>
            <w:lang w:eastAsia="zh-CN"/>
          </w:rPr>
          <w:t>(二)、对位酯项目目标</w:t>
        </w:r>
        <w:r>
          <w:tab/>
        </w:r>
        <w:r>
          <w:fldChar w:fldCharType="begin"/>
        </w:r>
        <w:r>
          <w:instrText xml:space="preserve"> PAGEREF _Toc30295 \h </w:instrText>
        </w:r>
        <w:r>
          <w:fldChar w:fldCharType="separate"/>
        </w:r>
        <w:r>
          <w:t>5</w:t>
        </w:r>
        <w:r>
          <w:fldChar w:fldCharType="end"/>
        </w:r>
      </w:hyperlink>
    </w:p>
    <w:p>
      <w:pPr>
        <w:pStyle w:val="TOC2"/>
        <w:tabs>
          <w:tab w:val="right" w:leader="dot" w:pos="8306"/>
        </w:tabs>
      </w:pPr>
      <w:hyperlink w:anchor="_Toc28810" w:history="1">
        <w:r>
          <w:rPr>
            <w:rFonts w:ascii="仿宋" w:eastAsia="仿宋" w:hAnsi="仿宋" w:cs="仿宋" w:hint="eastAsia"/>
            <w:lang w:eastAsia="zh-CN"/>
          </w:rPr>
          <w:t>(三)、对位酯项目提出的理由</w:t>
        </w:r>
        <w:r>
          <w:tab/>
        </w:r>
        <w:r>
          <w:fldChar w:fldCharType="begin"/>
        </w:r>
        <w:r>
          <w:instrText xml:space="preserve"> PAGEREF _Toc28810 \h </w:instrText>
        </w:r>
        <w:r>
          <w:fldChar w:fldCharType="separate"/>
        </w:r>
        <w:r>
          <w:t>6</w:t>
        </w:r>
        <w:r>
          <w:fldChar w:fldCharType="end"/>
        </w:r>
      </w:hyperlink>
    </w:p>
    <w:p>
      <w:pPr>
        <w:pStyle w:val="TOC2"/>
        <w:tabs>
          <w:tab w:val="right" w:leader="dot" w:pos="8306"/>
        </w:tabs>
      </w:pPr>
      <w:hyperlink w:anchor="_Toc20758" w:history="1">
        <w:r>
          <w:rPr>
            <w:rFonts w:ascii="仿宋" w:eastAsia="仿宋" w:hAnsi="仿宋" w:cs="仿宋" w:hint="eastAsia"/>
            <w:lang w:eastAsia="zh-CN"/>
          </w:rPr>
          <w:t>(四)、对位酯项目意义</w:t>
        </w:r>
        <w:r>
          <w:tab/>
        </w:r>
        <w:r>
          <w:fldChar w:fldCharType="begin"/>
        </w:r>
        <w:r>
          <w:instrText xml:space="preserve"> PAGEREF _Toc20758 \h </w:instrText>
        </w:r>
        <w:r>
          <w:fldChar w:fldCharType="separate"/>
        </w:r>
        <w:r>
          <w:t>8</w:t>
        </w:r>
        <w:r>
          <w:fldChar w:fldCharType="end"/>
        </w:r>
      </w:hyperlink>
    </w:p>
    <w:p>
      <w:pPr>
        <w:pStyle w:val="TOC2"/>
        <w:tabs>
          <w:tab w:val="right" w:leader="dot" w:pos="8306"/>
        </w:tabs>
      </w:pPr>
      <w:hyperlink w:anchor="_Toc12981" w:history="1">
        <w:r>
          <w:rPr>
            <w:rFonts w:ascii="仿宋" w:eastAsia="仿宋" w:hAnsi="仿宋" w:cs="仿宋" w:hint="eastAsia"/>
            <w:lang w:eastAsia="zh-CN"/>
          </w:rPr>
          <w:t>(五)、对位酯项目背景</w:t>
        </w:r>
        <w:r>
          <w:tab/>
        </w:r>
        <w:r>
          <w:fldChar w:fldCharType="begin"/>
        </w:r>
        <w:r>
          <w:instrText xml:space="preserve"> PAGEREF _Toc12981 \h </w:instrText>
        </w:r>
        <w:r>
          <w:fldChar w:fldCharType="separate"/>
        </w:r>
        <w:r>
          <w:t>8</w:t>
        </w:r>
        <w:r>
          <w:fldChar w:fldCharType="end"/>
        </w:r>
      </w:hyperlink>
    </w:p>
    <w:p>
      <w:pPr>
        <w:pStyle w:val="TOC1"/>
        <w:tabs>
          <w:tab w:val="right" w:leader="dot" w:pos="8306"/>
        </w:tabs>
      </w:pPr>
      <w:hyperlink w:anchor="_Toc29185" w:history="1">
        <w:r>
          <w:rPr>
            <w:rFonts w:ascii="仿宋" w:eastAsia="仿宋" w:hAnsi="仿宋" w:cs="仿宋" w:hint="eastAsia"/>
            <w:lang w:eastAsia="zh-CN"/>
          </w:rPr>
          <w:t>二、市场分析、调研</w:t>
        </w:r>
        <w:r>
          <w:tab/>
        </w:r>
        <w:r>
          <w:fldChar w:fldCharType="begin"/>
        </w:r>
        <w:r>
          <w:instrText xml:space="preserve"> PAGEREF _Toc29185 \h </w:instrText>
        </w:r>
        <w:r>
          <w:fldChar w:fldCharType="separate"/>
        </w:r>
        <w:r>
          <w:t>9</w:t>
        </w:r>
        <w:r>
          <w:fldChar w:fldCharType="end"/>
        </w:r>
      </w:hyperlink>
    </w:p>
    <w:p>
      <w:pPr>
        <w:pStyle w:val="TOC2"/>
        <w:tabs>
          <w:tab w:val="right" w:leader="dot" w:pos="8306"/>
        </w:tabs>
      </w:pPr>
      <w:hyperlink w:anchor="_Toc32212" w:history="1">
        <w:r>
          <w:rPr>
            <w:rFonts w:ascii="仿宋" w:eastAsia="仿宋" w:hAnsi="仿宋" w:cs="仿宋" w:hint="eastAsia"/>
            <w:lang w:eastAsia="zh-CN"/>
          </w:rPr>
          <w:t>(一)、对位酯行业分析</w:t>
        </w:r>
        <w:r>
          <w:tab/>
        </w:r>
        <w:r>
          <w:fldChar w:fldCharType="begin"/>
        </w:r>
        <w:r>
          <w:instrText xml:space="preserve"> PAGEREF _Toc32212 \h </w:instrText>
        </w:r>
        <w:r>
          <w:fldChar w:fldCharType="separate"/>
        </w:r>
        <w:r>
          <w:t>9</w:t>
        </w:r>
        <w:r>
          <w:fldChar w:fldCharType="end"/>
        </w:r>
      </w:hyperlink>
    </w:p>
    <w:p>
      <w:pPr>
        <w:pStyle w:val="TOC2"/>
        <w:tabs>
          <w:tab w:val="right" w:leader="dot" w:pos="8306"/>
        </w:tabs>
      </w:pPr>
      <w:hyperlink w:anchor="_Toc23201" w:history="1">
        <w:r>
          <w:rPr>
            <w:rFonts w:ascii="仿宋" w:eastAsia="仿宋" w:hAnsi="仿宋" w:cs="仿宋" w:hint="eastAsia"/>
            <w:lang w:eastAsia="zh-CN"/>
          </w:rPr>
          <w:t>(二)、对位酯市场分析预测</w:t>
        </w:r>
        <w:r>
          <w:tab/>
        </w:r>
        <w:r>
          <w:fldChar w:fldCharType="begin"/>
        </w:r>
        <w:r>
          <w:instrText xml:space="preserve"> PAGEREF _Toc23201 \h </w:instrText>
        </w:r>
        <w:r>
          <w:fldChar w:fldCharType="separate"/>
        </w:r>
        <w:r>
          <w:t>10</w:t>
        </w:r>
        <w:r>
          <w:fldChar w:fldCharType="end"/>
        </w:r>
      </w:hyperlink>
    </w:p>
    <w:p>
      <w:pPr>
        <w:pStyle w:val="TOC1"/>
        <w:tabs>
          <w:tab w:val="right" w:leader="dot" w:pos="8306"/>
        </w:tabs>
      </w:pPr>
      <w:hyperlink w:anchor="_Toc27416" w:history="1">
        <w:r>
          <w:rPr>
            <w:rFonts w:ascii="仿宋" w:eastAsia="仿宋" w:hAnsi="仿宋" w:cs="仿宋" w:hint="eastAsia"/>
            <w:lang w:eastAsia="zh-CN"/>
          </w:rPr>
          <w:t>三、对位酯项目建设背景及必要性分析</w:t>
        </w:r>
        <w:r>
          <w:tab/>
        </w:r>
        <w:r>
          <w:fldChar w:fldCharType="begin"/>
        </w:r>
        <w:r>
          <w:instrText xml:space="preserve"> PAGEREF _Toc27416 \h </w:instrText>
        </w:r>
        <w:r>
          <w:fldChar w:fldCharType="separate"/>
        </w:r>
        <w:r>
          <w:t>11</w:t>
        </w:r>
        <w:r>
          <w:fldChar w:fldCharType="end"/>
        </w:r>
      </w:hyperlink>
    </w:p>
    <w:p>
      <w:pPr>
        <w:pStyle w:val="TOC2"/>
        <w:tabs>
          <w:tab w:val="right" w:leader="dot" w:pos="8306"/>
        </w:tabs>
      </w:pPr>
      <w:hyperlink w:anchor="_Toc3594" w:history="1">
        <w:r>
          <w:rPr>
            <w:rFonts w:ascii="仿宋" w:eastAsia="仿宋" w:hAnsi="仿宋" w:cs="仿宋" w:hint="eastAsia"/>
            <w:lang w:eastAsia="zh-CN"/>
          </w:rPr>
          <w:t>(一)、对位酯项目背景分析</w:t>
        </w:r>
        <w:r>
          <w:tab/>
        </w:r>
        <w:r>
          <w:fldChar w:fldCharType="begin"/>
        </w:r>
        <w:r>
          <w:instrText xml:space="preserve"> PAGEREF _Toc3594 \h </w:instrText>
        </w:r>
        <w:r>
          <w:fldChar w:fldCharType="separate"/>
        </w:r>
        <w:r>
          <w:t>11</w:t>
        </w:r>
        <w:r>
          <w:fldChar w:fldCharType="end"/>
        </w:r>
      </w:hyperlink>
    </w:p>
    <w:p>
      <w:pPr>
        <w:pStyle w:val="TOC2"/>
        <w:tabs>
          <w:tab w:val="right" w:leader="dot" w:pos="8306"/>
        </w:tabs>
      </w:pPr>
      <w:hyperlink w:anchor="_Toc3422" w:history="1">
        <w:r>
          <w:rPr>
            <w:rFonts w:ascii="仿宋" w:eastAsia="仿宋" w:hAnsi="仿宋" w:cs="仿宋" w:hint="eastAsia"/>
            <w:lang w:eastAsia="zh-CN"/>
          </w:rPr>
          <w:t>(二)、对位酯项目建设必要性分析</w:t>
        </w:r>
        <w:r>
          <w:tab/>
        </w:r>
        <w:r>
          <w:fldChar w:fldCharType="begin"/>
        </w:r>
        <w:r>
          <w:instrText xml:space="preserve"> PAGEREF _Toc3422 \h </w:instrText>
        </w:r>
        <w:r>
          <w:fldChar w:fldCharType="separate"/>
        </w:r>
        <w:r>
          <w:t>12</w:t>
        </w:r>
        <w:r>
          <w:fldChar w:fldCharType="end"/>
        </w:r>
      </w:hyperlink>
    </w:p>
    <w:p>
      <w:pPr>
        <w:pStyle w:val="TOC1"/>
        <w:tabs>
          <w:tab w:val="right" w:leader="dot" w:pos="8306"/>
        </w:tabs>
      </w:pPr>
      <w:hyperlink w:anchor="_Toc26455" w:history="1">
        <w:r>
          <w:rPr>
            <w:rFonts w:ascii="仿宋" w:eastAsia="仿宋" w:hAnsi="仿宋" w:cs="仿宋" w:hint="eastAsia"/>
            <w:lang w:eastAsia="zh-CN"/>
          </w:rPr>
          <w:t>四、对位酯项目土建工程</w:t>
        </w:r>
        <w:r>
          <w:tab/>
        </w:r>
        <w:r>
          <w:fldChar w:fldCharType="begin"/>
        </w:r>
        <w:r>
          <w:instrText xml:space="preserve"> PAGEREF _Toc26455 \h </w:instrText>
        </w:r>
        <w:r>
          <w:fldChar w:fldCharType="separate"/>
        </w:r>
        <w:r>
          <w:t>14</w:t>
        </w:r>
        <w:r>
          <w:fldChar w:fldCharType="end"/>
        </w:r>
      </w:hyperlink>
    </w:p>
    <w:p>
      <w:pPr>
        <w:pStyle w:val="TOC2"/>
        <w:tabs>
          <w:tab w:val="right" w:leader="dot" w:pos="8306"/>
        </w:tabs>
      </w:pPr>
      <w:hyperlink w:anchor="_Toc24641" w:history="1">
        <w:r>
          <w:rPr>
            <w:rFonts w:ascii="仿宋" w:eastAsia="仿宋" w:hAnsi="仿宋" w:cs="仿宋" w:hint="eastAsia"/>
            <w:lang w:eastAsia="zh-CN"/>
          </w:rPr>
          <w:t>(一)、建筑工程设计原则</w:t>
        </w:r>
        <w:r>
          <w:tab/>
        </w:r>
        <w:r>
          <w:fldChar w:fldCharType="begin"/>
        </w:r>
        <w:r>
          <w:instrText xml:space="preserve"> PAGEREF _Toc24641 \h </w:instrText>
        </w:r>
        <w:r>
          <w:fldChar w:fldCharType="separate"/>
        </w:r>
        <w:r>
          <w:t>14</w:t>
        </w:r>
        <w:r>
          <w:fldChar w:fldCharType="end"/>
        </w:r>
      </w:hyperlink>
    </w:p>
    <w:p>
      <w:pPr>
        <w:pStyle w:val="TOC2"/>
        <w:tabs>
          <w:tab w:val="right" w:leader="dot" w:pos="8306"/>
        </w:tabs>
      </w:pPr>
      <w:hyperlink w:anchor="_Toc29942" w:history="1">
        <w:r>
          <w:rPr>
            <w:rFonts w:ascii="仿宋" w:eastAsia="仿宋" w:hAnsi="仿宋" w:cs="仿宋" w:hint="eastAsia"/>
            <w:lang w:eastAsia="zh-CN"/>
          </w:rPr>
          <w:t>(二)、土建工程设计年限及安全等级</w:t>
        </w:r>
        <w:r>
          <w:tab/>
        </w:r>
        <w:r>
          <w:fldChar w:fldCharType="begin"/>
        </w:r>
        <w:r>
          <w:instrText xml:space="preserve"> PAGEREF _Toc29942 \h </w:instrText>
        </w:r>
        <w:r>
          <w:fldChar w:fldCharType="separate"/>
        </w:r>
        <w:r>
          <w:t>15</w:t>
        </w:r>
        <w:r>
          <w:fldChar w:fldCharType="end"/>
        </w:r>
      </w:hyperlink>
    </w:p>
    <w:p>
      <w:pPr>
        <w:pStyle w:val="TOC2"/>
        <w:tabs>
          <w:tab w:val="right" w:leader="dot" w:pos="8306"/>
        </w:tabs>
      </w:pPr>
      <w:hyperlink w:anchor="_Toc15531" w:history="1">
        <w:r>
          <w:rPr>
            <w:rFonts w:ascii="仿宋" w:eastAsia="仿宋" w:hAnsi="仿宋" w:cs="仿宋" w:hint="eastAsia"/>
            <w:lang w:eastAsia="zh-CN"/>
          </w:rPr>
          <w:t>(三)、建筑工程设计总体要求</w:t>
        </w:r>
        <w:r>
          <w:tab/>
        </w:r>
        <w:r>
          <w:fldChar w:fldCharType="begin"/>
        </w:r>
        <w:r>
          <w:instrText xml:space="preserve"> PAGEREF _Toc15531 \h </w:instrText>
        </w:r>
        <w:r>
          <w:fldChar w:fldCharType="separate"/>
        </w:r>
        <w:r>
          <w:t>16</w:t>
        </w:r>
        <w:r>
          <w:fldChar w:fldCharType="end"/>
        </w:r>
      </w:hyperlink>
    </w:p>
    <w:p>
      <w:pPr>
        <w:pStyle w:val="TOC2"/>
        <w:tabs>
          <w:tab w:val="right" w:leader="dot" w:pos="8306"/>
        </w:tabs>
      </w:pPr>
      <w:hyperlink w:anchor="_Toc1915" w:history="1">
        <w:r>
          <w:rPr>
            <w:rFonts w:ascii="仿宋" w:eastAsia="仿宋" w:hAnsi="仿宋" w:cs="仿宋" w:hint="eastAsia"/>
            <w:lang w:eastAsia="zh-CN"/>
          </w:rPr>
          <w:t>(四)、土建工程建设指标</w:t>
        </w:r>
        <w:r>
          <w:tab/>
        </w:r>
        <w:r>
          <w:fldChar w:fldCharType="begin"/>
        </w:r>
        <w:r>
          <w:instrText xml:space="preserve"> PAGEREF _Toc1915 \h </w:instrText>
        </w:r>
        <w:r>
          <w:fldChar w:fldCharType="separate"/>
        </w:r>
        <w:r>
          <w:t>17</w:t>
        </w:r>
        <w:r>
          <w:fldChar w:fldCharType="end"/>
        </w:r>
      </w:hyperlink>
    </w:p>
    <w:p>
      <w:pPr>
        <w:pStyle w:val="TOC1"/>
        <w:tabs>
          <w:tab w:val="right" w:leader="dot" w:pos="8306"/>
        </w:tabs>
      </w:pPr>
      <w:hyperlink w:anchor="_Toc26353" w:history="1">
        <w:r>
          <w:rPr>
            <w:rFonts w:ascii="仿宋" w:eastAsia="仿宋" w:hAnsi="仿宋" w:cs="仿宋" w:hint="eastAsia"/>
            <w:lang w:eastAsia="zh-CN"/>
          </w:rPr>
          <w:t>五、对位酯项目建设单位说明</w:t>
        </w:r>
        <w:r>
          <w:tab/>
        </w:r>
        <w:r>
          <w:fldChar w:fldCharType="begin"/>
        </w:r>
        <w:r>
          <w:instrText xml:space="preserve"> PAGEREF _Toc26353 \h </w:instrText>
        </w:r>
        <w:r>
          <w:fldChar w:fldCharType="separate"/>
        </w:r>
        <w:r>
          <w:t>17</w:t>
        </w:r>
        <w:r>
          <w:fldChar w:fldCharType="end"/>
        </w:r>
      </w:hyperlink>
    </w:p>
    <w:p>
      <w:pPr>
        <w:pStyle w:val="TOC2"/>
        <w:tabs>
          <w:tab w:val="right" w:leader="dot" w:pos="8306"/>
        </w:tabs>
      </w:pPr>
      <w:hyperlink w:anchor="_Toc22475" w:history="1">
        <w:r>
          <w:rPr>
            <w:rFonts w:ascii="仿宋" w:eastAsia="仿宋" w:hAnsi="仿宋" w:cs="仿宋" w:hint="eastAsia"/>
            <w:lang w:eastAsia="zh-CN"/>
          </w:rPr>
          <w:t>(一)、对位酯项目承办单位基本情况</w:t>
        </w:r>
        <w:r>
          <w:tab/>
        </w:r>
        <w:r>
          <w:fldChar w:fldCharType="begin"/>
        </w:r>
        <w:r>
          <w:instrText xml:space="preserve"> PAGEREF _Toc22475 \h </w:instrText>
        </w:r>
        <w:r>
          <w:fldChar w:fldCharType="separate"/>
        </w:r>
        <w:r>
          <w:t>17</w:t>
        </w:r>
        <w:r>
          <w:fldChar w:fldCharType="end"/>
        </w:r>
      </w:hyperlink>
    </w:p>
    <w:p>
      <w:pPr>
        <w:pStyle w:val="TOC2"/>
        <w:tabs>
          <w:tab w:val="right" w:leader="dot" w:pos="8306"/>
        </w:tabs>
      </w:pPr>
      <w:hyperlink w:anchor="_Toc10939" w:history="1">
        <w:r>
          <w:rPr>
            <w:rFonts w:ascii="仿宋" w:eastAsia="仿宋" w:hAnsi="仿宋" w:cs="仿宋" w:hint="eastAsia"/>
            <w:lang w:eastAsia="zh-CN"/>
          </w:rPr>
          <w:t>(二)、公司经济效益分析</w:t>
        </w:r>
        <w:r>
          <w:tab/>
        </w:r>
        <w:r>
          <w:fldChar w:fldCharType="begin"/>
        </w:r>
        <w:r>
          <w:instrText xml:space="preserve"> PAGEREF _Toc10939 \h </w:instrText>
        </w:r>
        <w:r>
          <w:fldChar w:fldCharType="separate"/>
        </w:r>
        <w:r>
          <w:t>18</w:t>
        </w:r>
        <w:r>
          <w:fldChar w:fldCharType="end"/>
        </w:r>
      </w:hyperlink>
    </w:p>
    <w:p>
      <w:pPr>
        <w:pStyle w:val="TOC1"/>
        <w:tabs>
          <w:tab w:val="right" w:leader="dot" w:pos="8306"/>
        </w:tabs>
      </w:pPr>
      <w:hyperlink w:anchor="_Toc2014" w:history="1">
        <w:r>
          <w:rPr>
            <w:rFonts w:ascii="仿宋" w:eastAsia="仿宋" w:hAnsi="仿宋" w:cs="仿宋" w:hint="eastAsia"/>
            <w:lang w:eastAsia="zh-CN"/>
          </w:rPr>
          <w:t>六、对位酯项目绩效评估</w:t>
        </w:r>
        <w:r>
          <w:tab/>
        </w:r>
        <w:r>
          <w:fldChar w:fldCharType="begin"/>
        </w:r>
        <w:r>
          <w:instrText xml:space="preserve"> PAGEREF _Toc2014 \h </w:instrText>
        </w:r>
        <w:r>
          <w:fldChar w:fldCharType="separate"/>
        </w:r>
        <w:r>
          <w:t>19</w:t>
        </w:r>
        <w:r>
          <w:fldChar w:fldCharType="end"/>
        </w:r>
      </w:hyperlink>
    </w:p>
    <w:p>
      <w:pPr>
        <w:pStyle w:val="TOC2"/>
        <w:tabs>
          <w:tab w:val="right" w:leader="dot" w:pos="8306"/>
        </w:tabs>
      </w:pPr>
      <w:hyperlink w:anchor="_Toc23371" w:history="1">
        <w:r>
          <w:rPr>
            <w:rFonts w:ascii="仿宋" w:eastAsia="仿宋" w:hAnsi="仿宋" w:cs="仿宋" w:hint="eastAsia"/>
            <w:lang w:eastAsia="zh-CN"/>
          </w:rPr>
          <w:t>(一)、绩效评估指标</w:t>
        </w:r>
        <w:r>
          <w:tab/>
        </w:r>
        <w:r>
          <w:fldChar w:fldCharType="begin"/>
        </w:r>
        <w:r>
          <w:instrText xml:space="preserve"> PAGEREF _Toc23371 \h </w:instrText>
        </w:r>
        <w:r>
          <w:fldChar w:fldCharType="separate"/>
        </w:r>
        <w:r>
          <w:t>19</w:t>
        </w:r>
        <w:r>
          <w:fldChar w:fldCharType="end"/>
        </w:r>
      </w:hyperlink>
    </w:p>
    <w:p>
      <w:pPr>
        <w:pStyle w:val="TOC2"/>
        <w:tabs>
          <w:tab w:val="right" w:leader="dot" w:pos="8306"/>
        </w:tabs>
      </w:pPr>
      <w:hyperlink w:anchor="_Toc6771" w:history="1">
        <w:r>
          <w:rPr>
            <w:rFonts w:ascii="仿宋" w:eastAsia="仿宋" w:hAnsi="仿宋" w:cs="仿宋" w:hint="eastAsia"/>
            <w:lang w:eastAsia="zh-CN"/>
          </w:rPr>
          <w:t>(二)、绩效评估方法</w:t>
        </w:r>
        <w:r>
          <w:tab/>
        </w:r>
        <w:r>
          <w:fldChar w:fldCharType="begin"/>
        </w:r>
        <w:r>
          <w:instrText xml:space="preserve"> PAGEREF _Toc6771 \h </w:instrText>
        </w:r>
        <w:r>
          <w:fldChar w:fldCharType="separate"/>
        </w:r>
        <w:r>
          <w:t>20</w:t>
        </w:r>
        <w:r>
          <w:fldChar w:fldCharType="end"/>
        </w:r>
      </w:hyperlink>
    </w:p>
    <w:p>
      <w:pPr>
        <w:pStyle w:val="TOC2"/>
        <w:tabs>
          <w:tab w:val="right" w:leader="dot" w:pos="8306"/>
        </w:tabs>
      </w:pPr>
      <w:hyperlink w:anchor="_Toc736" w:history="1">
        <w:r>
          <w:rPr>
            <w:rFonts w:ascii="仿宋" w:eastAsia="仿宋" w:hAnsi="仿宋" w:cs="仿宋" w:hint="eastAsia"/>
            <w:lang w:eastAsia="zh-CN"/>
          </w:rPr>
          <w:t>(三)、绩效评估周期</w:t>
        </w:r>
        <w:r>
          <w:tab/>
        </w:r>
        <w:r>
          <w:fldChar w:fldCharType="begin"/>
        </w:r>
        <w:r>
          <w:instrText xml:space="preserve"> PAGEREF _Toc736 \h </w:instrText>
        </w:r>
        <w:r>
          <w:fldChar w:fldCharType="separate"/>
        </w:r>
        <w:r>
          <w:t>21</w:t>
        </w:r>
        <w:r>
          <w:fldChar w:fldCharType="end"/>
        </w:r>
      </w:hyperlink>
    </w:p>
    <w:p>
      <w:pPr>
        <w:pStyle w:val="TOC1"/>
        <w:tabs>
          <w:tab w:val="right" w:leader="dot" w:pos="8306"/>
        </w:tabs>
      </w:pPr>
      <w:hyperlink w:anchor="_Toc8542" w:history="1">
        <w:r>
          <w:rPr>
            <w:rFonts w:ascii="仿宋" w:eastAsia="仿宋" w:hAnsi="仿宋" w:cs="仿宋" w:hint="eastAsia"/>
            <w:lang w:eastAsia="zh-CN"/>
          </w:rPr>
          <w:t>七、对位酯项目计划安排</w:t>
        </w:r>
        <w:r>
          <w:tab/>
        </w:r>
        <w:r>
          <w:fldChar w:fldCharType="begin"/>
        </w:r>
        <w:r>
          <w:instrText xml:space="preserve"> PAGEREF _Toc8542 \h </w:instrText>
        </w:r>
        <w:r>
          <w:fldChar w:fldCharType="separate"/>
        </w:r>
        <w:r>
          <w:t>22</w:t>
        </w:r>
        <w:r>
          <w:fldChar w:fldCharType="end"/>
        </w:r>
      </w:hyperlink>
    </w:p>
    <w:p>
      <w:pPr>
        <w:pStyle w:val="TOC2"/>
        <w:tabs>
          <w:tab w:val="right" w:leader="dot" w:pos="8306"/>
        </w:tabs>
      </w:pPr>
      <w:hyperlink w:anchor="_Toc8772" w:history="1">
        <w:r>
          <w:rPr>
            <w:rFonts w:ascii="仿宋" w:eastAsia="仿宋" w:hAnsi="仿宋" w:cs="仿宋" w:hint="eastAsia"/>
            <w:lang w:eastAsia="zh-CN"/>
          </w:rPr>
          <w:t>(一)、建设周期</w:t>
        </w:r>
        <w:r>
          <w:tab/>
        </w:r>
        <w:r>
          <w:fldChar w:fldCharType="begin"/>
        </w:r>
        <w:r>
          <w:instrText xml:space="preserve"> PAGEREF _Toc8772 \h </w:instrText>
        </w:r>
        <w:r>
          <w:fldChar w:fldCharType="separate"/>
        </w:r>
        <w:r>
          <w:t>22</w:t>
        </w:r>
        <w:r>
          <w:fldChar w:fldCharType="end"/>
        </w:r>
      </w:hyperlink>
    </w:p>
    <w:p>
      <w:pPr>
        <w:pStyle w:val="TOC2"/>
        <w:tabs>
          <w:tab w:val="right" w:leader="dot" w:pos="8306"/>
        </w:tabs>
      </w:pPr>
      <w:hyperlink w:anchor="_Toc8033" w:history="1">
        <w:r>
          <w:rPr>
            <w:rFonts w:ascii="仿宋" w:eastAsia="仿宋" w:hAnsi="仿宋" w:cs="仿宋" w:hint="eastAsia"/>
            <w:lang w:eastAsia="zh-CN"/>
          </w:rPr>
          <w:t>(二)、建设进度</w:t>
        </w:r>
        <w:r>
          <w:tab/>
        </w:r>
        <w:r>
          <w:fldChar w:fldCharType="begin"/>
        </w:r>
        <w:r>
          <w:instrText xml:space="preserve"> PAGEREF _Toc8033 \h </w:instrText>
        </w:r>
        <w:r>
          <w:fldChar w:fldCharType="separate"/>
        </w:r>
        <w:r>
          <w:t>23</w:t>
        </w:r>
        <w:r>
          <w:fldChar w:fldCharType="end"/>
        </w:r>
      </w:hyperlink>
    </w:p>
    <w:p>
      <w:pPr>
        <w:pStyle w:val="TOC2"/>
        <w:tabs>
          <w:tab w:val="right" w:leader="dot" w:pos="8306"/>
        </w:tabs>
      </w:pPr>
      <w:hyperlink w:anchor="_Toc10701" w:history="1">
        <w:r>
          <w:rPr>
            <w:rFonts w:ascii="仿宋" w:eastAsia="仿宋" w:hAnsi="仿宋" w:cs="仿宋" w:hint="eastAsia"/>
            <w:lang w:eastAsia="zh-CN"/>
          </w:rPr>
          <w:t>(三)、进度安排注意事项</w:t>
        </w:r>
        <w:r>
          <w:tab/>
        </w:r>
        <w:r>
          <w:fldChar w:fldCharType="begin"/>
        </w:r>
        <w:r>
          <w:instrText xml:space="preserve"> PAGEREF _Toc10701 \h </w:instrText>
        </w:r>
        <w:r>
          <w:fldChar w:fldCharType="separate"/>
        </w:r>
        <w:r>
          <w:t>23</w:t>
        </w:r>
        <w:r>
          <w:fldChar w:fldCharType="end"/>
        </w:r>
      </w:hyperlink>
    </w:p>
    <w:p>
      <w:pPr>
        <w:pStyle w:val="TOC2"/>
        <w:tabs>
          <w:tab w:val="right" w:leader="dot" w:pos="8306"/>
        </w:tabs>
      </w:pPr>
      <w:hyperlink w:anchor="_Toc16813" w:history="1">
        <w:r>
          <w:rPr>
            <w:rFonts w:ascii="仿宋" w:eastAsia="仿宋" w:hAnsi="仿宋" w:cs="仿宋" w:hint="eastAsia"/>
            <w:lang w:eastAsia="zh-CN"/>
          </w:rPr>
          <w:t>(四)、人力资源配置</w:t>
        </w:r>
        <w:r>
          <w:tab/>
        </w:r>
        <w:r>
          <w:fldChar w:fldCharType="begin"/>
        </w:r>
        <w:r>
          <w:instrText xml:space="preserve"> PAGEREF _Toc16813 \h </w:instrText>
        </w:r>
        <w:r>
          <w:fldChar w:fldCharType="separate"/>
        </w:r>
        <w:r>
          <w:t>25</w:t>
        </w:r>
        <w:r>
          <w:fldChar w:fldCharType="end"/>
        </w:r>
      </w:hyperlink>
    </w:p>
    <w:p>
      <w:pPr>
        <w:pStyle w:val="TOC1"/>
        <w:tabs>
          <w:tab w:val="right" w:leader="dot" w:pos="8306"/>
        </w:tabs>
      </w:pPr>
      <w:hyperlink w:anchor="_Toc24405" w:history="1">
        <w:r>
          <w:rPr>
            <w:rFonts w:ascii="仿宋" w:eastAsia="仿宋" w:hAnsi="仿宋" w:cs="仿宋" w:hint="eastAsia"/>
            <w:lang w:eastAsia="zh-CN"/>
          </w:rPr>
          <w:t>八、对位酯项目投资规划</w:t>
        </w:r>
        <w:r>
          <w:tab/>
        </w:r>
        <w:r>
          <w:fldChar w:fldCharType="begin"/>
        </w:r>
        <w:r>
          <w:instrText xml:space="preserve"> PAGEREF _Toc24405 \h </w:instrText>
        </w:r>
        <w:r>
          <w:fldChar w:fldCharType="separate"/>
        </w:r>
        <w:r>
          <w:t>26</w:t>
        </w:r>
        <w:r>
          <w:fldChar w:fldCharType="end"/>
        </w:r>
      </w:hyperlink>
    </w:p>
    <w:p>
      <w:pPr>
        <w:pStyle w:val="TOC2"/>
        <w:tabs>
          <w:tab w:val="right" w:leader="dot" w:pos="8306"/>
        </w:tabs>
      </w:pPr>
      <w:hyperlink w:anchor="_Toc30328" w:history="1">
        <w:r>
          <w:rPr>
            <w:rFonts w:ascii="仿宋" w:eastAsia="仿宋" w:hAnsi="仿宋" w:cs="仿宋" w:hint="eastAsia"/>
            <w:lang w:eastAsia="zh-CN"/>
          </w:rPr>
          <w:t>(一)、对位酯项目总投资估算</w:t>
        </w:r>
        <w:r>
          <w:tab/>
        </w:r>
        <w:r>
          <w:fldChar w:fldCharType="begin"/>
        </w:r>
        <w:r>
          <w:instrText xml:space="preserve"> PAGEREF _Toc30328 \h </w:instrText>
        </w:r>
        <w:r>
          <w:fldChar w:fldCharType="separate"/>
        </w:r>
        <w:r>
          <w:t>26</w:t>
        </w:r>
        <w:r>
          <w:fldChar w:fldCharType="end"/>
        </w:r>
      </w:hyperlink>
    </w:p>
    <w:p>
      <w:pPr>
        <w:pStyle w:val="TOC2"/>
        <w:tabs>
          <w:tab w:val="right" w:leader="dot" w:pos="8306"/>
        </w:tabs>
      </w:pPr>
      <w:hyperlink w:anchor="_Toc16624" w:history="1">
        <w:r>
          <w:rPr>
            <w:rFonts w:ascii="仿宋" w:eastAsia="仿宋" w:hAnsi="仿宋" w:cs="仿宋" w:hint="eastAsia"/>
            <w:lang w:eastAsia="zh-CN"/>
          </w:rPr>
          <w:t>(二)、资金筹措</w:t>
        </w:r>
        <w:r>
          <w:tab/>
        </w:r>
        <w:r>
          <w:fldChar w:fldCharType="begin"/>
        </w:r>
        <w:r>
          <w:instrText xml:space="preserve"> PAGEREF _Toc16624 \h </w:instrText>
        </w:r>
        <w:r>
          <w:fldChar w:fldCharType="separate"/>
        </w:r>
        <w:r>
          <w:t>27</w:t>
        </w:r>
        <w:r>
          <w:fldChar w:fldCharType="end"/>
        </w:r>
      </w:hyperlink>
    </w:p>
    <w:p>
      <w:pPr>
        <w:pStyle w:val="TOC1"/>
        <w:tabs>
          <w:tab w:val="right" w:leader="dot" w:pos="8306"/>
        </w:tabs>
      </w:pPr>
      <w:hyperlink w:anchor="_Toc20820" w:history="1">
        <w:r>
          <w:rPr>
            <w:rFonts w:ascii="仿宋" w:eastAsia="仿宋" w:hAnsi="仿宋" w:cs="仿宋" w:hint="eastAsia"/>
            <w:lang w:eastAsia="zh-CN"/>
          </w:rPr>
          <w:t>九、对位酯项目财务管理</w:t>
        </w:r>
        <w:r>
          <w:tab/>
        </w:r>
        <w:r>
          <w:fldChar w:fldCharType="begin"/>
        </w:r>
        <w:r>
          <w:instrText xml:space="preserve"> PAGEREF _Toc20820 \h </w:instrText>
        </w:r>
        <w:r>
          <w:fldChar w:fldCharType="separate"/>
        </w:r>
        <w:r>
          <w:t>28</w:t>
        </w:r>
        <w:r>
          <w:fldChar w:fldCharType="end"/>
        </w:r>
      </w:hyperlink>
    </w:p>
    <w:p>
      <w:pPr>
        <w:pStyle w:val="TOC2"/>
        <w:tabs>
          <w:tab w:val="right" w:leader="dot" w:pos="8306"/>
        </w:tabs>
      </w:pPr>
      <w:hyperlink w:anchor="_Toc12914" w:history="1">
        <w:r>
          <w:rPr>
            <w:rFonts w:ascii="仿宋" w:eastAsia="仿宋" w:hAnsi="仿宋" w:cs="仿宋" w:hint="eastAsia"/>
            <w:lang w:eastAsia="zh-CN"/>
          </w:rPr>
          <w:t>(一)、资金需求大</w:t>
        </w:r>
        <w:r>
          <w:tab/>
        </w:r>
        <w:r>
          <w:fldChar w:fldCharType="begin"/>
        </w:r>
        <w:r>
          <w:instrText xml:space="preserve"> PAGEREF _Toc12914 \h </w:instrText>
        </w:r>
        <w:r>
          <w:fldChar w:fldCharType="separate"/>
        </w:r>
        <w:r>
          <w:t>28</w:t>
        </w:r>
        <w:r>
          <w:fldChar w:fldCharType="end"/>
        </w:r>
      </w:hyperlink>
    </w:p>
    <w:p>
      <w:pPr>
        <w:pStyle w:val="TOC2"/>
        <w:tabs>
          <w:tab w:val="right" w:leader="dot" w:pos="8306"/>
        </w:tabs>
      </w:pPr>
      <w:hyperlink w:anchor="_Toc29480" w:history="1">
        <w:r>
          <w:rPr>
            <w:rFonts w:ascii="仿宋" w:eastAsia="仿宋" w:hAnsi="仿宋" w:cs="仿宋" w:hint="eastAsia"/>
            <w:lang w:eastAsia="zh-CN"/>
          </w:rPr>
          <w:t>(二)、研发周期长</w:t>
        </w:r>
        <w:r>
          <w:tab/>
        </w:r>
        <w:r>
          <w:fldChar w:fldCharType="begin"/>
        </w:r>
        <w:r>
          <w:instrText xml:space="preserve"> PAGEREF _Toc29480 \h </w:instrText>
        </w:r>
        <w:r>
          <w:fldChar w:fldCharType="separate"/>
        </w:r>
        <w:r>
          <w:t>29</w:t>
        </w:r>
        <w:r>
          <w:fldChar w:fldCharType="end"/>
        </w:r>
      </w:hyperlink>
    </w:p>
    <w:p>
      <w:pPr>
        <w:pStyle w:val="TOC2"/>
        <w:tabs>
          <w:tab w:val="right" w:leader="dot" w:pos="8306"/>
        </w:tabs>
      </w:pPr>
      <w:hyperlink w:anchor="_Toc29698" w:history="1">
        <w:r>
          <w:rPr>
            <w:rFonts w:ascii="仿宋" w:eastAsia="仿宋" w:hAnsi="仿宋" w:cs="仿宋" w:hint="eastAsia"/>
            <w:lang w:eastAsia="zh-CN"/>
          </w:rPr>
          <w:t>(三)、市场风险大</w:t>
        </w:r>
        <w:r>
          <w:tab/>
        </w:r>
        <w:r>
          <w:fldChar w:fldCharType="begin"/>
        </w:r>
        <w:r>
          <w:instrText xml:space="preserve"> PAGEREF _Toc29698 \h </w:instrText>
        </w:r>
        <w:r>
          <w:fldChar w:fldCharType="separate"/>
        </w:r>
        <w:r>
          <w:t>30</w:t>
        </w:r>
        <w:r>
          <w:fldChar w:fldCharType="end"/>
        </w:r>
      </w:hyperlink>
    </w:p>
    <w:p>
      <w:pPr>
        <w:pStyle w:val="TOC2"/>
        <w:tabs>
          <w:tab w:val="right" w:leader="dot" w:pos="8306"/>
        </w:tabs>
      </w:pPr>
      <w:hyperlink w:anchor="_Toc6903" w:history="1">
        <w:r>
          <w:rPr>
            <w:rFonts w:ascii="仿宋" w:eastAsia="仿宋" w:hAnsi="仿宋" w:cs="仿宋" w:hint="eastAsia"/>
            <w:lang w:eastAsia="zh-CN"/>
          </w:rPr>
          <w:t>(四)、利润率高</w:t>
        </w:r>
        <w:r>
          <w:tab/>
        </w:r>
        <w:r>
          <w:fldChar w:fldCharType="begin"/>
        </w:r>
        <w:r>
          <w:instrText xml:space="preserve"> PAGEREF _Toc6903 \h </w:instrText>
        </w:r>
        <w:r>
          <w:fldChar w:fldCharType="separate"/>
        </w:r>
        <w:r>
          <w:t>33</w:t>
        </w:r>
        <w:r>
          <w:fldChar w:fldCharType="end"/>
        </w:r>
      </w:hyperlink>
    </w:p>
    <w:p>
      <w:pPr>
        <w:pStyle w:val="TOC1"/>
        <w:tabs>
          <w:tab w:val="right" w:leader="dot" w:pos="8306"/>
        </w:tabs>
      </w:pPr>
      <w:hyperlink w:anchor="_Toc4672" w:history="1">
        <w:r>
          <w:rPr>
            <w:rFonts w:ascii="仿宋" w:eastAsia="仿宋" w:hAnsi="仿宋" w:cs="仿宋" w:hint="eastAsia"/>
            <w:lang w:eastAsia="zh-CN"/>
          </w:rPr>
          <w:t>十、对位酯项目人力资源管理</w:t>
        </w:r>
        <w:r>
          <w:tab/>
        </w:r>
        <w:r>
          <w:fldChar w:fldCharType="begin"/>
        </w:r>
        <w:r>
          <w:instrText xml:space="preserve"> PAGEREF _Toc4672 \h </w:instrText>
        </w:r>
        <w:r>
          <w:fldChar w:fldCharType="separate"/>
        </w:r>
        <w:r>
          <w:t>35</w:t>
        </w:r>
        <w:r>
          <w:fldChar w:fldCharType="end"/>
        </w:r>
      </w:hyperlink>
    </w:p>
    <w:p>
      <w:pPr>
        <w:pStyle w:val="TOC2"/>
        <w:tabs>
          <w:tab w:val="right" w:leader="dot" w:pos="8306"/>
        </w:tabs>
      </w:pPr>
      <w:hyperlink w:anchor="_Toc28122" w:history="1">
        <w:r>
          <w:rPr>
            <w:rFonts w:ascii="仿宋" w:eastAsia="仿宋" w:hAnsi="仿宋" w:cs="仿宋" w:hint="eastAsia"/>
            <w:lang w:eastAsia="zh-CN"/>
          </w:rPr>
          <w:t>(一)、建立健全的预算管理制度</w:t>
        </w:r>
        <w:r>
          <w:tab/>
        </w:r>
        <w:r>
          <w:fldChar w:fldCharType="begin"/>
        </w:r>
        <w:r>
          <w:instrText xml:space="preserve"> PAGEREF _Toc28122 \h </w:instrText>
        </w:r>
        <w:r>
          <w:fldChar w:fldCharType="separate"/>
        </w:r>
        <w:r>
          <w:t>35</w:t>
        </w:r>
        <w:r>
          <w:fldChar w:fldCharType="end"/>
        </w:r>
      </w:hyperlink>
    </w:p>
    <w:p>
      <w:pPr>
        <w:pStyle w:val="TOC2"/>
        <w:tabs>
          <w:tab w:val="right" w:leader="dot" w:pos="8306"/>
        </w:tabs>
      </w:pPr>
      <w:hyperlink w:anchor="_Toc17628" w:history="1">
        <w:r>
          <w:rPr>
            <w:rFonts w:ascii="仿宋" w:eastAsia="仿宋" w:hAnsi="仿宋" w:cs="仿宋" w:hint="eastAsia"/>
            <w:lang w:eastAsia="zh-CN"/>
          </w:rPr>
          <w:t>(二)、加强资金流动监控</w:t>
        </w:r>
        <w:r>
          <w:tab/>
        </w:r>
        <w:r>
          <w:fldChar w:fldCharType="begin"/>
        </w:r>
        <w:r>
          <w:instrText xml:space="preserve"> PAGEREF _Toc17628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98" w:history="1">
        <w:r>
          <w:rPr>
            <w:rFonts w:ascii="仿宋" w:eastAsia="仿宋" w:hAnsi="仿宋" w:cs="仿宋" w:hint="eastAsia"/>
            <w:lang w:eastAsia="zh-CN"/>
          </w:rPr>
          <w:t>(三)、制定完善的风险控制机制</w:t>
        </w:r>
        <w:r>
          <w:tab/>
        </w:r>
        <w:r>
          <w:fldChar w:fldCharType="begin"/>
        </w:r>
        <w:r>
          <w:instrText xml:space="preserve"> PAGEREF _Toc14298 \h </w:instrText>
        </w:r>
        <w:r>
          <w:fldChar w:fldCharType="separate"/>
        </w:r>
        <w:r>
          <w:t>37</w:t>
        </w:r>
        <w:r>
          <w:fldChar w:fldCharType="end"/>
        </w:r>
      </w:hyperlink>
    </w:p>
    <w:p>
      <w:pPr>
        <w:pStyle w:val="TOC2"/>
        <w:tabs>
          <w:tab w:val="right" w:leader="dot" w:pos="8306"/>
        </w:tabs>
      </w:pPr>
      <w:hyperlink w:anchor="_Toc5763" w:history="1">
        <w:r>
          <w:rPr>
            <w:rFonts w:ascii="仿宋" w:eastAsia="仿宋" w:hAnsi="仿宋" w:cs="仿宋" w:hint="eastAsia"/>
            <w:lang w:eastAsia="zh-CN"/>
          </w:rPr>
          <w:t>(四)、优化成本管理</w:t>
        </w:r>
        <w:r>
          <w:tab/>
        </w:r>
        <w:r>
          <w:fldChar w:fldCharType="begin"/>
        </w:r>
        <w:r>
          <w:instrText xml:space="preserve"> PAGEREF _Toc5763 \h </w:instrText>
        </w:r>
        <w:r>
          <w:fldChar w:fldCharType="separate"/>
        </w:r>
        <w:r>
          <w:t>39</w:t>
        </w:r>
        <w:r>
          <w:fldChar w:fldCharType="end"/>
        </w:r>
      </w:hyperlink>
    </w:p>
    <w:p>
      <w:pPr>
        <w:pStyle w:val="TOC1"/>
        <w:tabs>
          <w:tab w:val="right" w:leader="dot" w:pos="8306"/>
        </w:tabs>
      </w:pPr>
      <w:hyperlink w:anchor="_Toc13454" w:history="1">
        <w:r>
          <w:rPr>
            <w:rFonts w:ascii="仿宋" w:eastAsia="仿宋" w:hAnsi="仿宋" w:cs="仿宋" w:hint="eastAsia"/>
            <w:lang w:eastAsia="zh-CN"/>
          </w:rPr>
          <w:t>十一、对位酯项目经营效益</w:t>
        </w:r>
        <w:r>
          <w:tab/>
        </w:r>
        <w:r>
          <w:fldChar w:fldCharType="begin"/>
        </w:r>
        <w:r>
          <w:instrText xml:space="preserve"> PAGEREF _Toc13454 \h </w:instrText>
        </w:r>
        <w:r>
          <w:fldChar w:fldCharType="separate"/>
        </w:r>
        <w:r>
          <w:t>40</w:t>
        </w:r>
        <w:r>
          <w:fldChar w:fldCharType="end"/>
        </w:r>
      </w:hyperlink>
    </w:p>
    <w:p>
      <w:pPr>
        <w:pStyle w:val="TOC2"/>
        <w:tabs>
          <w:tab w:val="right" w:leader="dot" w:pos="8306"/>
        </w:tabs>
      </w:pPr>
      <w:hyperlink w:anchor="_Toc18828" w:history="1">
        <w:r>
          <w:rPr>
            <w:rFonts w:ascii="仿宋" w:eastAsia="仿宋" w:hAnsi="仿宋" w:cs="仿宋" w:hint="eastAsia"/>
            <w:lang w:eastAsia="zh-CN"/>
          </w:rPr>
          <w:t>(一)、经济评价财务测算</w:t>
        </w:r>
        <w:r>
          <w:tab/>
        </w:r>
        <w:r>
          <w:fldChar w:fldCharType="begin"/>
        </w:r>
        <w:r>
          <w:instrText xml:space="preserve"> PAGEREF _Toc18828 \h </w:instrText>
        </w:r>
        <w:r>
          <w:fldChar w:fldCharType="separate"/>
        </w:r>
        <w:r>
          <w:t>40</w:t>
        </w:r>
        <w:r>
          <w:fldChar w:fldCharType="end"/>
        </w:r>
      </w:hyperlink>
    </w:p>
    <w:p>
      <w:pPr>
        <w:pStyle w:val="TOC2"/>
        <w:tabs>
          <w:tab w:val="right" w:leader="dot" w:pos="8306"/>
        </w:tabs>
      </w:pPr>
      <w:hyperlink w:anchor="_Toc9636" w:history="1">
        <w:r>
          <w:rPr>
            <w:rFonts w:ascii="仿宋" w:eastAsia="仿宋" w:hAnsi="仿宋" w:cs="仿宋" w:hint="eastAsia"/>
            <w:lang w:eastAsia="zh-CN"/>
          </w:rPr>
          <w:t>(二)、对位酯项目盈利能力分析</w:t>
        </w:r>
        <w:r>
          <w:tab/>
        </w:r>
        <w:r>
          <w:fldChar w:fldCharType="begin"/>
        </w:r>
        <w:r>
          <w:instrText xml:space="preserve"> PAGEREF _Toc9636 \h </w:instrText>
        </w:r>
        <w:r>
          <w:fldChar w:fldCharType="separate"/>
        </w:r>
        <w:r>
          <w:t>41</w:t>
        </w:r>
        <w:r>
          <w:fldChar w:fldCharType="end"/>
        </w:r>
      </w:hyperlink>
    </w:p>
    <w:p>
      <w:pPr>
        <w:pStyle w:val="TOC1"/>
        <w:tabs>
          <w:tab w:val="right" w:leader="dot" w:pos="8306"/>
        </w:tabs>
      </w:pPr>
      <w:hyperlink w:anchor="_Toc18133" w:history="1">
        <w:r>
          <w:rPr>
            <w:rFonts w:ascii="仿宋" w:eastAsia="仿宋" w:hAnsi="仿宋" w:cs="仿宋" w:hint="eastAsia"/>
            <w:lang w:eastAsia="zh-CN"/>
          </w:rPr>
          <w:t>十二、对位酯项目技术管理</w:t>
        </w:r>
        <w:r>
          <w:tab/>
        </w:r>
        <w:r>
          <w:fldChar w:fldCharType="begin"/>
        </w:r>
        <w:r>
          <w:instrText xml:space="preserve"> PAGEREF _Toc18133 \h </w:instrText>
        </w:r>
        <w:r>
          <w:fldChar w:fldCharType="separate"/>
        </w:r>
        <w:r>
          <w:t>42</w:t>
        </w:r>
        <w:r>
          <w:fldChar w:fldCharType="end"/>
        </w:r>
      </w:hyperlink>
    </w:p>
    <w:p>
      <w:pPr>
        <w:pStyle w:val="TOC2"/>
        <w:tabs>
          <w:tab w:val="right" w:leader="dot" w:pos="8306"/>
        </w:tabs>
      </w:pPr>
      <w:hyperlink w:anchor="_Toc28354" w:history="1">
        <w:r>
          <w:rPr>
            <w:rFonts w:ascii="仿宋" w:eastAsia="仿宋" w:hAnsi="仿宋" w:cs="仿宋" w:hint="eastAsia"/>
            <w:lang w:eastAsia="zh-CN"/>
          </w:rPr>
          <w:t>(一)、技术方案选用方向</w:t>
        </w:r>
        <w:r>
          <w:tab/>
        </w:r>
        <w:r>
          <w:fldChar w:fldCharType="begin"/>
        </w:r>
        <w:r>
          <w:instrText xml:space="preserve"> PAGEREF _Toc28354 \h </w:instrText>
        </w:r>
        <w:r>
          <w:fldChar w:fldCharType="separate"/>
        </w:r>
        <w:r>
          <w:t>42</w:t>
        </w:r>
        <w:r>
          <w:fldChar w:fldCharType="end"/>
        </w:r>
      </w:hyperlink>
    </w:p>
    <w:p>
      <w:pPr>
        <w:pStyle w:val="TOC2"/>
        <w:tabs>
          <w:tab w:val="right" w:leader="dot" w:pos="8306"/>
        </w:tabs>
      </w:pPr>
      <w:hyperlink w:anchor="_Toc4264" w:history="1">
        <w:r>
          <w:rPr>
            <w:rFonts w:ascii="仿宋" w:eastAsia="仿宋" w:hAnsi="仿宋" w:cs="仿宋" w:hint="eastAsia"/>
            <w:lang w:eastAsia="zh-CN"/>
          </w:rPr>
          <w:t>(二)、工艺技术方案选用原则</w:t>
        </w:r>
        <w:r>
          <w:tab/>
        </w:r>
        <w:r>
          <w:fldChar w:fldCharType="begin"/>
        </w:r>
        <w:r>
          <w:instrText xml:space="preserve"> PAGEREF _Toc4264 \h </w:instrText>
        </w:r>
        <w:r>
          <w:fldChar w:fldCharType="separate"/>
        </w:r>
        <w:r>
          <w:t>44</w:t>
        </w:r>
        <w:r>
          <w:fldChar w:fldCharType="end"/>
        </w:r>
      </w:hyperlink>
    </w:p>
    <w:p>
      <w:pPr>
        <w:pStyle w:val="TOC2"/>
        <w:tabs>
          <w:tab w:val="right" w:leader="dot" w:pos="8306"/>
        </w:tabs>
      </w:pPr>
      <w:hyperlink w:anchor="_Toc26979" w:history="1">
        <w:r>
          <w:rPr>
            <w:rFonts w:ascii="仿宋" w:eastAsia="仿宋" w:hAnsi="仿宋" w:cs="仿宋" w:hint="eastAsia"/>
            <w:lang w:eastAsia="zh-CN"/>
          </w:rPr>
          <w:t>(三)、工艺技术方案要求</w:t>
        </w:r>
        <w:r>
          <w:tab/>
        </w:r>
        <w:r>
          <w:fldChar w:fldCharType="begin"/>
        </w:r>
        <w:r>
          <w:instrText xml:space="preserve"> PAGEREF _Toc26979 \h </w:instrText>
        </w:r>
        <w:r>
          <w:fldChar w:fldCharType="separate"/>
        </w:r>
        <w:r>
          <w:t>46</w:t>
        </w:r>
        <w:r>
          <w:fldChar w:fldCharType="end"/>
        </w:r>
      </w:hyperlink>
    </w:p>
    <w:p>
      <w:pPr>
        <w:pStyle w:val="TOC1"/>
        <w:tabs>
          <w:tab w:val="right" w:leader="dot" w:pos="8306"/>
        </w:tabs>
      </w:pPr>
      <w:hyperlink w:anchor="_Toc16798" w:history="1">
        <w:r>
          <w:rPr>
            <w:rFonts w:ascii="仿宋" w:eastAsia="仿宋" w:hAnsi="仿宋" w:cs="仿宋" w:hint="eastAsia"/>
            <w:lang w:eastAsia="zh-CN"/>
          </w:rPr>
          <w:t>十三、供应链管理</w:t>
        </w:r>
        <w:r>
          <w:tab/>
        </w:r>
        <w:r>
          <w:fldChar w:fldCharType="begin"/>
        </w:r>
        <w:r>
          <w:instrText xml:space="preserve"> PAGEREF _Toc16798 \h </w:instrText>
        </w:r>
        <w:r>
          <w:fldChar w:fldCharType="separate"/>
        </w:r>
        <w:r>
          <w:t>48</w:t>
        </w:r>
        <w:r>
          <w:fldChar w:fldCharType="end"/>
        </w:r>
      </w:hyperlink>
    </w:p>
    <w:p>
      <w:pPr>
        <w:pStyle w:val="TOC2"/>
        <w:tabs>
          <w:tab w:val="right" w:leader="dot" w:pos="8306"/>
        </w:tabs>
      </w:pPr>
      <w:hyperlink w:anchor="_Toc30870" w:history="1">
        <w:r>
          <w:rPr>
            <w:rFonts w:ascii="仿宋" w:eastAsia="仿宋" w:hAnsi="仿宋" w:cs="仿宋" w:hint="eastAsia"/>
            <w:lang w:eastAsia="zh-CN"/>
          </w:rPr>
          <w:t>(一)、供应链战略规划</w:t>
        </w:r>
        <w:r>
          <w:tab/>
        </w:r>
        <w:r>
          <w:fldChar w:fldCharType="begin"/>
        </w:r>
        <w:r>
          <w:instrText xml:space="preserve"> PAGEREF _Toc30870 \h </w:instrText>
        </w:r>
        <w:r>
          <w:fldChar w:fldCharType="separate"/>
        </w:r>
        <w:r>
          <w:t>48</w:t>
        </w:r>
        <w:r>
          <w:fldChar w:fldCharType="end"/>
        </w:r>
      </w:hyperlink>
    </w:p>
    <w:p>
      <w:pPr>
        <w:pStyle w:val="TOC2"/>
        <w:tabs>
          <w:tab w:val="right" w:leader="dot" w:pos="8306"/>
        </w:tabs>
      </w:pPr>
      <w:hyperlink w:anchor="_Toc8162" w:history="1">
        <w:r>
          <w:rPr>
            <w:rFonts w:ascii="仿宋" w:eastAsia="仿宋" w:hAnsi="仿宋" w:cs="仿宋" w:hint="eastAsia"/>
            <w:lang w:eastAsia="zh-CN"/>
          </w:rPr>
          <w:t>(二)、供应商选择与合作</w:t>
        </w:r>
        <w:r>
          <w:tab/>
        </w:r>
        <w:r>
          <w:fldChar w:fldCharType="begin"/>
        </w:r>
        <w:r>
          <w:instrText xml:space="preserve"> PAGEREF _Toc8162 \h </w:instrText>
        </w:r>
        <w:r>
          <w:fldChar w:fldCharType="separate"/>
        </w:r>
        <w:r>
          <w:t>50</w:t>
        </w:r>
        <w:r>
          <w:fldChar w:fldCharType="end"/>
        </w:r>
      </w:hyperlink>
    </w:p>
    <w:p>
      <w:pPr>
        <w:pStyle w:val="TOC2"/>
        <w:tabs>
          <w:tab w:val="right" w:leader="dot" w:pos="8306"/>
        </w:tabs>
      </w:pPr>
      <w:hyperlink w:anchor="_Toc25553" w:history="1">
        <w:r>
          <w:rPr>
            <w:rFonts w:ascii="仿宋" w:eastAsia="仿宋" w:hAnsi="仿宋" w:cs="仿宋" w:hint="eastAsia"/>
            <w:lang w:eastAsia="zh-CN"/>
          </w:rPr>
          <w:t>(三)、物流与库存管理</w:t>
        </w:r>
        <w:r>
          <w:tab/>
        </w:r>
        <w:r>
          <w:fldChar w:fldCharType="begin"/>
        </w:r>
        <w:r>
          <w:instrText xml:space="preserve"> PAGEREF _Toc25553 \h </w:instrText>
        </w:r>
        <w:r>
          <w:fldChar w:fldCharType="separate"/>
        </w:r>
        <w:r>
          <w:t>51</w:t>
        </w:r>
        <w:r>
          <w:fldChar w:fldCharType="end"/>
        </w:r>
      </w:hyperlink>
    </w:p>
    <w:p>
      <w:pPr>
        <w:pStyle w:val="TOC1"/>
        <w:tabs>
          <w:tab w:val="right" w:leader="dot" w:pos="8306"/>
        </w:tabs>
      </w:pPr>
      <w:hyperlink w:anchor="_Toc20288" w:history="1">
        <w:r>
          <w:rPr>
            <w:rFonts w:ascii="仿宋" w:eastAsia="仿宋" w:hAnsi="仿宋" w:cs="仿宋" w:hint="eastAsia"/>
            <w:lang w:eastAsia="zh-CN"/>
          </w:rPr>
          <w:t>十四、对位酯项目工程方案分析</w:t>
        </w:r>
        <w:r>
          <w:tab/>
        </w:r>
        <w:r>
          <w:fldChar w:fldCharType="begin"/>
        </w:r>
        <w:r>
          <w:instrText xml:space="preserve"> PAGEREF _Toc20288 \h </w:instrText>
        </w:r>
        <w:r>
          <w:fldChar w:fldCharType="separate"/>
        </w:r>
        <w:r>
          <w:t>52</w:t>
        </w:r>
        <w:r>
          <w:fldChar w:fldCharType="end"/>
        </w:r>
      </w:hyperlink>
    </w:p>
    <w:p>
      <w:pPr>
        <w:pStyle w:val="TOC2"/>
        <w:tabs>
          <w:tab w:val="right" w:leader="dot" w:pos="8306"/>
        </w:tabs>
      </w:pPr>
      <w:hyperlink w:anchor="_Toc31023" w:history="1">
        <w:r>
          <w:rPr>
            <w:rFonts w:ascii="仿宋" w:eastAsia="仿宋" w:hAnsi="仿宋" w:cs="仿宋" w:hint="eastAsia"/>
            <w:lang w:eastAsia="zh-CN"/>
          </w:rPr>
          <w:t>(一)、建筑工程设计原则</w:t>
        </w:r>
        <w:r>
          <w:tab/>
        </w:r>
        <w:r>
          <w:fldChar w:fldCharType="begin"/>
        </w:r>
        <w:r>
          <w:instrText xml:space="preserve"> PAGEREF _Toc31023 \h </w:instrText>
        </w:r>
        <w:r>
          <w:fldChar w:fldCharType="separate"/>
        </w:r>
        <w:r>
          <w:t>52</w:t>
        </w:r>
        <w:r>
          <w:fldChar w:fldCharType="end"/>
        </w:r>
      </w:hyperlink>
    </w:p>
    <w:p>
      <w:pPr>
        <w:pStyle w:val="TOC2"/>
        <w:tabs>
          <w:tab w:val="right" w:leader="dot" w:pos="8306"/>
        </w:tabs>
      </w:pPr>
      <w:hyperlink w:anchor="_Toc16605" w:history="1">
        <w:r>
          <w:rPr>
            <w:rFonts w:ascii="仿宋" w:eastAsia="仿宋" w:hAnsi="仿宋" w:cs="仿宋" w:hint="eastAsia"/>
            <w:lang w:eastAsia="zh-CN"/>
          </w:rPr>
          <w:t>(二)、土建工程建设指标</w:t>
        </w:r>
        <w:r>
          <w:tab/>
        </w:r>
        <w:r>
          <w:fldChar w:fldCharType="begin"/>
        </w:r>
        <w:r>
          <w:instrText xml:space="preserve"> PAGEREF _Toc16605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45"/>
      <w:r>
        <w:rPr>
          <w:rFonts w:ascii="仿宋" w:eastAsia="仿宋" w:hAnsi="仿宋" w:cs="仿宋" w:hint="eastAsia"/>
          <w:sz w:val="28"/>
          <w:lang w:eastAsia="zh-CN"/>
        </w:rPr>
        <w:t>一、对位酯项目概论</w:t>
      </w:r>
      <w:bookmarkEnd w:id="2"/>
    </w:p>
    <w:p>
      <w:pPr>
        <w:pStyle w:val="Heading2"/>
        <w:rPr>
          <w:rFonts w:ascii="仿宋" w:eastAsia="仿宋" w:hAnsi="仿宋" w:cs="仿宋" w:hint="eastAsia"/>
          <w:lang w:eastAsia="zh-CN"/>
        </w:rPr>
      </w:pPr>
      <w:bookmarkStart w:id="3" w:name="_Toc2172"/>
      <w:r>
        <w:rPr>
          <w:rFonts w:ascii="仿宋" w:eastAsia="仿宋" w:hAnsi="仿宋" w:cs="仿宋" w:hint="eastAsia"/>
          <w:lang w:eastAsia="zh-CN"/>
        </w:rPr>
        <w:t>(一)、对位酯项目概况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起源追溯至对市场的深入洞察。市场的不断演变与变革为对位酯项目提供了难得的机遇。当前市场存在的需求缺口和变革的大环境共同构成了对位酯项目的背景。这个对位酯项目旨在充分利用市场机遇，填补行业中尚未满足的需求，为客户提供全新的解决方案。市场的变革和需求的增长使得这个对位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对位酯项目名称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对位酯项目正式命名为对位酯。这个名称不仅仅是一个标识，更代表了对位酯项目的核心理念和愿景。它蕴含着对位酯项目所要解决问题的关键字，具有强烈的表达和辨识度，为对位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对位酯项目目标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核心目标是提供一种全新、高效的解决方案，满足客户日益增长的需求。对位酯项目追求的不仅仅是满足市场需求，更是在市场中获得卓越的竞争优势。通过不断提升产品或服务的质量和创新水平，对位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对位酯项目范围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全面涵盖了产品研发、制造、市场推广和售后服务，确保从产品设计到最终用户体验的全方位关注。这一全面的对位酯项目范围是为了确保对位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对位酯项目时间表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对位酯项目计划在未来18个月内完成，包括研发、测试、市场试点和正式推出等不同阶段。这个时间表的合理设计是为了确保对位酯项目各个阶段的顺利推进，以便按时交付高质量的成果。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对位酯项目预算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对位酯项目总预算估算为XX百万美元，主要分配在研发、市场推广、人员培训和运营等方面。这一充足的预算为对位酯项目提供了充足的资源，确保对位酯项目在各个方面都能取得优异的表现。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对位酯项目风险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对位酯项目可能面临的风险包括市场接受度低、技术难题、竞争激烈等。对位酯项目团队已经制定了相应的风险应对计划，通过前瞻性的风险管理，确保对位酯项目在面对不确定性时能够迅速做出应对。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对位酯项目团队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对位酯项目汇聚了一支经验丰富、多领域专业素养的核心团队，确保对位酯项目在各个方面都能拥有高水平的执行力。团队的协同作战是对位酯项目成功的关键因素之一。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对位酯项目背景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对位酯项目的背景根植于市场对更高效、创新产品的渴望，同时也受到科技发展对行业格局的深刻改变的影响。这为对位酯项目提供了广阔的发展空间和市场需求。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对位酯项目现状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截至目前，对位酯项目已完成市场调研和技术验证，取得了初步的成功。这为对位酯项目在未来的发展奠定了坚实的基础，为更远大的目标打下了坚实的基石。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95"/>
      <w:r>
        <w:rPr>
          <w:rFonts w:ascii="仿宋" w:eastAsia="仿宋" w:hAnsi="仿宋" w:cs="仿宋" w:hint="eastAsia"/>
          <w:sz w:val="28"/>
          <w:lang w:eastAsia="zh-CN"/>
        </w:rPr>
        <w:t>(二)、对位酯项目目标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keyword》对位酯项目首要业务目标是在市场中占据有利地位，实现产品/服务的成功推广和销售。通过不断提升产品质量、创新性，对位酯项目追求成为行业中的领导者，赢得更多客户的青睐。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在科技迅速发展的时代，对位酯项目着眼于技术创新。通过持续的研发和技术升级，对位酯项目旨在推出更具创新性的产品或服务，以满足市场对新鲜、先进解决方案的需求。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为了建立可持续的客户关系，对位酯项目设定了客户满意度目标。通过提供卓越的产品质量和优质的客户服务，对位酯项目追求赢得客户的信任和忠诚度，确保他们的满意度达到行业领先水平。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对位酯项目注重社会责任和可持续发展。通过实施环保、社会责任对位酯项目，对位酯项目致力于在经济发展的同时保护环境，促进社会公平，实现可持续经营。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对位酯项目的团队是实现目标的核心驱动力。因此，对位酯项目设定了团队发展目标，包括提升团队成员的专业技能、培养领导力，以及搭建协同高效的团队工作氛围。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10"/>
      <w:r>
        <w:rPr>
          <w:rFonts w:ascii="仿宋" w:eastAsia="仿宋" w:hAnsi="仿宋" w:cs="仿宋" w:hint="eastAsia"/>
          <w:sz w:val="28"/>
          <w:lang w:eastAsia="zh-CN"/>
        </w:rPr>
        <w:t>(三)、对位酯项目提出的理由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对位酯项目提出的理由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源于对市场机遇的深刻洞察。当前市场中存在的需求缺口和行业发展趋势表明，有巨大的商业机会等待被开发。通过准确捕捉市场机遇，对位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理念基于对技术创新的信仰。通过持续的研发和技术投入，对位酯项目有望推出更具创新性的产品或服务。在科技飞速发展的当下，对位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是为了增强企业的行业竞争力。通过提升产品或服务的质量和独特性，对位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响应了消费者需求的变化。随着社会和科技的不断发展，消费者对产品和服务的需求也在发生变化。通过深入了解并及时回应消费者的新需求，对位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对位酯项目的提出是企业战略发展规划的一部分。在面对日益激烈的市场竞争和不断变化的商业环境中，对位酯项目作为企业战略的一环，旨在为企业开辟新的增长领域，巩固企业在行业中的地位。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对位酯项目的提出不仅仅是基于商业考量，还注重社会责任。通过推出环保、社会责任等方面的对位酯项目，对位酯企业可以在社会中树立积极形象，为社会做出积极贡献，实现经济效益和社会效益的双赢。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对位酯项目的提出反映了对利益相关者期望的关注。包括客户、员工、投资者等利益相关者在企业发展中都有着各自的期望，对位酯项目力求在满足这些期望的同时，取得更大的共赢。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0758"/>
      <w:r>
        <w:rPr>
          <w:rFonts w:ascii="仿宋" w:eastAsia="仿宋" w:hAnsi="仿宋" w:cs="仿宋" w:hint="eastAsia"/>
          <w:sz w:val="28"/>
          <w:lang w:eastAsia="zh-CN"/>
        </w:rPr>
        <w:t>(四)、对位酯项目意义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在实施对位酯项目的过程中，我们不仅仅是在追逐商业成功，更是为企业和社会的多个层面创造了深远的意义。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首要意义在于提升企业的市场竞争力。通过持续的创新和对产品质量的高标准要求，对位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位酯项目的推进将促使行业技术水平的提升。通过引入先进技术和创新性解决方案，对位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在社会层面，对位酯项目不仅创造了大量就业机会，提高了就业水平，还注重社会责任和环保。通过参与社会公益事业和推动环保对位酯项目，对位酯项目为社会贡献了一份力量，体现了企业对社会的积极回馈。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综合而言，对位酯项目意义重大，不仅推动了企业的发展，也为行业和社会的进步贡献了积极力量。这是一个全面而深刻的影响，将在未来产生可持续的正面效应。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981"/>
      <w:r>
        <w:rPr>
          <w:rFonts w:ascii="仿宋" w:eastAsia="仿宋" w:hAnsi="仿宋" w:cs="仿宋" w:hint="eastAsia"/>
          <w:sz w:val="28"/>
          <w:lang w:eastAsia="zh-CN"/>
        </w:rPr>
        <w:t>(五)、对位酯项目背景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在当今迅猛发展的商业环境中，对位酯项目的动因根植于对多方面因素的审慎考量。这个对位酯项目的提出并非孤立的决策，而是对企业所处背景深入思考的产物。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市场的不断演变是对位酯项目背后的首要原因。科技的迅速发展和全球市场的快速变化使得企业必须灵活应对。对位酯项目应运而生，旨在通过创新性的解决方案迎合市场的多变需求，赢得竞争中的先机。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竞争的激烈程度也是对位酯项目背景中不可忽视的一环。企业需要在激烈竞争中脱颖而出，为此，对位酯项目致力于打破常规，提供独特的价值主张，以吸引客户并确保市场份额的增长。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技术的迅速发展为企业带来了机遇与挑战。作为对位酯项目启动的背景之一，对新兴技术的应用将有助于提升企业的技术水平，使其在不断演进的商业环境中保持竞争优势。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此外，社会对企业责任的期望也在逐渐升高。对位酯项目充分融入了社会责任的理念，通过可持续经营和社会公益对位酯项目，企图为社会贡献一份力量，在商业成功的同时关注社会价值。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8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2212"/>
      <w:r>
        <w:rPr>
          <w:rFonts w:ascii="仿宋" w:eastAsia="仿宋" w:hAnsi="仿宋" w:cs="仿宋" w:hint="eastAsia"/>
          <w:lang w:eastAsia="zh-CN"/>
        </w:rPr>
        <w:t>(一)、对位酯行业分析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位酯行业一直以来都是市场的关注焦点。行业内的发展趋势、竞争态势以及潜在机会都对对位酯项目的推进产生深远的影响。通过深入研究行业的整体概貌，我们将更好地理解行业的核心特征，为对位酯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行业，技术一直是推动创新和发展的关键因素。我们将对当前技术趋势进行详尽分析，包括但不限于人工智能、大数据应用、先进制造技术等。这有助于对位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位酯项目成功的基础。我们将对主要竞争对手进行深入研究，包括其市场份额、产品特点、市场定位等。通过全面了解竞争对手的优势和劣势，对位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201"/>
      <w:r>
        <w:rPr>
          <w:rFonts w:ascii="仿宋" w:eastAsia="仿宋" w:hAnsi="仿宋" w:cs="仿宋" w:hint="eastAsia"/>
          <w:sz w:val="28"/>
          <w:lang w:eastAsia="zh-CN"/>
        </w:rPr>
        <w:t>(二)、对位酯市场分析预测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通过对市场规模的深入调研，我们将预测对位酯市场未来的增长趋势。这包括市场的整体规模、各细分领域的发展趋势等。对位酯项目可以根据市场的扩张速度和潜在机会，制定更符合市场需求的发展策略。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了解消费者的需求是市场分析的核心。我们将通过调查研究，深入挖掘目标消费者的需求特点、购买习惯以及对产品和服务的期望。这有助于对位酯项目更好地定位目标市场，提供更符合消费者期待的解决方案。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位酯项目实施过程中需要充分考虑的因素。我们将对市场风险进行全面评估，包括但不限于政策法规风险、市场竞争风险、技术变革风险等。通过对潜在风险的深入分析，对位酯项目可以制定相应的风险缓解策略，降低不确定性对对位酯项目的影响。</w:t>
      </w:r>
    </w:p>
    <w:p>
      <w:pPr>
        <w:pStyle w:val="Heading1"/>
        <w:ind w:firstLine="560" w:firstLineChars="200"/>
        <w:rPr>
          <w:rFonts w:ascii="仿宋" w:eastAsia="仿宋" w:hAnsi="仿宋" w:cs="仿宋" w:hint="eastAsia"/>
          <w:sz w:val="28"/>
          <w:lang w:eastAsia="zh-CN"/>
        </w:rPr>
      </w:pPr>
      <w:bookmarkStart w:id="11" w:name="_Toc27416"/>
      <w:r>
        <w:rPr>
          <w:rFonts w:ascii="仿宋" w:eastAsia="仿宋" w:hAnsi="仿宋" w:cs="仿宋" w:hint="eastAsia"/>
          <w:sz w:val="28"/>
          <w:lang w:eastAsia="zh-CN"/>
        </w:rPr>
        <w:t>三、对位酯项目建设背景及必要性分析</w:t>
      </w:r>
      <w:bookmarkEnd w:id="11"/>
    </w:p>
    <w:p>
      <w:pPr>
        <w:pStyle w:val="Heading2"/>
        <w:rPr>
          <w:rFonts w:ascii="仿宋" w:eastAsia="仿宋" w:hAnsi="仿宋" w:cs="仿宋" w:hint="eastAsia"/>
          <w:lang w:eastAsia="zh-CN"/>
        </w:rPr>
      </w:pPr>
      <w:bookmarkStart w:id="12" w:name="_Toc3594"/>
      <w:r>
        <w:rPr>
          <w:rFonts w:ascii="仿宋" w:eastAsia="仿宋" w:hAnsi="仿宋" w:cs="仿宋" w:hint="eastAsia"/>
          <w:lang w:eastAsia="zh-CN"/>
        </w:rPr>
        <w:t>(一)、对位酯项目背景分析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位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我们的背景分析将深入挖掘当前行业的发展趋势，通过对竞争态势的全面审视，找到对位酯项目在这个潮流中的定位。同时，我们将关注行业内涌现的新兴机遇，以便对位酯项目更好地融入行业发展的潮流中。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位酯项目提供了强大的发展动力。我们将聚焦于行业内最新的技术发展趋势，包括但不限于人工智能、大数据分析、物联网等领域。通过深度的技术研究，我们将确保对位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位酯项目发展的源泉。我们将投入更多的精力对市场需求进行深入剖析，超越表面的需求，深入挖掘潜在的市场痛点和机遇。通过对市场需求的细致了解，对位酯项目将更有针对性地设计解决方案，满足市场的多样化需求，从而更好地促进对位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对位酯项目战略至关重要。我们将对竞争态势进行更为深入的分析，包括但不限于市场份额、产品特点、客户满意度等多个维度。通过深度的竞争分析，对位酯项目将能够更准确地把握市场脉搏，制定具有竞争力的对位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对位酯项目的发展具有直接的影响。我们将进行更为全面的法规和政策分析，了解行业发展中的潜在法律风险和合规挑战。通过充分了解和遵守相关法规，对位酯项目将确保在法律框架内合法合规运营，为对位酯项目的稳健发展提供有力支持。</w:t>
      </w:r>
    </w:p>
    <w:p>
      <w:pPr>
        <w:pStyle w:val="Heading2"/>
        <w:ind w:firstLine="560" w:firstLineChars="200"/>
        <w:rPr>
          <w:rFonts w:ascii="仿宋" w:eastAsia="仿宋" w:hAnsi="仿宋" w:cs="仿宋" w:hint="eastAsia"/>
          <w:sz w:val="28"/>
          <w:lang w:eastAsia="zh-CN"/>
        </w:rPr>
      </w:pPr>
      <w:bookmarkStart w:id="13" w:name="_Toc3422"/>
      <w:r>
        <w:rPr>
          <w:rFonts w:ascii="仿宋" w:eastAsia="仿宋" w:hAnsi="仿宋" w:cs="仿宋" w:hint="eastAsia"/>
          <w:sz w:val="28"/>
          <w:lang w:eastAsia="zh-CN"/>
        </w:rPr>
        <w:t>(二)、对位酯项目建设必要性分析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建设的迫切性源于对行业发展趋势的深刻洞察。我们正处于一个行业变革的时代，科技创新、数字化转型成为企业发展的关键动力。对位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建设不仅仅是为了跟上潮流，更是为了通过技术创新推动企业的持续发展。通过引入先进的技术和解决方案，对位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位酯项目的建设成为必然选择，通过提高产品质量、拓展服务领域，从而在竞争中获得更多的机会。对位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对位酯项目建设的必要性体现在对客户需求更精准的满足。通过对位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建设的背后是对企业持续创新的追求。只有通过不断创新，企业才能在竞争中立于不败之地。对位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455"/>
      <w:r>
        <w:rPr>
          <w:rFonts w:ascii="仿宋" w:eastAsia="仿宋" w:hAnsi="仿宋" w:cs="仿宋" w:hint="eastAsia"/>
          <w:sz w:val="28"/>
          <w:lang w:eastAsia="zh-CN"/>
        </w:rPr>
        <w:t>四、对位酯项目土建工程</w:t>
      </w:r>
      <w:bookmarkEnd w:id="14"/>
    </w:p>
    <w:p>
      <w:pPr>
        <w:pStyle w:val="Heading2"/>
        <w:rPr>
          <w:rFonts w:ascii="仿宋" w:eastAsia="仿宋" w:hAnsi="仿宋" w:cs="仿宋" w:hint="eastAsia"/>
          <w:lang w:eastAsia="zh-CN"/>
        </w:rPr>
      </w:pPr>
      <w:bookmarkStart w:id="15" w:name="_Toc2464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在对位酯项目的建筑工程设计中，我们将秉承一系列重要的设计原则，以确保对位酯项目建筑在功能、美观、可持续性等方面达到最佳效果。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首要原则是确保建筑的功能性得到最大化的发挥。我们将充分理解对位酯项目的实际需求，合理布局各个功能区域，保证建筑在满足业务需求的同时，提供高效的工作环境。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在建筑设计中，我们将综合考虑建设和运营成本。通过精细的经济效益分析，确保设计方案在高效利用资源的同时，对对位酯项目的长期盈利能力有积极的贡献。</w:t>
      </w:r>
    </w:p>
    <w:p>
      <w:pPr>
        <w:pStyle w:val="Heading2"/>
        <w:ind w:firstLine="560" w:firstLineChars="200"/>
        <w:rPr>
          <w:rFonts w:ascii="仿宋" w:eastAsia="仿宋" w:hAnsi="仿宋" w:cs="仿宋" w:hint="eastAsia"/>
          <w:sz w:val="28"/>
          <w:lang w:eastAsia="zh-CN"/>
        </w:rPr>
      </w:pPr>
      <w:bookmarkStart w:id="16" w:name="_Toc2994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的土建工程设计中，我们将精准设定设计年限，结合对位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对位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53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对位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对位酯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https://d.book118.com/965321212011011124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345D0"/>
    <w:rsid w:val="01D34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212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2024-03-05T04:25:00Z</dcterms:created>
  <dcterms:modified xsi:type="dcterms:W3CDTF">2024-03-05T04:25:51Z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95342AD7633B491D844F884547EE0268_11</vt:lpwstr>
  </property>
  <property fmtid="{D5CDD505-2E9C-101B-9397-08002B2CF9AE}" pid="3" name="KSOProductBuildVer">
    <vt:lpwstr>2052-12.1.0.16388</vt:lpwstr>
  </property>
</Properties>
</file>