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牛油果项目计划设计方案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1688" w:history="1">
        <w:r>
          <w:rPr>
            <w:rFonts w:ascii="仿宋" w:eastAsia="仿宋" w:hAnsi="仿宋" w:cs="仿宋" w:hint="eastAsia"/>
            <w:lang w:eastAsia="zh-CN"/>
          </w:rPr>
          <w:t>序言</w:t>
        </w:r>
        <w:r>
          <w:tab/>
        </w:r>
        <w:r>
          <w:fldChar w:fldCharType="begin"/>
        </w:r>
        <w:r>
          <w:instrText xml:space="preserve"> PAGEREF _Toc21688 \h </w:instrText>
        </w:r>
        <w:r>
          <w:fldChar w:fldCharType="separate"/>
        </w:r>
        <w:r>
          <w:t>3</w:t>
        </w:r>
        <w:r>
          <w:fldChar w:fldCharType="end"/>
        </w:r>
      </w:hyperlink>
    </w:p>
    <w:p>
      <w:pPr>
        <w:pStyle w:val="TOC1"/>
        <w:tabs>
          <w:tab w:val="right" w:leader="dot" w:pos="8306"/>
        </w:tabs>
      </w:pPr>
      <w:hyperlink w:anchor="_Toc25775" w:history="1">
        <w:r>
          <w:rPr>
            <w:rFonts w:ascii="仿宋" w:eastAsia="仿宋" w:hAnsi="仿宋" w:cs="仿宋" w:hint="eastAsia"/>
            <w:lang w:eastAsia="zh-CN"/>
          </w:rPr>
          <w:t>一、牛油果项目土建工程</w:t>
        </w:r>
        <w:r>
          <w:tab/>
        </w:r>
        <w:r>
          <w:fldChar w:fldCharType="begin"/>
        </w:r>
        <w:r>
          <w:instrText xml:space="preserve"> PAGEREF _Toc25775 \h </w:instrText>
        </w:r>
        <w:r>
          <w:fldChar w:fldCharType="separate"/>
        </w:r>
        <w:r>
          <w:t>3</w:t>
        </w:r>
        <w:r>
          <w:fldChar w:fldCharType="end"/>
        </w:r>
      </w:hyperlink>
    </w:p>
    <w:p>
      <w:pPr>
        <w:pStyle w:val="TOC2"/>
        <w:tabs>
          <w:tab w:val="right" w:leader="dot" w:pos="8306"/>
        </w:tabs>
      </w:pPr>
      <w:hyperlink w:anchor="_Toc12932" w:history="1">
        <w:r>
          <w:rPr>
            <w:rFonts w:ascii="仿宋" w:eastAsia="仿宋" w:hAnsi="仿宋" w:cs="仿宋" w:hint="eastAsia"/>
            <w:lang w:eastAsia="zh-CN"/>
          </w:rPr>
          <w:t>(一)、建筑工程设计原则</w:t>
        </w:r>
        <w:r>
          <w:tab/>
        </w:r>
        <w:r>
          <w:fldChar w:fldCharType="begin"/>
        </w:r>
        <w:r>
          <w:instrText xml:space="preserve"> PAGEREF _Toc12932 \h </w:instrText>
        </w:r>
        <w:r>
          <w:fldChar w:fldCharType="separate"/>
        </w:r>
        <w:r>
          <w:t>3</w:t>
        </w:r>
        <w:r>
          <w:fldChar w:fldCharType="end"/>
        </w:r>
      </w:hyperlink>
    </w:p>
    <w:p>
      <w:pPr>
        <w:pStyle w:val="TOC2"/>
        <w:tabs>
          <w:tab w:val="right" w:leader="dot" w:pos="8306"/>
        </w:tabs>
      </w:pPr>
      <w:hyperlink w:anchor="_Toc20941" w:history="1">
        <w:r>
          <w:rPr>
            <w:rFonts w:ascii="仿宋" w:eastAsia="仿宋" w:hAnsi="仿宋" w:cs="仿宋" w:hint="eastAsia"/>
            <w:lang w:eastAsia="zh-CN"/>
          </w:rPr>
          <w:t>(二)、土建工程设计年限及安全等级</w:t>
        </w:r>
        <w:r>
          <w:tab/>
        </w:r>
        <w:r>
          <w:fldChar w:fldCharType="begin"/>
        </w:r>
        <w:r>
          <w:instrText xml:space="preserve"> PAGEREF _Toc20941 \h </w:instrText>
        </w:r>
        <w:r>
          <w:fldChar w:fldCharType="separate"/>
        </w:r>
        <w:r>
          <w:t>4</w:t>
        </w:r>
        <w:r>
          <w:fldChar w:fldCharType="end"/>
        </w:r>
      </w:hyperlink>
    </w:p>
    <w:p>
      <w:pPr>
        <w:pStyle w:val="TOC2"/>
        <w:tabs>
          <w:tab w:val="right" w:leader="dot" w:pos="8306"/>
        </w:tabs>
      </w:pPr>
      <w:hyperlink w:anchor="_Toc5063" w:history="1">
        <w:r>
          <w:rPr>
            <w:rFonts w:ascii="仿宋" w:eastAsia="仿宋" w:hAnsi="仿宋" w:cs="仿宋" w:hint="eastAsia"/>
            <w:lang w:eastAsia="zh-CN"/>
          </w:rPr>
          <w:t>(三)、建筑工程设计总体要求</w:t>
        </w:r>
        <w:r>
          <w:tab/>
        </w:r>
        <w:r>
          <w:fldChar w:fldCharType="begin"/>
        </w:r>
        <w:r>
          <w:instrText xml:space="preserve"> PAGEREF _Toc5063 \h </w:instrText>
        </w:r>
        <w:r>
          <w:fldChar w:fldCharType="separate"/>
        </w:r>
        <w:r>
          <w:t>5</w:t>
        </w:r>
        <w:r>
          <w:fldChar w:fldCharType="end"/>
        </w:r>
      </w:hyperlink>
    </w:p>
    <w:p>
      <w:pPr>
        <w:pStyle w:val="TOC2"/>
        <w:tabs>
          <w:tab w:val="right" w:leader="dot" w:pos="8306"/>
        </w:tabs>
      </w:pPr>
      <w:hyperlink w:anchor="_Toc32713" w:history="1">
        <w:r>
          <w:rPr>
            <w:rFonts w:ascii="仿宋" w:eastAsia="仿宋" w:hAnsi="仿宋" w:cs="仿宋" w:hint="eastAsia"/>
            <w:lang w:eastAsia="zh-CN"/>
          </w:rPr>
          <w:t>(四)、土建工程建设指标</w:t>
        </w:r>
        <w:r>
          <w:tab/>
        </w:r>
        <w:r>
          <w:fldChar w:fldCharType="begin"/>
        </w:r>
        <w:r>
          <w:instrText xml:space="preserve"> PAGEREF _Toc32713 \h </w:instrText>
        </w:r>
        <w:r>
          <w:fldChar w:fldCharType="separate"/>
        </w:r>
        <w:r>
          <w:t>6</w:t>
        </w:r>
        <w:r>
          <w:fldChar w:fldCharType="end"/>
        </w:r>
      </w:hyperlink>
    </w:p>
    <w:p>
      <w:pPr>
        <w:pStyle w:val="TOC1"/>
        <w:tabs>
          <w:tab w:val="right" w:leader="dot" w:pos="8306"/>
        </w:tabs>
      </w:pPr>
      <w:hyperlink w:anchor="_Toc12708" w:history="1">
        <w:r>
          <w:rPr>
            <w:rFonts w:ascii="仿宋" w:eastAsia="仿宋" w:hAnsi="仿宋" w:cs="仿宋" w:hint="eastAsia"/>
            <w:lang w:eastAsia="zh-CN"/>
          </w:rPr>
          <w:t>二、牛油果项目选址可行性分析</w:t>
        </w:r>
        <w:r>
          <w:tab/>
        </w:r>
        <w:r>
          <w:fldChar w:fldCharType="begin"/>
        </w:r>
        <w:r>
          <w:instrText xml:space="preserve"> PAGEREF _Toc12708 \h </w:instrText>
        </w:r>
        <w:r>
          <w:fldChar w:fldCharType="separate"/>
        </w:r>
        <w:r>
          <w:t>6</w:t>
        </w:r>
        <w:r>
          <w:fldChar w:fldCharType="end"/>
        </w:r>
      </w:hyperlink>
    </w:p>
    <w:p>
      <w:pPr>
        <w:pStyle w:val="TOC2"/>
        <w:tabs>
          <w:tab w:val="right" w:leader="dot" w:pos="8306"/>
        </w:tabs>
      </w:pPr>
      <w:hyperlink w:anchor="_Toc22365" w:history="1">
        <w:r>
          <w:rPr>
            <w:rFonts w:ascii="仿宋" w:eastAsia="仿宋" w:hAnsi="仿宋" w:cs="仿宋" w:hint="eastAsia"/>
            <w:lang w:eastAsia="zh-CN"/>
          </w:rPr>
          <w:t>(一)、牛油果项目选址</w:t>
        </w:r>
        <w:r>
          <w:tab/>
        </w:r>
        <w:r>
          <w:fldChar w:fldCharType="begin"/>
        </w:r>
        <w:r>
          <w:instrText xml:space="preserve"> PAGEREF _Toc22365 \h </w:instrText>
        </w:r>
        <w:r>
          <w:fldChar w:fldCharType="separate"/>
        </w:r>
        <w:r>
          <w:t>6</w:t>
        </w:r>
        <w:r>
          <w:fldChar w:fldCharType="end"/>
        </w:r>
      </w:hyperlink>
    </w:p>
    <w:p>
      <w:pPr>
        <w:pStyle w:val="TOC2"/>
        <w:tabs>
          <w:tab w:val="right" w:leader="dot" w:pos="8306"/>
        </w:tabs>
      </w:pPr>
      <w:hyperlink w:anchor="_Toc7558" w:history="1">
        <w:r>
          <w:rPr>
            <w:rFonts w:ascii="仿宋" w:eastAsia="仿宋" w:hAnsi="仿宋" w:cs="仿宋" w:hint="eastAsia"/>
            <w:lang w:eastAsia="zh-CN"/>
          </w:rPr>
          <w:t>(二)、用地控制指标</w:t>
        </w:r>
        <w:r>
          <w:tab/>
        </w:r>
        <w:r>
          <w:fldChar w:fldCharType="begin"/>
        </w:r>
        <w:r>
          <w:instrText xml:space="preserve"> PAGEREF _Toc7558 \h </w:instrText>
        </w:r>
        <w:r>
          <w:fldChar w:fldCharType="separate"/>
        </w:r>
        <w:r>
          <w:t>6</w:t>
        </w:r>
        <w:r>
          <w:fldChar w:fldCharType="end"/>
        </w:r>
      </w:hyperlink>
    </w:p>
    <w:p>
      <w:pPr>
        <w:pStyle w:val="TOC2"/>
        <w:tabs>
          <w:tab w:val="right" w:leader="dot" w:pos="8306"/>
        </w:tabs>
      </w:pPr>
      <w:hyperlink w:anchor="_Toc10616" w:history="1">
        <w:r>
          <w:rPr>
            <w:rFonts w:ascii="仿宋" w:eastAsia="仿宋" w:hAnsi="仿宋" w:cs="仿宋" w:hint="eastAsia"/>
            <w:lang w:eastAsia="zh-CN"/>
          </w:rPr>
          <w:t>(三)、节约用地措施</w:t>
        </w:r>
        <w:r>
          <w:tab/>
        </w:r>
        <w:r>
          <w:fldChar w:fldCharType="begin"/>
        </w:r>
        <w:r>
          <w:instrText xml:space="preserve"> PAGEREF _Toc10616 \h </w:instrText>
        </w:r>
        <w:r>
          <w:fldChar w:fldCharType="separate"/>
        </w:r>
        <w:r>
          <w:t>8</w:t>
        </w:r>
        <w:r>
          <w:fldChar w:fldCharType="end"/>
        </w:r>
      </w:hyperlink>
    </w:p>
    <w:p>
      <w:pPr>
        <w:pStyle w:val="TOC2"/>
        <w:tabs>
          <w:tab w:val="right" w:leader="dot" w:pos="8306"/>
        </w:tabs>
      </w:pPr>
      <w:hyperlink w:anchor="_Toc7436" w:history="1">
        <w:r>
          <w:rPr>
            <w:rFonts w:ascii="仿宋" w:eastAsia="仿宋" w:hAnsi="仿宋" w:cs="仿宋" w:hint="eastAsia"/>
            <w:lang w:eastAsia="zh-CN"/>
          </w:rPr>
          <w:t>(四)、总图布置方案</w:t>
        </w:r>
        <w:r>
          <w:tab/>
        </w:r>
        <w:r>
          <w:fldChar w:fldCharType="begin"/>
        </w:r>
        <w:r>
          <w:instrText xml:space="preserve"> PAGEREF _Toc7436 \h </w:instrText>
        </w:r>
        <w:r>
          <w:fldChar w:fldCharType="separate"/>
        </w:r>
        <w:r>
          <w:t>9</w:t>
        </w:r>
        <w:r>
          <w:fldChar w:fldCharType="end"/>
        </w:r>
      </w:hyperlink>
    </w:p>
    <w:p>
      <w:pPr>
        <w:pStyle w:val="TOC2"/>
        <w:tabs>
          <w:tab w:val="right" w:leader="dot" w:pos="8306"/>
        </w:tabs>
      </w:pPr>
      <w:hyperlink w:anchor="_Toc9222" w:history="1">
        <w:r>
          <w:rPr>
            <w:rFonts w:ascii="仿宋" w:eastAsia="仿宋" w:hAnsi="仿宋" w:cs="仿宋" w:hint="eastAsia"/>
            <w:lang w:eastAsia="zh-CN"/>
          </w:rPr>
          <w:t>(五)、选址综合评价</w:t>
        </w:r>
        <w:r>
          <w:tab/>
        </w:r>
        <w:r>
          <w:fldChar w:fldCharType="begin"/>
        </w:r>
        <w:r>
          <w:instrText xml:space="preserve"> PAGEREF _Toc9222 \h </w:instrText>
        </w:r>
        <w:r>
          <w:fldChar w:fldCharType="separate"/>
        </w:r>
        <w:r>
          <w:t>10</w:t>
        </w:r>
        <w:r>
          <w:fldChar w:fldCharType="end"/>
        </w:r>
      </w:hyperlink>
    </w:p>
    <w:p>
      <w:pPr>
        <w:pStyle w:val="TOC1"/>
        <w:tabs>
          <w:tab w:val="right" w:leader="dot" w:pos="8306"/>
        </w:tabs>
      </w:pPr>
      <w:hyperlink w:anchor="_Toc12843" w:history="1">
        <w:r>
          <w:rPr>
            <w:rFonts w:ascii="仿宋" w:eastAsia="仿宋" w:hAnsi="仿宋" w:cs="仿宋" w:hint="eastAsia"/>
            <w:lang w:eastAsia="zh-CN"/>
          </w:rPr>
          <w:t>三、牛油果项目危机管理</w:t>
        </w:r>
        <w:r>
          <w:tab/>
        </w:r>
        <w:r>
          <w:fldChar w:fldCharType="begin"/>
        </w:r>
        <w:r>
          <w:instrText xml:space="preserve"> PAGEREF _Toc12843 \h </w:instrText>
        </w:r>
        <w:r>
          <w:fldChar w:fldCharType="separate"/>
        </w:r>
        <w:r>
          <w:t>11</w:t>
        </w:r>
        <w:r>
          <w:fldChar w:fldCharType="end"/>
        </w:r>
      </w:hyperlink>
    </w:p>
    <w:p>
      <w:pPr>
        <w:pStyle w:val="TOC2"/>
        <w:tabs>
          <w:tab w:val="right" w:leader="dot" w:pos="8306"/>
        </w:tabs>
      </w:pPr>
      <w:hyperlink w:anchor="_Toc1523" w:history="1">
        <w:r>
          <w:rPr>
            <w:rFonts w:ascii="仿宋" w:eastAsia="仿宋" w:hAnsi="仿宋" w:cs="仿宋" w:hint="eastAsia"/>
            <w:lang w:eastAsia="zh-CN"/>
          </w:rPr>
          <w:t>(一)、危机预警与识别</w:t>
        </w:r>
        <w:r>
          <w:tab/>
        </w:r>
        <w:r>
          <w:fldChar w:fldCharType="begin"/>
        </w:r>
        <w:r>
          <w:instrText xml:space="preserve"> PAGEREF _Toc1523 \h </w:instrText>
        </w:r>
        <w:r>
          <w:fldChar w:fldCharType="separate"/>
        </w:r>
        <w:r>
          <w:t>11</w:t>
        </w:r>
        <w:r>
          <w:fldChar w:fldCharType="end"/>
        </w:r>
      </w:hyperlink>
    </w:p>
    <w:p>
      <w:pPr>
        <w:pStyle w:val="TOC2"/>
        <w:tabs>
          <w:tab w:val="right" w:leader="dot" w:pos="8306"/>
        </w:tabs>
      </w:pPr>
      <w:hyperlink w:anchor="_Toc6567" w:history="1">
        <w:r>
          <w:rPr>
            <w:rFonts w:ascii="仿宋" w:eastAsia="仿宋" w:hAnsi="仿宋" w:cs="仿宋" w:hint="eastAsia"/>
            <w:lang w:eastAsia="zh-CN"/>
          </w:rPr>
          <w:t>(二)、危机应对与恢复</w:t>
        </w:r>
        <w:r>
          <w:tab/>
        </w:r>
        <w:r>
          <w:fldChar w:fldCharType="begin"/>
        </w:r>
        <w:r>
          <w:instrText xml:space="preserve"> PAGEREF _Toc6567 \h </w:instrText>
        </w:r>
        <w:r>
          <w:fldChar w:fldCharType="separate"/>
        </w:r>
        <w:r>
          <w:t>12</w:t>
        </w:r>
        <w:r>
          <w:fldChar w:fldCharType="end"/>
        </w:r>
      </w:hyperlink>
    </w:p>
    <w:p>
      <w:pPr>
        <w:pStyle w:val="TOC1"/>
        <w:tabs>
          <w:tab w:val="right" w:leader="dot" w:pos="8306"/>
        </w:tabs>
      </w:pPr>
      <w:hyperlink w:anchor="_Toc21591" w:history="1">
        <w:r>
          <w:rPr>
            <w:rFonts w:ascii="仿宋" w:eastAsia="仿宋" w:hAnsi="仿宋" w:cs="仿宋" w:hint="eastAsia"/>
            <w:lang w:eastAsia="zh-CN"/>
          </w:rPr>
          <w:t>四、市场分析、调研</w:t>
        </w:r>
        <w:r>
          <w:tab/>
        </w:r>
        <w:r>
          <w:fldChar w:fldCharType="begin"/>
        </w:r>
        <w:r>
          <w:instrText xml:space="preserve"> PAGEREF _Toc21591 \h </w:instrText>
        </w:r>
        <w:r>
          <w:fldChar w:fldCharType="separate"/>
        </w:r>
        <w:r>
          <w:t>14</w:t>
        </w:r>
        <w:r>
          <w:fldChar w:fldCharType="end"/>
        </w:r>
      </w:hyperlink>
    </w:p>
    <w:p>
      <w:pPr>
        <w:pStyle w:val="TOC2"/>
        <w:tabs>
          <w:tab w:val="right" w:leader="dot" w:pos="8306"/>
        </w:tabs>
      </w:pPr>
      <w:hyperlink w:anchor="_Toc6675" w:history="1">
        <w:r>
          <w:rPr>
            <w:rFonts w:ascii="仿宋" w:eastAsia="仿宋" w:hAnsi="仿宋" w:cs="仿宋" w:hint="eastAsia"/>
            <w:lang w:eastAsia="zh-CN"/>
          </w:rPr>
          <w:t>(一)、牛油果行业分析</w:t>
        </w:r>
        <w:r>
          <w:tab/>
        </w:r>
        <w:r>
          <w:fldChar w:fldCharType="begin"/>
        </w:r>
        <w:r>
          <w:instrText xml:space="preserve"> PAGEREF _Toc6675 \h </w:instrText>
        </w:r>
        <w:r>
          <w:fldChar w:fldCharType="separate"/>
        </w:r>
        <w:r>
          <w:t>14</w:t>
        </w:r>
        <w:r>
          <w:fldChar w:fldCharType="end"/>
        </w:r>
      </w:hyperlink>
    </w:p>
    <w:p>
      <w:pPr>
        <w:pStyle w:val="TOC2"/>
        <w:tabs>
          <w:tab w:val="right" w:leader="dot" w:pos="8306"/>
        </w:tabs>
      </w:pPr>
      <w:hyperlink w:anchor="_Toc8683" w:history="1">
        <w:r>
          <w:rPr>
            <w:rFonts w:ascii="仿宋" w:eastAsia="仿宋" w:hAnsi="仿宋" w:cs="仿宋" w:hint="eastAsia"/>
            <w:lang w:eastAsia="zh-CN"/>
          </w:rPr>
          <w:t>(二)、牛油果市场分析预测</w:t>
        </w:r>
        <w:r>
          <w:tab/>
        </w:r>
        <w:r>
          <w:fldChar w:fldCharType="begin"/>
        </w:r>
        <w:r>
          <w:instrText xml:space="preserve"> PAGEREF _Toc8683 \h </w:instrText>
        </w:r>
        <w:r>
          <w:fldChar w:fldCharType="separate"/>
        </w:r>
        <w:r>
          <w:t>14</w:t>
        </w:r>
        <w:r>
          <w:fldChar w:fldCharType="end"/>
        </w:r>
      </w:hyperlink>
    </w:p>
    <w:p>
      <w:pPr>
        <w:pStyle w:val="TOC1"/>
        <w:tabs>
          <w:tab w:val="right" w:leader="dot" w:pos="8306"/>
        </w:tabs>
      </w:pPr>
      <w:hyperlink w:anchor="_Toc4077" w:history="1">
        <w:r>
          <w:rPr>
            <w:rFonts w:ascii="仿宋" w:eastAsia="仿宋" w:hAnsi="仿宋" w:cs="仿宋" w:hint="eastAsia"/>
            <w:lang w:eastAsia="zh-CN"/>
          </w:rPr>
          <w:t>五、牛油果项目概论</w:t>
        </w:r>
        <w:r>
          <w:tab/>
        </w:r>
        <w:r>
          <w:fldChar w:fldCharType="begin"/>
        </w:r>
        <w:r>
          <w:instrText xml:space="preserve"> PAGEREF _Toc4077 \h </w:instrText>
        </w:r>
        <w:r>
          <w:fldChar w:fldCharType="separate"/>
        </w:r>
        <w:r>
          <w:t>15</w:t>
        </w:r>
        <w:r>
          <w:fldChar w:fldCharType="end"/>
        </w:r>
      </w:hyperlink>
    </w:p>
    <w:p>
      <w:pPr>
        <w:pStyle w:val="TOC2"/>
        <w:tabs>
          <w:tab w:val="right" w:leader="dot" w:pos="8306"/>
        </w:tabs>
      </w:pPr>
      <w:hyperlink w:anchor="_Toc17205" w:history="1">
        <w:r>
          <w:rPr>
            <w:rFonts w:ascii="仿宋" w:eastAsia="仿宋" w:hAnsi="仿宋" w:cs="仿宋" w:hint="eastAsia"/>
            <w:lang w:eastAsia="zh-CN"/>
          </w:rPr>
          <w:t>(一)、牛油果项目概况</w:t>
        </w:r>
        <w:r>
          <w:tab/>
        </w:r>
        <w:r>
          <w:fldChar w:fldCharType="begin"/>
        </w:r>
        <w:r>
          <w:instrText xml:space="preserve"> PAGEREF _Toc17205 \h </w:instrText>
        </w:r>
        <w:r>
          <w:fldChar w:fldCharType="separate"/>
        </w:r>
        <w:r>
          <w:t>15</w:t>
        </w:r>
        <w:r>
          <w:fldChar w:fldCharType="end"/>
        </w:r>
      </w:hyperlink>
    </w:p>
    <w:p>
      <w:pPr>
        <w:pStyle w:val="TOC2"/>
        <w:tabs>
          <w:tab w:val="right" w:leader="dot" w:pos="8306"/>
        </w:tabs>
      </w:pPr>
      <w:hyperlink w:anchor="_Toc18334" w:history="1">
        <w:r>
          <w:rPr>
            <w:rFonts w:ascii="仿宋" w:eastAsia="仿宋" w:hAnsi="仿宋" w:cs="仿宋" w:hint="eastAsia"/>
            <w:lang w:eastAsia="zh-CN"/>
          </w:rPr>
          <w:t>(二)、牛油果项目目标</w:t>
        </w:r>
        <w:r>
          <w:tab/>
        </w:r>
        <w:r>
          <w:fldChar w:fldCharType="begin"/>
        </w:r>
        <w:r>
          <w:instrText xml:space="preserve"> PAGEREF _Toc18334 \h </w:instrText>
        </w:r>
        <w:r>
          <w:fldChar w:fldCharType="separate"/>
        </w:r>
        <w:r>
          <w:t>17</w:t>
        </w:r>
        <w:r>
          <w:fldChar w:fldCharType="end"/>
        </w:r>
      </w:hyperlink>
    </w:p>
    <w:p>
      <w:pPr>
        <w:pStyle w:val="TOC2"/>
        <w:tabs>
          <w:tab w:val="right" w:leader="dot" w:pos="8306"/>
        </w:tabs>
      </w:pPr>
      <w:hyperlink w:anchor="_Toc23826" w:history="1">
        <w:r>
          <w:rPr>
            <w:rFonts w:ascii="仿宋" w:eastAsia="仿宋" w:hAnsi="仿宋" w:cs="仿宋" w:hint="eastAsia"/>
            <w:lang w:eastAsia="zh-CN"/>
          </w:rPr>
          <w:t>(三)、牛油果项目提出的理由</w:t>
        </w:r>
        <w:r>
          <w:tab/>
        </w:r>
        <w:r>
          <w:fldChar w:fldCharType="begin"/>
        </w:r>
        <w:r>
          <w:instrText xml:space="preserve"> PAGEREF _Toc23826 \h </w:instrText>
        </w:r>
        <w:r>
          <w:fldChar w:fldCharType="separate"/>
        </w:r>
        <w:r>
          <w:t>18</w:t>
        </w:r>
        <w:r>
          <w:fldChar w:fldCharType="end"/>
        </w:r>
      </w:hyperlink>
    </w:p>
    <w:p>
      <w:pPr>
        <w:pStyle w:val="TOC2"/>
        <w:tabs>
          <w:tab w:val="right" w:leader="dot" w:pos="8306"/>
        </w:tabs>
      </w:pPr>
      <w:hyperlink w:anchor="_Toc31835" w:history="1">
        <w:r>
          <w:rPr>
            <w:rFonts w:ascii="仿宋" w:eastAsia="仿宋" w:hAnsi="仿宋" w:cs="仿宋" w:hint="eastAsia"/>
            <w:lang w:eastAsia="zh-CN"/>
          </w:rPr>
          <w:t>(四)、牛油果项目意义</w:t>
        </w:r>
        <w:r>
          <w:tab/>
        </w:r>
        <w:r>
          <w:fldChar w:fldCharType="begin"/>
        </w:r>
        <w:r>
          <w:instrText xml:space="preserve"> PAGEREF _Toc31835 \h </w:instrText>
        </w:r>
        <w:r>
          <w:fldChar w:fldCharType="separate"/>
        </w:r>
        <w:r>
          <w:t>20</w:t>
        </w:r>
        <w:r>
          <w:fldChar w:fldCharType="end"/>
        </w:r>
      </w:hyperlink>
    </w:p>
    <w:p>
      <w:pPr>
        <w:pStyle w:val="TOC2"/>
        <w:tabs>
          <w:tab w:val="right" w:leader="dot" w:pos="8306"/>
        </w:tabs>
      </w:pPr>
      <w:hyperlink w:anchor="_Toc26753" w:history="1">
        <w:r>
          <w:rPr>
            <w:rFonts w:ascii="仿宋" w:eastAsia="仿宋" w:hAnsi="仿宋" w:cs="仿宋" w:hint="eastAsia"/>
            <w:lang w:eastAsia="zh-CN"/>
          </w:rPr>
          <w:t>(五)、牛油果项目背景</w:t>
        </w:r>
        <w:r>
          <w:tab/>
        </w:r>
        <w:r>
          <w:fldChar w:fldCharType="begin"/>
        </w:r>
        <w:r>
          <w:instrText xml:space="preserve"> PAGEREF _Toc26753 \h </w:instrText>
        </w:r>
        <w:r>
          <w:fldChar w:fldCharType="separate"/>
        </w:r>
        <w:r>
          <w:t>21</w:t>
        </w:r>
        <w:r>
          <w:fldChar w:fldCharType="end"/>
        </w:r>
      </w:hyperlink>
    </w:p>
    <w:p>
      <w:pPr>
        <w:pStyle w:val="TOC1"/>
        <w:tabs>
          <w:tab w:val="right" w:leader="dot" w:pos="8306"/>
        </w:tabs>
      </w:pPr>
      <w:hyperlink w:anchor="_Toc19264" w:history="1">
        <w:r>
          <w:rPr>
            <w:rFonts w:ascii="仿宋" w:eastAsia="仿宋" w:hAnsi="仿宋" w:cs="仿宋" w:hint="eastAsia"/>
            <w:lang w:eastAsia="zh-CN"/>
          </w:rPr>
          <w:t>六、牛油果项目建设单位说明</w:t>
        </w:r>
        <w:r>
          <w:tab/>
        </w:r>
        <w:r>
          <w:fldChar w:fldCharType="begin"/>
        </w:r>
        <w:r>
          <w:instrText xml:space="preserve"> PAGEREF _Toc19264 \h </w:instrText>
        </w:r>
        <w:r>
          <w:fldChar w:fldCharType="separate"/>
        </w:r>
        <w:r>
          <w:t>22</w:t>
        </w:r>
        <w:r>
          <w:fldChar w:fldCharType="end"/>
        </w:r>
      </w:hyperlink>
    </w:p>
    <w:p>
      <w:pPr>
        <w:pStyle w:val="TOC2"/>
        <w:tabs>
          <w:tab w:val="right" w:leader="dot" w:pos="8306"/>
        </w:tabs>
      </w:pPr>
      <w:hyperlink w:anchor="_Toc24030" w:history="1">
        <w:r>
          <w:rPr>
            <w:rFonts w:ascii="仿宋" w:eastAsia="仿宋" w:hAnsi="仿宋" w:cs="仿宋" w:hint="eastAsia"/>
            <w:lang w:eastAsia="zh-CN"/>
          </w:rPr>
          <w:t>(一)、牛油果项目承办单位基本情况</w:t>
        </w:r>
        <w:r>
          <w:tab/>
        </w:r>
        <w:r>
          <w:fldChar w:fldCharType="begin"/>
        </w:r>
        <w:r>
          <w:instrText xml:space="preserve"> PAGEREF _Toc24030 \h </w:instrText>
        </w:r>
        <w:r>
          <w:fldChar w:fldCharType="separate"/>
        </w:r>
        <w:r>
          <w:t>22</w:t>
        </w:r>
        <w:r>
          <w:fldChar w:fldCharType="end"/>
        </w:r>
      </w:hyperlink>
    </w:p>
    <w:p>
      <w:pPr>
        <w:pStyle w:val="TOC2"/>
        <w:tabs>
          <w:tab w:val="right" w:leader="dot" w:pos="8306"/>
        </w:tabs>
      </w:pPr>
      <w:hyperlink w:anchor="_Toc9248" w:history="1">
        <w:r>
          <w:rPr>
            <w:rFonts w:ascii="仿宋" w:eastAsia="仿宋" w:hAnsi="仿宋" w:cs="仿宋" w:hint="eastAsia"/>
            <w:lang w:eastAsia="zh-CN"/>
          </w:rPr>
          <w:t>(二)、公司经济效益分析</w:t>
        </w:r>
        <w:r>
          <w:tab/>
        </w:r>
        <w:r>
          <w:fldChar w:fldCharType="begin"/>
        </w:r>
        <w:r>
          <w:instrText xml:space="preserve"> PAGEREF _Toc9248 \h </w:instrText>
        </w:r>
        <w:r>
          <w:fldChar w:fldCharType="separate"/>
        </w:r>
        <w:r>
          <w:t>22</w:t>
        </w:r>
        <w:r>
          <w:fldChar w:fldCharType="end"/>
        </w:r>
      </w:hyperlink>
    </w:p>
    <w:p>
      <w:pPr>
        <w:pStyle w:val="TOC1"/>
        <w:tabs>
          <w:tab w:val="right" w:leader="dot" w:pos="8306"/>
        </w:tabs>
      </w:pPr>
      <w:hyperlink w:anchor="_Toc2805" w:history="1">
        <w:r>
          <w:rPr>
            <w:rFonts w:ascii="仿宋" w:eastAsia="仿宋" w:hAnsi="仿宋" w:cs="仿宋" w:hint="eastAsia"/>
            <w:lang w:eastAsia="zh-CN"/>
          </w:rPr>
          <w:t>七、牛油果项目风险管理</w:t>
        </w:r>
        <w:r>
          <w:tab/>
        </w:r>
        <w:r>
          <w:fldChar w:fldCharType="begin"/>
        </w:r>
        <w:r>
          <w:instrText xml:space="preserve"> PAGEREF _Toc2805 \h </w:instrText>
        </w:r>
        <w:r>
          <w:fldChar w:fldCharType="separate"/>
        </w:r>
        <w:r>
          <w:t>23</w:t>
        </w:r>
        <w:r>
          <w:fldChar w:fldCharType="end"/>
        </w:r>
      </w:hyperlink>
    </w:p>
    <w:p>
      <w:pPr>
        <w:pStyle w:val="TOC2"/>
        <w:tabs>
          <w:tab w:val="right" w:leader="dot" w:pos="8306"/>
        </w:tabs>
      </w:pPr>
      <w:hyperlink w:anchor="_Toc19925" w:history="1">
        <w:r>
          <w:rPr>
            <w:rFonts w:ascii="仿宋" w:eastAsia="仿宋" w:hAnsi="仿宋" w:cs="仿宋" w:hint="eastAsia"/>
            <w:lang w:eastAsia="zh-CN"/>
          </w:rPr>
          <w:t>(一)、风险识别与评估</w:t>
        </w:r>
        <w:r>
          <w:tab/>
        </w:r>
        <w:r>
          <w:fldChar w:fldCharType="begin"/>
        </w:r>
        <w:r>
          <w:instrText xml:space="preserve"> PAGEREF _Toc19925 \h </w:instrText>
        </w:r>
        <w:r>
          <w:fldChar w:fldCharType="separate"/>
        </w:r>
        <w:r>
          <w:t>23</w:t>
        </w:r>
        <w:r>
          <w:fldChar w:fldCharType="end"/>
        </w:r>
      </w:hyperlink>
    </w:p>
    <w:p>
      <w:pPr>
        <w:pStyle w:val="TOC2"/>
        <w:tabs>
          <w:tab w:val="right" w:leader="dot" w:pos="8306"/>
        </w:tabs>
      </w:pPr>
      <w:hyperlink w:anchor="_Toc29322" w:history="1">
        <w:r>
          <w:rPr>
            <w:rFonts w:ascii="仿宋" w:eastAsia="仿宋" w:hAnsi="仿宋" w:cs="仿宋" w:hint="eastAsia"/>
            <w:lang w:eastAsia="zh-CN"/>
          </w:rPr>
          <w:t>(二)、风险应对策略</w:t>
        </w:r>
        <w:r>
          <w:tab/>
        </w:r>
        <w:r>
          <w:fldChar w:fldCharType="begin"/>
        </w:r>
        <w:r>
          <w:instrText xml:space="preserve"> PAGEREF _Toc29322 \h </w:instrText>
        </w:r>
        <w:r>
          <w:fldChar w:fldCharType="separate"/>
        </w:r>
        <w:r>
          <w:t>24</w:t>
        </w:r>
        <w:r>
          <w:fldChar w:fldCharType="end"/>
        </w:r>
      </w:hyperlink>
    </w:p>
    <w:p>
      <w:pPr>
        <w:pStyle w:val="TOC2"/>
        <w:tabs>
          <w:tab w:val="right" w:leader="dot" w:pos="8306"/>
        </w:tabs>
      </w:pPr>
      <w:hyperlink w:anchor="_Toc538" w:history="1">
        <w:r>
          <w:rPr>
            <w:rFonts w:ascii="仿宋" w:eastAsia="仿宋" w:hAnsi="仿宋" w:cs="仿宋" w:hint="eastAsia"/>
            <w:lang w:eastAsia="zh-CN"/>
          </w:rPr>
          <w:t>(三)、风险监控与控制</w:t>
        </w:r>
        <w:r>
          <w:tab/>
        </w:r>
        <w:r>
          <w:fldChar w:fldCharType="begin"/>
        </w:r>
        <w:r>
          <w:instrText xml:space="preserve"> PAGEREF _Toc538 \h </w:instrText>
        </w:r>
        <w:r>
          <w:fldChar w:fldCharType="separate"/>
        </w:r>
        <w:r>
          <w:t>26</w:t>
        </w:r>
        <w:r>
          <w:fldChar w:fldCharType="end"/>
        </w:r>
      </w:hyperlink>
    </w:p>
    <w:p>
      <w:pPr>
        <w:pStyle w:val="TOC1"/>
        <w:tabs>
          <w:tab w:val="right" w:leader="dot" w:pos="8306"/>
        </w:tabs>
      </w:pPr>
      <w:hyperlink w:anchor="_Toc18767" w:history="1">
        <w:r>
          <w:rPr>
            <w:rFonts w:ascii="仿宋" w:eastAsia="仿宋" w:hAnsi="仿宋" w:cs="仿宋" w:hint="eastAsia"/>
            <w:lang w:eastAsia="zh-CN"/>
          </w:rPr>
          <w:t>八、牛油果项目创新与研发</w:t>
        </w:r>
        <w:r>
          <w:tab/>
        </w:r>
        <w:r>
          <w:fldChar w:fldCharType="begin"/>
        </w:r>
        <w:r>
          <w:instrText xml:space="preserve"> PAGEREF _Toc18767 \h </w:instrText>
        </w:r>
        <w:r>
          <w:fldChar w:fldCharType="separate"/>
        </w:r>
        <w:r>
          <w:t>27</w:t>
        </w:r>
        <w:r>
          <w:fldChar w:fldCharType="end"/>
        </w:r>
      </w:hyperlink>
    </w:p>
    <w:p>
      <w:pPr>
        <w:pStyle w:val="TOC2"/>
        <w:tabs>
          <w:tab w:val="right" w:leader="dot" w:pos="8306"/>
        </w:tabs>
      </w:pPr>
      <w:hyperlink w:anchor="_Toc1333" w:history="1">
        <w:r>
          <w:rPr>
            <w:rFonts w:ascii="仿宋" w:eastAsia="仿宋" w:hAnsi="仿宋" w:cs="仿宋" w:hint="eastAsia"/>
            <w:lang w:eastAsia="zh-CN"/>
          </w:rPr>
          <w:t>(一)、创新策略与方向</w:t>
        </w:r>
        <w:r>
          <w:tab/>
        </w:r>
        <w:r>
          <w:fldChar w:fldCharType="begin"/>
        </w:r>
        <w:r>
          <w:instrText xml:space="preserve"> PAGEREF _Toc1333 \h </w:instrText>
        </w:r>
        <w:r>
          <w:fldChar w:fldCharType="separate"/>
        </w:r>
        <w:r>
          <w:t>27</w:t>
        </w:r>
        <w:r>
          <w:fldChar w:fldCharType="end"/>
        </w:r>
      </w:hyperlink>
    </w:p>
    <w:p>
      <w:pPr>
        <w:pStyle w:val="TOC2"/>
        <w:tabs>
          <w:tab w:val="right" w:leader="dot" w:pos="8306"/>
        </w:tabs>
      </w:pPr>
      <w:hyperlink w:anchor="_Toc863" w:history="1">
        <w:r>
          <w:rPr>
            <w:rFonts w:ascii="仿宋" w:eastAsia="仿宋" w:hAnsi="仿宋" w:cs="仿宋" w:hint="eastAsia"/>
            <w:lang w:eastAsia="zh-CN"/>
          </w:rPr>
          <w:t>(二)、研发规划与投入</w:t>
        </w:r>
        <w:r>
          <w:tab/>
        </w:r>
        <w:r>
          <w:fldChar w:fldCharType="begin"/>
        </w:r>
        <w:r>
          <w:instrText xml:space="preserve"> PAGEREF _Toc863 \h </w:instrText>
        </w:r>
        <w:r>
          <w:fldChar w:fldCharType="separate"/>
        </w:r>
        <w:r>
          <w:t>29</w:t>
        </w:r>
        <w:r>
          <w:fldChar w:fldCharType="end"/>
        </w:r>
      </w:hyperlink>
    </w:p>
    <w:p>
      <w:pPr>
        <w:pStyle w:val="TOC1"/>
        <w:tabs>
          <w:tab w:val="right" w:leader="dot" w:pos="8306"/>
        </w:tabs>
      </w:pPr>
      <w:hyperlink w:anchor="_Toc0" w:history="1">
        <w:r>
          <w:rPr>
            <w:rFonts w:ascii="仿宋" w:eastAsia="仿宋" w:hAnsi="仿宋" w:cs="仿宋" w:hint="eastAsia"/>
            <w:lang w:eastAsia="zh-CN"/>
          </w:rPr>
          <w:t>九、牛油果项目财务管理</w:t>
        </w:r>
        <w:r>
          <w:tab/>
        </w:r>
        <w:r>
          <w:fldChar w:fldCharType="begin"/>
        </w:r>
        <w:r>
          <w:instrText xml:space="preserve"> PAGEREF _Toc0 \h </w:instrText>
        </w:r>
        <w:r>
          <w:fldChar w:fldCharType="separate"/>
        </w:r>
        <w:r>
          <w:t>30</w:t>
        </w:r>
        <w:r>
          <w:fldChar w:fldCharType="end"/>
        </w:r>
      </w:hyperlink>
    </w:p>
    <w:p>
      <w:pPr>
        <w:pStyle w:val="TOC2"/>
        <w:tabs>
          <w:tab w:val="right" w:leader="dot" w:pos="8306"/>
        </w:tabs>
      </w:pPr>
      <w:hyperlink w:anchor="_Toc16050" w:history="1">
        <w:r>
          <w:rPr>
            <w:rFonts w:ascii="仿宋" w:eastAsia="仿宋" w:hAnsi="仿宋" w:cs="仿宋" w:hint="eastAsia"/>
            <w:lang w:eastAsia="zh-CN"/>
          </w:rPr>
          <w:t>(一)、资金需求大</w:t>
        </w:r>
        <w:r>
          <w:tab/>
        </w:r>
        <w:r>
          <w:fldChar w:fldCharType="begin"/>
        </w:r>
        <w:r>
          <w:instrText xml:space="preserve"> PAGEREF _Toc16050 \h </w:instrText>
        </w:r>
        <w:r>
          <w:fldChar w:fldCharType="separate"/>
        </w:r>
        <w:r>
          <w:t>30</w:t>
        </w:r>
        <w:r>
          <w:fldChar w:fldCharType="end"/>
        </w:r>
      </w:hyperlink>
    </w:p>
    <w:p>
      <w:pPr>
        <w:pStyle w:val="TOC2"/>
        <w:tabs>
          <w:tab w:val="right" w:leader="dot" w:pos="8306"/>
        </w:tabs>
      </w:pPr>
      <w:hyperlink w:anchor="_Toc22281" w:history="1">
        <w:r>
          <w:rPr>
            <w:rFonts w:ascii="仿宋" w:eastAsia="仿宋" w:hAnsi="仿宋" w:cs="仿宋" w:hint="eastAsia"/>
            <w:lang w:eastAsia="zh-CN"/>
          </w:rPr>
          <w:t>(二)、研发周期长</w:t>
        </w:r>
        <w:r>
          <w:tab/>
        </w:r>
        <w:r>
          <w:fldChar w:fldCharType="begin"/>
        </w:r>
        <w:r>
          <w:instrText xml:space="preserve"> PAGEREF _Toc22281 \h </w:instrText>
        </w:r>
        <w:r>
          <w:fldChar w:fldCharType="separate"/>
        </w:r>
        <w:r>
          <w:t>31</w:t>
        </w:r>
        <w:r>
          <w:fldChar w:fldCharType="end"/>
        </w:r>
      </w:hyperlink>
    </w:p>
    <w:p>
      <w:pPr>
        <w:pStyle w:val="TOC2"/>
        <w:tabs>
          <w:tab w:val="right" w:leader="dot" w:pos="8306"/>
        </w:tabs>
      </w:pPr>
      <w:hyperlink w:anchor="_Toc31281" w:history="1">
        <w:r>
          <w:rPr>
            <w:rFonts w:ascii="仿宋" w:eastAsia="仿宋" w:hAnsi="仿宋" w:cs="仿宋" w:hint="eastAsia"/>
            <w:lang w:eastAsia="zh-CN"/>
          </w:rPr>
          <w:t>(三)、市场风险大</w:t>
        </w:r>
        <w:r>
          <w:tab/>
        </w:r>
        <w:r>
          <w:fldChar w:fldCharType="begin"/>
        </w:r>
        <w:r>
          <w:instrText xml:space="preserve"> PAGEREF _Toc31281 \h </w:instrText>
        </w:r>
        <w:r>
          <w:fldChar w:fldCharType="separate"/>
        </w:r>
        <w:r>
          <w:t>33</w:t>
        </w:r>
        <w:r>
          <w:fldChar w:fldCharType="end"/>
        </w:r>
      </w:hyperlink>
    </w:p>
    <w:p>
      <w:pPr>
        <w:pStyle w:val="TOC2"/>
        <w:tabs>
          <w:tab w:val="right" w:leader="dot" w:pos="8306"/>
        </w:tabs>
      </w:pPr>
      <w:hyperlink w:anchor="_Toc20449" w:history="1">
        <w:r>
          <w:rPr>
            <w:rFonts w:ascii="仿宋" w:eastAsia="仿宋" w:hAnsi="仿宋" w:cs="仿宋" w:hint="eastAsia"/>
            <w:lang w:eastAsia="zh-CN"/>
          </w:rPr>
          <w:t>(四)、利润率高</w:t>
        </w:r>
        <w:r>
          <w:tab/>
        </w:r>
        <w:r>
          <w:fldChar w:fldCharType="begin"/>
        </w:r>
        <w:r>
          <w:instrText xml:space="preserve"> PAGEREF _Toc20449 \h </w:instrText>
        </w:r>
        <w:r>
          <w:fldChar w:fldCharType="separate"/>
        </w:r>
        <w:r>
          <w:t>35</w:t>
        </w:r>
        <w:r>
          <w:fldChar w:fldCharType="end"/>
        </w:r>
      </w:hyperlink>
    </w:p>
    <w:p>
      <w:pPr>
        <w:pStyle w:val="TOC1"/>
        <w:tabs>
          <w:tab w:val="right" w:leader="dot" w:pos="8306"/>
        </w:tabs>
      </w:pPr>
      <w:hyperlink w:anchor="_Toc17993" w:history="1">
        <w:r>
          <w:rPr>
            <w:rFonts w:ascii="仿宋" w:eastAsia="仿宋" w:hAnsi="仿宋" w:cs="仿宋" w:hint="eastAsia"/>
            <w:lang w:eastAsia="zh-CN"/>
          </w:rPr>
          <w:t>十、牛油果项目投资规划</w:t>
        </w:r>
        <w:r>
          <w:tab/>
        </w:r>
        <w:r>
          <w:fldChar w:fldCharType="begin"/>
        </w:r>
        <w:r>
          <w:instrText xml:space="preserve"> PAGEREF _Toc17993 \h </w:instrText>
        </w:r>
        <w:r>
          <w:fldChar w:fldCharType="separate"/>
        </w:r>
        <w:r>
          <w:t>37</w:t>
        </w:r>
        <w:r>
          <w:fldChar w:fldCharType="end"/>
        </w:r>
      </w:hyperlink>
    </w:p>
    <w:p>
      <w:pPr>
        <w:pStyle w:val="TOC2"/>
        <w:tabs>
          <w:tab w:val="right" w:leader="dot" w:pos="8306"/>
        </w:tabs>
      </w:pPr>
      <w:hyperlink w:anchor="_Toc7645" w:history="1">
        <w:r>
          <w:rPr>
            <w:rFonts w:ascii="仿宋" w:eastAsia="仿宋" w:hAnsi="仿宋" w:cs="仿宋" w:hint="eastAsia"/>
            <w:lang w:eastAsia="zh-CN"/>
          </w:rPr>
          <w:t>(一)、牛油果项目总投资估算</w:t>
        </w:r>
        <w:r>
          <w:tab/>
        </w:r>
        <w:r>
          <w:fldChar w:fldCharType="begin"/>
        </w:r>
        <w:r>
          <w:instrText xml:space="preserve"> PAGEREF _Toc7645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7196" w:history="1">
        <w:r>
          <w:rPr>
            <w:rFonts w:ascii="仿宋" w:eastAsia="仿宋" w:hAnsi="仿宋" w:cs="仿宋" w:hint="eastAsia"/>
            <w:lang w:eastAsia="zh-CN"/>
          </w:rPr>
          <w:t>(二)、资金筹措</w:t>
        </w:r>
        <w:r>
          <w:tab/>
        </w:r>
        <w:r>
          <w:fldChar w:fldCharType="begin"/>
        </w:r>
        <w:r>
          <w:instrText xml:space="preserve"> PAGEREF _Toc17196 \h </w:instrText>
        </w:r>
        <w:r>
          <w:fldChar w:fldCharType="separate"/>
        </w:r>
        <w:r>
          <w:t>39</w:t>
        </w:r>
        <w:r>
          <w:fldChar w:fldCharType="end"/>
        </w:r>
      </w:hyperlink>
    </w:p>
    <w:p>
      <w:pPr>
        <w:pStyle w:val="TOC1"/>
        <w:tabs>
          <w:tab w:val="right" w:leader="dot" w:pos="8306"/>
        </w:tabs>
      </w:pPr>
      <w:hyperlink w:anchor="_Toc31181" w:history="1">
        <w:r>
          <w:rPr>
            <w:rFonts w:ascii="仿宋" w:eastAsia="仿宋" w:hAnsi="仿宋" w:cs="仿宋" w:hint="eastAsia"/>
            <w:lang w:eastAsia="zh-CN"/>
          </w:rPr>
          <w:t>十一、牛油果项目经营效益</w:t>
        </w:r>
        <w:r>
          <w:tab/>
        </w:r>
        <w:r>
          <w:fldChar w:fldCharType="begin"/>
        </w:r>
        <w:r>
          <w:instrText xml:space="preserve"> PAGEREF _Toc31181 \h </w:instrText>
        </w:r>
        <w:r>
          <w:fldChar w:fldCharType="separate"/>
        </w:r>
        <w:r>
          <w:t>39</w:t>
        </w:r>
        <w:r>
          <w:fldChar w:fldCharType="end"/>
        </w:r>
      </w:hyperlink>
    </w:p>
    <w:p>
      <w:pPr>
        <w:pStyle w:val="TOC2"/>
        <w:tabs>
          <w:tab w:val="right" w:leader="dot" w:pos="8306"/>
        </w:tabs>
      </w:pPr>
      <w:hyperlink w:anchor="_Toc8749" w:history="1">
        <w:r>
          <w:rPr>
            <w:rFonts w:ascii="仿宋" w:eastAsia="仿宋" w:hAnsi="仿宋" w:cs="仿宋" w:hint="eastAsia"/>
            <w:lang w:eastAsia="zh-CN"/>
          </w:rPr>
          <w:t>(一)、经济评价财务测算</w:t>
        </w:r>
        <w:r>
          <w:tab/>
        </w:r>
        <w:r>
          <w:fldChar w:fldCharType="begin"/>
        </w:r>
        <w:r>
          <w:instrText xml:space="preserve"> PAGEREF _Toc8749 \h </w:instrText>
        </w:r>
        <w:r>
          <w:fldChar w:fldCharType="separate"/>
        </w:r>
        <w:r>
          <w:t>39</w:t>
        </w:r>
        <w:r>
          <w:fldChar w:fldCharType="end"/>
        </w:r>
      </w:hyperlink>
    </w:p>
    <w:p>
      <w:pPr>
        <w:pStyle w:val="TOC2"/>
        <w:tabs>
          <w:tab w:val="right" w:leader="dot" w:pos="8306"/>
        </w:tabs>
      </w:pPr>
      <w:hyperlink w:anchor="_Toc17526" w:history="1">
        <w:r>
          <w:rPr>
            <w:rFonts w:ascii="仿宋" w:eastAsia="仿宋" w:hAnsi="仿宋" w:cs="仿宋" w:hint="eastAsia"/>
            <w:lang w:eastAsia="zh-CN"/>
          </w:rPr>
          <w:t>(二)、牛油果项目盈利能力分析</w:t>
        </w:r>
        <w:r>
          <w:tab/>
        </w:r>
        <w:r>
          <w:fldChar w:fldCharType="begin"/>
        </w:r>
        <w:r>
          <w:instrText xml:space="preserve"> PAGEREF _Toc17526 \h </w:instrText>
        </w:r>
        <w:r>
          <w:fldChar w:fldCharType="separate"/>
        </w:r>
        <w:r>
          <w:t>41</w:t>
        </w:r>
        <w:r>
          <w:fldChar w:fldCharType="end"/>
        </w:r>
      </w:hyperlink>
    </w:p>
    <w:p>
      <w:pPr>
        <w:pStyle w:val="TOC1"/>
        <w:tabs>
          <w:tab w:val="right" w:leader="dot" w:pos="8306"/>
        </w:tabs>
      </w:pPr>
      <w:hyperlink w:anchor="_Toc19153" w:history="1">
        <w:r>
          <w:rPr>
            <w:rFonts w:ascii="仿宋" w:eastAsia="仿宋" w:hAnsi="仿宋" w:cs="仿宋" w:hint="eastAsia"/>
            <w:lang w:eastAsia="zh-CN"/>
          </w:rPr>
          <w:t>十二、牛油果项目人力资源管理</w:t>
        </w:r>
        <w:r>
          <w:tab/>
        </w:r>
        <w:r>
          <w:fldChar w:fldCharType="begin"/>
        </w:r>
        <w:r>
          <w:instrText xml:space="preserve"> PAGEREF _Toc19153 \h </w:instrText>
        </w:r>
        <w:r>
          <w:fldChar w:fldCharType="separate"/>
        </w:r>
        <w:r>
          <w:t>41</w:t>
        </w:r>
        <w:r>
          <w:fldChar w:fldCharType="end"/>
        </w:r>
      </w:hyperlink>
    </w:p>
    <w:p>
      <w:pPr>
        <w:pStyle w:val="TOC2"/>
        <w:tabs>
          <w:tab w:val="right" w:leader="dot" w:pos="8306"/>
        </w:tabs>
      </w:pPr>
      <w:hyperlink w:anchor="_Toc29138" w:history="1">
        <w:r>
          <w:rPr>
            <w:rFonts w:ascii="仿宋" w:eastAsia="仿宋" w:hAnsi="仿宋" w:cs="仿宋" w:hint="eastAsia"/>
            <w:lang w:eastAsia="zh-CN"/>
          </w:rPr>
          <w:t>(一)、建立健全的预算管理制度</w:t>
        </w:r>
        <w:r>
          <w:tab/>
        </w:r>
        <w:r>
          <w:fldChar w:fldCharType="begin"/>
        </w:r>
        <w:r>
          <w:instrText xml:space="preserve"> PAGEREF _Toc29138 \h </w:instrText>
        </w:r>
        <w:r>
          <w:fldChar w:fldCharType="separate"/>
        </w:r>
        <w:r>
          <w:t>41</w:t>
        </w:r>
        <w:r>
          <w:fldChar w:fldCharType="end"/>
        </w:r>
      </w:hyperlink>
    </w:p>
    <w:p>
      <w:pPr>
        <w:pStyle w:val="TOC2"/>
        <w:tabs>
          <w:tab w:val="right" w:leader="dot" w:pos="8306"/>
        </w:tabs>
      </w:pPr>
      <w:hyperlink w:anchor="_Toc2441" w:history="1">
        <w:r>
          <w:rPr>
            <w:rFonts w:ascii="仿宋" w:eastAsia="仿宋" w:hAnsi="仿宋" w:cs="仿宋" w:hint="eastAsia"/>
            <w:lang w:eastAsia="zh-CN"/>
          </w:rPr>
          <w:t>(二)、加强资金流动监控</w:t>
        </w:r>
        <w:r>
          <w:tab/>
        </w:r>
        <w:r>
          <w:fldChar w:fldCharType="begin"/>
        </w:r>
        <w:r>
          <w:instrText xml:space="preserve"> PAGEREF _Toc2441 \h </w:instrText>
        </w:r>
        <w:r>
          <w:fldChar w:fldCharType="separate"/>
        </w:r>
        <w:r>
          <w:t>43</w:t>
        </w:r>
        <w:r>
          <w:fldChar w:fldCharType="end"/>
        </w:r>
      </w:hyperlink>
    </w:p>
    <w:p>
      <w:pPr>
        <w:pStyle w:val="TOC2"/>
        <w:tabs>
          <w:tab w:val="right" w:leader="dot" w:pos="8306"/>
        </w:tabs>
      </w:pPr>
      <w:hyperlink w:anchor="_Toc11109" w:history="1">
        <w:r>
          <w:rPr>
            <w:rFonts w:ascii="仿宋" w:eastAsia="仿宋" w:hAnsi="仿宋" w:cs="仿宋" w:hint="eastAsia"/>
            <w:lang w:eastAsia="zh-CN"/>
          </w:rPr>
          <w:t>(三)、制定完善的风险控制机制</w:t>
        </w:r>
        <w:r>
          <w:tab/>
        </w:r>
        <w:r>
          <w:fldChar w:fldCharType="begin"/>
        </w:r>
        <w:r>
          <w:instrText xml:space="preserve"> PAGEREF _Toc11109 \h </w:instrText>
        </w:r>
        <w:r>
          <w:fldChar w:fldCharType="separate"/>
        </w:r>
        <w:r>
          <w:t>44</w:t>
        </w:r>
        <w:r>
          <w:fldChar w:fldCharType="end"/>
        </w:r>
      </w:hyperlink>
    </w:p>
    <w:p>
      <w:pPr>
        <w:pStyle w:val="TOC2"/>
        <w:tabs>
          <w:tab w:val="right" w:leader="dot" w:pos="8306"/>
        </w:tabs>
      </w:pPr>
      <w:hyperlink w:anchor="_Toc7483" w:history="1">
        <w:r>
          <w:rPr>
            <w:rFonts w:ascii="仿宋" w:eastAsia="仿宋" w:hAnsi="仿宋" w:cs="仿宋" w:hint="eastAsia"/>
            <w:lang w:eastAsia="zh-CN"/>
          </w:rPr>
          <w:t>(四)、优化成本管理</w:t>
        </w:r>
        <w:r>
          <w:tab/>
        </w:r>
        <w:r>
          <w:fldChar w:fldCharType="begin"/>
        </w:r>
        <w:r>
          <w:instrText xml:space="preserve"> PAGEREF _Toc7483 \h </w:instrText>
        </w:r>
        <w:r>
          <w:fldChar w:fldCharType="separate"/>
        </w:r>
        <w:r>
          <w:t>45</w:t>
        </w:r>
        <w:r>
          <w:fldChar w:fldCharType="end"/>
        </w:r>
      </w:hyperlink>
    </w:p>
    <w:p>
      <w:pPr>
        <w:pStyle w:val="TOC1"/>
        <w:tabs>
          <w:tab w:val="right" w:leader="dot" w:pos="8306"/>
        </w:tabs>
      </w:pPr>
      <w:hyperlink w:anchor="_Toc18986" w:history="1">
        <w:r>
          <w:rPr>
            <w:rFonts w:ascii="仿宋" w:eastAsia="仿宋" w:hAnsi="仿宋" w:cs="仿宋" w:hint="eastAsia"/>
            <w:lang w:eastAsia="zh-CN"/>
          </w:rPr>
          <w:t>十三、牛油果项目变更管理</w:t>
        </w:r>
        <w:r>
          <w:tab/>
        </w:r>
        <w:r>
          <w:fldChar w:fldCharType="begin"/>
        </w:r>
        <w:r>
          <w:instrText xml:space="preserve"> PAGEREF _Toc18986 \h </w:instrText>
        </w:r>
        <w:r>
          <w:fldChar w:fldCharType="separate"/>
        </w:r>
        <w:r>
          <w:t>47</w:t>
        </w:r>
        <w:r>
          <w:fldChar w:fldCharType="end"/>
        </w:r>
      </w:hyperlink>
    </w:p>
    <w:p>
      <w:pPr>
        <w:pStyle w:val="TOC2"/>
        <w:tabs>
          <w:tab w:val="right" w:leader="dot" w:pos="8306"/>
        </w:tabs>
      </w:pPr>
      <w:hyperlink w:anchor="_Toc25084" w:history="1">
        <w:r>
          <w:rPr>
            <w:rFonts w:ascii="仿宋" w:eastAsia="仿宋" w:hAnsi="仿宋" w:cs="仿宋" w:hint="eastAsia"/>
            <w:lang w:eastAsia="zh-CN"/>
          </w:rPr>
          <w:t>(一)、变更申请与评估</w:t>
        </w:r>
        <w:r>
          <w:tab/>
        </w:r>
        <w:r>
          <w:fldChar w:fldCharType="begin"/>
        </w:r>
        <w:r>
          <w:instrText xml:space="preserve"> PAGEREF _Toc25084 \h </w:instrText>
        </w:r>
        <w:r>
          <w:fldChar w:fldCharType="separate"/>
        </w:r>
        <w:r>
          <w:t>47</w:t>
        </w:r>
        <w:r>
          <w:fldChar w:fldCharType="end"/>
        </w:r>
      </w:hyperlink>
    </w:p>
    <w:p>
      <w:pPr>
        <w:pStyle w:val="TOC2"/>
        <w:tabs>
          <w:tab w:val="right" w:leader="dot" w:pos="8306"/>
        </w:tabs>
      </w:pPr>
      <w:hyperlink w:anchor="_Toc3292" w:history="1">
        <w:r>
          <w:rPr>
            <w:rFonts w:ascii="仿宋" w:eastAsia="仿宋" w:hAnsi="仿宋" w:cs="仿宋" w:hint="eastAsia"/>
            <w:lang w:eastAsia="zh-CN"/>
          </w:rPr>
          <w:t>(二)、变更实施与控制</w:t>
        </w:r>
        <w:r>
          <w:tab/>
        </w:r>
        <w:r>
          <w:fldChar w:fldCharType="begin"/>
        </w:r>
        <w:r>
          <w:instrText xml:space="preserve"> PAGEREF _Toc3292 \h </w:instrText>
        </w:r>
        <w:r>
          <w:fldChar w:fldCharType="separate"/>
        </w:r>
        <w:r>
          <w:t>47</w:t>
        </w:r>
        <w:r>
          <w:fldChar w:fldCharType="end"/>
        </w:r>
      </w:hyperlink>
    </w:p>
    <w:p>
      <w:pPr>
        <w:pStyle w:val="TOC1"/>
        <w:tabs>
          <w:tab w:val="right" w:leader="dot" w:pos="8306"/>
        </w:tabs>
      </w:pPr>
      <w:hyperlink w:anchor="_Toc2727" w:history="1">
        <w:r>
          <w:rPr>
            <w:rFonts w:ascii="仿宋" w:eastAsia="仿宋" w:hAnsi="仿宋" w:cs="仿宋" w:hint="eastAsia"/>
            <w:lang w:eastAsia="zh-CN"/>
          </w:rPr>
          <w:t>十四、质量管理体系</w:t>
        </w:r>
        <w:r>
          <w:tab/>
        </w:r>
        <w:r>
          <w:fldChar w:fldCharType="begin"/>
        </w:r>
        <w:r>
          <w:instrText xml:space="preserve"> PAGEREF _Toc2727 \h </w:instrText>
        </w:r>
        <w:r>
          <w:fldChar w:fldCharType="separate"/>
        </w:r>
        <w:r>
          <w:t>48</w:t>
        </w:r>
        <w:r>
          <w:fldChar w:fldCharType="end"/>
        </w:r>
      </w:hyperlink>
    </w:p>
    <w:p>
      <w:pPr>
        <w:pStyle w:val="TOC2"/>
        <w:tabs>
          <w:tab w:val="right" w:leader="dot" w:pos="8306"/>
        </w:tabs>
      </w:pPr>
      <w:hyperlink w:anchor="_Toc21938" w:history="1">
        <w:r>
          <w:rPr>
            <w:rFonts w:ascii="仿宋" w:eastAsia="仿宋" w:hAnsi="仿宋" w:cs="仿宋" w:hint="eastAsia"/>
            <w:lang w:eastAsia="zh-CN"/>
          </w:rPr>
          <w:t>(一)、质量目标与方针</w:t>
        </w:r>
        <w:r>
          <w:tab/>
        </w:r>
        <w:r>
          <w:fldChar w:fldCharType="begin"/>
        </w:r>
        <w:r>
          <w:instrText xml:space="preserve"> PAGEREF _Toc21938 \h </w:instrText>
        </w:r>
        <w:r>
          <w:fldChar w:fldCharType="separate"/>
        </w:r>
        <w:r>
          <w:t>48</w:t>
        </w:r>
        <w:r>
          <w:fldChar w:fldCharType="end"/>
        </w:r>
      </w:hyperlink>
    </w:p>
    <w:p>
      <w:pPr>
        <w:pStyle w:val="TOC2"/>
        <w:tabs>
          <w:tab w:val="right" w:leader="dot" w:pos="8306"/>
        </w:tabs>
      </w:pPr>
      <w:hyperlink w:anchor="_Toc10302" w:history="1">
        <w:r>
          <w:rPr>
            <w:rFonts w:ascii="仿宋" w:eastAsia="仿宋" w:hAnsi="仿宋" w:cs="仿宋" w:hint="eastAsia"/>
            <w:lang w:eastAsia="zh-CN"/>
          </w:rPr>
          <w:t>(二)、质量管理责任</w:t>
        </w:r>
        <w:r>
          <w:tab/>
        </w:r>
        <w:r>
          <w:fldChar w:fldCharType="begin"/>
        </w:r>
        <w:r>
          <w:instrText xml:space="preserve"> PAGEREF _Toc10302 \h </w:instrText>
        </w:r>
        <w:r>
          <w:fldChar w:fldCharType="separate"/>
        </w:r>
        <w:r>
          <w:t>49</w:t>
        </w:r>
        <w:r>
          <w:fldChar w:fldCharType="end"/>
        </w:r>
      </w:hyperlink>
    </w:p>
    <w:p>
      <w:pPr>
        <w:pStyle w:val="TOC2"/>
        <w:tabs>
          <w:tab w:val="right" w:leader="dot" w:pos="8306"/>
        </w:tabs>
      </w:pPr>
      <w:hyperlink w:anchor="_Toc21185" w:history="1">
        <w:r>
          <w:rPr>
            <w:rFonts w:ascii="仿宋" w:eastAsia="仿宋" w:hAnsi="仿宋" w:cs="仿宋" w:hint="eastAsia"/>
            <w:lang w:eastAsia="zh-CN"/>
          </w:rPr>
          <w:t>(三)、质量管理体系文件</w:t>
        </w:r>
        <w:r>
          <w:tab/>
        </w:r>
        <w:r>
          <w:fldChar w:fldCharType="begin"/>
        </w:r>
        <w:r>
          <w:instrText xml:space="preserve"> PAGEREF _Toc21185 \h </w:instrText>
        </w:r>
        <w:r>
          <w:fldChar w:fldCharType="separate"/>
        </w:r>
        <w:r>
          <w:t>50</w:t>
        </w:r>
        <w:r>
          <w:fldChar w:fldCharType="end"/>
        </w:r>
      </w:hyperlink>
    </w:p>
    <w:p>
      <w:pPr>
        <w:pStyle w:val="TOC2"/>
        <w:tabs>
          <w:tab w:val="right" w:leader="dot" w:pos="8306"/>
        </w:tabs>
      </w:pPr>
      <w:hyperlink w:anchor="_Toc30003" w:history="1">
        <w:r>
          <w:rPr>
            <w:rFonts w:ascii="仿宋" w:eastAsia="仿宋" w:hAnsi="仿宋" w:cs="仿宋" w:hint="eastAsia"/>
            <w:lang w:eastAsia="zh-CN"/>
          </w:rPr>
          <w:t>(四)、质量培训与教育</w:t>
        </w:r>
        <w:r>
          <w:tab/>
        </w:r>
        <w:r>
          <w:fldChar w:fldCharType="begin"/>
        </w:r>
        <w:r>
          <w:instrText xml:space="preserve"> PAGEREF _Toc30003 \h </w:instrText>
        </w:r>
        <w:r>
          <w:fldChar w:fldCharType="separate"/>
        </w:r>
        <w:r>
          <w:t>52</w:t>
        </w:r>
        <w:r>
          <w:fldChar w:fldCharType="end"/>
        </w:r>
      </w:hyperlink>
    </w:p>
    <w:p>
      <w:pPr>
        <w:pStyle w:val="TOC2"/>
        <w:tabs>
          <w:tab w:val="right" w:leader="dot" w:pos="8306"/>
        </w:tabs>
      </w:pPr>
      <w:hyperlink w:anchor="_Toc20126" w:history="1">
        <w:r>
          <w:rPr>
            <w:rFonts w:ascii="仿宋" w:eastAsia="仿宋" w:hAnsi="仿宋" w:cs="仿宋" w:hint="eastAsia"/>
            <w:lang w:eastAsia="zh-CN"/>
          </w:rPr>
          <w:t>(五)、质量审核与评价</w:t>
        </w:r>
        <w:r>
          <w:tab/>
        </w:r>
        <w:r>
          <w:fldChar w:fldCharType="begin"/>
        </w:r>
        <w:r>
          <w:instrText xml:space="preserve"> PAGEREF _Toc20126 \h </w:instrText>
        </w:r>
        <w:r>
          <w:fldChar w:fldCharType="separate"/>
        </w:r>
        <w:r>
          <w:t>53</w:t>
        </w:r>
        <w:r>
          <w:fldChar w:fldCharType="end"/>
        </w:r>
      </w:hyperlink>
    </w:p>
    <w:p>
      <w:pPr>
        <w:pStyle w:val="TOC2"/>
        <w:tabs>
          <w:tab w:val="right" w:leader="dot" w:pos="8306"/>
        </w:tabs>
      </w:pPr>
      <w:hyperlink w:anchor="_Toc19463" w:history="1">
        <w:r>
          <w:rPr>
            <w:rFonts w:ascii="仿宋" w:eastAsia="仿宋" w:hAnsi="仿宋" w:cs="仿宋" w:hint="eastAsia"/>
            <w:lang w:eastAsia="zh-CN"/>
          </w:rPr>
          <w:t>(六)、不符合与纠正措施</w:t>
        </w:r>
        <w:r>
          <w:tab/>
        </w:r>
        <w:r>
          <w:fldChar w:fldCharType="begin"/>
        </w:r>
        <w:r>
          <w:instrText xml:space="preserve"> PAGEREF _Toc19463 \h </w:instrText>
        </w:r>
        <w:r>
          <w:fldChar w:fldCharType="separate"/>
        </w:r>
        <w:r>
          <w:t>55</w:t>
        </w:r>
        <w:r>
          <w:fldChar w:fldCharType="end"/>
        </w:r>
      </w:hyperlink>
    </w:p>
    <w:p>
      <w:pPr>
        <w:pStyle w:val="TOC1"/>
        <w:tabs>
          <w:tab w:val="right" w:leader="dot" w:pos="8306"/>
        </w:tabs>
      </w:pPr>
      <w:hyperlink w:anchor="_Toc4865" w:history="1">
        <w:r>
          <w:rPr>
            <w:rFonts w:ascii="仿宋" w:eastAsia="仿宋" w:hAnsi="仿宋" w:cs="仿宋" w:hint="eastAsia"/>
            <w:lang w:eastAsia="zh-CN"/>
          </w:rPr>
          <w:t>十五、利益相关者分析与沟通计划</w:t>
        </w:r>
        <w:r>
          <w:tab/>
        </w:r>
        <w:r>
          <w:fldChar w:fldCharType="begin"/>
        </w:r>
        <w:r>
          <w:instrText xml:space="preserve"> PAGEREF _Toc4865 \h </w:instrText>
        </w:r>
        <w:r>
          <w:fldChar w:fldCharType="separate"/>
        </w:r>
        <w:r>
          <w:t>56</w:t>
        </w:r>
        <w:r>
          <w:fldChar w:fldCharType="end"/>
        </w:r>
      </w:hyperlink>
    </w:p>
    <w:p>
      <w:pPr>
        <w:pStyle w:val="TOC2"/>
        <w:tabs>
          <w:tab w:val="right" w:leader="dot" w:pos="8306"/>
        </w:tabs>
      </w:pPr>
      <w:hyperlink w:anchor="_Toc11238" w:history="1">
        <w:r>
          <w:rPr>
            <w:rFonts w:ascii="仿宋" w:eastAsia="仿宋" w:hAnsi="仿宋" w:cs="仿宋" w:hint="eastAsia"/>
            <w:lang w:eastAsia="zh-CN"/>
          </w:rPr>
          <w:t>(一)、利益相关者分析</w:t>
        </w:r>
        <w:r>
          <w:tab/>
        </w:r>
        <w:r>
          <w:fldChar w:fldCharType="begin"/>
        </w:r>
        <w:r>
          <w:instrText xml:space="preserve"> PAGEREF _Toc11238 \h </w:instrText>
        </w:r>
        <w:r>
          <w:fldChar w:fldCharType="separate"/>
        </w:r>
        <w:r>
          <w:t>56</w:t>
        </w:r>
        <w:r>
          <w:fldChar w:fldCharType="end"/>
        </w:r>
      </w:hyperlink>
    </w:p>
    <w:p>
      <w:pPr>
        <w:pStyle w:val="TOC2"/>
        <w:tabs>
          <w:tab w:val="right" w:leader="dot" w:pos="8306"/>
        </w:tabs>
      </w:pPr>
      <w:hyperlink w:anchor="_Toc21867" w:history="1">
        <w:r>
          <w:rPr>
            <w:rFonts w:ascii="仿宋" w:eastAsia="仿宋" w:hAnsi="仿宋" w:cs="仿宋" w:hint="eastAsia"/>
            <w:lang w:eastAsia="zh-CN"/>
          </w:rPr>
          <w:t>(二)、沟通计划</w:t>
        </w:r>
        <w:r>
          <w:tab/>
        </w:r>
        <w:r>
          <w:fldChar w:fldCharType="begin"/>
        </w:r>
        <w:r>
          <w:instrText xml:space="preserve"> PAGEREF _Toc21867 \h </w:instrText>
        </w:r>
        <w:r>
          <w:fldChar w:fldCharType="separate"/>
        </w:r>
        <w:r>
          <w:t>57</w:t>
        </w:r>
        <w:r>
          <w:fldChar w:fldCharType="end"/>
        </w:r>
      </w:hyperlink>
    </w:p>
    <w:p>
      <w:pPr>
        <w:pStyle w:val="TOC1"/>
        <w:tabs>
          <w:tab w:val="right" w:leader="dot" w:pos="8306"/>
        </w:tabs>
      </w:pPr>
      <w:hyperlink w:anchor="_Toc812" w:history="1">
        <w:r>
          <w:rPr>
            <w:rFonts w:ascii="仿宋" w:eastAsia="仿宋" w:hAnsi="仿宋" w:cs="仿宋" w:hint="eastAsia"/>
            <w:lang w:eastAsia="zh-CN"/>
          </w:rPr>
          <w:t>十六、风险识别与分类</w:t>
        </w:r>
        <w:r>
          <w:tab/>
        </w:r>
        <w:r>
          <w:fldChar w:fldCharType="begin"/>
        </w:r>
        <w:r>
          <w:instrText xml:space="preserve"> PAGEREF _Toc812 \h </w:instrText>
        </w:r>
        <w:r>
          <w:fldChar w:fldCharType="separate"/>
        </w:r>
        <w:r>
          <w:t>58</w:t>
        </w:r>
        <w:r>
          <w:fldChar w:fldCharType="end"/>
        </w:r>
      </w:hyperlink>
    </w:p>
    <w:p>
      <w:pPr>
        <w:pStyle w:val="TOC2"/>
        <w:tabs>
          <w:tab w:val="right" w:leader="dot" w:pos="8306"/>
        </w:tabs>
      </w:pPr>
      <w:hyperlink w:anchor="_Toc9767" w:history="1">
        <w:r>
          <w:rPr>
            <w:rFonts w:ascii="仿宋" w:eastAsia="仿宋" w:hAnsi="仿宋" w:cs="仿宋" w:hint="eastAsia"/>
            <w:lang w:eastAsia="zh-CN"/>
          </w:rPr>
          <w:t>(一)、风险识别</w:t>
        </w:r>
        <w:r>
          <w:tab/>
        </w:r>
        <w:r>
          <w:fldChar w:fldCharType="begin"/>
        </w:r>
        <w:r>
          <w:instrText xml:space="preserve"> PAGEREF _Toc9767 \h </w:instrText>
        </w:r>
        <w:r>
          <w:fldChar w:fldCharType="separate"/>
        </w:r>
        <w:r>
          <w:t>58</w:t>
        </w:r>
        <w:r>
          <w:fldChar w:fldCharType="end"/>
        </w:r>
      </w:hyperlink>
    </w:p>
    <w:p>
      <w:pPr>
        <w:pStyle w:val="TOC2"/>
        <w:tabs>
          <w:tab w:val="right" w:leader="dot" w:pos="8306"/>
        </w:tabs>
      </w:pPr>
      <w:hyperlink w:anchor="_Toc30449" w:history="1">
        <w:r>
          <w:rPr>
            <w:rFonts w:ascii="仿宋" w:eastAsia="仿宋" w:hAnsi="仿宋" w:cs="仿宋" w:hint="eastAsia"/>
            <w:lang w:eastAsia="zh-CN"/>
          </w:rPr>
          <w:t>(二)、风险分类</w:t>
        </w:r>
        <w:r>
          <w:tab/>
        </w:r>
        <w:r>
          <w:fldChar w:fldCharType="begin"/>
        </w:r>
        <w:r>
          <w:instrText xml:space="preserve"> PAGEREF _Toc30449 \h </w:instrText>
        </w:r>
        <w:r>
          <w:fldChar w:fldCharType="separate"/>
        </w:r>
        <w:r>
          <w:t>59</w:t>
        </w:r>
        <w:r>
          <w:fldChar w:fldCharType="end"/>
        </w:r>
      </w:hyperlink>
    </w:p>
    <w:p>
      <w:pPr>
        <w:pStyle w:val="TOC1"/>
        <w:tabs>
          <w:tab w:val="right" w:leader="dot" w:pos="8306"/>
        </w:tabs>
      </w:pPr>
      <w:hyperlink w:anchor="_Toc23574" w:history="1">
        <w:r>
          <w:rPr>
            <w:rFonts w:ascii="仿宋" w:eastAsia="仿宋" w:hAnsi="仿宋" w:cs="仿宋" w:hint="eastAsia"/>
            <w:lang w:eastAsia="zh-CN"/>
          </w:rPr>
          <w:t>十七、供应链管理</w:t>
        </w:r>
        <w:r>
          <w:tab/>
        </w:r>
        <w:r>
          <w:fldChar w:fldCharType="begin"/>
        </w:r>
        <w:r>
          <w:instrText xml:space="preserve"> PAGEREF _Toc23574 \h </w:instrText>
        </w:r>
        <w:r>
          <w:fldChar w:fldCharType="separate"/>
        </w:r>
        <w:r>
          <w:t>61</w:t>
        </w:r>
        <w:r>
          <w:fldChar w:fldCharType="end"/>
        </w:r>
      </w:hyperlink>
    </w:p>
    <w:p>
      <w:pPr>
        <w:pStyle w:val="TOC2"/>
        <w:tabs>
          <w:tab w:val="right" w:leader="dot" w:pos="8306"/>
        </w:tabs>
      </w:pPr>
      <w:hyperlink w:anchor="_Toc22539" w:history="1">
        <w:r>
          <w:rPr>
            <w:rFonts w:ascii="仿宋" w:eastAsia="仿宋" w:hAnsi="仿宋" w:cs="仿宋" w:hint="eastAsia"/>
            <w:lang w:eastAsia="zh-CN"/>
          </w:rPr>
          <w:t>(一)、供应链战略规划</w:t>
        </w:r>
        <w:r>
          <w:tab/>
        </w:r>
        <w:r>
          <w:fldChar w:fldCharType="begin"/>
        </w:r>
        <w:r>
          <w:instrText xml:space="preserve"> PAGEREF _Toc22539 \h </w:instrText>
        </w:r>
        <w:r>
          <w:fldChar w:fldCharType="separate"/>
        </w:r>
        <w:r>
          <w:t>61</w:t>
        </w:r>
        <w:r>
          <w:fldChar w:fldCharType="end"/>
        </w:r>
      </w:hyperlink>
    </w:p>
    <w:p>
      <w:pPr>
        <w:pStyle w:val="TOC2"/>
        <w:tabs>
          <w:tab w:val="right" w:leader="dot" w:pos="8306"/>
        </w:tabs>
      </w:pPr>
      <w:hyperlink w:anchor="_Toc3117" w:history="1">
        <w:r>
          <w:rPr>
            <w:rFonts w:ascii="仿宋" w:eastAsia="仿宋" w:hAnsi="仿宋" w:cs="仿宋" w:hint="eastAsia"/>
            <w:lang w:eastAsia="zh-CN"/>
          </w:rPr>
          <w:t>(二)、供应商选择与合作</w:t>
        </w:r>
        <w:r>
          <w:tab/>
        </w:r>
        <w:r>
          <w:fldChar w:fldCharType="begin"/>
        </w:r>
        <w:r>
          <w:instrText xml:space="preserve"> PAGEREF _Toc3117 \h </w:instrText>
        </w:r>
        <w:r>
          <w:fldChar w:fldCharType="separate"/>
        </w:r>
        <w:r>
          <w:t>63</w:t>
        </w:r>
        <w:r>
          <w:fldChar w:fldCharType="end"/>
        </w:r>
      </w:hyperlink>
    </w:p>
    <w:p>
      <w:pPr>
        <w:pStyle w:val="TOC2"/>
        <w:tabs>
          <w:tab w:val="right" w:leader="dot" w:pos="8306"/>
        </w:tabs>
      </w:pPr>
      <w:hyperlink w:anchor="_Toc14644" w:history="1">
        <w:r>
          <w:rPr>
            <w:rFonts w:ascii="仿宋" w:eastAsia="仿宋" w:hAnsi="仿宋" w:cs="仿宋" w:hint="eastAsia"/>
            <w:lang w:eastAsia="zh-CN"/>
          </w:rPr>
          <w:t>(三)、物流与库存管理</w:t>
        </w:r>
        <w:r>
          <w:tab/>
        </w:r>
        <w:r>
          <w:fldChar w:fldCharType="begin"/>
        </w:r>
        <w:r>
          <w:instrText xml:space="preserve"> PAGEREF _Toc14644 \h </w:instrText>
        </w:r>
        <w:r>
          <w:fldChar w:fldCharType="separate"/>
        </w:r>
        <w:r>
          <w:t>64</w:t>
        </w:r>
        <w:r>
          <w:fldChar w:fldCharType="end"/>
        </w:r>
      </w:hyperlink>
    </w:p>
    <w:p>
      <w:pPr>
        <w:pStyle w:val="TOC1"/>
        <w:tabs>
          <w:tab w:val="right" w:leader="dot" w:pos="8306"/>
        </w:tabs>
      </w:pPr>
      <w:hyperlink w:anchor="_Toc20876" w:history="1">
        <w:r>
          <w:rPr>
            <w:rFonts w:ascii="仿宋" w:eastAsia="仿宋" w:hAnsi="仿宋" w:cs="仿宋" w:hint="eastAsia"/>
            <w:lang w:eastAsia="zh-CN"/>
          </w:rPr>
          <w:t>十八、牛油果项目实施保障措施</w:t>
        </w:r>
        <w:r>
          <w:tab/>
        </w:r>
        <w:r>
          <w:fldChar w:fldCharType="begin"/>
        </w:r>
        <w:r>
          <w:instrText xml:space="preserve"> PAGEREF _Toc20876 \h </w:instrText>
        </w:r>
        <w:r>
          <w:fldChar w:fldCharType="separate"/>
        </w:r>
        <w:r>
          <w:t>65</w:t>
        </w:r>
        <w:r>
          <w:fldChar w:fldCharType="end"/>
        </w:r>
      </w:hyperlink>
    </w:p>
    <w:p>
      <w:pPr>
        <w:pStyle w:val="TOC2"/>
        <w:tabs>
          <w:tab w:val="right" w:leader="dot" w:pos="8306"/>
        </w:tabs>
      </w:pPr>
      <w:hyperlink w:anchor="_Toc30506" w:history="1">
        <w:r>
          <w:rPr>
            <w:rFonts w:ascii="仿宋" w:eastAsia="仿宋" w:hAnsi="仿宋" w:cs="仿宋" w:hint="eastAsia"/>
            <w:lang w:eastAsia="zh-CN"/>
          </w:rPr>
          <w:t>(一)、牛油果项目实施保障机制</w:t>
        </w:r>
        <w:r>
          <w:tab/>
        </w:r>
        <w:r>
          <w:fldChar w:fldCharType="begin"/>
        </w:r>
        <w:r>
          <w:instrText xml:space="preserve"> PAGEREF _Toc30506 \h </w:instrText>
        </w:r>
        <w:r>
          <w:fldChar w:fldCharType="separate"/>
        </w:r>
        <w:r>
          <w:t>65</w:t>
        </w:r>
        <w:r>
          <w:fldChar w:fldCharType="end"/>
        </w:r>
      </w:hyperlink>
    </w:p>
    <w:p>
      <w:pPr>
        <w:pStyle w:val="TOC2"/>
        <w:tabs>
          <w:tab w:val="right" w:leader="dot" w:pos="8306"/>
        </w:tabs>
      </w:pPr>
      <w:hyperlink w:anchor="_Toc5009" w:history="1">
        <w:r>
          <w:rPr>
            <w:rFonts w:ascii="仿宋" w:eastAsia="仿宋" w:hAnsi="仿宋" w:cs="仿宋" w:hint="eastAsia"/>
            <w:lang w:eastAsia="zh-CN"/>
          </w:rPr>
          <w:t>(二)、牛油果项目法律合规要求</w:t>
        </w:r>
        <w:r>
          <w:tab/>
        </w:r>
        <w:r>
          <w:fldChar w:fldCharType="begin"/>
        </w:r>
        <w:r>
          <w:instrText xml:space="preserve"> PAGEREF _Toc5009 \h </w:instrText>
        </w:r>
        <w:r>
          <w:fldChar w:fldCharType="separate"/>
        </w:r>
        <w:r>
          <w:t>69</w:t>
        </w:r>
        <w:r>
          <w:fldChar w:fldCharType="end"/>
        </w:r>
      </w:hyperlink>
    </w:p>
    <w:p>
      <w:pPr>
        <w:pStyle w:val="TOC2"/>
        <w:tabs>
          <w:tab w:val="right" w:leader="dot" w:pos="8306"/>
        </w:tabs>
      </w:pPr>
      <w:hyperlink w:anchor="_Toc19204" w:history="1">
        <w:r>
          <w:rPr>
            <w:rFonts w:ascii="仿宋" w:eastAsia="仿宋" w:hAnsi="仿宋" w:cs="仿宋" w:hint="eastAsia"/>
            <w:lang w:eastAsia="zh-CN"/>
          </w:rPr>
          <w:t>(三)、牛油果项目合同管理与法律事务</w:t>
        </w:r>
        <w:r>
          <w:tab/>
        </w:r>
        <w:r>
          <w:fldChar w:fldCharType="begin"/>
        </w:r>
        <w:r>
          <w:instrText xml:space="preserve"> PAGEREF _Toc19204 \h </w:instrText>
        </w:r>
        <w:r>
          <w:fldChar w:fldCharType="separate"/>
        </w:r>
        <w:r>
          <w:t>73</w:t>
        </w:r>
        <w:r>
          <w:fldChar w:fldCharType="end"/>
        </w:r>
      </w:hyperlink>
    </w:p>
    <w:p>
      <w:pPr>
        <w:pStyle w:val="TOC2"/>
        <w:tabs>
          <w:tab w:val="right" w:leader="dot" w:pos="8306"/>
        </w:tabs>
      </w:pPr>
      <w:hyperlink w:anchor="_Toc8545" w:history="1">
        <w:r>
          <w:rPr>
            <w:rFonts w:ascii="仿宋" w:eastAsia="仿宋" w:hAnsi="仿宋" w:cs="仿宋" w:hint="eastAsia"/>
            <w:lang w:eastAsia="zh-CN"/>
          </w:rPr>
          <w:t>(四)、牛油果项目知识产权保护策略</w:t>
        </w:r>
        <w:r>
          <w:tab/>
        </w:r>
        <w:r>
          <w:fldChar w:fldCharType="begin"/>
        </w:r>
        <w:r>
          <w:instrText xml:space="preserve"> PAGEREF _Toc8545 \h </w:instrText>
        </w:r>
        <w:r>
          <w:fldChar w:fldCharType="separate"/>
        </w:r>
        <w:r>
          <w:t>79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1688"/>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5775"/>
      <w:r>
        <w:rPr>
          <w:rFonts w:ascii="仿宋" w:eastAsia="仿宋" w:hAnsi="仿宋" w:cs="仿宋" w:hint="eastAsia"/>
          <w:sz w:val="28"/>
          <w:lang w:eastAsia="zh-CN"/>
        </w:rPr>
        <w:t>一、牛油果项目土建工程</w:t>
      </w:r>
      <w:bookmarkEnd w:id="2"/>
    </w:p>
    <w:p>
      <w:pPr>
        <w:pStyle w:val="Heading2"/>
        <w:rPr>
          <w:rFonts w:ascii="仿宋" w:eastAsia="仿宋" w:hAnsi="仿宋" w:cs="仿宋" w:hint="eastAsia"/>
          <w:lang w:eastAsia="zh-CN"/>
        </w:rPr>
      </w:pPr>
      <w:bookmarkStart w:id="3" w:name="_Toc12932"/>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在牛油果项目的建筑工程设计中，我们将秉承一系列重要的设计原则，以确保牛油果项目建筑在功能、美观、可持续性等方面达到最佳效果。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首要原则是确保建筑的功能性得到最大化的发挥。我们将充分理解牛油果项目的实际需求，合理布局各个功能区域，保证建筑在满足业务需求的同时，提供高效的工作环境。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安全性考虑：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在建筑设计中，我们将综合考虑建设和运营成本。通过精细的经济效益分析，确保设计方案在高效利用资源的同时，对牛油果项目的长期盈利能力有积极的贡献。</w:t>
      </w:r>
    </w:p>
    <w:p>
      <w:pPr>
        <w:pStyle w:val="Heading2"/>
        <w:ind w:firstLine="560" w:firstLineChars="200"/>
        <w:rPr>
          <w:rFonts w:ascii="仿宋" w:eastAsia="仿宋" w:hAnsi="仿宋" w:cs="仿宋" w:hint="eastAsia"/>
          <w:sz w:val="28"/>
          <w:lang w:eastAsia="zh-CN"/>
        </w:rPr>
      </w:pPr>
      <w:bookmarkStart w:id="4" w:name="_Toc20941"/>
      <w:r>
        <w:rPr>
          <w:rFonts w:ascii="仿宋" w:eastAsia="仿宋" w:hAnsi="仿宋" w:cs="仿宋" w:hint="eastAsia"/>
          <w:sz w:val="28"/>
          <w:lang w:eastAsia="zh-CN"/>
        </w:rPr>
        <w:t>(二)、土建工程设计年限及安全等级</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牛油果项目的土建工程设计中，我们将精准设定设计年限，结合牛油果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牛油果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5" w:name="_Toc5063"/>
      <w:r>
        <w:rPr>
          <w:rFonts w:ascii="仿宋" w:eastAsia="仿宋" w:hAnsi="仿宋" w:cs="仿宋" w:hint="eastAsia"/>
          <w:sz w:val="28"/>
          <w:lang w:eastAsia="zh-CN"/>
        </w:rPr>
        <w:t>(三)、建筑工程设计总体要求</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牛油果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牛油果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牛油果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6" w:name="_Toc32713"/>
      <w:r>
        <w:rPr>
          <w:rFonts w:ascii="仿宋" w:eastAsia="仿宋" w:hAnsi="仿宋" w:cs="仿宋" w:hint="eastAsia"/>
          <w:sz w:val="28"/>
          <w:lang w:eastAsia="zh-CN"/>
        </w:rPr>
        <w:t>(四)、土建工程建设指标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本期工程牛油果项目预计总建筑面积XXX平方米，其中：计容建筑面积XXX平方米，计划建筑工程投资XX万元，占牛油果项目总投资的XX%。</w:t>
      </w:r>
    </w:p>
    <w:p>
      <w:pPr>
        <w:pStyle w:val="Heading1"/>
        <w:ind w:firstLine="560" w:firstLineChars="200"/>
        <w:rPr>
          <w:rFonts w:ascii="仿宋" w:eastAsia="仿宋" w:hAnsi="仿宋" w:cs="仿宋" w:hint="eastAsia"/>
          <w:sz w:val="28"/>
          <w:lang w:eastAsia="zh-CN"/>
        </w:rPr>
      </w:pPr>
      <w:bookmarkStart w:id="7" w:name="_Toc12708"/>
      <w:r>
        <w:rPr>
          <w:rFonts w:ascii="仿宋" w:eastAsia="仿宋" w:hAnsi="仿宋" w:cs="仿宋" w:hint="eastAsia"/>
          <w:sz w:val="28"/>
          <w:lang w:eastAsia="zh-CN"/>
        </w:rPr>
        <w:t>二、牛油果项目选址可行性分析</w:t>
      </w:r>
      <w:bookmarkEnd w:id="7"/>
    </w:p>
    <w:p>
      <w:pPr>
        <w:pStyle w:val="Heading2"/>
        <w:rPr>
          <w:rFonts w:ascii="仿宋" w:eastAsia="仿宋" w:hAnsi="仿宋" w:cs="仿宋" w:hint="eastAsia"/>
          <w:lang w:eastAsia="zh-CN"/>
        </w:rPr>
      </w:pPr>
      <w:bookmarkStart w:id="8" w:name="_Toc22365"/>
      <w:r>
        <w:rPr>
          <w:rFonts w:ascii="仿宋" w:eastAsia="仿宋" w:hAnsi="仿宋" w:cs="仿宋" w:hint="eastAsia"/>
          <w:lang w:eastAsia="zh-CN"/>
        </w:rPr>
        <w:t>(一)、牛油果项目选址</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该牛油果项目选址位于XX省XX市XX区XXX街道</w:t>
      </w:r>
    </w:p>
    <w:p>
      <w:pPr>
        <w:pStyle w:val="Heading2"/>
        <w:ind w:firstLine="560" w:firstLineChars="200"/>
        <w:rPr>
          <w:rFonts w:ascii="仿宋" w:eastAsia="仿宋" w:hAnsi="仿宋" w:cs="仿宋" w:hint="eastAsia"/>
          <w:sz w:val="28"/>
          <w:lang w:eastAsia="zh-CN"/>
        </w:rPr>
      </w:pPr>
      <w:bookmarkStart w:id="9" w:name="_Toc7558"/>
      <w:r>
        <w:rPr>
          <w:rFonts w:ascii="仿宋" w:eastAsia="仿宋" w:hAnsi="仿宋" w:cs="仿宋" w:hint="eastAsia"/>
          <w:sz w:val="28"/>
          <w:lang w:eastAsia="zh-CN"/>
        </w:rPr>
        <w:t>(二)、用地控制指标</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牛油果项目的征地面积将根据牛油果项目的实际规模和需求进行精确规划。具体面积XXX平方米，旨在确保牛油果项目不仅能够满足当前的发展需求，还能够预留空间以适应未来的扩展。</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净用地面积：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净用地面积是在征地面积基础上去除不可利用面积后的实际可开发用地。具体面积XXX平方米，考虑到环保、交通、安全等多方面因素，以确保牛油果项目在整体利用效率上达到最优。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牛油果项目计划建设的建筑总规模具体面积XXX平方米。这一规模的确定综合考虑了牛油果项目的性质、规模，以及城市规划的相关要求，确保建筑布局与周边环境协调一致。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绿地率是牛油果项目用地中被规划为绿地的比例。具体面积XXX平方米，旨在通过合理规划绿地，改善牛油果项目周边环境，提升居民生活质量，并符合城市整体绿化规划。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容积率是用地上可以建设的建筑总体积与用地面积之比。具体面积XXX，通过合理的容积率规划，确保牛油果项目建筑规模与周边环境和谐共生。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确保牛油果项目选址与当地城市规划相一致，具体面积XXX平方米。通过与城市规划部门深入沟通，确保牛油果项目不仅符合城市的整体发展方向，还能够融入城市的发展布局，为城市的长远发展贡献力量。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充分了解并确保牛油果项目选址符合当地产业政策，具体面积XXX平方米。这包括牛油果项目对当地经济的促进作用，以及对相关产业的带动效应，确保牛油果项目与地方政府的产业政策保持一致，促进共赢合作。</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8.</w:t>
      </w:r>
      <w:r>
        <w:rPr>
          <w:rFonts w:ascii="仿宋" w:eastAsia="仿宋" w:hAnsi="仿宋" w:cs="仿宋" w:hint="eastAsia"/>
          <w:sz w:val="28"/>
          <w:lang w:eastAsia="zh-CN"/>
        </w:rPr>
        <w:t xml:space="preserve"> 环保和可持续性：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用地总体要求必须符合环保和可持续发展的原则，具体面积XXX平方米。通过采用绿色建筑设计、节能减排等措施，确保牛油果项目在建设和运营过程中对环境的影响最小化，达到可持续发展的要求。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确保牛油果项目选址具备必要的公共设施配套，具体面积XXX平方米。这包括交通便利性、教育、医疗等基础设施，以提高居民生活品质，使得牛油果项目选址更具吸引力。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考虑用地总体要求对当地社会稳定性的影响，具体面积XXX平方米。通过深入了解当地社区反馈，确保牛油果项目的选址和建设过程对当地社会和谐稳定产生积极作用。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牛油果项目选址不仅符合法规和规划，还在实际操作中具有可行性。这一全面规划将为牛油果项目的成功实施提供坚实的基础，确保牛油果项目选址阶段就能够奠定良好的发展基础。</w:t>
      </w:r>
    </w:p>
    <w:p>
      <w:pPr>
        <w:pStyle w:val="Heading2"/>
        <w:ind w:firstLine="560" w:firstLineChars="200"/>
        <w:rPr>
          <w:rFonts w:ascii="仿宋" w:eastAsia="仿宋" w:hAnsi="仿宋" w:cs="仿宋" w:hint="eastAsia"/>
          <w:sz w:val="28"/>
          <w:lang w:eastAsia="zh-CN"/>
        </w:rPr>
      </w:pPr>
      <w:bookmarkStart w:id="10" w:name="_Toc10616"/>
      <w:r>
        <w:rPr>
          <w:rFonts w:ascii="仿宋" w:eastAsia="仿宋" w:hAnsi="仿宋" w:cs="仿宋" w:hint="eastAsia"/>
          <w:sz w:val="28"/>
          <w:lang w:eastAsia="zh-CN"/>
        </w:rPr>
        <w:t>(三)、节约用地措施</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牛油果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牛油果项目的设备规划和空间设计中，我们将采取灵活设备布局的措施。设备布局将根据实际需求进行灵活设计，避免不必要的浪费。通过合理规划设备摆放位置，我们将提高设备的利用率，减少设备间距，以确保牛油果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牛油果项目内部引入共享设施的概念，例如共享会议室、办公区等。通过这种方式，我们可以减少对资源的重复建设，提高资源共享效率，从而减小牛油果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1" w:name="_Toc7436"/>
      <w:r>
        <w:rPr>
          <w:rFonts w:ascii="仿宋" w:eastAsia="仿宋" w:hAnsi="仿宋" w:cs="仿宋" w:hint="eastAsia"/>
          <w:sz w:val="28"/>
          <w:lang w:eastAsia="zh-CN"/>
        </w:rPr>
        <w:t>(四)、总图布置方案</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牛油果项目的总图布置中，我们将不同功能区域进行明确的规划，以最大程度满足牛油果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交通与通道设计：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2" w:name="_Toc9222"/>
      <w:r>
        <w:rPr>
          <w:rFonts w:ascii="仿宋" w:eastAsia="仿宋" w:hAnsi="仿宋" w:cs="仿宋" w:hint="eastAsia"/>
          <w:sz w:val="28"/>
          <w:lang w:eastAsia="zh-CN"/>
        </w:rPr>
        <w:t>(五)、选址综合评价</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我们首先关注市场因素，包括潜在客户分布、竞争对手位置、市场需求等。通过深入的市场调研，我们能够更准确地评估选址对于市场开拓和产品销售的影响，确保牛油果项目能够在有利的市场环境中蓬勃发展。</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交通便利性：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牛油果项目对环境的影响是综合评价的重要因素之一。我们将详细考虑选址周边的自然环境、生态保护区、水源地等情况，确保牛油果项目的建设和运营对环境影响最小化，并符合当地的环保法规标准。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对选址的评价还需充分考虑当地政府的产业政策和法规。我们将详细了解牛油果项目所在地的相关政策，确保牛油果项目的规划和运营与当地法规相符，降低不必要的法律风险。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考虑到社会稳定性对企业运营的重要性，我们将评估选址地区的社会安全情况、劳工关系、社区反馈等方面，以确保牛油果项目的建设和运营不会受到社会稳定性的负面影响。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最后，我们将综合考虑用地成本，包括土地购置费用、土地开发成本等。通过对用地成本的详细评估，我们能够做出更为精确的经济效益分析，为牛油果项目的投资决策提供有力支持。</w:t>
      </w:r>
    </w:p>
    <w:p>
      <w:pPr>
        <w:pStyle w:val="Heading1"/>
        <w:ind w:firstLine="560" w:firstLineChars="200"/>
        <w:rPr>
          <w:rFonts w:ascii="仿宋" w:eastAsia="仿宋" w:hAnsi="仿宋" w:cs="仿宋" w:hint="eastAsia"/>
          <w:sz w:val="28"/>
          <w:lang w:eastAsia="zh-CN"/>
        </w:rPr>
      </w:pPr>
      <w:bookmarkStart w:id="13" w:name="_Toc12843"/>
      <w:r>
        <w:rPr>
          <w:rFonts w:ascii="仿宋" w:eastAsia="仿宋" w:hAnsi="仿宋" w:cs="仿宋" w:hint="eastAsia"/>
          <w:sz w:val="28"/>
          <w:lang w:eastAsia="zh-CN"/>
        </w:rPr>
        <w:t>三、牛油果项目危机管理</w:t>
      </w:r>
      <w:bookmarkEnd w:id="13"/>
    </w:p>
    <w:p>
      <w:pPr>
        <w:pStyle w:val="Heading2"/>
        <w:rPr>
          <w:rFonts w:ascii="仿宋" w:eastAsia="仿宋" w:hAnsi="仿宋" w:cs="仿宋" w:hint="eastAsia"/>
          <w:lang w:eastAsia="zh-CN"/>
        </w:rPr>
      </w:pPr>
      <w:bookmarkStart w:id="14" w:name="_Toc1523"/>
      <w:r>
        <w:rPr>
          <w:rFonts w:ascii="仿宋" w:eastAsia="仿宋" w:hAnsi="仿宋" w:cs="仿宋" w:hint="eastAsia"/>
          <w:lang w:eastAsia="zh-CN"/>
        </w:rPr>
        <w:t>(一)、危机预警与识别</w:t>
      </w:r>
      <w:bookmarkEnd w:id="14"/>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牛油果项目危机管理中，危机预警与识别是确保牛油果项目稳健运行的核心步骤。通过建立全面的监测机制，牛油果项目团队旨在及时发现和理解潜在的风险和危机因素，以便采取及时的预防和应对措施，确保牛油果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首先，通过深入的风险评估，牛油果项目团队全面分析了整个牛油果项目和各个阶段可能存在的威胁。这包括准确评估每个潜在风险的发生概率和可能影响的程度，为后续危机预警提供了有力支持。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牛油果项目团队着重于明确定义牛油果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牛油果项目进展的持续监控，团队能够及时发现潜在问题并作出迅速反应。牛油果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在这一阶段，团队的专业素养和反应速度将发挥至关重要的作用，以确保潜在危机能够在初期得到有效的处理，最大程度地减轻负面影响。通过危机预警与识别，牛油果项目得以更有序、可控地推进。</w:t>
      </w:r>
    </w:p>
    <w:p>
      <w:pPr>
        <w:pStyle w:val="Heading2"/>
        <w:ind w:firstLine="560" w:firstLineChars="200"/>
        <w:rPr>
          <w:rFonts w:ascii="仿宋" w:eastAsia="仿宋" w:hAnsi="仿宋" w:cs="仿宋" w:hint="eastAsia"/>
          <w:sz w:val="28"/>
          <w:lang w:eastAsia="zh-CN"/>
        </w:rPr>
      </w:pPr>
      <w:bookmarkStart w:id="15" w:name="_Toc6567"/>
      <w:r>
        <w:rPr>
          <w:rFonts w:ascii="仿宋" w:eastAsia="仿宋" w:hAnsi="仿宋" w:cs="仿宋" w:hint="eastAsia"/>
          <w:sz w:val="28"/>
          <w:lang w:eastAsia="zh-CN"/>
        </w:rPr>
        <w:t>(二)、危机应对与恢复</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在危机发生时，牛油果项目团队立即行动，成立了应急小组。该小组的任务是迅速制定并实施紧急应对措施，以最小化潜在损失。以下是采取的主要措施：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暂停牛油果项目进度：为遏制危机蔓延，牛油果项目暂时停止进行，以便全面评估当前状况。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资源重新分配：重新评估牛油果项目资源的分配，确保最大限度地减小损失。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实时沟通：与关键利益相关者建立实时沟通机制，向他们传递牛油果项目危机的实际状况，保障牛油果项目核心利益。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在紧急应对的同时，牛油果项目团队强调了团队协作和有效沟通的重要性。以下是团队协作的关键举措：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信息共享机制：建立了信息共享平台，确保团队成员能够及时获取牛油果项目危机的实时信息。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领导者沟通：牛油果项目领导者通过定期会议和即时沟通工具，指导团队应对危机，保持团队稳定运行。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随着危机得到初步控制，牛油果项目团队转向制定恢复计划，以确保牛油果项目能够从中迅速恢复。主要恢复计划包括：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修复受损的进度计划：重新评估牛油果项目进度，制定修复计划，确保牛油果项目尽快回归正常进程。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重新调整资源分配：优化资源分配，确保牛油果项目在有限资源下高效运转。</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风险管理机制加强：对牛油果项目风险进行全面评估，制定更强化的风险管理策略，以预防未来可能的危机。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6" w:name="_Toc21591"/>
      <w:r>
        <w:rPr>
          <w:rFonts w:ascii="仿宋" w:eastAsia="仿宋" w:hAnsi="仿宋" w:cs="仿宋" w:hint="eastAsia"/>
          <w:sz w:val="28"/>
          <w:lang w:eastAsia="zh-CN"/>
        </w:rPr>
        <w:t>四、市场分析、调研</w:t>
      </w:r>
      <w:bookmarkEnd w:id="16"/>
    </w:p>
    <w:p>
      <w:pPr>
        <w:pStyle w:val="Heading2"/>
        <w:rPr>
          <w:rFonts w:ascii="仿宋" w:eastAsia="仿宋" w:hAnsi="仿宋" w:cs="仿宋" w:hint="eastAsia"/>
          <w:lang w:eastAsia="zh-CN"/>
        </w:rPr>
      </w:pPr>
      <w:bookmarkStart w:id="17" w:name="_Toc6675"/>
      <w:r>
        <w:rPr>
          <w:rFonts w:ascii="仿宋" w:eastAsia="仿宋" w:hAnsi="仿宋" w:cs="仿宋" w:hint="eastAsia"/>
          <w:lang w:eastAsia="zh-CN"/>
        </w:rPr>
        <w:t>(一)、牛油果行业分析</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牛油果行业一直以来都是市场的关注焦点。行业内的发展趋势、竞争态势以及潜在机会都对牛油果项目的推进产生深远的影响。通过深入研究行业的整体概貌，我们将更好地理解行业的核心特征，为牛油果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牛油果行业，技术一直是推动创新和发展的关键因素。我们将对当前技术趋势进行详尽分析，包括但不限于人工智能、大数据应用、先进制造技术等。这有助于牛油果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牛油果项目成功的基础。我们将对主要竞争对手进行深入研究，包括其市场份额、产品特点、市场定位等。通过全面了解竞争对手的优势和劣势，牛油果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8" w:name="_Toc8683"/>
      <w:r>
        <w:rPr>
          <w:rFonts w:ascii="仿宋" w:eastAsia="仿宋" w:hAnsi="仿宋" w:cs="仿宋" w:hint="eastAsia"/>
          <w:sz w:val="28"/>
          <w:lang w:eastAsia="zh-CN"/>
        </w:rPr>
        <w:t>(二)、牛油果市场分析预测</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通过对市场规模的深入调研，我们将预测牛油果市场未来的增长趋势。这包括市场的整体规模、各细分领域的发展趋势等。牛油果项目可以根据市场的扩张速度和潜在机会，制定更符合市场需求的发展策略。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了解消费者的需求是市场分析的核心。我们将通过调查研究，深入挖掘目标消费者的需求特点、购买习惯以及对产品和服务的期望。这有助于牛油果项目更好地定位目标市场，提供更符合消费者期待的解决方案。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牛油果项目实施过程中需要充分考虑的因素。我们将对市场风险进行全面评估，包括但不限于政策法规风险、市场竞争风险、技术变革风险等。通过对潜在风险的深入分析，牛油果项目可以制定相应的风险缓解策略，降低不确定性对牛油果项目的影响。</w:t>
      </w:r>
    </w:p>
    <w:p>
      <w:pPr>
        <w:pStyle w:val="Heading1"/>
        <w:ind w:firstLine="560" w:firstLineChars="200"/>
        <w:rPr>
          <w:rFonts w:ascii="仿宋" w:eastAsia="仿宋" w:hAnsi="仿宋" w:cs="仿宋" w:hint="eastAsia"/>
          <w:sz w:val="28"/>
          <w:lang w:eastAsia="zh-CN"/>
        </w:rPr>
      </w:pPr>
      <w:bookmarkStart w:id="19" w:name="_Toc4077"/>
      <w:r>
        <w:rPr>
          <w:rFonts w:ascii="仿宋" w:eastAsia="仿宋" w:hAnsi="仿宋" w:cs="仿宋" w:hint="eastAsia"/>
          <w:sz w:val="28"/>
          <w:lang w:eastAsia="zh-CN"/>
        </w:rPr>
        <w:t>五、牛油果项目概论</w:t>
      </w:r>
      <w:bookmarkEnd w:id="19"/>
    </w:p>
    <w:p>
      <w:pPr>
        <w:pStyle w:val="Heading2"/>
        <w:rPr>
          <w:rFonts w:ascii="仿宋" w:eastAsia="仿宋" w:hAnsi="仿宋" w:cs="仿宋" w:hint="eastAsia"/>
          <w:lang w:eastAsia="zh-CN"/>
        </w:rPr>
      </w:pPr>
      <w:bookmarkStart w:id="20" w:name="_Toc17205"/>
      <w:r>
        <w:rPr>
          <w:rFonts w:ascii="仿宋" w:eastAsia="仿宋" w:hAnsi="仿宋" w:cs="仿宋" w:hint="eastAsia"/>
          <w:lang w:eastAsia="zh-CN"/>
        </w:rPr>
        <w:t>(一)、牛油果项目概况</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牛油果项目的起源追溯至对市场的深入洞察。市场的不断演变与变革为牛油果项目提供了难得的机遇。当前市场存在的需求缺口和变革的大环境共同构成了牛油果项目的背景。这个牛油果项目旨在充分利用市场机遇，填补行业中尚未满足的需求，为客户提供全新的解决方案。市场的变革和需求的增长使得这个牛油果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牛油果项目名称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牛油果项目正式命名为牛油果。这个名称不仅仅是一个标识，更代表了牛油果项目的核心理念和愿景。它蕴含着牛油果项目所要解决问题的关键字，具有强烈的表达和辨识度，为牛油果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牛油果项目目标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牛油果项目的核心目标是提供一种全新、高效的解决方案，满足客户日益增长的需求。牛油果项目追求的不仅仅是满足市场需求，更是在市场中获得卓越的竞争优势。通过不断提升产品或服务的质量和创新水平，牛油果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牛油果项目范围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牛油果项目全面涵盖了产品研发、制造、市场推广和售后服务，确保从产品设计到最终用户体验的全方位关注。这一全面的牛油果项目范围是为了确保牛油果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牛油果项目时间表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牛油果项目计划在未来18个月内完成，包括研发、测试、市场试点和正式推出等不同阶段。这个时间表的合理设计是为了确保牛油果项目各个阶段的顺利推进，以便按时交付高质量的成果。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牛油果项目预算</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https://d.book118.com/965343024140011101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牛油果项目计划设计方案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牛油果项目计划设计方案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牛油果项目计划设计方案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牛油果项目计划设计方案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牛油果项目计划设计方案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牛油果项目计划设计方案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牛油果项目计划设计方案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牛油果项目计划设计方案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牛油果项目计划设计方案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牛油果项目计划设计方案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牛油果项目计划设计方案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牛油果项目计划设计方案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牛油果项目计划设计方案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牛油果项目计划设计方案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牛油果项目计划设计方案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牛油果项目计划设计方案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牛油果项目计划设计方案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D5C6F1F"/>
    <w:rsid w:val="0D5C6F1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6534302414001110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2024-01-28T16:40:00Z</dcterms:created>
  <dcterms:modified xsi:type="dcterms:W3CDTF">2024-01-28T16:41:15Z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E10EC9620EB645E99DA449BFB8D50AE7_11</vt:lpwstr>
  </property>
  <property fmtid="{D5CDD505-2E9C-101B-9397-08002B2CF9AE}" pid="3" name="KSOProductBuildVer">
    <vt:lpwstr>2052-12.1.0.16120</vt:lpwstr>
  </property>
</Properties>
</file>