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jc w:val="center"/>
        <w:rPr>
          <w:rFonts w:ascii="Arial Black" w:eastAsia="华文中宋" w:hAnsi="Arial Black"/>
          <w:b/>
          <w:color w:val="auto"/>
          <w:sz w:val="36"/>
        </w:rPr>
      </w:pPr>
      <w:r>
        <w:rPr>
          <w:rFonts w:ascii="Arial Black" w:eastAsia="华文中宋" w:hAnsi="华文中宋"/>
          <w:b/>
          <w:color w:val="auto"/>
          <w:sz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10820400</wp:posOffset>
            </wp:positionH>
            <wp:positionV relativeFrom="topMargin">
              <wp:posOffset>10642600</wp:posOffset>
            </wp:positionV>
            <wp:extent cx="431800" cy="266700"/>
            <wp:effectExtent l="0" t="0" r="6350" b="0"/>
            <wp:wrapNone/>
            <wp:docPr id="100059" name="图片 100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9" name="图片 10005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3180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 Black" w:eastAsia="华文中宋" w:hAnsi="华文中宋"/>
          <w:b/>
          <w:color w:val="auto"/>
          <w:sz w:val="36"/>
        </w:rPr>
        <w:t>第</w:t>
      </w:r>
      <w:r>
        <w:rPr>
          <w:rFonts w:ascii="Arial Black" w:eastAsia="华文中宋" w:hAnsi="Arial Black"/>
          <w:b/>
          <w:color w:val="auto"/>
          <w:sz w:val="36"/>
        </w:rPr>
        <w:t>0</w:t>
      </w:r>
      <w:r>
        <w:rPr>
          <w:rFonts w:ascii="Arial Black" w:eastAsia="华文中宋" w:hAnsi="Arial Black" w:hint="eastAsia"/>
          <w:b/>
          <w:color w:val="auto"/>
          <w:sz w:val="36"/>
        </w:rPr>
        <w:t>7</w:t>
      </w:r>
      <w:r>
        <w:rPr>
          <w:rFonts w:ascii="Arial Black" w:eastAsia="华文中宋" w:hAnsi="华文中宋"/>
          <w:b/>
          <w:color w:val="auto"/>
          <w:sz w:val="36"/>
        </w:rPr>
        <w:t>天</w:t>
      </w:r>
      <w:r>
        <w:rPr>
          <w:rFonts w:ascii="Arial Black" w:eastAsia="华文中宋" w:hAnsi="Arial Black"/>
          <w:b/>
          <w:color w:val="auto"/>
          <w:sz w:val="36"/>
        </w:rPr>
        <w:t xml:space="preserve"> </w:t>
      </w:r>
      <w:r>
        <w:rPr>
          <w:rFonts w:ascii="Arial Black" w:eastAsia="华文中宋" w:hAnsi="Arial Black" w:hint="eastAsia"/>
          <w:b/>
          <w:color w:val="auto"/>
          <w:sz w:val="36"/>
        </w:rPr>
        <w:t>awake</w:t>
      </w:r>
      <w:r>
        <w:rPr>
          <w:rFonts w:ascii="Arial Black" w:eastAsia="华文中宋" w:hAnsi="Arial Black"/>
          <w:b/>
          <w:color w:val="auto"/>
          <w:sz w:val="36"/>
        </w:rPr>
        <w:t>~</w:t>
      </w:r>
      <w:r>
        <w:rPr>
          <w:rFonts w:ascii="Arial Black" w:eastAsia="华文中宋" w:hAnsi="Arial Black" w:hint="eastAsia"/>
          <w:b/>
          <w:color w:val="auto"/>
          <w:sz w:val="36"/>
        </w:rPr>
        <w:t>basket</w:t>
      </w:r>
      <w:r>
        <w:rPr>
          <w:rFonts w:ascii="Arial Black" w:eastAsia="华文中宋" w:hAnsi="Arial Black"/>
          <w:b/>
          <w:color w:val="auto"/>
          <w:sz w:val="36"/>
        </w:rPr>
        <w:t>-2024</w:t>
      </w:r>
      <w:r>
        <w:rPr>
          <w:rFonts w:ascii="Arial Black" w:eastAsia="华文中宋" w:hAnsi="华文中宋"/>
          <w:b/>
          <w:color w:val="auto"/>
          <w:sz w:val="36"/>
        </w:rPr>
        <w:t>年高考英语</w:t>
      </w:r>
      <w:r>
        <w:rPr>
          <w:rFonts w:ascii="Arial Black" w:eastAsia="华文中宋" w:hAnsi="Arial Black"/>
          <w:b/>
          <w:color w:val="auto"/>
          <w:sz w:val="36"/>
        </w:rPr>
        <w:t>3500</w:t>
      </w:r>
      <w:r>
        <w:rPr>
          <w:rFonts w:ascii="Arial Black" w:eastAsia="华文中宋" w:hAnsi="华文中宋"/>
          <w:b/>
          <w:color w:val="auto"/>
          <w:sz w:val="36"/>
        </w:rPr>
        <w:t>词汇一遍过（英汉互译</w:t>
      </w:r>
      <w:r>
        <w:rPr>
          <w:rFonts w:ascii="Arial Black" w:eastAsia="华文中宋" w:hAnsi="Arial Black"/>
          <w:b/>
          <w:color w:val="auto"/>
          <w:sz w:val="36"/>
        </w:rPr>
        <w:t>+</w:t>
      </w:r>
      <w:r>
        <w:rPr>
          <w:rFonts w:ascii="Arial Black" w:eastAsia="华文中宋" w:hAnsi="华文中宋"/>
          <w:b/>
          <w:color w:val="auto"/>
          <w:sz w:val="36"/>
        </w:rPr>
        <w:t>词形转换</w:t>
      </w:r>
      <w:r>
        <w:rPr>
          <w:rFonts w:ascii="Arial Black" w:eastAsia="华文中宋" w:hAnsi="Arial Black"/>
          <w:b/>
          <w:color w:val="auto"/>
          <w:sz w:val="36"/>
        </w:rPr>
        <w:t>+</w:t>
      </w:r>
      <w:r>
        <w:rPr>
          <w:rFonts w:ascii="Arial Black" w:eastAsia="华文中宋" w:hAnsi="华文中宋"/>
          <w:b/>
          <w:color w:val="auto"/>
          <w:sz w:val="36"/>
        </w:rPr>
        <w:t>短语提炼</w:t>
      </w:r>
      <w:r>
        <w:rPr>
          <w:rFonts w:ascii="Arial Black" w:eastAsia="华文中宋" w:hAnsi="Arial Black"/>
          <w:b/>
          <w:color w:val="auto"/>
          <w:sz w:val="36"/>
        </w:rPr>
        <w:t>+</w:t>
      </w:r>
      <w:r>
        <w:rPr>
          <w:rFonts w:ascii="Arial Black" w:eastAsia="华文中宋" w:hAnsi="华文中宋"/>
          <w:b/>
          <w:color w:val="auto"/>
          <w:sz w:val="36"/>
        </w:rPr>
        <w:t>单句填空</w:t>
      </w:r>
      <w:r>
        <w:rPr>
          <w:rFonts w:ascii="Arial Black" w:eastAsia="华文中宋" w:hAnsi="Arial Black"/>
          <w:b/>
          <w:color w:val="auto"/>
          <w:sz w:val="36"/>
        </w:rPr>
        <w:t>+</w:t>
      </w:r>
      <w:r>
        <w:rPr>
          <w:rFonts w:ascii="Arial Black" w:eastAsia="华文中宋" w:hAnsi="华文中宋" w:hint="eastAsia"/>
          <w:b/>
          <w:color w:val="auto"/>
          <w:sz w:val="36"/>
        </w:rPr>
        <w:t>熟词新意</w:t>
      </w:r>
      <w:r>
        <w:rPr>
          <w:rFonts w:ascii="Arial Black" w:eastAsia="华文中宋" w:hAnsi="华文中宋"/>
          <w:b/>
          <w:color w:val="auto"/>
          <w:sz w:val="36"/>
        </w:rPr>
        <w:t>）</w:t>
      </w:r>
    </w:p>
    <w:p>
      <w:pPr>
        <w:jc w:val="center"/>
        <w:rPr>
          <w:rFonts w:ascii="Arial Black" w:eastAsia="华文中宋" w:hAnsi="Arial Black"/>
          <w:b/>
          <w:color w:val="auto"/>
          <w:sz w:val="36"/>
        </w:rPr>
      </w:pPr>
      <w:r>
        <w:rPr>
          <w:rFonts w:ascii="Arial Black" w:eastAsia="华文中宋" w:hAnsi="华文中宋"/>
          <w:b/>
          <w:color w:val="auto"/>
          <w:sz w:val="36"/>
        </w:rPr>
        <w:t>第</w:t>
      </w:r>
      <w:r>
        <w:rPr>
          <w:rFonts w:ascii="Arial Black" w:eastAsia="华文中宋" w:hAnsi="Arial Black"/>
          <w:b/>
          <w:color w:val="auto"/>
          <w:sz w:val="36"/>
        </w:rPr>
        <w:t>0</w:t>
      </w:r>
      <w:r>
        <w:rPr>
          <w:rFonts w:ascii="Arial Black" w:eastAsia="华文中宋" w:hAnsi="Arial Black" w:hint="eastAsia"/>
          <w:b/>
          <w:color w:val="auto"/>
          <w:sz w:val="36"/>
        </w:rPr>
        <w:t>7</w:t>
      </w:r>
      <w:r>
        <w:rPr>
          <w:rFonts w:ascii="Arial Black" w:eastAsia="华文中宋" w:hAnsi="华文中宋"/>
          <w:b/>
          <w:color w:val="auto"/>
          <w:sz w:val="36"/>
        </w:rPr>
        <w:t>天</w:t>
      </w:r>
      <w:r>
        <w:rPr>
          <w:rFonts w:ascii="Arial Black" w:eastAsia="华文中宋" w:hAnsi="Arial Black"/>
          <w:b/>
          <w:color w:val="auto"/>
          <w:sz w:val="36"/>
        </w:rPr>
        <w:t xml:space="preserve"> 原卷</w:t>
      </w:r>
      <w:r>
        <w:rPr>
          <w:rFonts w:ascii="Arial Black" w:eastAsia="华文中宋" w:hAnsi="华文中宋"/>
          <w:b/>
          <w:color w:val="auto"/>
          <w:sz w:val="36"/>
        </w:rPr>
        <w:t>版</w:t>
      </w:r>
      <w:r>
        <w:rPr>
          <w:rFonts w:ascii="Arial Black" w:eastAsia="华文中宋" w:hAnsi="华文中宋" w:hint="eastAsia"/>
          <w:b/>
          <w:color w:val="auto"/>
          <w:sz w:val="36"/>
        </w:rPr>
        <w:t xml:space="preserve"> </w:t>
      </w:r>
    </w:p>
    <w:p>
      <w:pPr>
        <w:jc w:val="center"/>
        <w:rPr>
          <w:b/>
          <w:color w:val="auto"/>
          <w:sz w:val="28"/>
        </w:rPr>
      </w:pPr>
      <w:r>
        <w:rPr>
          <w:b/>
          <w:color w:val="auto"/>
          <w:sz w:val="28"/>
        </w:rPr>
        <w:drawing>
          <wp:inline distT="0" distB="0" distL="0" distR="0">
            <wp:extent cx="4477385" cy="1790700"/>
            <wp:effectExtent l="19050" t="0" r="0" b="0"/>
            <wp:docPr id="8" name="图片 1" descr="C:\Users\Lenovo\Documents\Tencent Files\315600059\Image\SharePic\202306181800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 descr="C:\Users\Lenovo\Documents\Tencent Files\315600059\Image\SharePic\20230618180013.png"/>
                    <pic:cNvPicPr>
                      <a:picLocks noChangeAspect="1" noChangeArrowheads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478966" cy="17913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b/>
          <w:color w:val="auto"/>
          <w:sz w:val="28"/>
        </w:rPr>
        <w:t xml:space="preserve"> </w:t>
      </w:r>
    </w:p>
    <w:p>
      <w:pPr>
        <w:spacing w:line="276" w:lineRule="auto"/>
        <w:jc w:val="center"/>
        <w:rPr>
          <w:b/>
          <w:color w:val="auto"/>
          <w:sz w:val="28"/>
        </w:rPr>
      </w:pPr>
      <w:r>
        <w:rPr>
          <w:rFonts w:hint="eastAsia"/>
          <w:b/>
          <w:color w:val="auto"/>
          <w:sz w:val="28"/>
        </w:rPr>
        <w:t>维度一：背诵版50个(awake</w:t>
      </w:r>
      <w:r>
        <w:rPr>
          <w:b/>
          <w:color w:val="auto"/>
          <w:sz w:val="28"/>
        </w:rPr>
        <w:t xml:space="preserve"> ~</w:t>
      </w:r>
      <w:r>
        <w:rPr>
          <w:rFonts w:hint="eastAsia"/>
          <w:b/>
          <w:color w:val="auto"/>
          <w:sz w:val="28"/>
        </w:rPr>
        <w:t>basket)</w:t>
      </w:r>
    </w:p>
    <w:p>
      <w:pPr>
        <w:spacing w:line="276" w:lineRule="auto"/>
        <w:rPr>
          <w:color w:val="auto"/>
        </w:rPr>
        <w:sectPr>
          <w:pgSz w:w="11907" w:h="16839"/>
          <w:pgMar w:top="851" w:right="851" w:bottom="851" w:left="851" w:header="851" w:footer="992" w:gutter="0"/>
          <w:pgNumType w:start="1"/>
          <w:cols w:num="1" w:space="425"/>
          <w:docGrid w:type="lines" w:linePitch="312" w:charSpace="0"/>
        </w:sectPr>
      </w:pPr>
    </w:p>
    <w:p>
      <w:pPr>
        <w:rPr>
          <w:color w:val="auto"/>
          <w:szCs w:val="21"/>
        </w:rPr>
      </w:pPr>
      <w:r>
        <w:rPr>
          <w:color w:val="auto"/>
          <w:szCs w:val="21"/>
        </w:rPr>
        <w:t xml:space="preserve">301.awake (awoke, awoken) [əˈweɪk] v. 唤醒 a. 醒着的 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>302.award [wɔːd]</w:t>
      </w:r>
      <w:r>
        <w:rPr>
          <w:color w:val="auto"/>
          <w:szCs w:val="21"/>
        </w:rPr>
        <w:tab/>
      </w:r>
      <w:r>
        <w:rPr>
          <w:color w:val="auto"/>
          <w:szCs w:val="21"/>
        </w:rPr>
        <w:t xml:space="preserve"> n. 奖品, 奖励 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>303.aware [əˈweə)]</w:t>
      </w:r>
      <w:r>
        <w:rPr>
          <w:color w:val="auto"/>
          <w:szCs w:val="21"/>
        </w:rPr>
        <w:tab/>
      </w:r>
      <w:r>
        <w:rPr>
          <w:color w:val="auto"/>
          <w:szCs w:val="21"/>
        </w:rPr>
        <w:t xml:space="preserve"> a. 知道, 意识到, 发觉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>304.away [əˈweɪ]</w:t>
      </w:r>
      <w:r>
        <w:rPr>
          <w:color w:val="auto"/>
          <w:szCs w:val="21"/>
        </w:rPr>
        <w:tab/>
      </w:r>
      <w:r>
        <w:rPr>
          <w:color w:val="auto"/>
          <w:szCs w:val="21"/>
        </w:rPr>
        <w:t xml:space="preserve"> ad. 离开；远离 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>305.awesome [ˈɔːsəm] a.令人惊叹,很困难的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 xml:space="preserve">306.awful [ˈɔːfʊl] </w:t>
      </w:r>
      <w:r>
        <w:rPr>
          <w:color w:val="auto"/>
          <w:szCs w:val="21"/>
        </w:rPr>
        <w:tab/>
      </w:r>
      <w:r>
        <w:rPr>
          <w:color w:val="auto"/>
          <w:szCs w:val="21"/>
        </w:rPr>
        <w:t>a. 很坏的, 极讨厌的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>307.awkward [ˈɔːkwəd] a.令人尴尬,使人难堪的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 xml:space="preserve">308.baby [ˈbeɪbɪ] </w:t>
      </w:r>
      <w:r>
        <w:rPr>
          <w:color w:val="auto"/>
          <w:szCs w:val="21"/>
        </w:rPr>
        <w:tab/>
      </w:r>
      <w:r>
        <w:rPr>
          <w:color w:val="auto"/>
          <w:szCs w:val="21"/>
        </w:rPr>
        <w:t xml:space="preserve">n. 婴儿 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>309.bachelor [ˈbætʃələ] n. 未婚男子, 单身汉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 xml:space="preserve">310.back [bæk] </w:t>
      </w:r>
      <w:r>
        <w:rPr>
          <w:color w:val="auto"/>
          <w:szCs w:val="21"/>
        </w:rPr>
        <w:tab/>
      </w:r>
      <w:r>
        <w:rPr>
          <w:color w:val="auto"/>
          <w:szCs w:val="21"/>
        </w:rPr>
        <w:t xml:space="preserve">ad.向后 a. 后面的 n. 背后, 后部 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 xml:space="preserve">311.backache [ˈbækeɪk] n. 背痛 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 xml:space="preserve">312.background [ˈbækɡraʊnd] n. 背景 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 xml:space="preserve">313.backward [ˈbækwəd] ad. 向后 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 xml:space="preserve">314.bacon [ˈbeɪkən] n. 咸猪肉；熏猪肉 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 xml:space="preserve">315.bacterium [bækˈtɪərɪəm] (复bacteria) n. 细菌 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 xml:space="preserve">316.bad (worse, worst) [bæd] a. 坏的；不利的；严重的 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 xml:space="preserve">317.badly [ˈbædlɪ] ad. 坏, 恶劣地 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 xml:space="preserve">318.badminton [ˈbædmɪntən] n. 羽毛球 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 xml:space="preserve">319.bag [bæɡ] </w:t>
      </w:r>
      <w:r>
        <w:rPr>
          <w:color w:val="auto"/>
          <w:szCs w:val="21"/>
        </w:rPr>
        <w:tab/>
      </w:r>
      <w:r>
        <w:rPr>
          <w:color w:val="auto"/>
          <w:szCs w:val="21"/>
        </w:rPr>
        <w:t xml:space="preserve">n. 书包；提包；袋子 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 xml:space="preserve">320.baggage [ˈbæɡɪdʒ] n. 行李 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 xml:space="preserve">321.bake [beɪk] </w:t>
      </w:r>
      <w:r>
        <w:rPr>
          <w:color w:val="auto"/>
          <w:szCs w:val="21"/>
        </w:rPr>
        <w:tab/>
      </w:r>
      <w:r>
        <w:rPr>
          <w:color w:val="auto"/>
          <w:szCs w:val="21"/>
        </w:rPr>
        <w:t xml:space="preserve">v. 烤； 烘面包 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 xml:space="preserve">322.bakery [ˈbeɪkərɪ] n. 面包店 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 xml:space="preserve">323.balance [ˈbæləns] n. 平衡 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 xml:space="preserve">324.balcony [ˈbælkənɪ] n. 阳台；楼座 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 xml:space="preserve">325.ball [bɔːl] </w:t>
      </w:r>
      <w:r>
        <w:rPr>
          <w:color w:val="auto"/>
          <w:szCs w:val="21"/>
        </w:rPr>
        <w:tab/>
      </w:r>
      <w:r>
        <w:rPr>
          <w:color w:val="auto"/>
          <w:szCs w:val="21"/>
        </w:rPr>
        <w:t xml:space="preserve">n. 球；舞会 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 xml:space="preserve">326.ballet [ˈbæleɪ] </w:t>
      </w:r>
      <w:r>
        <w:rPr>
          <w:color w:val="auto"/>
          <w:szCs w:val="21"/>
        </w:rPr>
        <w:tab/>
      </w:r>
      <w:r>
        <w:rPr>
          <w:color w:val="auto"/>
          <w:szCs w:val="21"/>
        </w:rPr>
        <w:tab/>
      </w:r>
      <w:r>
        <w:rPr>
          <w:color w:val="auto"/>
          <w:szCs w:val="21"/>
        </w:rPr>
        <w:t xml:space="preserve">n. 芭蕾舞 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 xml:space="preserve">327.balloon [bəˈluːn] </w:t>
      </w:r>
      <w:r>
        <w:rPr>
          <w:color w:val="auto"/>
          <w:szCs w:val="21"/>
        </w:rPr>
        <w:tab/>
      </w:r>
      <w:r>
        <w:rPr>
          <w:color w:val="auto"/>
          <w:szCs w:val="21"/>
        </w:rPr>
        <w:t xml:space="preserve">n. 气球 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 xml:space="preserve">328.ballpoint [ `bɔl,pɔɪnt ] n. 圆珠笔 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 xml:space="preserve">329.bamboo [bæmˈbuː] n. 竹 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 xml:space="preserve">330.ban [bæn] </w:t>
      </w:r>
      <w:r>
        <w:rPr>
          <w:color w:val="auto"/>
          <w:szCs w:val="21"/>
        </w:rPr>
        <w:tab/>
      </w:r>
      <w:r>
        <w:rPr>
          <w:color w:val="auto"/>
          <w:szCs w:val="21"/>
        </w:rPr>
        <w:tab/>
      </w:r>
      <w:r>
        <w:rPr>
          <w:color w:val="auto"/>
          <w:szCs w:val="21"/>
        </w:rPr>
        <w:t xml:space="preserve">n. 禁令 v. 禁止；取缔 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 xml:space="preserve">331.banana [bəˈnɑːnə] </w:t>
      </w:r>
      <w:r>
        <w:rPr>
          <w:color w:val="auto"/>
          <w:szCs w:val="21"/>
        </w:rPr>
        <w:tab/>
      </w:r>
      <w:r>
        <w:rPr>
          <w:color w:val="auto"/>
          <w:szCs w:val="21"/>
        </w:rPr>
        <w:t xml:space="preserve">n. 香蕉 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 xml:space="preserve">332.band [bænd] </w:t>
      </w:r>
      <w:r>
        <w:rPr>
          <w:color w:val="auto"/>
          <w:szCs w:val="21"/>
        </w:rPr>
        <w:tab/>
      </w:r>
      <w:r>
        <w:rPr>
          <w:color w:val="auto"/>
          <w:szCs w:val="21"/>
        </w:rPr>
        <w:tab/>
      </w:r>
      <w:r>
        <w:rPr>
          <w:color w:val="auto"/>
          <w:szCs w:val="21"/>
        </w:rPr>
        <w:t>n. 乐队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 xml:space="preserve">333.bandage [ˈbændɪdʒ] n. 绷带 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 xml:space="preserve">334.bang [bæŋ] </w:t>
      </w:r>
      <w:r>
        <w:rPr>
          <w:color w:val="auto"/>
          <w:szCs w:val="21"/>
        </w:rPr>
        <w:tab/>
      </w:r>
      <w:r>
        <w:rPr>
          <w:color w:val="auto"/>
          <w:szCs w:val="21"/>
        </w:rPr>
        <w:tab/>
      </w:r>
      <w:r>
        <w:rPr>
          <w:color w:val="auto"/>
          <w:szCs w:val="21"/>
        </w:rPr>
        <w:t xml:space="preserve">int. 砰 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 xml:space="preserve">335.bank [bæŋk] </w:t>
      </w:r>
      <w:r>
        <w:rPr>
          <w:color w:val="auto"/>
          <w:szCs w:val="21"/>
        </w:rPr>
        <w:tab/>
      </w:r>
      <w:r>
        <w:rPr>
          <w:color w:val="auto"/>
          <w:szCs w:val="21"/>
        </w:rPr>
        <w:tab/>
      </w:r>
      <w:r>
        <w:rPr>
          <w:color w:val="auto"/>
          <w:szCs w:val="21"/>
        </w:rPr>
        <w:t xml:space="preserve">n. 河岸, 堤；银行 </w:t>
      </w:r>
    </w:p>
    <w:p>
      <w:pPr>
        <w:rPr>
          <w:color w:val="auto"/>
          <w:szCs w:val="21"/>
        </w:rPr>
        <w:sectPr>
          <w:type w:val="continuous"/>
          <w:pgSz w:w="11907" w:h="16839"/>
          <w:pgMar w:top="851" w:right="851" w:bottom="851" w:left="851" w:header="851" w:footer="992" w:gutter="0"/>
          <w:pgNumType w:start="2"/>
          <w:cols w:num="2" w:space="425"/>
          <w:docGrid w:type="lines" w:linePitch="312" w:charSpace="0"/>
        </w:sectPr>
      </w:pPr>
      <w:r>
        <w:rPr>
          <w:color w:val="auto"/>
          <w:szCs w:val="21"/>
        </w:rPr>
        <w:t xml:space="preserve">336.bar [bɑː] </w:t>
      </w:r>
      <w:r>
        <w:rPr>
          <w:color w:val="auto"/>
          <w:szCs w:val="21"/>
        </w:rPr>
        <w:tab/>
      </w:r>
      <w:r>
        <w:rPr>
          <w:color w:val="auto"/>
          <w:szCs w:val="21"/>
        </w:rPr>
        <w:tab/>
      </w:r>
      <w:r>
        <w:rPr>
          <w:color w:val="auto"/>
          <w:szCs w:val="21"/>
        </w:rPr>
        <w:tab/>
      </w:r>
      <w:r>
        <w:rPr>
          <w:color w:val="auto"/>
          <w:szCs w:val="21"/>
        </w:rPr>
        <w:t xml:space="preserve">n. 条，块, 棒，酒吧；柜台 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 xml:space="preserve">337.barbecue [ˈbɑːbɪkjuː] n. 烤肉野餐 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 xml:space="preserve">338.barber [ˈbɑːbə] </w:t>
      </w:r>
      <w:r>
        <w:rPr>
          <w:color w:val="auto"/>
          <w:szCs w:val="21"/>
        </w:rPr>
        <w:tab/>
      </w:r>
      <w:r>
        <w:rPr>
          <w:color w:val="auto"/>
          <w:szCs w:val="21"/>
        </w:rPr>
        <w:t xml:space="preserve">n.理发师 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 xml:space="preserve">339.barbershop[`bɑrbər,ʃɑp] n. 理发店 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 xml:space="preserve">340.bare [beə] </w:t>
      </w:r>
      <w:r>
        <w:rPr>
          <w:color w:val="auto"/>
          <w:szCs w:val="21"/>
        </w:rPr>
        <w:tab/>
      </w:r>
      <w:r>
        <w:rPr>
          <w:color w:val="auto"/>
          <w:szCs w:val="21"/>
        </w:rPr>
        <w:tab/>
      </w:r>
      <w:r>
        <w:rPr>
          <w:color w:val="auto"/>
          <w:szCs w:val="21"/>
        </w:rPr>
        <w:t>a. 裸露的, 光秃秃的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 xml:space="preserve">341.bargain [ˈbɑːɡɪn] </w:t>
      </w:r>
      <w:r>
        <w:rPr>
          <w:color w:val="auto"/>
          <w:szCs w:val="21"/>
        </w:rPr>
        <w:tab/>
      </w:r>
      <w:r>
        <w:rPr>
          <w:color w:val="auto"/>
          <w:szCs w:val="21"/>
        </w:rPr>
        <w:t xml:space="preserve">n.廉价货 v. 讨价还价 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 xml:space="preserve">342.bark [bɑːk] </w:t>
      </w:r>
      <w:r>
        <w:rPr>
          <w:color w:val="auto"/>
          <w:szCs w:val="21"/>
        </w:rPr>
        <w:tab/>
      </w:r>
      <w:r>
        <w:rPr>
          <w:color w:val="auto"/>
          <w:szCs w:val="21"/>
        </w:rPr>
        <w:tab/>
      </w:r>
      <w:r>
        <w:rPr>
          <w:color w:val="auto"/>
          <w:szCs w:val="21"/>
        </w:rPr>
        <w:t>v. 狗叫 n. 狗叫声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 xml:space="preserve">343.barrier ['bærɪə] </w:t>
      </w:r>
      <w:r>
        <w:rPr>
          <w:color w:val="auto"/>
          <w:szCs w:val="21"/>
        </w:rPr>
        <w:tab/>
      </w:r>
      <w:r>
        <w:rPr>
          <w:color w:val="auto"/>
          <w:szCs w:val="21"/>
        </w:rPr>
        <w:t>n. 屏障, 障碍, 关卡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 xml:space="preserve">344.base [beɪs] </w:t>
      </w:r>
      <w:r>
        <w:rPr>
          <w:color w:val="auto"/>
          <w:szCs w:val="21"/>
        </w:rPr>
        <w:tab/>
      </w:r>
      <w:r>
        <w:rPr>
          <w:color w:val="auto"/>
          <w:szCs w:val="21"/>
        </w:rPr>
        <w:tab/>
      </w:r>
      <w:r>
        <w:rPr>
          <w:color w:val="auto"/>
          <w:szCs w:val="21"/>
        </w:rPr>
        <w:t xml:space="preserve">n. 根据地, 基地（棒球）垒 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 xml:space="preserve">345.baseball [ˈbeɪsbɔːl] </w:t>
      </w:r>
      <w:r>
        <w:rPr>
          <w:color w:val="auto"/>
          <w:szCs w:val="21"/>
        </w:rPr>
        <w:tab/>
      </w:r>
      <w:r>
        <w:rPr>
          <w:color w:val="auto"/>
          <w:szCs w:val="21"/>
        </w:rPr>
        <w:t xml:space="preserve">n. 棒球 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 xml:space="preserve">346.basement [ˈbeɪsmənt] n. 地下室 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 xml:space="preserve">347.basic [ˈbeɪsɪk] </w:t>
      </w:r>
      <w:r>
        <w:rPr>
          <w:color w:val="auto"/>
          <w:szCs w:val="21"/>
        </w:rPr>
        <w:tab/>
      </w:r>
      <w:r>
        <w:rPr>
          <w:color w:val="auto"/>
          <w:szCs w:val="21"/>
        </w:rPr>
        <w:tab/>
      </w:r>
      <w:r>
        <w:rPr>
          <w:color w:val="auto"/>
          <w:szCs w:val="21"/>
        </w:rPr>
        <w:t xml:space="preserve">a. 基本的 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 xml:space="preserve">348.basin [ˈbeɪsən] </w:t>
      </w:r>
      <w:r>
        <w:rPr>
          <w:color w:val="auto"/>
          <w:szCs w:val="21"/>
        </w:rPr>
        <w:tab/>
      </w:r>
      <w:r>
        <w:rPr>
          <w:color w:val="auto"/>
          <w:szCs w:val="21"/>
        </w:rPr>
        <w:t xml:space="preserve">n. 水盆, 脸盆 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 xml:space="preserve">349.basis [ˈbeɪsɪs] </w:t>
      </w:r>
      <w:r>
        <w:rPr>
          <w:color w:val="auto"/>
          <w:szCs w:val="21"/>
        </w:rPr>
        <w:tab/>
      </w:r>
      <w:r>
        <w:rPr>
          <w:color w:val="auto"/>
          <w:szCs w:val="21"/>
        </w:rPr>
        <w:tab/>
      </w:r>
      <w:r>
        <w:rPr>
          <w:color w:val="auto"/>
          <w:szCs w:val="21"/>
        </w:rPr>
        <w:t>n. 原因, 缘由, 要素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 xml:space="preserve">350.basket [ˈbɑːskɪt] </w:t>
      </w:r>
      <w:r>
        <w:rPr>
          <w:color w:val="auto"/>
          <w:szCs w:val="21"/>
        </w:rPr>
        <w:tab/>
      </w:r>
      <w:r>
        <w:rPr>
          <w:color w:val="auto"/>
          <w:szCs w:val="21"/>
        </w:rPr>
        <w:t xml:space="preserve">n. 篮子 </w:t>
      </w:r>
    </w:p>
    <w:p>
      <w:pPr>
        <w:spacing w:line="276" w:lineRule="auto"/>
        <w:jc w:val="center"/>
        <w:rPr>
          <w:color w:val="auto"/>
          <w:szCs w:val="21"/>
        </w:rPr>
        <w:sectPr>
          <w:type w:val="nextPage"/>
          <w:pgSz w:w="11907" w:h="16839"/>
          <w:pgMar w:top="851" w:right="851" w:bottom="851" w:left="851" w:header="851" w:footer="992" w:gutter="0"/>
          <w:pgNumType w:start="3"/>
          <w:cols w:num="2" w:space="425"/>
          <w:titlePg w:val="0"/>
          <w:docGrid w:type="lines" w:linePitch="312" w:charSpace="0"/>
        </w:sectPr>
      </w:pPr>
    </w:p>
    <w:p>
      <w:pPr>
        <w:spacing w:line="276" w:lineRule="auto"/>
        <w:jc w:val="center"/>
        <w:rPr>
          <w:color w:val="auto"/>
          <w:szCs w:val="21"/>
        </w:rPr>
      </w:pPr>
    </w:p>
    <w:p>
      <w:pPr>
        <w:spacing w:line="276" w:lineRule="auto"/>
        <w:jc w:val="center"/>
        <w:rPr>
          <w:b/>
          <w:color w:val="auto"/>
          <w:sz w:val="28"/>
        </w:rPr>
      </w:pPr>
    </w:p>
    <w:p>
      <w:pPr>
        <w:spacing w:line="276" w:lineRule="auto"/>
        <w:jc w:val="center"/>
        <w:rPr>
          <w:b/>
          <w:color w:val="auto"/>
          <w:sz w:val="28"/>
        </w:rPr>
      </w:pPr>
      <w:r>
        <w:rPr>
          <w:rFonts w:hint="eastAsia"/>
          <w:b/>
          <w:color w:val="auto"/>
          <w:sz w:val="28"/>
        </w:rPr>
        <w:t>维度二：英译汉版(awake</w:t>
      </w:r>
      <w:r>
        <w:rPr>
          <w:b/>
          <w:color w:val="auto"/>
          <w:sz w:val="28"/>
        </w:rPr>
        <w:t xml:space="preserve"> ~</w:t>
      </w:r>
      <w:r>
        <w:rPr>
          <w:rFonts w:hint="eastAsia"/>
          <w:b/>
          <w:color w:val="auto"/>
          <w:sz w:val="28"/>
        </w:rPr>
        <w:t>basket)</w:t>
      </w:r>
    </w:p>
    <w:p>
      <w:pPr>
        <w:spacing w:line="276" w:lineRule="auto"/>
        <w:rPr>
          <w:color w:val="auto"/>
        </w:rPr>
        <w:sectPr>
          <w:type w:val="continuous"/>
          <w:pgSz w:w="11907" w:h="16839"/>
          <w:pgMar w:top="851" w:right="851" w:bottom="851" w:left="851" w:header="851" w:footer="992" w:gutter="0"/>
          <w:pgNumType w:start="4"/>
          <w:cols w:num="1" w:space="425"/>
          <w:docGrid w:type="lines" w:linePitch="312" w:charSpace="0"/>
        </w:sectPr>
      </w:pPr>
    </w:p>
    <w:p>
      <w:pPr>
        <w:rPr>
          <w:color w:val="auto"/>
          <w:szCs w:val="21"/>
        </w:rPr>
      </w:pPr>
      <w:r>
        <w:rPr>
          <w:color w:val="auto"/>
          <w:szCs w:val="21"/>
        </w:rPr>
        <w:t>301.awake (awoke, awoken) [əˈweɪk] v.</w:t>
      </w:r>
      <w:r>
        <w:rPr>
          <w:rFonts w:hint="eastAsia"/>
          <w:color w:val="auto"/>
        </w:rPr>
        <w:t>_____</w:t>
      </w:r>
      <w:r>
        <w:rPr>
          <w:color w:val="auto"/>
          <w:szCs w:val="21"/>
        </w:rPr>
        <w:t xml:space="preserve">a. </w:t>
      </w:r>
      <w:r>
        <w:rPr>
          <w:rFonts w:hint="eastAsia"/>
          <w:color w:val="auto"/>
        </w:rPr>
        <w:t>______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>302.award [wɔːd]</w:t>
      </w:r>
      <w:r>
        <w:rPr>
          <w:color w:val="auto"/>
          <w:szCs w:val="21"/>
        </w:rPr>
        <w:tab/>
      </w:r>
      <w:r>
        <w:rPr>
          <w:color w:val="auto"/>
          <w:szCs w:val="21"/>
        </w:rPr>
        <w:t xml:space="preserve"> n. </w:t>
      </w:r>
      <w:r>
        <w:rPr>
          <w:rFonts w:hint="eastAsia"/>
          <w:color w:val="auto"/>
        </w:rPr>
        <w:t>___________</w:t>
      </w:r>
      <w:r>
        <w:rPr>
          <w:color w:val="auto"/>
          <w:szCs w:val="21"/>
        </w:rPr>
        <w:t xml:space="preserve"> 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>303.aware [əˈweə)]</w:t>
      </w:r>
      <w:r>
        <w:rPr>
          <w:color w:val="auto"/>
          <w:szCs w:val="21"/>
        </w:rPr>
        <w:tab/>
      </w:r>
      <w:r>
        <w:rPr>
          <w:color w:val="auto"/>
          <w:szCs w:val="21"/>
        </w:rPr>
        <w:t xml:space="preserve"> a. </w:t>
      </w:r>
      <w:r>
        <w:rPr>
          <w:rFonts w:hint="eastAsia"/>
          <w:color w:val="auto"/>
        </w:rPr>
        <w:t>___________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>304.away [əˈweɪ]</w:t>
      </w:r>
      <w:r>
        <w:rPr>
          <w:color w:val="auto"/>
          <w:szCs w:val="21"/>
        </w:rPr>
        <w:tab/>
      </w:r>
      <w:r>
        <w:rPr>
          <w:color w:val="auto"/>
          <w:szCs w:val="21"/>
        </w:rPr>
        <w:t xml:space="preserve"> ad.</w:t>
      </w:r>
      <w:r>
        <w:rPr>
          <w:rFonts w:hint="eastAsia"/>
          <w:color w:val="auto"/>
        </w:rPr>
        <w:t xml:space="preserve"> ___________</w:t>
      </w:r>
      <w:r>
        <w:rPr>
          <w:color w:val="auto"/>
          <w:szCs w:val="21"/>
        </w:rPr>
        <w:t xml:space="preserve"> 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>305.awesome [ˈɔːsəm] a.</w:t>
      </w:r>
      <w:r>
        <w:rPr>
          <w:rFonts w:hint="eastAsia"/>
          <w:color w:val="auto"/>
        </w:rPr>
        <w:t xml:space="preserve"> ___________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 xml:space="preserve">306.awful [ˈɔːfʊl] </w:t>
      </w:r>
      <w:r>
        <w:rPr>
          <w:color w:val="auto"/>
          <w:szCs w:val="21"/>
        </w:rPr>
        <w:tab/>
      </w:r>
      <w:r>
        <w:rPr>
          <w:color w:val="auto"/>
          <w:szCs w:val="21"/>
        </w:rPr>
        <w:t xml:space="preserve">a. </w:t>
      </w:r>
      <w:r>
        <w:rPr>
          <w:rFonts w:hint="eastAsia"/>
          <w:color w:val="auto"/>
        </w:rPr>
        <w:t>___________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>307.awkward [ˈɔːkwəd] a.</w:t>
      </w:r>
      <w:r>
        <w:rPr>
          <w:rFonts w:hint="eastAsia"/>
          <w:color w:val="auto"/>
        </w:rPr>
        <w:t xml:space="preserve"> ___________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 xml:space="preserve">308.baby [ˈbeɪbɪ] </w:t>
      </w:r>
      <w:r>
        <w:rPr>
          <w:color w:val="auto"/>
          <w:szCs w:val="21"/>
        </w:rPr>
        <w:tab/>
      </w:r>
      <w:r>
        <w:rPr>
          <w:color w:val="auto"/>
          <w:szCs w:val="21"/>
        </w:rPr>
        <w:t>n.</w:t>
      </w:r>
      <w:r>
        <w:rPr>
          <w:rFonts w:hint="eastAsia"/>
          <w:color w:val="auto"/>
        </w:rPr>
        <w:t xml:space="preserve"> ___________</w:t>
      </w:r>
      <w:r>
        <w:rPr>
          <w:color w:val="auto"/>
          <w:szCs w:val="21"/>
        </w:rPr>
        <w:t xml:space="preserve"> 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>309.bachelor [ˈbætʃələ] n.</w:t>
      </w:r>
      <w:r>
        <w:rPr>
          <w:rFonts w:hint="eastAsia"/>
          <w:color w:val="auto"/>
        </w:rPr>
        <w:t xml:space="preserve"> ___________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 xml:space="preserve">310.back [bæk] </w:t>
      </w:r>
      <w:r>
        <w:rPr>
          <w:color w:val="auto"/>
          <w:szCs w:val="21"/>
        </w:rPr>
        <w:tab/>
      </w:r>
      <w:r>
        <w:rPr>
          <w:color w:val="auto"/>
          <w:szCs w:val="21"/>
        </w:rPr>
        <w:t>ad.</w:t>
      </w:r>
      <w:r>
        <w:rPr>
          <w:rFonts w:hint="eastAsia"/>
          <w:color w:val="auto"/>
        </w:rPr>
        <w:t>_____</w:t>
      </w:r>
      <w:r>
        <w:rPr>
          <w:color w:val="auto"/>
          <w:szCs w:val="21"/>
        </w:rPr>
        <w:t>a.</w:t>
      </w:r>
      <w:r>
        <w:rPr>
          <w:rFonts w:hint="eastAsia"/>
          <w:color w:val="auto"/>
        </w:rPr>
        <w:t>_____</w:t>
      </w:r>
      <w:r>
        <w:rPr>
          <w:color w:val="auto"/>
          <w:szCs w:val="21"/>
        </w:rPr>
        <w:t xml:space="preserve"> n. </w:t>
      </w:r>
      <w:r>
        <w:rPr>
          <w:rFonts w:hint="eastAsia"/>
          <w:color w:val="auto"/>
        </w:rPr>
        <w:t>____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>311.backache [ˈbækeɪk] n.</w:t>
      </w:r>
      <w:r>
        <w:rPr>
          <w:rFonts w:hint="eastAsia"/>
          <w:color w:val="auto"/>
        </w:rPr>
        <w:t xml:space="preserve"> ___________</w:t>
      </w:r>
      <w:r>
        <w:rPr>
          <w:color w:val="auto"/>
          <w:szCs w:val="21"/>
        </w:rPr>
        <w:t xml:space="preserve"> 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>312.background [ˈbækɡraʊnd] n.</w:t>
      </w:r>
      <w:r>
        <w:rPr>
          <w:rFonts w:hint="eastAsia"/>
          <w:color w:val="auto"/>
        </w:rPr>
        <w:t xml:space="preserve"> ___________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>313.backward [ˈbækwəd] ad.</w:t>
      </w:r>
      <w:r>
        <w:rPr>
          <w:rFonts w:hint="eastAsia"/>
          <w:color w:val="auto"/>
        </w:rPr>
        <w:t xml:space="preserve"> ___________</w:t>
      </w:r>
      <w:r>
        <w:rPr>
          <w:color w:val="auto"/>
          <w:szCs w:val="21"/>
        </w:rPr>
        <w:t xml:space="preserve"> 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 xml:space="preserve">314.bacon [ˈbeɪkən] n. </w:t>
      </w:r>
      <w:r>
        <w:rPr>
          <w:rFonts w:hint="eastAsia"/>
          <w:color w:val="auto"/>
        </w:rPr>
        <w:t>___________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>315.bacterium [bækˈtɪərɪəm] (复bacteria) n.</w:t>
      </w:r>
      <w:r>
        <w:rPr>
          <w:rFonts w:hint="eastAsia"/>
          <w:color w:val="auto"/>
        </w:rPr>
        <w:t xml:space="preserve"> _______</w:t>
      </w:r>
      <w:r>
        <w:rPr>
          <w:color w:val="auto"/>
          <w:szCs w:val="21"/>
        </w:rPr>
        <w:t xml:space="preserve"> 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 xml:space="preserve">316.bad (worse, worst) [bæd] a. </w:t>
      </w:r>
      <w:r>
        <w:rPr>
          <w:rFonts w:hint="eastAsia"/>
          <w:color w:val="auto"/>
        </w:rPr>
        <w:t>___________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 xml:space="preserve">317.badly [ˈbædlɪ] ad. </w:t>
      </w:r>
      <w:r>
        <w:rPr>
          <w:rFonts w:hint="eastAsia"/>
          <w:color w:val="auto"/>
        </w:rPr>
        <w:t>___________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>318.badminton [ˈbædmɪntən] n.</w:t>
      </w:r>
      <w:r>
        <w:rPr>
          <w:rFonts w:hint="eastAsia"/>
          <w:color w:val="auto"/>
        </w:rPr>
        <w:t xml:space="preserve"> ___________</w:t>
      </w:r>
      <w:r>
        <w:rPr>
          <w:color w:val="auto"/>
          <w:szCs w:val="21"/>
        </w:rPr>
        <w:t xml:space="preserve"> 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 xml:space="preserve">319.bag [bæɡ] </w:t>
      </w:r>
      <w:r>
        <w:rPr>
          <w:color w:val="auto"/>
          <w:szCs w:val="21"/>
        </w:rPr>
        <w:tab/>
      </w:r>
      <w:r>
        <w:rPr>
          <w:color w:val="auto"/>
          <w:szCs w:val="21"/>
        </w:rPr>
        <w:t xml:space="preserve">n. </w:t>
      </w:r>
      <w:r>
        <w:rPr>
          <w:rFonts w:hint="eastAsia"/>
          <w:color w:val="auto"/>
        </w:rPr>
        <w:t>___________</w:t>
      </w:r>
      <w:r>
        <w:rPr>
          <w:color w:val="auto"/>
          <w:szCs w:val="21"/>
        </w:rPr>
        <w:t xml:space="preserve"> 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>320.baggage [ˈbæɡɪdʒ] n.</w:t>
      </w:r>
      <w:r>
        <w:rPr>
          <w:rFonts w:hint="eastAsia"/>
          <w:color w:val="auto"/>
        </w:rPr>
        <w:t xml:space="preserve"> ___________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 xml:space="preserve">321.bake [beɪk] </w:t>
      </w:r>
      <w:r>
        <w:rPr>
          <w:color w:val="auto"/>
          <w:szCs w:val="21"/>
        </w:rPr>
        <w:tab/>
      </w:r>
      <w:r>
        <w:rPr>
          <w:color w:val="auto"/>
          <w:szCs w:val="21"/>
        </w:rPr>
        <w:t>v.</w:t>
      </w:r>
      <w:r>
        <w:rPr>
          <w:rFonts w:hint="eastAsia"/>
          <w:color w:val="auto"/>
        </w:rPr>
        <w:t xml:space="preserve"> ___________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>322.bakery [ˈbeɪkərɪ] n.</w:t>
      </w:r>
      <w:r>
        <w:rPr>
          <w:rFonts w:hint="eastAsia"/>
          <w:color w:val="auto"/>
        </w:rPr>
        <w:t xml:space="preserve"> ___________</w:t>
      </w:r>
      <w:r>
        <w:rPr>
          <w:color w:val="auto"/>
          <w:szCs w:val="21"/>
        </w:rPr>
        <w:t xml:space="preserve"> 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>323.balance [ˈbæləns] n.</w:t>
      </w:r>
      <w:r>
        <w:rPr>
          <w:rFonts w:hint="eastAsia"/>
          <w:color w:val="auto"/>
        </w:rPr>
        <w:t xml:space="preserve"> ___________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>324.balcony [ˈbælkənɪ] n.</w:t>
      </w:r>
      <w:r>
        <w:rPr>
          <w:rFonts w:hint="eastAsia"/>
          <w:color w:val="auto"/>
        </w:rPr>
        <w:t xml:space="preserve"> ___________</w:t>
      </w:r>
      <w:r>
        <w:rPr>
          <w:color w:val="auto"/>
          <w:szCs w:val="21"/>
        </w:rPr>
        <w:t xml:space="preserve"> 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 xml:space="preserve">325.ball [bɔːl] </w:t>
      </w:r>
      <w:r>
        <w:rPr>
          <w:color w:val="auto"/>
          <w:szCs w:val="21"/>
        </w:rPr>
        <w:tab/>
      </w:r>
      <w:r>
        <w:rPr>
          <w:color w:val="auto"/>
          <w:szCs w:val="21"/>
        </w:rPr>
        <w:t>n.</w:t>
      </w:r>
      <w:r>
        <w:rPr>
          <w:rFonts w:hint="eastAsia"/>
          <w:color w:val="auto"/>
        </w:rPr>
        <w:t xml:space="preserve"> ___________</w:t>
      </w:r>
      <w:r>
        <w:rPr>
          <w:color w:val="auto"/>
          <w:szCs w:val="21"/>
        </w:rPr>
        <w:t xml:space="preserve"> 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 xml:space="preserve">326.ballet [ˈbæleɪ] </w:t>
      </w:r>
      <w:r>
        <w:rPr>
          <w:color w:val="auto"/>
          <w:szCs w:val="21"/>
        </w:rPr>
        <w:tab/>
      </w:r>
      <w:r>
        <w:rPr>
          <w:color w:val="auto"/>
          <w:szCs w:val="21"/>
        </w:rPr>
        <w:tab/>
      </w:r>
      <w:r>
        <w:rPr>
          <w:color w:val="auto"/>
          <w:szCs w:val="21"/>
        </w:rPr>
        <w:t>n.</w:t>
      </w:r>
      <w:r>
        <w:rPr>
          <w:rFonts w:hint="eastAsia"/>
          <w:color w:val="auto"/>
        </w:rPr>
        <w:t xml:space="preserve"> ___________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 xml:space="preserve">327.balloon [bəˈluːn] </w:t>
      </w:r>
      <w:r>
        <w:rPr>
          <w:color w:val="auto"/>
          <w:szCs w:val="21"/>
        </w:rPr>
        <w:tab/>
      </w:r>
      <w:r>
        <w:rPr>
          <w:color w:val="auto"/>
          <w:szCs w:val="21"/>
        </w:rPr>
        <w:t>n.</w:t>
      </w:r>
      <w:r>
        <w:rPr>
          <w:rFonts w:hint="eastAsia"/>
          <w:color w:val="auto"/>
        </w:rPr>
        <w:t xml:space="preserve"> ___________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>328.ballpoint [ `bɔl,pɔɪnt ] n.</w:t>
      </w:r>
      <w:r>
        <w:rPr>
          <w:rFonts w:hint="eastAsia"/>
          <w:color w:val="auto"/>
        </w:rPr>
        <w:t xml:space="preserve"> __________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>329.bamboo [bæmˈbuː] n.</w:t>
      </w:r>
      <w:r>
        <w:rPr>
          <w:rFonts w:hint="eastAsia"/>
          <w:color w:val="auto"/>
        </w:rPr>
        <w:t xml:space="preserve"> ___________</w:t>
      </w:r>
      <w:r>
        <w:rPr>
          <w:color w:val="auto"/>
          <w:szCs w:val="21"/>
        </w:rPr>
        <w:t xml:space="preserve"> 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 xml:space="preserve">330.ban [bæn] </w:t>
      </w:r>
      <w:r>
        <w:rPr>
          <w:color w:val="auto"/>
          <w:szCs w:val="21"/>
        </w:rPr>
        <w:tab/>
      </w:r>
      <w:r>
        <w:rPr>
          <w:color w:val="auto"/>
          <w:szCs w:val="21"/>
        </w:rPr>
        <w:tab/>
      </w:r>
      <w:r>
        <w:rPr>
          <w:color w:val="auto"/>
          <w:szCs w:val="21"/>
        </w:rPr>
        <w:t xml:space="preserve">n. </w:t>
      </w:r>
      <w:r>
        <w:rPr>
          <w:rFonts w:hint="eastAsia"/>
          <w:color w:val="auto"/>
        </w:rPr>
        <w:t>_____</w:t>
      </w:r>
      <w:r>
        <w:rPr>
          <w:color w:val="auto"/>
          <w:szCs w:val="21"/>
        </w:rPr>
        <w:t xml:space="preserve"> v.</w:t>
      </w:r>
      <w:r>
        <w:rPr>
          <w:rFonts w:hint="eastAsia"/>
          <w:color w:val="auto"/>
        </w:rPr>
        <w:t xml:space="preserve"> _____</w:t>
      </w:r>
      <w:r>
        <w:rPr>
          <w:color w:val="auto"/>
          <w:szCs w:val="21"/>
        </w:rPr>
        <w:t xml:space="preserve"> 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 xml:space="preserve">331.banana [bəˈnɑːnə] </w:t>
      </w:r>
      <w:r>
        <w:rPr>
          <w:color w:val="auto"/>
          <w:szCs w:val="21"/>
        </w:rPr>
        <w:tab/>
      </w:r>
      <w:r>
        <w:rPr>
          <w:color w:val="auto"/>
          <w:szCs w:val="21"/>
        </w:rPr>
        <w:t>n.</w:t>
      </w:r>
      <w:r>
        <w:rPr>
          <w:rFonts w:hint="eastAsia"/>
          <w:color w:val="auto"/>
        </w:rPr>
        <w:t xml:space="preserve"> ___________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 xml:space="preserve">332.band [bænd] </w:t>
      </w:r>
      <w:r>
        <w:rPr>
          <w:color w:val="auto"/>
          <w:szCs w:val="21"/>
        </w:rPr>
        <w:tab/>
      </w:r>
      <w:r>
        <w:rPr>
          <w:color w:val="auto"/>
          <w:szCs w:val="21"/>
        </w:rPr>
        <w:tab/>
      </w:r>
      <w:r>
        <w:rPr>
          <w:color w:val="auto"/>
          <w:szCs w:val="21"/>
        </w:rPr>
        <w:t>n.</w:t>
      </w:r>
      <w:r>
        <w:rPr>
          <w:rFonts w:hint="eastAsia"/>
          <w:color w:val="auto"/>
        </w:rPr>
        <w:t xml:space="preserve"> ___________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>333.bandage [ˈbændɪdʒ] n.</w:t>
      </w:r>
      <w:r>
        <w:rPr>
          <w:rFonts w:hint="eastAsia"/>
          <w:color w:val="auto"/>
        </w:rPr>
        <w:t xml:space="preserve"> ___________</w:t>
      </w:r>
      <w:r>
        <w:rPr>
          <w:color w:val="auto"/>
          <w:szCs w:val="21"/>
        </w:rPr>
        <w:t xml:space="preserve"> 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 xml:space="preserve">334.bang [bæŋ] </w:t>
      </w:r>
      <w:r>
        <w:rPr>
          <w:color w:val="auto"/>
          <w:szCs w:val="21"/>
        </w:rPr>
        <w:tab/>
      </w:r>
      <w:r>
        <w:rPr>
          <w:color w:val="auto"/>
          <w:szCs w:val="21"/>
        </w:rPr>
        <w:tab/>
      </w:r>
      <w:r>
        <w:rPr>
          <w:color w:val="auto"/>
          <w:szCs w:val="21"/>
        </w:rPr>
        <w:t>int.</w:t>
      </w:r>
      <w:r>
        <w:rPr>
          <w:rFonts w:hint="eastAsia"/>
          <w:color w:val="auto"/>
        </w:rPr>
        <w:t xml:space="preserve"> ___________</w:t>
      </w:r>
      <w:r>
        <w:rPr>
          <w:color w:val="auto"/>
          <w:szCs w:val="21"/>
        </w:rPr>
        <w:t xml:space="preserve"> 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 xml:space="preserve">335.bank [bæŋk] </w:t>
      </w:r>
      <w:r>
        <w:rPr>
          <w:color w:val="auto"/>
          <w:szCs w:val="21"/>
        </w:rPr>
        <w:tab/>
      </w:r>
      <w:r>
        <w:rPr>
          <w:color w:val="auto"/>
          <w:szCs w:val="21"/>
        </w:rPr>
        <w:tab/>
      </w:r>
      <w:r>
        <w:rPr>
          <w:color w:val="auto"/>
          <w:szCs w:val="21"/>
        </w:rPr>
        <w:t xml:space="preserve">n. </w:t>
      </w:r>
      <w:r>
        <w:rPr>
          <w:rFonts w:hint="eastAsia"/>
          <w:color w:val="auto"/>
        </w:rPr>
        <w:t>___________</w:t>
      </w:r>
      <w:r>
        <w:rPr>
          <w:color w:val="auto"/>
          <w:szCs w:val="21"/>
        </w:rPr>
        <w:t xml:space="preserve"> 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 xml:space="preserve">336.bar [bɑː] </w:t>
      </w:r>
      <w:r>
        <w:rPr>
          <w:color w:val="auto"/>
          <w:szCs w:val="21"/>
        </w:rPr>
        <w:tab/>
      </w:r>
      <w:r>
        <w:rPr>
          <w:color w:val="auto"/>
          <w:szCs w:val="21"/>
        </w:rPr>
        <w:tab/>
      </w:r>
      <w:r>
        <w:rPr>
          <w:color w:val="auto"/>
          <w:szCs w:val="21"/>
        </w:rPr>
        <w:tab/>
      </w:r>
      <w:r>
        <w:rPr>
          <w:color w:val="auto"/>
          <w:szCs w:val="21"/>
        </w:rPr>
        <w:t>n.</w:t>
      </w:r>
      <w:r>
        <w:rPr>
          <w:rFonts w:hint="eastAsia"/>
          <w:color w:val="auto"/>
        </w:rPr>
        <w:t xml:space="preserve"> ___________</w:t>
      </w:r>
      <w:r>
        <w:rPr>
          <w:color w:val="auto"/>
          <w:szCs w:val="21"/>
        </w:rPr>
        <w:t xml:space="preserve"> 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>337.barbecue [ˈbɑːbɪkjuː] n.</w:t>
      </w:r>
      <w:r>
        <w:rPr>
          <w:rFonts w:hint="eastAsia"/>
          <w:color w:val="auto"/>
        </w:rPr>
        <w:t xml:space="preserve"> ___________</w:t>
      </w:r>
      <w:r>
        <w:rPr>
          <w:color w:val="auto"/>
          <w:szCs w:val="21"/>
        </w:rPr>
        <w:t xml:space="preserve"> </w:t>
      </w:r>
    </w:p>
    <w:p>
      <w:pPr>
        <w:rPr>
          <w:color w:val="auto"/>
          <w:szCs w:val="21"/>
        </w:rPr>
      </w:pPr>
      <w:r>
        <w:rPr>
          <w:color w:val="auto"/>
          <w:szCs w:val="21"/>
        </w:rPr>
        <w:t xml:space="preserve">338.barber [ˈbɑːbə] </w:t>
      </w:r>
      <w:r>
        <w:rPr>
          <w:color w:val="auto"/>
          <w:szCs w:val="21"/>
        </w:rPr>
        <w:tab/>
      </w:r>
      <w:r>
        <w:rPr>
          <w:color w:val="auto"/>
          <w:szCs w:val="21"/>
        </w:rPr>
        <w:t>n.</w:t>
      </w:r>
      <w:r>
        <w:rPr>
          <w:rFonts w:hint="eastAsia"/>
          <w:color w:val="auto"/>
        </w:rPr>
        <w:t xml:space="preserve"> ___________</w:t>
      </w:r>
      <w:r>
        <w:rPr>
          <w:color w:val="auto"/>
          <w:szCs w:val="21"/>
        </w:rPr>
        <w:br/>
      </w:r>
      <w:r>
        <w:rPr>
          <w:color w:val="auto"/>
          <w:szCs w:val="21"/>
        </w:rPr>
        <w:br/>
      </w:r>
    </w:p>
    <w:p>
      <w:pPr>
        <w:widowControl/>
        <w:spacing w:after="0" w:line="240" w:lineRule="auto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https://d.book118.com/965344323111011103</w:t>
        </w:r>
      </w:hyperlink>
    </w:p>
    <w:p>
      <w:pPr>
        <w:rPr>
          <w:color w:val="auto"/>
          <w:szCs w:val="21"/>
        </w:rPr>
      </w:pPr>
    </w:p>
    <w:sectPr>
      <w:type w:val="continuous"/>
      <w:pgSz w:w="11907" w:h="16839"/>
      <w:pgMar w:top="851" w:right="851" w:bottom="851" w:left="851" w:header="851" w:footer="992" w:gutter="0"/>
      <w:pgNumType w:start="5"/>
      <w:cols w:num="2" w:space="425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宋体-方正超大字符集">
    <w:altName w:val="宋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PingFangSC-Medium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hideSpellingErrors/>
  <w:zoom w:percent="7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280A0BE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 w:semiHidden="0" w:qFormat="1"/>
    <w:lsdException w:name="footer" w:semiHidden="0" w:qFormat="1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 w:semiHidden="0" w:qFormat="1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 w:semiHidden="0" w:uiPriority="0" w:unhideWhenUsed="0" w:qFormat="1"/>
    <w:lsdException w:name="E-mail Signature"/>
    <w:lsdException w:name="Normal (Web)" w:semiHidden="0" w:qFormat="1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 w:qFormat="1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qFormat="1"/>
    <w:lsdException w:name="Table Grid" w:semiHidden="0" w:uiPriority="5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uiPriority w:val="9"/>
    <w:qFormat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">
    <w:name w:val="Body Text"/>
    <w:basedOn w:val="Normal"/>
    <w:uiPriority w:val="99"/>
    <w:unhideWhenUsed/>
    <w:qFormat/>
    <w:pPr>
      <w:spacing w:after="120"/>
    </w:pPr>
  </w:style>
  <w:style w:type="paragraph" w:styleId="PlainText">
    <w:name w:val="Plain Text"/>
    <w:basedOn w:val="Normal"/>
    <w:link w:val="Char4"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2"/>
    <w:uiPriority w:val="99"/>
    <w:unhideWhenUsed/>
    <w:qFormat/>
    <w:rPr>
      <w:kern w:val="0"/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Header">
    <w:name w:val="header"/>
    <w:basedOn w:val="Normal"/>
    <w:link w:val="Char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NormalWeb">
    <w:name w:val="Normal (Web)"/>
    <w:basedOn w:val="Normal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table" w:styleId="TableGrid">
    <w:name w:val="Table Grid"/>
    <w:basedOn w:val="TableNormal"/>
    <w:uiPriority w:val="59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Char">
    <w:name w:val="标题 1 Char"/>
    <w:link w:val="Heading1"/>
    <w:uiPriority w:val="9"/>
    <w:qFormat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Char">
    <w:name w:val="页眉 Char"/>
    <w:link w:val="Header"/>
    <w:uiPriority w:val="99"/>
    <w:qFormat/>
    <w:rPr>
      <w:sz w:val="18"/>
      <w:szCs w:val="18"/>
    </w:rPr>
  </w:style>
  <w:style w:type="character" w:customStyle="1" w:styleId="Char0">
    <w:name w:val="页脚 Char"/>
    <w:link w:val="Footer"/>
    <w:uiPriority w:val="99"/>
    <w:qFormat/>
    <w:rPr>
      <w:sz w:val="18"/>
      <w:szCs w:val="18"/>
    </w:rPr>
  </w:style>
  <w:style w:type="character" w:customStyle="1" w:styleId="Char1">
    <w:name w:val="正文文本 Char"/>
    <w:link w:val="1"/>
    <w:uiPriority w:val="99"/>
    <w:qFormat/>
    <w:rPr>
      <w:rFonts w:ascii="Calibri" w:hAnsi="Calibri"/>
      <w:kern w:val="2"/>
      <w:sz w:val="21"/>
      <w:szCs w:val="24"/>
    </w:rPr>
  </w:style>
  <w:style w:type="paragraph" w:customStyle="1" w:styleId="1">
    <w:name w:val="正文文本1"/>
    <w:basedOn w:val="Normal"/>
    <w:next w:val="BodyText"/>
    <w:link w:val="Char1"/>
    <w:uiPriority w:val="99"/>
    <w:unhideWhenUsed/>
    <w:qFormat/>
    <w:pPr>
      <w:spacing w:after="120" w:line="276" w:lineRule="auto"/>
    </w:pPr>
    <w:rPr>
      <w:rFonts w:ascii="Calibri" w:hAnsi="Calibri"/>
      <w:szCs w:val="24"/>
    </w:rPr>
  </w:style>
  <w:style w:type="character" w:customStyle="1" w:styleId="Char10">
    <w:name w:val="正文文本 Char1"/>
    <w:uiPriority w:val="99"/>
    <w:semiHidden/>
    <w:qFormat/>
  </w:style>
  <w:style w:type="character" w:customStyle="1" w:styleId="Char2">
    <w:name w:val="批注框文本 Char"/>
    <w:link w:val="BalloonText"/>
    <w:uiPriority w:val="99"/>
    <w:qFormat/>
    <w:rPr>
      <w:sz w:val="18"/>
      <w:szCs w:val="18"/>
    </w:rPr>
  </w:style>
  <w:style w:type="paragraph" w:styleId="ListParagraph">
    <w:name w:val="List Paragraph"/>
    <w:basedOn w:val="Normal"/>
    <w:uiPriority w:val="34"/>
    <w:qFormat/>
    <w:pPr>
      <w:ind w:firstLine="420" w:firstLineChars="200"/>
    </w:pPr>
  </w:style>
  <w:style w:type="character" w:customStyle="1" w:styleId="sentenceeng">
    <w:name w:val="sentence_eng"/>
    <w:qFormat/>
  </w:style>
  <w:style w:type="character" w:customStyle="1" w:styleId="src">
    <w:name w:val="src"/>
    <w:basedOn w:val="DefaultParagraphFont"/>
    <w:qFormat/>
  </w:style>
  <w:style w:type="character" w:customStyle="1" w:styleId="list-dot">
    <w:name w:val="list-dot"/>
    <w:basedOn w:val="DefaultParagraphFont"/>
    <w:qFormat/>
  </w:style>
  <w:style w:type="character" w:customStyle="1" w:styleId="basic-word">
    <w:name w:val="basic-word"/>
    <w:qFormat/>
  </w:style>
  <w:style w:type="character" w:customStyle="1" w:styleId="apple-converted-space">
    <w:name w:val="apple-converted-space"/>
    <w:basedOn w:val="DefaultParagraphFont"/>
    <w:qFormat/>
  </w:style>
  <w:style w:type="paragraph" w:customStyle="1" w:styleId="result-poslist">
    <w:name w:val="result-poslist"/>
    <w:basedOn w:val="Normal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">
    <w:name w:val="下划线"/>
    <w:link w:val="Char3"/>
    <w:qFormat/>
    <w:pPr>
      <w:adjustRightInd w:val="0"/>
      <w:snapToGrid w:val="0"/>
      <w:spacing w:line="360" w:lineRule="auto"/>
    </w:pPr>
    <w:rPr>
      <w:rFonts w:ascii="Times New Roman" w:eastAsia="宋体" w:hAnsi="Times New Roman" w:cs="Times New Roman"/>
      <w:color w:val="FFFFFF"/>
      <w:sz w:val="21"/>
      <w:szCs w:val="21"/>
      <w:u w:val="single" w:color="000000"/>
      <w:lang w:val="it-IT" w:eastAsia="zh-CN" w:bidi="ar-SA"/>
    </w:rPr>
  </w:style>
  <w:style w:type="character" w:customStyle="1" w:styleId="Char3">
    <w:name w:val="下划线 Char"/>
    <w:link w:val="a"/>
    <w:qFormat/>
    <w:rPr>
      <w:color w:val="FFFFFF"/>
      <w:sz w:val="21"/>
      <w:szCs w:val="21"/>
      <w:u w:val="single" w:color="000000"/>
      <w:lang w:val="it-IT"/>
    </w:rPr>
  </w:style>
  <w:style w:type="paragraph" w:customStyle="1" w:styleId="Normal0">
    <w:name w:val="Normal_0"/>
    <w:qFormat/>
    <w:rPr>
      <w:rFonts w:ascii="Calibri" w:eastAsia="宋体" w:hAnsi="Calibri" w:cs="Times New Roman"/>
      <w:sz w:val="24"/>
      <w:szCs w:val="24"/>
      <w:lang w:val="en-US" w:eastAsia="zh-CN" w:bidi="ar-SA"/>
    </w:rPr>
  </w:style>
  <w:style w:type="character" w:customStyle="1" w:styleId="Char4">
    <w:name w:val="纯文本 Char"/>
    <w:basedOn w:val="DefaultParagraphFont"/>
    <w:link w:val="PlainText"/>
    <w:rPr>
      <w:rFonts w:ascii="宋体" w:hAnsi="Courier New" w:cs="Courier New"/>
      <w:kern w:val="2"/>
      <w:sz w:val="21"/>
      <w:szCs w:val="21"/>
    </w:rPr>
  </w:style>
  <w:style w:type="character" w:customStyle="1" w:styleId="pron-text">
    <w:name w:val="pron-text"/>
    <w:basedOn w:val="DefaultParagraphFont"/>
  </w:style>
  <w:style w:type="paragraph" w:customStyle="1" w:styleId="0">
    <w:name w:val="正文_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character" w:customStyle="1" w:styleId="webtrans-phrs-pos">
    <w:name w:val="web_trans-phrs-pos"/>
    <w:basedOn w:val="DefaultParagraphFont"/>
  </w:style>
  <w:style w:type="character" w:customStyle="1" w:styleId="infol">
    <w:name w:val="info_l"/>
    <w:basedOn w:val="DefaultParagraphFont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image" Target="media/image2.png" /><Relationship Id="rId7" Type="http://schemas.openxmlformats.org/officeDocument/2006/relationships/hyperlink" Target="https://d.book118.com/965344323111011103" TargetMode="External" /><Relationship Id="rId8" Type="http://schemas.openxmlformats.org/officeDocument/2006/relationships/theme" Target="theme/theme1.xml" /><Relationship Id="rId9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13570</Words>
  <Characters>46252</Characters>
  <Application>Microsoft Office Word</Application>
  <DocSecurity>0</DocSecurity>
  <Lines>95</Lines>
  <Paragraphs>27</Paragraphs>
  <ScaleCrop>false</ScaleCrop>
  <Company/>
  <LinksUpToDate>false</LinksUpToDate>
  <CharactersWithSpaces>57288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376</cp:revision>
  <dcterms:created xsi:type="dcterms:W3CDTF">2023-04-25T12:54:00Z</dcterms:created>
  <dcterms:modified xsi:type="dcterms:W3CDTF">2024-02-06T02:43:19Z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