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护肤膏霜项目规划设计纲要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32" w:history="1">
        <w:r>
          <w:rPr>
            <w:rFonts w:ascii="仿宋" w:eastAsia="仿宋" w:hAnsi="仿宋" w:cs="仿宋" w:hint="eastAsia"/>
            <w:lang w:eastAsia="zh-CN"/>
          </w:rPr>
          <w:t>前言</w:t>
        </w:r>
        <w:r>
          <w:tab/>
        </w:r>
        <w:r>
          <w:fldChar w:fldCharType="begin"/>
        </w:r>
        <w:r>
          <w:instrText xml:space="preserve"> PAGEREF _Toc25132 \h </w:instrText>
        </w:r>
        <w:r>
          <w:fldChar w:fldCharType="separate"/>
        </w:r>
        <w:r>
          <w:t>3</w:t>
        </w:r>
        <w:r>
          <w:fldChar w:fldCharType="end"/>
        </w:r>
      </w:hyperlink>
    </w:p>
    <w:p>
      <w:pPr>
        <w:pStyle w:val="TOC1"/>
        <w:tabs>
          <w:tab w:val="right" w:leader="dot" w:pos="8306"/>
        </w:tabs>
      </w:pPr>
      <w:hyperlink w:anchor="_Toc27702" w:history="1">
        <w:r>
          <w:rPr>
            <w:rFonts w:ascii="仿宋" w:eastAsia="仿宋" w:hAnsi="仿宋" w:cs="仿宋" w:hint="eastAsia"/>
            <w:lang w:eastAsia="zh-CN"/>
          </w:rPr>
          <w:t>一、工艺说明</w:t>
        </w:r>
        <w:r>
          <w:tab/>
        </w:r>
        <w:r>
          <w:fldChar w:fldCharType="begin"/>
        </w:r>
        <w:r>
          <w:instrText xml:space="preserve"> PAGEREF _Toc27702 \h </w:instrText>
        </w:r>
        <w:r>
          <w:fldChar w:fldCharType="separate"/>
        </w:r>
        <w:r>
          <w:t>3</w:t>
        </w:r>
        <w:r>
          <w:fldChar w:fldCharType="end"/>
        </w:r>
      </w:hyperlink>
    </w:p>
    <w:p>
      <w:pPr>
        <w:pStyle w:val="TOC2"/>
        <w:tabs>
          <w:tab w:val="right" w:leader="dot" w:pos="8306"/>
        </w:tabs>
      </w:pPr>
      <w:hyperlink w:anchor="_Toc1189" w:history="1">
        <w:r>
          <w:rPr>
            <w:rFonts w:ascii="仿宋" w:eastAsia="仿宋" w:hAnsi="仿宋" w:cs="仿宋" w:hint="eastAsia"/>
            <w:lang w:eastAsia="zh-CN"/>
          </w:rPr>
          <w:t>(一)、技术管理特点</w:t>
        </w:r>
        <w:r>
          <w:tab/>
        </w:r>
        <w:r>
          <w:fldChar w:fldCharType="begin"/>
        </w:r>
        <w:r>
          <w:instrText xml:space="preserve"> PAGEREF _Toc1189 \h </w:instrText>
        </w:r>
        <w:r>
          <w:fldChar w:fldCharType="separate"/>
        </w:r>
        <w:r>
          <w:t>3</w:t>
        </w:r>
        <w:r>
          <w:fldChar w:fldCharType="end"/>
        </w:r>
      </w:hyperlink>
    </w:p>
    <w:p>
      <w:pPr>
        <w:pStyle w:val="TOC2"/>
        <w:tabs>
          <w:tab w:val="right" w:leader="dot" w:pos="8306"/>
        </w:tabs>
      </w:pPr>
      <w:hyperlink w:anchor="_Toc14368" w:history="1">
        <w:r>
          <w:rPr>
            <w:rFonts w:ascii="仿宋" w:eastAsia="仿宋" w:hAnsi="仿宋" w:cs="仿宋" w:hint="eastAsia"/>
            <w:lang w:eastAsia="zh-CN"/>
          </w:rPr>
          <w:t>(二)、护肤膏霜项目工艺技术设计方案</w:t>
        </w:r>
        <w:r>
          <w:tab/>
        </w:r>
        <w:r>
          <w:fldChar w:fldCharType="begin"/>
        </w:r>
        <w:r>
          <w:instrText xml:space="preserve"> PAGEREF _Toc14368 \h </w:instrText>
        </w:r>
        <w:r>
          <w:fldChar w:fldCharType="separate"/>
        </w:r>
        <w:r>
          <w:t>4</w:t>
        </w:r>
        <w:r>
          <w:fldChar w:fldCharType="end"/>
        </w:r>
      </w:hyperlink>
    </w:p>
    <w:p>
      <w:pPr>
        <w:pStyle w:val="TOC2"/>
        <w:tabs>
          <w:tab w:val="right" w:leader="dot" w:pos="8306"/>
        </w:tabs>
      </w:pPr>
      <w:hyperlink w:anchor="_Toc1543" w:history="1">
        <w:r>
          <w:rPr>
            <w:rFonts w:ascii="仿宋" w:eastAsia="仿宋" w:hAnsi="仿宋" w:cs="仿宋" w:hint="eastAsia"/>
            <w:lang w:eastAsia="zh-CN"/>
          </w:rPr>
          <w:t>(三)、设备选型方案</w:t>
        </w:r>
        <w:r>
          <w:tab/>
        </w:r>
        <w:r>
          <w:fldChar w:fldCharType="begin"/>
        </w:r>
        <w:r>
          <w:instrText xml:space="preserve"> PAGEREF _Toc1543 \h </w:instrText>
        </w:r>
        <w:r>
          <w:fldChar w:fldCharType="separate"/>
        </w:r>
        <w:r>
          <w:t>5</w:t>
        </w:r>
        <w:r>
          <w:fldChar w:fldCharType="end"/>
        </w:r>
      </w:hyperlink>
    </w:p>
    <w:p>
      <w:pPr>
        <w:pStyle w:val="TOC1"/>
        <w:tabs>
          <w:tab w:val="right" w:leader="dot" w:pos="8306"/>
        </w:tabs>
      </w:pPr>
      <w:hyperlink w:anchor="_Toc1852" w:history="1">
        <w:r>
          <w:rPr>
            <w:rFonts w:ascii="仿宋" w:eastAsia="仿宋" w:hAnsi="仿宋" w:cs="仿宋" w:hint="eastAsia"/>
            <w:lang w:eastAsia="zh-CN"/>
          </w:rPr>
          <w:t>二、市场分析、调研</w:t>
        </w:r>
        <w:r>
          <w:tab/>
        </w:r>
        <w:r>
          <w:fldChar w:fldCharType="begin"/>
        </w:r>
        <w:r>
          <w:instrText xml:space="preserve"> PAGEREF _Toc1852 \h </w:instrText>
        </w:r>
        <w:r>
          <w:fldChar w:fldCharType="separate"/>
        </w:r>
        <w:r>
          <w:t>7</w:t>
        </w:r>
        <w:r>
          <w:fldChar w:fldCharType="end"/>
        </w:r>
      </w:hyperlink>
    </w:p>
    <w:p>
      <w:pPr>
        <w:pStyle w:val="TOC2"/>
        <w:tabs>
          <w:tab w:val="right" w:leader="dot" w:pos="8306"/>
        </w:tabs>
      </w:pPr>
      <w:hyperlink w:anchor="_Toc5911" w:history="1">
        <w:r>
          <w:rPr>
            <w:rFonts w:ascii="仿宋" w:eastAsia="仿宋" w:hAnsi="仿宋" w:cs="仿宋" w:hint="eastAsia"/>
            <w:lang w:eastAsia="zh-CN"/>
          </w:rPr>
          <w:t>(一)、护肤膏霜行业分析</w:t>
        </w:r>
        <w:r>
          <w:tab/>
        </w:r>
        <w:r>
          <w:fldChar w:fldCharType="begin"/>
        </w:r>
        <w:r>
          <w:instrText xml:space="preserve"> PAGEREF _Toc5911 \h </w:instrText>
        </w:r>
        <w:r>
          <w:fldChar w:fldCharType="separate"/>
        </w:r>
        <w:r>
          <w:t>7</w:t>
        </w:r>
        <w:r>
          <w:fldChar w:fldCharType="end"/>
        </w:r>
      </w:hyperlink>
    </w:p>
    <w:p>
      <w:pPr>
        <w:pStyle w:val="TOC2"/>
        <w:tabs>
          <w:tab w:val="right" w:leader="dot" w:pos="8306"/>
        </w:tabs>
      </w:pPr>
      <w:hyperlink w:anchor="_Toc28807" w:history="1">
        <w:r>
          <w:rPr>
            <w:rFonts w:ascii="仿宋" w:eastAsia="仿宋" w:hAnsi="仿宋" w:cs="仿宋" w:hint="eastAsia"/>
            <w:lang w:eastAsia="zh-CN"/>
          </w:rPr>
          <w:t>(二)、护肤膏霜市场分析预测</w:t>
        </w:r>
        <w:r>
          <w:tab/>
        </w:r>
        <w:r>
          <w:fldChar w:fldCharType="begin"/>
        </w:r>
        <w:r>
          <w:instrText xml:space="preserve"> PAGEREF _Toc28807 \h </w:instrText>
        </w:r>
        <w:r>
          <w:fldChar w:fldCharType="separate"/>
        </w:r>
        <w:r>
          <w:t>7</w:t>
        </w:r>
        <w:r>
          <w:fldChar w:fldCharType="end"/>
        </w:r>
      </w:hyperlink>
    </w:p>
    <w:p>
      <w:pPr>
        <w:pStyle w:val="TOC1"/>
        <w:tabs>
          <w:tab w:val="right" w:leader="dot" w:pos="8306"/>
        </w:tabs>
      </w:pPr>
      <w:hyperlink w:anchor="_Toc16097" w:history="1">
        <w:r>
          <w:rPr>
            <w:rFonts w:ascii="仿宋" w:eastAsia="仿宋" w:hAnsi="仿宋" w:cs="仿宋" w:hint="eastAsia"/>
            <w:lang w:eastAsia="zh-CN"/>
          </w:rPr>
          <w:t>三、护肤膏霜项目危机管理</w:t>
        </w:r>
        <w:r>
          <w:tab/>
        </w:r>
        <w:r>
          <w:fldChar w:fldCharType="begin"/>
        </w:r>
        <w:r>
          <w:instrText xml:space="preserve"> PAGEREF _Toc16097 \h </w:instrText>
        </w:r>
        <w:r>
          <w:fldChar w:fldCharType="separate"/>
        </w:r>
        <w:r>
          <w:t>8</w:t>
        </w:r>
        <w:r>
          <w:fldChar w:fldCharType="end"/>
        </w:r>
      </w:hyperlink>
    </w:p>
    <w:p>
      <w:pPr>
        <w:pStyle w:val="TOC2"/>
        <w:tabs>
          <w:tab w:val="right" w:leader="dot" w:pos="8306"/>
        </w:tabs>
      </w:pPr>
      <w:hyperlink w:anchor="_Toc8898" w:history="1">
        <w:r>
          <w:rPr>
            <w:rFonts w:ascii="仿宋" w:eastAsia="仿宋" w:hAnsi="仿宋" w:cs="仿宋" w:hint="eastAsia"/>
            <w:lang w:eastAsia="zh-CN"/>
          </w:rPr>
          <w:t>(一)、危机预警与识别</w:t>
        </w:r>
        <w:r>
          <w:tab/>
        </w:r>
        <w:r>
          <w:fldChar w:fldCharType="begin"/>
        </w:r>
        <w:r>
          <w:instrText xml:space="preserve"> PAGEREF _Toc8898 \h </w:instrText>
        </w:r>
        <w:r>
          <w:fldChar w:fldCharType="separate"/>
        </w:r>
        <w:r>
          <w:t>8</w:t>
        </w:r>
        <w:r>
          <w:fldChar w:fldCharType="end"/>
        </w:r>
      </w:hyperlink>
    </w:p>
    <w:p>
      <w:pPr>
        <w:pStyle w:val="TOC2"/>
        <w:tabs>
          <w:tab w:val="right" w:leader="dot" w:pos="8306"/>
        </w:tabs>
      </w:pPr>
      <w:hyperlink w:anchor="_Toc11650" w:history="1">
        <w:r>
          <w:rPr>
            <w:rFonts w:ascii="仿宋" w:eastAsia="仿宋" w:hAnsi="仿宋" w:cs="仿宋" w:hint="eastAsia"/>
            <w:lang w:eastAsia="zh-CN"/>
          </w:rPr>
          <w:t>(二)、危机应对与恢复</w:t>
        </w:r>
        <w:r>
          <w:tab/>
        </w:r>
        <w:r>
          <w:fldChar w:fldCharType="begin"/>
        </w:r>
        <w:r>
          <w:instrText xml:space="preserve"> PAGEREF _Toc11650 \h </w:instrText>
        </w:r>
        <w:r>
          <w:fldChar w:fldCharType="separate"/>
        </w:r>
        <w:r>
          <w:t>9</w:t>
        </w:r>
        <w:r>
          <w:fldChar w:fldCharType="end"/>
        </w:r>
      </w:hyperlink>
    </w:p>
    <w:p>
      <w:pPr>
        <w:pStyle w:val="TOC1"/>
        <w:tabs>
          <w:tab w:val="right" w:leader="dot" w:pos="8306"/>
        </w:tabs>
      </w:pPr>
      <w:hyperlink w:anchor="_Toc16523" w:history="1">
        <w:r>
          <w:rPr>
            <w:rFonts w:ascii="仿宋" w:eastAsia="仿宋" w:hAnsi="仿宋" w:cs="仿宋" w:hint="eastAsia"/>
            <w:lang w:eastAsia="zh-CN"/>
          </w:rPr>
          <w:t>四、护肤膏霜项目选址可行性分析</w:t>
        </w:r>
        <w:r>
          <w:tab/>
        </w:r>
        <w:r>
          <w:fldChar w:fldCharType="begin"/>
        </w:r>
        <w:r>
          <w:instrText xml:space="preserve"> PAGEREF _Toc16523 \h </w:instrText>
        </w:r>
        <w:r>
          <w:fldChar w:fldCharType="separate"/>
        </w:r>
        <w:r>
          <w:t>11</w:t>
        </w:r>
        <w:r>
          <w:fldChar w:fldCharType="end"/>
        </w:r>
      </w:hyperlink>
    </w:p>
    <w:p>
      <w:pPr>
        <w:pStyle w:val="TOC2"/>
        <w:tabs>
          <w:tab w:val="right" w:leader="dot" w:pos="8306"/>
        </w:tabs>
      </w:pPr>
      <w:hyperlink w:anchor="_Toc10825" w:history="1">
        <w:r>
          <w:rPr>
            <w:rFonts w:ascii="仿宋" w:eastAsia="仿宋" w:hAnsi="仿宋" w:cs="仿宋" w:hint="eastAsia"/>
            <w:lang w:eastAsia="zh-CN"/>
          </w:rPr>
          <w:t>(一)、护肤膏霜项目选址</w:t>
        </w:r>
        <w:r>
          <w:tab/>
        </w:r>
        <w:r>
          <w:fldChar w:fldCharType="begin"/>
        </w:r>
        <w:r>
          <w:instrText xml:space="preserve"> PAGEREF _Toc10825 \h </w:instrText>
        </w:r>
        <w:r>
          <w:fldChar w:fldCharType="separate"/>
        </w:r>
        <w:r>
          <w:t>11</w:t>
        </w:r>
        <w:r>
          <w:fldChar w:fldCharType="end"/>
        </w:r>
      </w:hyperlink>
    </w:p>
    <w:p>
      <w:pPr>
        <w:pStyle w:val="TOC2"/>
        <w:tabs>
          <w:tab w:val="right" w:leader="dot" w:pos="8306"/>
        </w:tabs>
      </w:pPr>
      <w:hyperlink w:anchor="_Toc3696" w:history="1">
        <w:r>
          <w:rPr>
            <w:rFonts w:ascii="仿宋" w:eastAsia="仿宋" w:hAnsi="仿宋" w:cs="仿宋" w:hint="eastAsia"/>
            <w:lang w:eastAsia="zh-CN"/>
          </w:rPr>
          <w:t>(二)、用地控制指标</w:t>
        </w:r>
        <w:r>
          <w:tab/>
        </w:r>
        <w:r>
          <w:fldChar w:fldCharType="begin"/>
        </w:r>
        <w:r>
          <w:instrText xml:space="preserve"> PAGEREF _Toc3696 \h </w:instrText>
        </w:r>
        <w:r>
          <w:fldChar w:fldCharType="separate"/>
        </w:r>
        <w:r>
          <w:t>11</w:t>
        </w:r>
        <w:r>
          <w:fldChar w:fldCharType="end"/>
        </w:r>
      </w:hyperlink>
    </w:p>
    <w:p>
      <w:pPr>
        <w:pStyle w:val="TOC2"/>
        <w:tabs>
          <w:tab w:val="right" w:leader="dot" w:pos="8306"/>
        </w:tabs>
      </w:pPr>
      <w:hyperlink w:anchor="_Toc8194" w:history="1">
        <w:r>
          <w:rPr>
            <w:rFonts w:ascii="仿宋" w:eastAsia="仿宋" w:hAnsi="仿宋" w:cs="仿宋" w:hint="eastAsia"/>
            <w:lang w:eastAsia="zh-CN"/>
          </w:rPr>
          <w:t>(三)、节约用地措施</w:t>
        </w:r>
        <w:r>
          <w:tab/>
        </w:r>
        <w:r>
          <w:fldChar w:fldCharType="begin"/>
        </w:r>
        <w:r>
          <w:instrText xml:space="preserve"> PAGEREF _Toc8194 \h </w:instrText>
        </w:r>
        <w:r>
          <w:fldChar w:fldCharType="separate"/>
        </w:r>
        <w:r>
          <w:t>13</w:t>
        </w:r>
        <w:r>
          <w:fldChar w:fldCharType="end"/>
        </w:r>
      </w:hyperlink>
    </w:p>
    <w:p>
      <w:pPr>
        <w:pStyle w:val="TOC2"/>
        <w:tabs>
          <w:tab w:val="right" w:leader="dot" w:pos="8306"/>
        </w:tabs>
      </w:pPr>
      <w:hyperlink w:anchor="_Toc2726" w:history="1">
        <w:r>
          <w:rPr>
            <w:rFonts w:ascii="仿宋" w:eastAsia="仿宋" w:hAnsi="仿宋" w:cs="仿宋" w:hint="eastAsia"/>
            <w:lang w:eastAsia="zh-CN"/>
          </w:rPr>
          <w:t>(四)、总图布置方案</w:t>
        </w:r>
        <w:r>
          <w:tab/>
        </w:r>
        <w:r>
          <w:fldChar w:fldCharType="begin"/>
        </w:r>
        <w:r>
          <w:instrText xml:space="preserve"> PAGEREF _Toc2726 \h </w:instrText>
        </w:r>
        <w:r>
          <w:fldChar w:fldCharType="separate"/>
        </w:r>
        <w:r>
          <w:t>14</w:t>
        </w:r>
        <w:r>
          <w:fldChar w:fldCharType="end"/>
        </w:r>
      </w:hyperlink>
    </w:p>
    <w:p>
      <w:pPr>
        <w:pStyle w:val="TOC2"/>
        <w:tabs>
          <w:tab w:val="right" w:leader="dot" w:pos="8306"/>
        </w:tabs>
      </w:pPr>
      <w:hyperlink w:anchor="_Toc8287" w:history="1">
        <w:r>
          <w:rPr>
            <w:rFonts w:ascii="仿宋" w:eastAsia="仿宋" w:hAnsi="仿宋" w:cs="仿宋" w:hint="eastAsia"/>
            <w:lang w:eastAsia="zh-CN"/>
          </w:rPr>
          <w:t>(五)、选址综合评价</w:t>
        </w:r>
        <w:r>
          <w:tab/>
        </w:r>
        <w:r>
          <w:fldChar w:fldCharType="begin"/>
        </w:r>
        <w:r>
          <w:instrText xml:space="preserve"> PAGEREF _Toc8287 \h </w:instrText>
        </w:r>
        <w:r>
          <w:fldChar w:fldCharType="separate"/>
        </w:r>
        <w:r>
          <w:t>15</w:t>
        </w:r>
        <w:r>
          <w:fldChar w:fldCharType="end"/>
        </w:r>
      </w:hyperlink>
    </w:p>
    <w:p>
      <w:pPr>
        <w:pStyle w:val="TOC1"/>
        <w:tabs>
          <w:tab w:val="right" w:leader="dot" w:pos="8306"/>
        </w:tabs>
      </w:pPr>
      <w:hyperlink w:anchor="_Toc822" w:history="1">
        <w:r>
          <w:rPr>
            <w:rFonts w:ascii="仿宋" w:eastAsia="仿宋" w:hAnsi="仿宋" w:cs="仿宋" w:hint="eastAsia"/>
            <w:lang w:eastAsia="zh-CN"/>
          </w:rPr>
          <w:t>五、护肤膏霜项目建设背景及必要性分析</w:t>
        </w:r>
        <w:r>
          <w:tab/>
        </w:r>
        <w:r>
          <w:fldChar w:fldCharType="begin"/>
        </w:r>
        <w:r>
          <w:instrText xml:space="preserve"> PAGEREF _Toc822 \h </w:instrText>
        </w:r>
        <w:r>
          <w:fldChar w:fldCharType="separate"/>
        </w:r>
        <w:r>
          <w:t>16</w:t>
        </w:r>
        <w:r>
          <w:fldChar w:fldCharType="end"/>
        </w:r>
      </w:hyperlink>
    </w:p>
    <w:p>
      <w:pPr>
        <w:pStyle w:val="TOC2"/>
        <w:tabs>
          <w:tab w:val="right" w:leader="dot" w:pos="8306"/>
        </w:tabs>
      </w:pPr>
      <w:hyperlink w:anchor="_Toc16345" w:history="1">
        <w:r>
          <w:rPr>
            <w:rFonts w:ascii="仿宋" w:eastAsia="仿宋" w:hAnsi="仿宋" w:cs="仿宋" w:hint="eastAsia"/>
            <w:lang w:eastAsia="zh-CN"/>
          </w:rPr>
          <w:t>(一)、护肤膏霜项目背景分析</w:t>
        </w:r>
        <w:r>
          <w:tab/>
        </w:r>
        <w:r>
          <w:fldChar w:fldCharType="begin"/>
        </w:r>
        <w:r>
          <w:instrText xml:space="preserve"> PAGEREF _Toc16345 \h </w:instrText>
        </w:r>
        <w:r>
          <w:fldChar w:fldCharType="separate"/>
        </w:r>
        <w:r>
          <w:t>16</w:t>
        </w:r>
        <w:r>
          <w:fldChar w:fldCharType="end"/>
        </w:r>
      </w:hyperlink>
    </w:p>
    <w:p>
      <w:pPr>
        <w:pStyle w:val="TOC2"/>
        <w:tabs>
          <w:tab w:val="right" w:leader="dot" w:pos="8306"/>
        </w:tabs>
      </w:pPr>
      <w:hyperlink w:anchor="_Toc9959" w:history="1">
        <w:r>
          <w:rPr>
            <w:rFonts w:ascii="仿宋" w:eastAsia="仿宋" w:hAnsi="仿宋" w:cs="仿宋" w:hint="eastAsia"/>
            <w:lang w:eastAsia="zh-CN"/>
          </w:rPr>
          <w:t>(二)、护肤膏霜项目建设必要性分析</w:t>
        </w:r>
        <w:r>
          <w:tab/>
        </w:r>
        <w:r>
          <w:fldChar w:fldCharType="begin"/>
        </w:r>
        <w:r>
          <w:instrText xml:space="preserve"> PAGEREF _Toc9959 \h </w:instrText>
        </w:r>
        <w:r>
          <w:fldChar w:fldCharType="separate"/>
        </w:r>
        <w:r>
          <w:t>17</w:t>
        </w:r>
        <w:r>
          <w:fldChar w:fldCharType="end"/>
        </w:r>
      </w:hyperlink>
    </w:p>
    <w:p>
      <w:pPr>
        <w:pStyle w:val="TOC1"/>
        <w:tabs>
          <w:tab w:val="right" w:leader="dot" w:pos="8306"/>
        </w:tabs>
      </w:pPr>
      <w:hyperlink w:anchor="_Toc30089" w:history="1">
        <w:r>
          <w:rPr>
            <w:rFonts w:ascii="仿宋" w:eastAsia="仿宋" w:hAnsi="仿宋" w:cs="仿宋" w:hint="eastAsia"/>
            <w:lang w:eastAsia="zh-CN"/>
          </w:rPr>
          <w:t>六、产品规划分析</w:t>
        </w:r>
        <w:r>
          <w:tab/>
        </w:r>
        <w:r>
          <w:fldChar w:fldCharType="begin"/>
        </w:r>
        <w:r>
          <w:instrText xml:space="preserve"> PAGEREF _Toc30089 \h </w:instrText>
        </w:r>
        <w:r>
          <w:fldChar w:fldCharType="separate"/>
        </w:r>
        <w:r>
          <w:t>19</w:t>
        </w:r>
        <w:r>
          <w:fldChar w:fldCharType="end"/>
        </w:r>
      </w:hyperlink>
    </w:p>
    <w:p>
      <w:pPr>
        <w:pStyle w:val="TOC2"/>
        <w:tabs>
          <w:tab w:val="right" w:leader="dot" w:pos="8306"/>
        </w:tabs>
      </w:pPr>
      <w:hyperlink w:anchor="_Toc11825" w:history="1">
        <w:r>
          <w:rPr>
            <w:rFonts w:ascii="仿宋" w:eastAsia="仿宋" w:hAnsi="仿宋" w:cs="仿宋" w:hint="eastAsia"/>
            <w:lang w:eastAsia="zh-CN"/>
          </w:rPr>
          <w:t>(一)、产品规划</w:t>
        </w:r>
        <w:r>
          <w:tab/>
        </w:r>
        <w:r>
          <w:fldChar w:fldCharType="begin"/>
        </w:r>
        <w:r>
          <w:instrText xml:space="preserve"> PAGEREF _Toc11825 \h </w:instrText>
        </w:r>
        <w:r>
          <w:fldChar w:fldCharType="separate"/>
        </w:r>
        <w:r>
          <w:t>19</w:t>
        </w:r>
        <w:r>
          <w:fldChar w:fldCharType="end"/>
        </w:r>
      </w:hyperlink>
    </w:p>
    <w:p>
      <w:pPr>
        <w:pStyle w:val="TOC2"/>
        <w:tabs>
          <w:tab w:val="right" w:leader="dot" w:pos="8306"/>
        </w:tabs>
      </w:pPr>
      <w:hyperlink w:anchor="_Toc18112" w:history="1">
        <w:r>
          <w:rPr>
            <w:rFonts w:ascii="仿宋" w:eastAsia="仿宋" w:hAnsi="仿宋" w:cs="仿宋" w:hint="eastAsia"/>
            <w:lang w:eastAsia="zh-CN"/>
          </w:rPr>
          <w:t>(二)、建设规模</w:t>
        </w:r>
        <w:r>
          <w:tab/>
        </w:r>
        <w:r>
          <w:fldChar w:fldCharType="begin"/>
        </w:r>
        <w:r>
          <w:instrText xml:space="preserve"> PAGEREF _Toc18112 \h </w:instrText>
        </w:r>
        <w:r>
          <w:fldChar w:fldCharType="separate"/>
        </w:r>
        <w:r>
          <w:t>20</w:t>
        </w:r>
        <w:r>
          <w:fldChar w:fldCharType="end"/>
        </w:r>
      </w:hyperlink>
    </w:p>
    <w:p>
      <w:pPr>
        <w:pStyle w:val="TOC1"/>
        <w:tabs>
          <w:tab w:val="right" w:leader="dot" w:pos="8306"/>
        </w:tabs>
      </w:pPr>
      <w:hyperlink w:anchor="_Toc25843" w:history="1">
        <w:r>
          <w:rPr>
            <w:rFonts w:ascii="仿宋" w:eastAsia="仿宋" w:hAnsi="仿宋" w:cs="仿宋" w:hint="eastAsia"/>
            <w:lang w:eastAsia="zh-CN"/>
          </w:rPr>
          <w:t>七、护肤膏霜项目经营效益</w:t>
        </w:r>
        <w:r>
          <w:tab/>
        </w:r>
        <w:r>
          <w:fldChar w:fldCharType="begin"/>
        </w:r>
        <w:r>
          <w:instrText xml:space="preserve"> PAGEREF _Toc25843 \h </w:instrText>
        </w:r>
        <w:r>
          <w:fldChar w:fldCharType="separate"/>
        </w:r>
        <w:r>
          <w:t>21</w:t>
        </w:r>
        <w:r>
          <w:fldChar w:fldCharType="end"/>
        </w:r>
      </w:hyperlink>
    </w:p>
    <w:p>
      <w:pPr>
        <w:pStyle w:val="TOC2"/>
        <w:tabs>
          <w:tab w:val="right" w:leader="dot" w:pos="8306"/>
        </w:tabs>
      </w:pPr>
      <w:hyperlink w:anchor="_Toc1128" w:history="1">
        <w:r>
          <w:rPr>
            <w:rFonts w:ascii="仿宋" w:eastAsia="仿宋" w:hAnsi="仿宋" w:cs="仿宋" w:hint="eastAsia"/>
            <w:lang w:eastAsia="zh-CN"/>
          </w:rPr>
          <w:t>(一)、经济评价财务测算</w:t>
        </w:r>
        <w:r>
          <w:tab/>
        </w:r>
        <w:r>
          <w:fldChar w:fldCharType="begin"/>
        </w:r>
        <w:r>
          <w:instrText xml:space="preserve"> PAGEREF _Toc1128 \h </w:instrText>
        </w:r>
        <w:r>
          <w:fldChar w:fldCharType="separate"/>
        </w:r>
        <w:r>
          <w:t>21</w:t>
        </w:r>
        <w:r>
          <w:fldChar w:fldCharType="end"/>
        </w:r>
      </w:hyperlink>
    </w:p>
    <w:p>
      <w:pPr>
        <w:pStyle w:val="TOC2"/>
        <w:tabs>
          <w:tab w:val="right" w:leader="dot" w:pos="8306"/>
        </w:tabs>
      </w:pPr>
      <w:hyperlink w:anchor="_Toc25294" w:history="1">
        <w:r>
          <w:rPr>
            <w:rFonts w:ascii="仿宋" w:eastAsia="仿宋" w:hAnsi="仿宋" w:cs="仿宋" w:hint="eastAsia"/>
            <w:lang w:eastAsia="zh-CN"/>
          </w:rPr>
          <w:t>(二)、护肤膏霜项目盈利能力分析</w:t>
        </w:r>
        <w:r>
          <w:tab/>
        </w:r>
        <w:r>
          <w:fldChar w:fldCharType="begin"/>
        </w:r>
        <w:r>
          <w:instrText xml:space="preserve"> PAGEREF _Toc25294 \h </w:instrText>
        </w:r>
        <w:r>
          <w:fldChar w:fldCharType="separate"/>
        </w:r>
        <w:r>
          <w:t>22</w:t>
        </w:r>
        <w:r>
          <w:fldChar w:fldCharType="end"/>
        </w:r>
      </w:hyperlink>
    </w:p>
    <w:p>
      <w:pPr>
        <w:pStyle w:val="TOC1"/>
        <w:tabs>
          <w:tab w:val="right" w:leader="dot" w:pos="8306"/>
        </w:tabs>
      </w:pPr>
      <w:hyperlink w:anchor="_Toc20603" w:history="1">
        <w:r>
          <w:rPr>
            <w:rFonts w:ascii="仿宋" w:eastAsia="仿宋" w:hAnsi="仿宋" w:cs="仿宋" w:hint="eastAsia"/>
            <w:lang w:eastAsia="zh-CN"/>
          </w:rPr>
          <w:t>八、生产安全保护</w:t>
        </w:r>
        <w:r>
          <w:tab/>
        </w:r>
        <w:r>
          <w:fldChar w:fldCharType="begin"/>
        </w:r>
        <w:r>
          <w:instrText xml:space="preserve"> PAGEREF _Toc20603 \h </w:instrText>
        </w:r>
        <w:r>
          <w:fldChar w:fldCharType="separate"/>
        </w:r>
        <w:r>
          <w:t>23</w:t>
        </w:r>
        <w:r>
          <w:fldChar w:fldCharType="end"/>
        </w:r>
      </w:hyperlink>
    </w:p>
    <w:p>
      <w:pPr>
        <w:pStyle w:val="TOC2"/>
        <w:tabs>
          <w:tab w:val="right" w:leader="dot" w:pos="8306"/>
        </w:tabs>
      </w:pPr>
      <w:hyperlink w:anchor="_Toc28490" w:history="1">
        <w:r>
          <w:rPr>
            <w:rFonts w:ascii="仿宋" w:eastAsia="仿宋" w:hAnsi="仿宋" w:cs="仿宋" w:hint="eastAsia"/>
            <w:lang w:eastAsia="zh-CN"/>
          </w:rPr>
          <w:t>(一)、消防安全</w:t>
        </w:r>
        <w:r>
          <w:tab/>
        </w:r>
        <w:r>
          <w:fldChar w:fldCharType="begin"/>
        </w:r>
        <w:r>
          <w:instrText xml:space="preserve"> PAGEREF _Toc28490 \h </w:instrText>
        </w:r>
        <w:r>
          <w:fldChar w:fldCharType="separate"/>
        </w:r>
        <w:r>
          <w:t>23</w:t>
        </w:r>
        <w:r>
          <w:fldChar w:fldCharType="end"/>
        </w:r>
      </w:hyperlink>
    </w:p>
    <w:p>
      <w:pPr>
        <w:pStyle w:val="TOC2"/>
        <w:tabs>
          <w:tab w:val="right" w:leader="dot" w:pos="8306"/>
        </w:tabs>
      </w:pPr>
      <w:hyperlink w:anchor="_Toc5131" w:history="1">
        <w:r>
          <w:rPr>
            <w:rFonts w:ascii="仿宋" w:eastAsia="仿宋" w:hAnsi="仿宋" w:cs="仿宋" w:hint="eastAsia"/>
            <w:lang w:eastAsia="zh-CN"/>
          </w:rPr>
          <w:t>(二)、防火防爆总图布置措施</w:t>
        </w:r>
        <w:r>
          <w:tab/>
        </w:r>
        <w:r>
          <w:fldChar w:fldCharType="begin"/>
        </w:r>
        <w:r>
          <w:instrText xml:space="preserve"> PAGEREF _Toc5131 \h </w:instrText>
        </w:r>
        <w:r>
          <w:fldChar w:fldCharType="separate"/>
        </w:r>
        <w:r>
          <w:t>24</w:t>
        </w:r>
        <w:r>
          <w:fldChar w:fldCharType="end"/>
        </w:r>
      </w:hyperlink>
    </w:p>
    <w:p>
      <w:pPr>
        <w:pStyle w:val="TOC2"/>
        <w:tabs>
          <w:tab w:val="right" w:leader="dot" w:pos="8306"/>
        </w:tabs>
      </w:pPr>
      <w:hyperlink w:anchor="_Toc14385" w:history="1">
        <w:r>
          <w:rPr>
            <w:rFonts w:ascii="仿宋" w:eastAsia="仿宋" w:hAnsi="仿宋" w:cs="仿宋" w:hint="eastAsia"/>
            <w:lang w:eastAsia="zh-CN"/>
          </w:rPr>
          <w:t>(三)、自然灾害防范措施</w:t>
        </w:r>
        <w:r>
          <w:tab/>
        </w:r>
        <w:r>
          <w:fldChar w:fldCharType="begin"/>
        </w:r>
        <w:r>
          <w:instrText xml:space="preserve"> PAGEREF _Toc14385 \h </w:instrText>
        </w:r>
        <w:r>
          <w:fldChar w:fldCharType="separate"/>
        </w:r>
        <w:r>
          <w:t>25</w:t>
        </w:r>
        <w:r>
          <w:fldChar w:fldCharType="end"/>
        </w:r>
      </w:hyperlink>
    </w:p>
    <w:p>
      <w:pPr>
        <w:pStyle w:val="TOC2"/>
        <w:tabs>
          <w:tab w:val="right" w:leader="dot" w:pos="8306"/>
        </w:tabs>
      </w:pPr>
      <w:hyperlink w:anchor="_Toc4784" w:history="1">
        <w:r>
          <w:rPr>
            <w:rFonts w:ascii="仿宋" w:eastAsia="仿宋" w:hAnsi="仿宋" w:cs="仿宋" w:hint="eastAsia"/>
            <w:lang w:eastAsia="zh-CN"/>
          </w:rPr>
          <w:t>(四)、安全色及安全标志使用要求</w:t>
        </w:r>
        <w:r>
          <w:tab/>
        </w:r>
        <w:r>
          <w:fldChar w:fldCharType="begin"/>
        </w:r>
        <w:r>
          <w:instrText xml:space="preserve"> PAGEREF _Toc4784 \h </w:instrText>
        </w:r>
        <w:r>
          <w:fldChar w:fldCharType="separate"/>
        </w:r>
        <w:r>
          <w:t>26</w:t>
        </w:r>
        <w:r>
          <w:fldChar w:fldCharType="end"/>
        </w:r>
      </w:hyperlink>
    </w:p>
    <w:p>
      <w:pPr>
        <w:pStyle w:val="TOC2"/>
        <w:tabs>
          <w:tab w:val="right" w:leader="dot" w:pos="8306"/>
        </w:tabs>
      </w:pPr>
      <w:hyperlink w:anchor="_Toc29643" w:history="1">
        <w:r>
          <w:rPr>
            <w:rFonts w:ascii="仿宋" w:eastAsia="仿宋" w:hAnsi="仿宋" w:cs="仿宋" w:hint="eastAsia"/>
            <w:lang w:eastAsia="zh-CN"/>
          </w:rPr>
          <w:t>(五)、防尘防毒措施</w:t>
        </w:r>
        <w:r>
          <w:tab/>
        </w:r>
        <w:r>
          <w:fldChar w:fldCharType="begin"/>
        </w:r>
        <w:r>
          <w:instrText xml:space="preserve"> PAGEREF _Toc29643 \h </w:instrText>
        </w:r>
        <w:r>
          <w:fldChar w:fldCharType="separate"/>
        </w:r>
        <w:r>
          <w:t>27</w:t>
        </w:r>
        <w:r>
          <w:fldChar w:fldCharType="end"/>
        </w:r>
      </w:hyperlink>
    </w:p>
    <w:p>
      <w:pPr>
        <w:pStyle w:val="TOC2"/>
        <w:tabs>
          <w:tab w:val="right" w:leader="dot" w:pos="8306"/>
        </w:tabs>
      </w:pPr>
      <w:hyperlink w:anchor="_Toc28258" w:history="1">
        <w:r>
          <w:rPr>
            <w:rFonts w:ascii="仿宋" w:eastAsia="仿宋" w:hAnsi="仿宋" w:cs="仿宋" w:hint="eastAsia"/>
            <w:lang w:eastAsia="zh-CN"/>
          </w:rPr>
          <w:t>(六)、防静电、触电防护及防雷措施</w:t>
        </w:r>
        <w:r>
          <w:tab/>
        </w:r>
        <w:r>
          <w:fldChar w:fldCharType="begin"/>
        </w:r>
        <w:r>
          <w:instrText xml:space="preserve"> PAGEREF _Toc28258 \h </w:instrText>
        </w:r>
        <w:r>
          <w:fldChar w:fldCharType="separate"/>
        </w:r>
        <w:r>
          <w:t>28</w:t>
        </w:r>
        <w:r>
          <w:fldChar w:fldCharType="end"/>
        </w:r>
      </w:hyperlink>
    </w:p>
    <w:p>
      <w:pPr>
        <w:pStyle w:val="TOC2"/>
        <w:tabs>
          <w:tab w:val="right" w:leader="dot" w:pos="8306"/>
        </w:tabs>
      </w:pPr>
      <w:hyperlink w:anchor="_Toc5592" w:history="1">
        <w:r>
          <w:rPr>
            <w:rFonts w:ascii="仿宋" w:eastAsia="仿宋" w:hAnsi="仿宋" w:cs="仿宋" w:hint="eastAsia"/>
            <w:lang w:eastAsia="zh-CN"/>
          </w:rPr>
          <w:t>(七)、机械设备安全保障措施</w:t>
        </w:r>
        <w:r>
          <w:tab/>
        </w:r>
        <w:r>
          <w:fldChar w:fldCharType="begin"/>
        </w:r>
        <w:r>
          <w:instrText xml:space="preserve"> PAGEREF _Toc5592 \h </w:instrText>
        </w:r>
        <w:r>
          <w:fldChar w:fldCharType="separate"/>
        </w:r>
        <w:r>
          <w:t>29</w:t>
        </w:r>
        <w:r>
          <w:fldChar w:fldCharType="end"/>
        </w:r>
      </w:hyperlink>
    </w:p>
    <w:p>
      <w:pPr>
        <w:pStyle w:val="TOC1"/>
        <w:tabs>
          <w:tab w:val="right" w:leader="dot" w:pos="8306"/>
        </w:tabs>
      </w:pPr>
      <w:hyperlink w:anchor="_Toc18169" w:history="1">
        <w:r>
          <w:rPr>
            <w:rFonts w:ascii="仿宋" w:eastAsia="仿宋" w:hAnsi="仿宋" w:cs="仿宋" w:hint="eastAsia"/>
            <w:lang w:eastAsia="zh-CN"/>
          </w:rPr>
          <w:t>九、护肤膏霜项目投资规划</w:t>
        </w:r>
        <w:r>
          <w:tab/>
        </w:r>
        <w:r>
          <w:fldChar w:fldCharType="begin"/>
        </w:r>
        <w:r>
          <w:instrText xml:space="preserve"> PAGEREF _Toc18169 \h </w:instrText>
        </w:r>
        <w:r>
          <w:fldChar w:fldCharType="separate"/>
        </w:r>
        <w:r>
          <w:t>30</w:t>
        </w:r>
        <w:r>
          <w:fldChar w:fldCharType="end"/>
        </w:r>
      </w:hyperlink>
    </w:p>
    <w:p>
      <w:pPr>
        <w:pStyle w:val="TOC2"/>
        <w:tabs>
          <w:tab w:val="right" w:leader="dot" w:pos="8306"/>
        </w:tabs>
      </w:pPr>
      <w:hyperlink w:anchor="_Toc13691" w:history="1">
        <w:r>
          <w:rPr>
            <w:rFonts w:ascii="仿宋" w:eastAsia="仿宋" w:hAnsi="仿宋" w:cs="仿宋" w:hint="eastAsia"/>
            <w:lang w:eastAsia="zh-CN"/>
          </w:rPr>
          <w:t>(一)、护肤膏霜项目总投资估算</w:t>
        </w:r>
        <w:r>
          <w:tab/>
        </w:r>
        <w:r>
          <w:fldChar w:fldCharType="begin"/>
        </w:r>
        <w:r>
          <w:instrText xml:space="preserve"> PAGEREF _Toc13691 \h </w:instrText>
        </w:r>
        <w:r>
          <w:fldChar w:fldCharType="separate"/>
        </w:r>
        <w:r>
          <w:t>30</w:t>
        </w:r>
        <w:r>
          <w:fldChar w:fldCharType="end"/>
        </w:r>
      </w:hyperlink>
    </w:p>
    <w:p>
      <w:pPr>
        <w:pStyle w:val="TOC2"/>
        <w:tabs>
          <w:tab w:val="right" w:leader="dot" w:pos="8306"/>
        </w:tabs>
      </w:pPr>
      <w:hyperlink w:anchor="_Toc15093" w:history="1">
        <w:r>
          <w:rPr>
            <w:rFonts w:ascii="仿宋" w:eastAsia="仿宋" w:hAnsi="仿宋" w:cs="仿宋" w:hint="eastAsia"/>
            <w:lang w:eastAsia="zh-CN"/>
          </w:rPr>
          <w:t>(二)、资金筹措</w:t>
        </w:r>
        <w:r>
          <w:tab/>
        </w:r>
        <w:r>
          <w:fldChar w:fldCharType="begin"/>
        </w:r>
        <w:r>
          <w:instrText xml:space="preserve"> PAGEREF _Toc15093 \h </w:instrText>
        </w:r>
        <w:r>
          <w:fldChar w:fldCharType="separate"/>
        </w:r>
        <w:r>
          <w:t>32</w:t>
        </w:r>
        <w:r>
          <w:fldChar w:fldCharType="end"/>
        </w:r>
      </w:hyperlink>
    </w:p>
    <w:p>
      <w:pPr>
        <w:pStyle w:val="TOC1"/>
        <w:tabs>
          <w:tab w:val="right" w:leader="dot" w:pos="8306"/>
        </w:tabs>
      </w:pPr>
      <w:hyperlink w:anchor="_Toc29563" w:history="1">
        <w:r>
          <w:rPr>
            <w:rFonts w:ascii="仿宋" w:eastAsia="仿宋" w:hAnsi="仿宋" w:cs="仿宋" w:hint="eastAsia"/>
            <w:lang w:eastAsia="zh-CN"/>
          </w:rPr>
          <w:t>十、护肤膏霜项目技术管理</w:t>
        </w:r>
        <w:r>
          <w:tab/>
        </w:r>
        <w:r>
          <w:fldChar w:fldCharType="begin"/>
        </w:r>
        <w:r>
          <w:instrText xml:space="preserve"> PAGEREF _Toc29563 \h </w:instrText>
        </w:r>
        <w:r>
          <w:fldChar w:fldCharType="separate"/>
        </w:r>
        <w:r>
          <w:t>32</w:t>
        </w:r>
        <w:r>
          <w:fldChar w:fldCharType="end"/>
        </w:r>
      </w:hyperlink>
    </w:p>
    <w:p>
      <w:pPr>
        <w:pStyle w:val="TOC2"/>
        <w:tabs>
          <w:tab w:val="right" w:leader="dot" w:pos="8306"/>
        </w:tabs>
      </w:pPr>
      <w:hyperlink w:anchor="_Toc31544" w:history="1">
        <w:r>
          <w:rPr>
            <w:rFonts w:ascii="仿宋" w:eastAsia="仿宋" w:hAnsi="仿宋" w:cs="仿宋" w:hint="eastAsia"/>
            <w:lang w:eastAsia="zh-CN"/>
          </w:rPr>
          <w:t>(一)、技术方案选用方向</w:t>
        </w:r>
        <w:r>
          <w:tab/>
        </w:r>
        <w:r>
          <w:fldChar w:fldCharType="begin"/>
        </w:r>
        <w:r>
          <w:instrText xml:space="preserve"> PAGEREF _Toc31544 \h </w:instrText>
        </w:r>
        <w:r>
          <w:fldChar w:fldCharType="separate"/>
        </w:r>
        <w:r>
          <w:t>32</w:t>
        </w:r>
        <w:r>
          <w:fldChar w:fldCharType="end"/>
        </w:r>
      </w:hyperlink>
    </w:p>
    <w:p>
      <w:pPr>
        <w:pStyle w:val="TOC2"/>
        <w:tabs>
          <w:tab w:val="right" w:leader="dot" w:pos="8306"/>
        </w:tabs>
      </w:pPr>
      <w:hyperlink w:anchor="_Toc27522" w:history="1">
        <w:r>
          <w:rPr>
            <w:rFonts w:ascii="仿宋" w:eastAsia="仿宋" w:hAnsi="仿宋" w:cs="仿宋" w:hint="eastAsia"/>
            <w:lang w:eastAsia="zh-CN"/>
          </w:rPr>
          <w:t>(二)、工艺技术方案选用原则</w:t>
        </w:r>
        <w:r>
          <w:tab/>
        </w:r>
        <w:r>
          <w:fldChar w:fldCharType="begin"/>
        </w:r>
        <w:r>
          <w:instrText xml:space="preserve"> PAGEREF _Toc27522 \h </w:instrText>
        </w:r>
        <w:r>
          <w:fldChar w:fldCharType="separate"/>
        </w:r>
        <w:r>
          <w:t>34</w:t>
        </w:r>
        <w:r>
          <w:fldChar w:fldCharType="end"/>
        </w:r>
      </w:hyperlink>
    </w:p>
    <w:p>
      <w:pPr>
        <w:pStyle w:val="TOC2"/>
        <w:tabs>
          <w:tab w:val="right" w:leader="dot" w:pos="8306"/>
        </w:tabs>
      </w:pPr>
      <w:hyperlink w:anchor="_Toc29141" w:history="1">
        <w:r>
          <w:rPr>
            <w:rFonts w:ascii="仿宋" w:eastAsia="仿宋" w:hAnsi="仿宋" w:cs="仿宋" w:hint="eastAsia"/>
            <w:lang w:eastAsia="zh-CN"/>
          </w:rPr>
          <w:t>(三)、工艺技术方案要求</w:t>
        </w:r>
        <w:r>
          <w:tab/>
        </w:r>
        <w:r>
          <w:fldChar w:fldCharType="begin"/>
        </w:r>
        <w:r>
          <w:instrText xml:space="preserve"> PAGEREF _Toc29141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35" w:history="1">
        <w:r>
          <w:rPr>
            <w:rFonts w:ascii="仿宋" w:eastAsia="仿宋" w:hAnsi="仿宋" w:cs="仿宋" w:hint="eastAsia"/>
            <w:lang w:eastAsia="zh-CN"/>
          </w:rPr>
          <w:t>十一、护肤膏霜项目人力资源管理</w:t>
        </w:r>
        <w:r>
          <w:tab/>
        </w:r>
        <w:r>
          <w:fldChar w:fldCharType="begin"/>
        </w:r>
        <w:r>
          <w:instrText xml:space="preserve"> PAGEREF _Toc20535 \h </w:instrText>
        </w:r>
        <w:r>
          <w:fldChar w:fldCharType="separate"/>
        </w:r>
        <w:r>
          <w:t>38</w:t>
        </w:r>
        <w:r>
          <w:fldChar w:fldCharType="end"/>
        </w:r>
      </w:hyperlink>
    </w:p>
    <w:p>
      <w:pPr>
        <w:pStyle w:val="TOC2"/>
        <w:tabs>
          <w:tab w:val="right" w:leader="dot" w:pos="8306"/>
        </w:tabs>
      </w:pPr>
      <w:hyperlink w:anchor="_Toc15403" w:history="1">
        <w:r>
          <w:rPr>
            <w:rFonts w:ascii="仿宋" w:eastAsia="仿宋" w:hAnsi="仿宋" w:cs="仿宋" w:hint="eastAsia"/>
            <w:lang w:eastAsia="zh-CN"/>
          </w:rPr>
          <w:t>(一)、建立健全的预算管理制度</w:t>
        </w:r>
        <w:r>
          <w:tab/>
        </w:r>
        <w:r>
          <w:fldChar w:fldCharType="begin"/>
        </w:r>
        <w:r>
          <w:instrText xml:space="preserve"> PAGEREF _Toc15403 \h </w:instrText>
        </w:r>
        <w:r>
          <w:fldChar w:fldCharType="separate"/>
        </w:r>
        <w:r>
          <w:t>38</w:t>
        </w:r>
        <w:r>
          <w:fldChar w:fldCharType="end"/>
        </w:r>
      </w:hyperlink>
    </w:p>
    <w:p>
      <w:pPr>
        <w:pStyle w:val="TOC2"/>
        <w:tabs>
          <w:tab w:val="right" w:leader="dot" w:pos="8306"/>
        </w:tabs>
      </w:pPr>
      <w:hyperlink w:anchor="_Toc4470" w:history="1">
        <w:r>
          <w:rPr>
            <w:rFonts w:ascii="仿宋" w:eastAsia="仿宋" w:hAnsi="仿宋" w:cs="仿宋" w:hint="eastAsia"/>
            <w:lang w:eastAsia="zh-CN"/>
          </w:rPr>
          <w:t>(二)、加强资金流动监控</w:t>
        </w:r>
        <w:r>
          <w:tab/>
        </w:r>
        <w:r>
          <w:fldChar w:fldCharType="begin"/>
        </w:r>
        <w:r>
          <w:instrText xml:space="preserve"> PAGEREF _Toc4470 \h </w:instrText>
        </w:r>
        <w:r>
          <w:fldChar w:fldCharType="separate"/>
        </w:r>
        <w:r>
          <w:t>40</w:t>
        </w:r>
        <w:r>
          <w:fldChar w:fldCharType="end"/>
        </w:r>
      </w:hyperlink>
    </w:p>
    <w:p>
      <w:pPr>
        <w:pStyle w:val="TOC2"/>
        <w:tabs>
          <w:tab w:val="right" w:leader="dot" w:pos="8306"/>
        </w:tabs>
      </w:pPr>
      <w:hyperlink w:anchor="_Toc31443" w:history="1">
        <w:r>
          <w:rPr>
            <w:rFonts w:ascii="仿宋" w:eastAsia="仿宋" w:hAnsi="仿宋" w:cs="仿宋" w:hint="eastAsia"/>
            <w:lang w:eastAsia="zh-CN"/>
          </w:rPr>
          <w:t>(三)、制定完善的风险控制机制</w:t>
        </w:r>
        <w:r>
          <w:tab/>
        </w:r>
        <w:r>
          <w:fldChar w:fldCharType="begin"/>
        </w:r>
        <w:r>
          <w:instrText xml:space="preserve"> PAGEREF _Toc31443 \h </w:instrText>
        </w:r>
        <w:r>
          <w:fldChar w:fldCharType="separate"/>
        </w:r>
        <w:r>
          <w:t>41</w:t>
        </w:r>
        <w:r>
          <w:fldChar w:fldCharType="end"/>
        </w:r>
      </w:hyperlink>
    </w:p>
    <w:p>
      <w:pPr>
        <w:pStyle w:val="TOC2"/>
        <w:tabs>
          <w:tab w:val="right" w:leader="dot" w:pos="8306"/>
        </w:tabs>
      </w:pPr>
      <w:hyperlink w:anchor="_Toc9452" w:history="1">
        <w:r>
          <w:rPr>
            <w:rFonts w:ascii="仿宋" w:eastAsia="仿宋" w:hAnsi="仿宋" w:cs="仿宋" w:hint="eastAsia"/>
            <w:lang w:eastAsia="zh-CN"/>
          </w:rPr>
          <w:t>(四)、优化成本管理</w:t>
        </w:r>
        <w:r>
          <w:tab/>
        </w:r>
        <w:r>
          <w:fldChar w:fldCharType="begin"/>
        </w:r>
        <w:r>
          <w:instrText xml:space="preserve"> PAGEREF _Toc9452 \h </w:instrText>
        </w:r>
        <w:r>
          <w:fldChar w:fldCharType="separate"/>
        </w:r>
        <w:r>
          <w:t>43</w:t>
        </w:r>
        <w:r>
          <w:fldChar w:fldCharType="end"/>
        </w:r>
      </w:hyperlink>
    </w:p>
    <w:p>
      <w:pPr>
        <w:pStyle w:val="TOC1"/>
        <w:tabs>
          <w:tab w:val="right" w:leader="dot" w:pos="8306"/>
        </w:tabs>
      </w:pPr>
      <w:hyperlink w:anchor="_Toc20032" w:history="1">
        <w:r>
          <w:rPr>
            <w:rFonts w:ascii="仿宋" w:eastAsia="仿宋" w:hAnsi="仿宋" w:cs="仿宋" w:hint="eastAsia"/>
            <w:lang w:eastAsia="zh-CN"/>
          </w:rPr>
          <w:t>十二、护肤膏霜项目创新与研发</w:t>
        </w:r>
        <w:r>
          <w:tab/>
        </w:r>
        <w:r>
          <w:fldChar w:fldCharType="begin"/>
        </w:r>
        <w:r>
          <w:instrText xml:space="preserve"> PAGEREF _Toc20032 \h </w:instrText>
        </w:r>
        <w:r>
          <w:fldChar w:fldCharType="separate"/>
        </w:r>
        <w:r>
          <w:t>44</w:t>
        </w:r>
        <w:r>
          <w:fldChar w:fldCharType="end"/>
        </w:r>
      </w:hyperlink>
    </w:p>
    <w:p>
      <w:pPr>
        <w:pStyle w:val="TOC2"/>
        <w:tabs>
          <w:tab w:val="right" w:leader="dot" w:pos="8306"/>
        </w:tabs>
      </w:pPr>
      <w:hyperlink w:anchor="_Toc3292" w:history="1">
        <w:r>
          <w:rPr>
            <w:rFonts w:ascii="仿宋" w:eastAsia="仿宋" w:hAnsi="仿宋" w:cs="仿宋" w:hint="eastAsia"/>
            <w:lang w:eastAsia="zh-CN"/>
          </w:rPr>
          <w:t>(一)、创新策略与方向</w:t>
        </w:r>
        <w:r>
          <w:tab/>
        </w:r>
        <w:r>
          <w:fldChar w:fldCharType="begin"/>
        </w:r>
        <w:r>
          <w:instrText xml:space="preserve"> PAGEREF _Toc3292 \h </w:instrText>
        </w:r>
        <w:r>
          <w:fldChar w:fldCharType="separate"/>
        </w:r>
        <w:r>
          <w:t>44</w:t>
        </w:r>
        <w:r>
          <w:fldChar w:fldCharType="end"/>
        </w:r>
      </w:hyperlink>
    </w:p>
    <w:p>
      <w:pPr>
        <w:pStyle w:val="TOC2"/>
        <w:tabs>
          <w:tab w:val="right" w:leader="dot" w:pos="8306"/>
        </w:tabs>
      </w:pPr>
      <w:hyperlink w:anchor="_Toc19697" w:history="1">
        <w:r>
          <w:rPr>
            <w:rFonts w:ascii="仿宋" w:eastAsia="仿宋" w:hAnsi="仿宋" w:cs="仿宋" w:hint="eastAsia"/>
            <w:lang w:eastAsia="zh-CN"/>
          </w:rPr>
          <w:t>(二)、研发规划与投入</w:t>
        </w:r>
        <w:r>
          <w:tab/>
        </w:r>
        <w:r>
          <w:fldChar w:fldCharType="begin"/>
        </w:r>
        <w:r>
          <w:instrText xml:space="preserve"> PAGEREF _Toc19697 \h </w:instrText>
        </w:r>
        <w:r>
          <w:fldChar w:fldCharType="separate"/>
        </w:r>
        <w:r>
          <w:t>45</w:t>
        </w:r>
        <w:r>
          <w:fldChar w:fldCharType="end"/>
        </w:r>
      </w:hyperlink>
    </w:p>
    <w:p>
      <w:pPr>
        <w:pStyle w:val="TOC1"/>
        <w:tabs>
          <w:tab w:val="right" w:leader="dot" w:pos="8306"/>
        </w:tabs>
      </w:pPr>
      <w:hyperlink w:anchor="_Toc21988" w:history="1">
        <w:r>
          <w:rPr>
            <w:rFonts w:ascii="仿宋" w:eastAsia="仿宋" w:hAnsi="仿宋" w:cs="仿宋" w:hint="eastAsia"/>
            <w:lang w:eastAsia="zh-CN"/>
          </w:rPr>
          <w:t>十三、风险识别与分类</w:t>
        </w:r>
        <w:r>
          <w:tab/>
        </w:r>
        <w:r>
          <w:fldChar w:fldCharType="begin"/>
        </w:r>
        <w:r>
          <w:instrText xml:space="preserve"> PAGEREF _Toc21988 \h </w:instrText>
        </w:r>
        <w:r>
          <w:fldChar w:fldCharType="separate"/>
        </w:r>
        <w:r>
          <w:t>47</w:t>
        </w:r>
        <w:r>
          <w:fldChar w:fldCharType="end"/>
        </w:r>
      </w:hyperlink>
    </w:p>
    <w:p>
      <w:pPr>
        <w:pStyle w:val="TOC2"/>
        <w:tabs>
          <w:tab w:val="right" w:leader="dot" w:pos="8306"/>
        </w:tabs>
      </w:pPr>
      <w:hyperlink w:anchor="_Toc26794" w:history="1">
        <w:r>
          <w:rPr>
            <w:rFonts w:ascii="仿宋" w:eastAsia="仿宋" w:hAnsi="仿宋" w:cs="仿宋" w:hint="eastAsia"/>
            <w:lang w:eastAsia="zh-CN"/>
          </w:rPr>
          <w:t>(一)、风险识别</w:t>
        </w:r>
        <w:r>
          <w:tab/>
        </w:r>
        <w:r>
          <w:fldChar w:fldCharType="begin"/>
        </w:r>
        <w:r>
          <w:instrText xml:space="preserve"> PAGEREF _Toc26794 \h </w:instrText>
        </w:r>
        <w:r>
          <w:fldChar w:fldCharType="separate"/>
        </w:r>
        <w:r>
          <w:t>47</w:t>
        </w:r>
        <w:r>
          <w:fldChar w:fldCharType="end"/>
        </w:r>
      </w:hyperlink>
    </w:p>
    <w:p>
      <w:pPr>
        <w:pStyle w:val="TOC2"/>
        <w:tabs>
          <w:tab w:val="right" w:leader="dot" w:pos="8306"/>
        </w:tabs>
      </w:pPr>
      <w:hyperlink w:anchor="_Toc19436" w:history="1">
        <w:r>
          <w:rPr>
            <w:rFonts w:ascii="仿宋" w:eastAsia="仿宋" w:hAnsi="仿宋" w:cs="仿宋" w:hint="eastAsia"/>
            <w:lang w:eastAsia="zh-CN"/>
          </w:rPr>
          <w:t>(二)、风险分类</w:t>
        </w:r>
        <w:r>
          <w:tab/>
        </w:r>
        <w:r>
          <w:fldChar w:fldCharType="begin"/>
        </w:r>
        <w:r>
          <w:instrText xml:space="preserve"> PAGEREF _Toc19436 \h </w:instrText>
        </w:r>
        <w:r>
          <w:fldChar w:fldCharType="separate"/>
        </w:r>
        <w:r>
          <w:t>48</w:t>
        </w:r>
        <w:r>
          <w:fldChar w:fldCharType="end"/>
        </w:r>
      </w:hyperlink>
    </w:p>
    <w:p>
      <w:pPr>
        <w:pStyle w:val="TOC1"/>
        <w:tabs>
          <w:tab w:val="right" w:leader="dot" w:pos="8306"/>
        </w:tabs>
      </w:pPr>
      <w:hyperlink w:anchor="_Toc8726" w:history="1">
        <w:r>
          <w:rPr>
            <w:rFonts w:ascii="仿宋" w:eastAsia="仿宋" w:hAnsi="仿宋" w:cs="仿宋" w:hint="eastAsia"/>
            <w:lang w:eastAsia="zh-CN"/>
          </w:rPr>
          <w:t>十四、质量管理体系</w:t>
        </w:r>
        <w:r>
          <w:tab/>
        </w:r>
        <w:r>
          <w:fldChar w:fldCharType="begin"/>
        </w:r>
        <w:r>
          <w:instrText xml:space="preserve"> PAGEREF _Toc8726 \h </w:instrText>
        </w:r>
        <w:r>
          <w:fldChar w:fldCharType="separate"/>
        </w:r>
        <w:r>
          <w:t>50</w:t>
        </w:r>
        <w:r>
          <w:fldChar w:fldCharType="end"/>
        </w:r>
      </w:hyperlink>
    </w:p>
    <w:p>
      <w:pPr>
        <w:pStyle w:val="TOC2"/>
        <w:tabs>
          <w:tab w:val="right" w:leader="dot" w:pos="8306"/>
        </w:tabs>
      </w:pPr>
      <w:hyperlink w:anchor="_Toc26549" w:history="1">
        <w:r>
          <w:rPr>
            <w:rFonts w:ascii="仿宋" w:eastAsia="仿宋" w:hAnsi="仿宋" w:cs="仿宋" w:hint="eastAsia"/>
            <w:lang w:eastAsia="zh-CN"/>
          </w:rPr>
          <w:t>(一)、质量目标与方针</w:t>
        </w:r>
        <w:r>
          <w:tab/>
        </w:r>
        <w:r>
          <w:fldChar w:fldCharType="begin"/>
        </w:r>
        <w:r>
          <w:instrText xml:space="preserve"> PAGEREF _Toc26549 \h </w:instrText>
        </w:r>
        <w:r>
          <w:fldChar w:fldCharType="separate"/>
        </w:r>
        <w:r>
          <w:t>50</w:t>
        </w:r>
        <w:r>
          <w:fldChar w:fldCharType="end"/>
        </w:r>
      </w:hyperlink>
    </w:p>
    <w:p>
      <w:pPr>
        <w:pStyle w:val="TOC2"/>
        <w:tabs>
          <w:tab w:val="right" w:leader="dot" w:pos="8306"/>
        </w:tabs>
      </w:pPr>
      <w:hyperlink w:anchor="_Toc9908" w:history="1">
        <w:r>
          <w:rPr>
            <w:rFonts w:ascii="仿宋" w:eastAsia="仿宋" w:hAnsi="仿宋" w:cs="仿宋" w:hint="eastAsia"/>
            <w:lang w:eastAsia="zh-CN"/>
          </w:rPr>
          <w:t>(二)、质量管理责任</w:t>
        </w:r>
        <w:r>
          <w:tab/>
        </w:r>
        <w:r>
          <w:fldChar w:fldCharType="begin"/>
        </w:r>
        <w:r>
          <w:instrText xml:space="preserve"> PAGEREF _Toc9908 \h </w:instrText>
        </w:r>
        <w:r>
          <w:fldChar w:fldCharType="separate"/>
        </w:r>
        <w:r>
          <w:t>51</w:t>
        </w:r>
        <w:r>
          <w:fldChar w:fldCharType="end"/>
        </w:r>
      </w:hyperlink>
    </w:p>
    <w:p>
      <w:pPr>
        <w:pStyle w:val="TOC2"/>
        <w:tabs>
          <w:tab w:val="right" w:leader="dot" w:pos="8306"/>
        </w:tabs>
      </w:pPr>
      <w:hyperlink w:anchor="_Toc16789" w:history="1">
        <w:r>
          <w:rPr>
            <w:rFonts w:ascii="仿宋" w:eastAsia="仿宋" w:hAnsi="仿宋" w:cs="仿宋" w:hint="eastAsia"/>
            <w:lang w:eastAsia="zh-CN"/>
          </w:rPr>
          <w:t>(三)、质量管理体系文件</w:t>
        </w:r>
        <w:r>
          <w:tab/>
        </w:r>
        <w:r>
          <w:fldChar w:fldCharType="begin"/>
        </w:r>
        <w:r>
          <w:instrText xml:space="preserve"> PAGEREF _Toc16789 \h </w:instrText>
        </w:r>
        <w:r>
          <w:fldChar w:fldCharType="separate"/>
        </w:r>
        <w:r>
          <w:t>52</w:t>
        </w:r>
        <w:r>
          <w:fldChar w:fldCharType="end"/>
        </w:r>
      </w:hyperlink>
    </w:p>
    <w:p>
      <w:pPr>
        <w:pStyle w:val="TOC2"/>
        <w:tabs>
          <w:tab w:val="right" w:leader="dot" w:pos="8306"/>
        </w:tabs>
      </w:pPr>
      <w:hyperlink w:anchor="_Toc4870" w:history="1">
        <w:r>
          <w:rPr>
            <w:rFonts w:ascii="仿宋" w:eastAsia="仿宋" w:hAnsi="仿宋" w:cs="仿宋" w:hint="eastAsia"/>
            <w:lang w:eastAsia="zh-CN"/>
          </w:rPr>
          <w:t>(四)、质量培训与教育</w:t>
        </w:r>
        <w:r>
          <w:tab/>
        </w:r>
        <w:r>
          <w:fldChar w:fldCharType="begin"/>
        </w:r>
        <w:r>
          <w:instrText xml:space="preserve"> PAGEREF _Toc4870 \h </w:instrText>
        </w:r>
        <w:r>
          <w:fldChar w:fldCharType="separate"/>
        </w:r>
        <w:r>
          <w:t>54</w:t>
        </w:r>
        <w:r>
          <w:fldChar w:fldCharType="end"/>
        </w:r>
      </w:hyperlink>
    </w:p>
    <w:p>
      <w:pPr>
        <w:pStyle w:val="TOC2"/>
        <w:tabs>
          <w:tab w:val="right" w:leader="dot" w:pos="8306"/>
        </w:tabs>
      </w:pPr>
      <w:hyperlink w:anchor="_Toc31592" w:history="1">
        <w:r>
          <w:rPr>
            <w:rFonts w:ascii="仿宋" w:eastAsia="仿宋" w:hAnsi="仿宋" w:cs="仿宋" w:hint="eastAsia"/>
            <w:lang w:eastAsia="zh-CN"/>
          </w:rPr>
          <w:t>(五)、质量审核与评价</w:t>
        </w:r>
        <w:r>
          <w:tab/>
        </w:r>
        <w:r>
          <w:fldChar w:fldCharType="begin"/>
        </w:r>
        <w:r>
          <w:instrText xml:space="preserve"> PAGEREF _Toc31592 \h </w:instrText>
        </w:r>
        <w:r>
          <w:fldChar w:fldCharType="separate"/>
        </w:r>
        <w:r>
          <w:t>56</w:t>
        </w:r>
        <w:r>
          <w:fldChar w:fldCharType="end"/>
        </w:r>
      </w:hyperlink>
    </w:p>
    <w:p>
      <w:pPr>
        <w:pStyle w:val="TOC2"/>
        <w:tabs>
          <w:tab w:val="right" w:leader="dot" w:pos="8306"/>
        </w:tabs>
      </w:pPr>
      <w:hyperlink w:anchor="_Toc9045" w:history="1">
        <w:r>
          <w:rPr>
            <w:rFonts w:ascii="仿宋" w:eastAsia="仿宋" w:hAnsi="仿宋" w:cs="仿宋" w:hint="eastAsia"/>
            <w:lang w:eastAsia="zh-CN"/>
          </w:rPr>
          <w:t>(六)、不符合与纠正措施</w:t>
        </w:r>
        <w:r>
          <w:tab/>
        </w:r>
        <w:r>
          <w:fldChar w:fldCharType="begin"/>
        </w:r>
        <w:r>
          <w:instrText xml:space="preserve"> PAGEREF _Toc9045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0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8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护肤膏霜项目的技术管理特点体现在其创新导向。通过引入最先进的技术趋势和解决方案，护肤膏霜项目致力于提升科技含量、提高质量和效率水平。这意味着我们将采用最新的工具和方法，确保护肤膏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护肤膏霜项目技术管理的显著特征。通过整合不同领域的技术资源，我们实现了跨学科的协同工作。这有助于优化技术架构，提高整体效能。此外，整合性策略还促进了不同技术团队之间的紧密沟通和高效合作，确保护肤膏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护肤膏霜项目所采用的技术。通过不断优化技术方案，护肤膏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护肤膏霜项目团队将在护肤膏霜项目初期识别可能的技术风险，并采取相应的预防和应对措施。通过建立健全的风险评估机制，护肤膏霜项目能够在实施过程中及时发现并解决潜在的技术问题，保障护肤膏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护肤膏霜项目中，技术将成为护肤膏霜项目成功的有力支持。这一深度剖析揭示了技术管理在护肤膏霜项目实施中的关键作用，为护肤膏霜项目的技术基础奠定了坚实的基础。</w:t>
      </w:r>
    </w:p>
    <w:p>
      <w:pPr>
        <w:pStyle w:val="Heading2"/>
        <w:ind w:firstLine="560" w:firstLineChars="200"/>
        <w:rPr>
          <w:rFonts w:ascii="仿宋" w:eastAsia="仿宋" w:hAnsi="仿宋" w:cs="仿宋" w:hint="eastAsia"/>
          <w:sz w:val="28"/>
          <w:lang w:eastAsia="zh-CN"/>
        </w:rPr>
      </w:pPr>
      <w:bookmarkStart w:id="4" w:name="_Toc14368"/>
      <w:r>
        <w:rPr>
          <w:rFonts w:ascii="仿宋" w:eastAsia="仿宋" w:hAnsi="仿宋" w:cs="仿宋" w:hint="eastAsia"/>
          <w:sz w:val="28"/>
          <w:lang w:eastAsia="zh-CN"/>
        </w:rPr>
        <w:t>(二)、护肤膏霜项目工艺技术设计方案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护肤膏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护肤膏霜项目将严格按照相关行业规范要求进行组织。通过有效控制产品质量，护肤膏霜项目将致力于为顾客提供优质的护肤膏霜项目产品和良好的服务。这体现了护肤膏霜项目对于生产活动合规性和质量标准的高度重视，为护肤膏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护肤膏霜项目注重生态效益和清洁生产原则。护肤膏霜项目建设将紧密结合地方特色经济发展，与社会经济发展规划和区域环境保护规划方案相协调一致。通过与当地区域自然生态系统的结合，护肤膏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护肤膏霜项目产品具有多样化的客户需求和个性化的特点。因此，护肤膏霜项目产品规格品种多样，且单批生产数量较小。为满足这一特点，护肤膏霜项目承办单位将建设先进的柔性制造生产线。通过广泛应用柔性制造技术，护肤膏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护肤膏霜项目采用的技术具有较高的技术含量和自动化水平，处于国内先进水平。这一技术选用不仅体现了对生产效率、质量和环境友好性的高标准要求，同时为护肤膏霜项目的可持续发展奠定了坚实的基础。</w:t>
      </w:r>
    </w:p>
    <w:p>
      <w:pPr>
        <w:pStyle w:val="Heading2"/>
        <w:ind w:firstLine="560" w:firstLineChars="200"/>
        <w:rPr>
          <w:rFonts w:ascii="仿宋" w:eastAsia="仿宋" w:hAnsi="仿宋" w:cs="仿宋" w:hint="eastAsia"/>
          <w:sz w:val="28"/>
          <w:lang w:eastAsia="zh-CN"/>
        </w:rPr>
      </w:pPr>
      <w:bookmarkStart w:id="5" w:name="_Toc15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为确保护肤膏霜项目的高效生产和技术实施，我们制定了一套精心设计的设备选型方案，以满足护肤膏霜项目生产、质量和环保的要求。该方案的主要特点如下：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护肤膏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针对护肤膏霜项目产品的多样性和小批量生产的特点，我们将建设柔性制造生产线。通过在设备选型中考虑柔性制造技术，可以灵活应对不同产品规格和生产需求，实现生产线的高度灵活性和适应性。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5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5911"/>
      <w:r>
        <w:rPr>
          <w:rFonts w:ascii="仿宋" w:eastAsia="仿宋" w:hAnsi="仿宋" w:cs="仿宋" w:hint="eastAsia"/>
          <w:lang w:eastAsia="zh-CN"/>
        </w:rPr>
        <w:t>(一)、护肤膏霜行业分析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护肤膏霜行业一直以来都是市场的关注焦点。行业内的发展趋势、竞争态势以及潜在机会都对护肤膏霜项目的推进产生深远的影响。通过深入研究行业的整体概貌，我们将更好地理解行业的核心特征，为护肤膏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肤膏霜行业，技术一直是推动创新和发展的关键因素。我们将对当前技术趋势进行详尽分析，包括但不限于人工智能、大数据应用、先进制造技术等。这有助于护肤膏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护肤膏霜项目成功的基础。我们将对主要竞争对手进行深入研究，包括其市场份额、产品特点、市场定位等。通过全面了解竞争对手的优势和劣势，护肤膏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8807"/>
      <w:r>
        <w:rPr>
          <w:rFonts w:ascii="仿宋" w:eastAsia="仿宋" w:hAnsi="仿宋" w:cs="仿宋" w:hint="eastAsia"/>
          <w:sz w:val="28"/>
          <w:lang w:eastAsia="zh-CN"/>
        </w:rPr>
        <w:t>(二)、护肤膏霜市场分析预测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通过对市场规模的深入调研，我们将预测护肤膏霜市场未来的增长趋势。这包括市场的整体规模、各细分领域的发展趋势等。护肤膏霜项目可以根据市场的扩张速度和潜在机会，制定更符合市场需求的发展策略。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护肤膏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护肤膏霜项目实施过程中需要充分考虑的因素。我们将对市场风险进行全面评估，包括但不限于政策法规风险、市场竞争风险、技术变革风险等。通过对潜在风险的深入分析，护肤膏霜项目可以制定相应的风险缓解策略，降低不确定性对护肤膏霜项目的影响。</w:t>
      </w:r>
    </w:p>
    <w:p>
      <w:pPr>
        <w:pStyle w:val="Heading1"/>
        <w:ind w:firstLine="560" w:firstLineChars="200"/>
        <w:rPr>
          <w:rFonts w:ascii="仿宋" w:eastAsia="仿宋" w:hAnsi="仿宋" w:cs="仿宋" w:hint="eastAsia"/>
          <w:sz w:val="28"/>
          <w:lang w:eastAsia="zh-CN"/>
        </w:rPr>
      </w:pPr>
      <w:bookmarkStart w:id="9" w:name="_Toc16097"/>
      <w:r>
        <w:rPr>
          <w:rFonts w:ascii="仿宋" w:eastAsia="仿宋" w:hAnsi="仿宋" w:cs="仿宋" w:hint="eastAsia"/>
          <w:sz w:val="28"/>
          <w:lang w:eastAsia="zh-CN"/>
        </w:rPr>
        <w:t>三、护肤膏霜项目危机管理</w:t>
      </w:r>
      <w:bookmarkEnd w:id="9"/>
    </w:p>
    <w:p>
      <w:pPr>
        <w:pStyle w:val="Heading2"/>
        <w:rPr>
          <w:rFonts w:ascii="仿宋" w:eastAsia="仿宋" w:hAnsi="仿宋" w:cs="仿宋" w:hint="eastAsia"/>
          <w:lang w:eastAsia="zh-CN"/>
        </w:rPr>
      </w:pPr>
      <w:bookmarkStart w:id="10" w:name="_Toc889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护肤膏霜项目危机管理中，危机预警与识别是确保护肤膏霜项目稳健运行的核心步骤。通过建立全面的监测机制，护肤膏霜项目团队旨在及时发现和理解潜在的风险和危机因素，以便采取及时的预防和应对措施，确保护肤膏霜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首先，通过深入的风险评估，护肤膏霜项目团队全面分析了整个护肤膏霜项目和各个阶段可能存在的威胁。这包括准确评估每个潜在风险的发生概率和可能影响的程度，为后续危机预警提供了有力支持。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护肤膏霜项目团队着重于明确定义护肤膏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护肤膏霜项目进展的持续监控，团队能够及时发现潜在问题并作出迅速反应。护肤膏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在这一阶段，团队的专业素养和反应速度将发挥至关重要的作用，以确保潜在危机能够在初期得到有效的处理，最大程度地减轻负面影响。通过危机预警与识别，护肤膏霜项目得以更有序、可控地推进。</w:t>
      </w:r>
    </w:p>
    <w:p>
      <w:pPr>
        <w:pStyle w:val="Heading2"/>
        <w:ind w:firstLine="560" w:firstLineChars="200"/>
        <w:rPr>
          <w:rFonts w:ascii="仿宋" w:eastAsia="仿宋" w:hAnsi="仿宋" w:cs="仿宋" w:hint="eastAsia"/>
          <w:sz w:val="28"/>
          <w:lang w:eastAsia="zh-CN"/>
        </w:rPr>
      </w:pPr>
      <w:bookmarkStart w:id="11" w:name="_Toc1165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在危机发生时，护肤膏霜项目团队立即行动，成立了应急小组。该小组的任务是迅速制定并实施紧急应对措施，以最小化潜在损失。以下是采取的主要措施：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暂停护肤膏霜项目进度：为遏制危机蔓延，护肤膏霜项目暂时停止进行，以便全面评估当前状况。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资源重新分配：重新评估护肤膏霜项目资源的分配，确保最大限度地减小损失。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实时沟通：与关键利益相关者建立实时沟通机制，向他们传递护肤膏霜项目危机的实际状况，保障护肤膏霜项目核心利益。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在紧急应对的同时，护肤膏霜项目团队强调了团队协作和有效沟通的重要性。以下是团队协作的关键举措：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信息共享机制：建立了信息共享平台，确保团队成员能够及时获取护肤膏霜项目危机的实时信息。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领导者沟通：护肤膏霜项目领导者通过定期会议和即时沟通工具，指导团队应对危机，保持团队稳定运行。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随着危机得到初步控制，护肤膏霜项目团队转向制定恢复计划，以确保护肤膏霜项目能够从中迅速恢复。主要恢复计划包括：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修复受损的进度计划：重新评估护肤膏霜项目进度，制定修复计划，确保护肤膏霜项目尽快回归正常进程。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重新调整资源分配：优化资源分配，确保护肤膏霜项目在有限资源下高效运转。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风险管理机制加强：对护肤膏霜项目风险进行全面评估，制定更强化的风险管理策略，以预防未来可能的危机。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6523"/>
      <w:r>
        <w:rPr>
          <w:rFonts w:ascii="仿宋" w:eastAsia="仿宋" w:hAnsi="仿宋" w:cs="仿宋" w:hint="eastAsia"/>
          <w:sz w:val="28"/>
          <w:lang w:eastAsia="zh-CN"/>
        </w:rPr>
        <w:t>四、护肤膏霜项目选址可行性分析</w:t>
      </w:r>
      <w:bookmarkEnd w:id="12"/>
    </w:p>
    <w:p>
      <w:pPr>
        <w:pStyle w:val="Heading2"/>
        <w:rPr>
          <w:rFonts w:ascii="仿宋" w:eastAsia="仿宋" w:hAnsi="仿宋" w:cs="仿宋" w:hint="eastAsia"/>
          <w:lang w:eastAsia="zh-CN"/>
        </w:rPr>
      </w:pPr>
      <w:bookmarkStart w:id="13" w:name="_Toc10825"/>
      <w:r>
        <w:rPr>
          <w:rFonts w:ascii="仿宋" w:eastAsia="仿宋" w:hAnsi="仿宋" w:cs="仿宋" w:hint="eastAsia"/>
          <w:lang w:eastAsia="zh-CN"/>
        </w:rPr>
        <w:t>(一)、护肤膏霜项目选址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该护肤膏霜项目选址位于XX省XX市XX区XXX街道</w:t>
      </w:r>
    </w:p>
    <w:p>
      <w:pPr>
        <w:pStyle w:val="Heading2"/>
        <w:ind w:firstLine="560" w:firstLineChars="200"/>
        <w:rPr>
          <w:rFonts w:ascii="仿宋" w:eastAsia="仿宋" w:hAnsi="仿宋" w:cs="仿宋" w:hint="eastAsia"/>
          <w:sz w:val="28"/>
          <w:lang w:eastAsia="zh-CN"/>
        </w:rPr>
      </w:pPr>
      <w:bookmarkStart w:id="14" w:name="_Toc369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护肤膏霜项目的征地面积将根据护肤膏霜项目的实际规模和需求进行精确规划。具体面积XXX平方米，旨在确保护肤膏霜项目不仅能够满足当前的发展需求，还能够预留空间以适应未来的扩展。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净用地面积是在征地面积基础上去除不可利用面积后的实际可开发用地。具体面积XXX平方米，考虑到环保、交通、安全等多方面因素，以确保护肤膏霜项目在整体利用效率上达到最优。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护肤膏霜项目计划建设的建筑总规模具体面积XXX平方米。这一规模的确定综合考虑了护肤膏霜项目的性质、规模，以及城市规划的相关要求，确保建筑布局与周边环境协调一致。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绿地率是护肤膏霜项目用地中被规划为绿地的比例。具体面积XXX平方米，旨在通过合理规划绿地，改善护肤膏霜项目周边环境，提升居民生活质量，并符合城市整体绿化规划。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容积率是用地上可以建设的建筑总体积与用地面积之比。具体面积XXX，通过合理的容积率规划，确保护肤膏霜项目建筑规模与周边环境和谐共生。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确保护肤膏霜项目选址与当地城市规划相一致，具体面积XXX平方米。通过与城市规划部门深入沟通，确保护肤膏霜项目不仅符合城市的整体发展方向，还能够融入城市的发展布局，为城市的长远发展贡献力量。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护肤膏霜项目选址符合当地产业政策，具体面积XXX平方米。这包括护肤膏霜项目对当地经济的促进作用，以及对相关产业的带动效应，确保护肤膏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用地总体要求必须符合环保和可持续发展的原则，具体面积XXX平方米。通过采用绿色建筑设计、节能减排等措施，确保护肤膏霜项目在建设和运营过程中对环境的影响最小化，达到可持续发展的要求。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确保护肤膏霜项目选址具备必要的公共设施配套，具体面积XXX平方米。这包括交通便利性、教育、医疗等基础设施，以提高居民生活品质，使得护肤膏霜项目选址更具吸引力。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考虑用地总体要求对当地社会稳定性的影响，具体面积XXX平方米。通过深入了解当地社区反馈，确保护肤膏霜项目的选址和建设过程对当地社会和谐稳定产生积极作用。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护肤膏霜项目选址不仅符合法规和规划，还在实际操作中具有可行性。这一全面规划将为护肤膏霜项目的成功实施提供坚实的基础，确保护肤膏霜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819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肤膏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护肤膏霜项目的设备规划和空间设计中，我们将采取灵活设备布局的措施。设备布局将根据实际需求进行灵活设计，避免不必要的浪费。通过合理规划设备摆放位置，我们将提高设备的利用率，减少设备间距，以确保护肤膏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护肤膏霜项目内部引入共享设施的概念，例如共享会议室、办公区等。通过这种方式，我们可以减少对资源的重复建设，提高资源共享效率，从而减小护肤膏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72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护肤膏霜项目的总图布置中，我们将不同功能区域进行明确的规划，以最大程度满足护肤膏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828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护肤膏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护肤膏霜项目对环境的影响是综合评价的重要因素之一。我们将详细考虑选址周边的自然环境、生态保护区、水源地等情况，确保护肤膏霜项目的建设和运营对环境影响最小化，并符合当地的环保法规标准。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对选址的评价还需充分考虑当地政府的产业政策和法规。我们将详细了解护肤膏霜项目所在地的相关政策，确保护肤膏霜项目的规划和运营与当地法规相符，降低不必要的法律风险。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考虑到社会稳定性对企业运营的重要性，我们将评估选址地区的社会安全情况、劳工关系、社区反馈等方面，以确保护肤膏霜项目的建设和运营不会受到社会稳定性的负面影响。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最后，我们将综合考虑用地成本，包括土地购置费用、土地开发成本等。通过对用地成本的详细评估，我们能够做出更为精确的经济效益分析，为护肤膏霜项目的投资决策提供有力支持。</w:t>
      </w:r>
    </w:p>
    <w:p>
      <w:pPr>
        <w:pStyle w:val="Heading1"/>
        <w:ind w:firstLine="560" w:firstLineChars="200"/>
        <w:rPr>
          <w:rFonts w:ascii="仿宋" w:eastAsia="仿宋" w:hAnsi="仿宋" w:cs="仿宋" w:hint="eastAsia"/>
          <w:sz w:val="28"/>
          <w:lang w:eastAsia="zh-CN"/>
        </w:rPr>
      </w:pPr>
      <w:bookmarkStart w:id="18" w:name="_Toc822"/>
      <w:r>
        <w:rPr>
          <w:rFonts w:ascii="仿宋" w:eastAsia="仿宋" w:hAnsi="仿宋" w:cs="仿宋" w:hint="eastAsia"/>
          <w:sz w:val="28"/>
          <w:lang w:eastAsia="zh-CN"/>
        </w:rPr>
        <w:t>五、护肤膏霜项目建设背景及必要性分析</w:t>
      </w:r>
      <w:bookmarkEnd w:id="18"/>
    </w:p>
    <w:p>
      <w:pPr>
        <w:pStyle w:val="Heading2"/>
        <w:rPr>
          <w:rFonts w:ascii="仿宋" w:eastAsia="仿宋" w:hAnsi="仿宋" w:cs="仿宋" w:hint="eastAsia"/>
          <w:lang w:eastAsia="zh-CN"/>
        </w:rPr>
      </w:pPr>
      <w:bookmarkStart w:id="19" w:name="_Toc16345"/>
      <w:r>
        <w:rPr>
          <w:rFonts w:ascii="仿宋" w:eastAsia="仿宋" w:hAnsi="仿宋" w:cs="仿宋" w:hint="eastAsia"/>
          <w:lang w:eastAsia="zh-CN"/>
        </w:rPr>
        <w:t>(一)、护肤膏霜项目背景分析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膏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护肤膏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护肤膏霜项目在这个潮流中的定位。同时，我们将关注行业内涌现的新兴机遇，以便护肤膏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https://d.book118.com/966002222043010040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CD0E17"/>
    <w:rsid w:val="73CD0E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00222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2024-01-20T19:26:00Z</dcterms:created>
  <dcterms:modified xsi:type="dcterms:W3CDTF">2024-01-20T19:26:23Z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EB46167582714127B1F07EE5DB05F40D_11</vt:lpwstr>
  </property>
  <property fmtid="{D5CDD505-2E9C-101B-9397-08002B2CF9AE}" pid="3" name="KSOProductBuildVer">
    <vt:lpwstr>2052-12.1.0.16120</vt:lpwstr>
  </property>
</Properties>
</file>