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  <w:spacing w:val="-1"/>
        </w:rPr>
        <w:t>施工项目管理中人力资源管理优化</w:t>
      </w: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spacing w:before="11"/>
        <w:ind w:left="0"/>
        <w:rPr>
          <w:rFonts w:ascii="Microsoft JhengHei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ind w:left="0"/>
        <w:rPr>
          <w:rFonts w:ascii="Microsoft JhengHei"/>
          <w:b/>
          <w:sz w:val="14"/>
        </w:rPr>
      </w:pPr>
    </w:p>
    <w:sdt>
      <w:sdtPr>
        <w:id w:val="1344686663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589"/>
              <w:tab w:val="right" w:leader="dot" w:pos="8415"/>
            </w:tabs>
            <w:spacing w:before="77"/>
            <w:rPr>
              <w:rFonts w:ascii="Times New Roman" w:eastAsia="Times New Roman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</w:t>
            </w:r>
            <w:r>
              <w:rPr>
                <w:spacing w:val="-10"/>
              </w:rPr>
              <w:t>分</w:t>
            </w:r>
            <w:r>
              <w:tab/>
              <w:t>项目人力资源编制优</w:t>
            </w:r>
            <w:r>
              <w:rPr>
                <w:spacing w:val="-10"/>
              </w:rPr>
              <w:t>化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6" w:history="1">
            <w:r>
              <w:t>第二部</w:t>
            </w:r>
            <w:r>
              <w:rPr>
                <w:spacing w:val="-10"/>
              </w:rPr>
              <w:t>分</w:t>
            </w:r>
            <w:r>
              <w:tab/>
              <w:t>项目人力资源招募优</w:t>
            </w:r>
            <w:r>
              <w:rPr>
                <w:spacing w:val="-10"/>
              </w:rPr>
              <w:t>化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5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5" w:history="1">
            <w:r>
              <w:t>第三部</w:t>
            </w:r>
            <w:r>
              <w:rPr>
                <w:spacing w:val="-10"/>
              </w:rPr>
              <w:t>分</w:t>
            </w:r>
            <w:r>
              <w:tab/>
              <w:t>项目人力资源培训体系优</w:t>
            </w:r>
            <w:r>
              <w:rPr>
                <w:spacing w:val="-10"/>
              </w:rPr>
              <w:t>化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8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4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  <w:t>项目人力资源绩效考核优</w:t>
            </w:r>
            <w:r>
              <w:rPr>
                <w:spacing w:val="-10"/>
              </w:rPr>
              <w:t>化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3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  <w:t>项目人力资源激励和约束体系优</w:t>
            </w:r>
            <w:r>
              <w:rPr>
                <w:spacing w:val="-10"/>
              </w:rPr>
              <w:t>化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15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2" w:history="1">
            <w:r>
              <w:t>第六部</w:t>
            </w:r>
            <w:r>
              <w:rPr>
                <w:spacing w:val="-10"/>
              </w:rPr>
              <w:t>分</w:t>
            </w:r>
            <w:r>
              <w:tab/>
              <w:t>项目人力资源配置优</w:t>
            </w:r>
            <w:r>
              <w:rPr>
                <w:spacing w:val="-10"/>
              </w:rPr>
              <w:t>化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17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spacing w:before="354"/>
            <w:rPr>
              <w:rFonts w:ascii="Times New Roman" w:eastAsia="Times New Roman"/>
            </w:rPr>
          </w:pPr>
          <w:hyperlink w:anchor="_TOC_250001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  <w:t>项目人力资源风险管理优</w:t>
            </w:r>
            <w:r>
              <w:rPr>
                <w:spacing w:val="-10"/>
              </w:rPr>
              <w:t>化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20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0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  <w:t>项目人力资源管理信息</w:t>
            </w:r>
            <w:r>
              <w:rPr>
                <w:spacing w:val="-10"/>
              </w:rPr>
              <w:t>化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23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280" w:bottom="1380" w:left="1680" w:header="0" w:footer="1198"/>
          <w:pgNumType w:start="1"/>
          <w:cols w:space="708"/>
        </w:sectPr>
      </w:pPr>
    </w:p>
    <w:p>
      <w:pPr>
        <w:pStyle w:val="Heading1"/>
        <w:tabs>
          <w:tab w:val="left" w:pos="1725"/>
        </w:tabs>
        <w:spacing w:line="514" w:lineRule="exact"/>
      </w:pPr>
      <w:bookmarkStart w:id="0" w:name="_bookmark0"/>
      <w:bookmarkEnd w:id="0"/>
      <w:r>
        <w:t>第</w:t>
      </w:r>
      <w:r>
        <w:t>一</w:t>
      </w:r>
      <w:r>
        <w:t>部</w:t>
      </w:r>
      <w:r>
        <w:rPr>
          <w:spacing w:val="-10"/>
        </w:rPr>
        <w:t>分</w:t>
      </w:r>
      <w:r>
        <w:tab/>
        <w:t>项</w:t>
      </w:r>
      <w:r>
        <w:t>目</w:t>
      </w:r>
      <w:r>
        <w:t>人</w:t>
      </w:r>
      <w:r>
        <w:t>力</w:t>
      </w:r>
      <w:r>
        <w:t>资</w:t>
      </w:r>
      <w:r>
        <w:t>源</w:t>
      </w:r>
      <w:r>
        <w:t>编</w:t>
      </w:r>
      <w:r>
        <w:t>制</w:t>
      </w:r>
      <w:r>
        <w:t>优</w:t>
      </w:r>
      <w:r>
        <w:rPr>
          <w:spacing w:val="-10"/>
        </w:rPr>
        <w:t>化</w:t>
      </w:r>
    </w:p>
    <w:p>
      <w:pPr>
        <w:pStyle w:val="BodyText"/>
        <w:spacing w:before="15" w:after="1"/>
        <w:ind w:left="0"/>
        <w:rPr>
          <w:rFonts w:ascii="Microsoft JhengHei"/>
          <w:b/>
          <w:sz w:val="15"/>
        </w:rPr>
      </w:pPr>
    </w:p>
    <w:tbl>
      <w:tblPr>
        <w:tblStyle w:val="TableNormal0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7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项目人力资源编制优化在精</w:t>
            </w:r>
            <w:r>
              <w:rPr>
                <w:spacing w:val="-2"/>
                <w:sz w:val="21"/>
              </w:rPr>
              <w:t>益化项目管理中的应用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53"/>
              </w:numPr>
              <w:tabs>
                <w:tab w:val="left" w:pos="371"/>
              </w:tabs>
              <w:spacing w:before="0" w:after="0" w:line="278" w:lineRule="auto"/>
              <w:ind w:left="107" w:right="-58" w:firstLine="0"/>
              <w:jc w:val="left"/>
              <w:rPr>
                <w:sz w:val="21"/>
              </w:rPr>
            </w:pPr>
            <w:r>
              <w:rPr>
                <w:sz w:val="21"/>
              </w:rPr>
              <w:t>精益化项目管理强调精简、高效、快速和可持续发展，</w:t>
            </w:r>
            <w:r>
              <w:rPr>
                <w:spacing w:val="-1"/>
                <w:sz w:val="21"/>
              </w:rPr>
              <w:t>项目人力资源编制优化是精益化项目管理的重要组成部分。</w:t>
            </w:r>
          </w:p>
          <w:p>
            <w:pPr>
              <w:pStyle w:val="TableParagraph"/>
              <w:numPr>
                <w:ilvl w:val="0"/>
                <w:numId w:val="5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项目人力资源编制优化包括项目角色和职责的合理化、</w:t>
            </w:r>
            <w:r>
              <w:rPr>
                <w:spacing w:val="-2"/>
                <w:sz w:val="21"/>
              </w:rPr>
              <w:t>项目团队规模的优化和项目团队成员技能的匹配等。</w:t>
            </w:r>
          </w:p>
          <w:p>
            <w:pPr>
              <w:pStyle w:val="TableParagraph"/>
              <w:numPr>
                <w:ilvl w:val="0"/>
                <w:numId w:val="5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在项目人力资源编制优化中，项目经理需要充分考虑项</w:t>
            </w:r>
            <w:r>
              <w:rPr>
                <w:spacing w:val="-2"/>
                <w:sz w:val="21"/>
              </w:rPr>
              <w:t>目目标、项目规模、项目复杂度、项目团队成员的技能和</w:t>
            </w:r>
            <w:r>
              <w:rPr>
                <w:spacing w:val="-2"/>
                <w:sz w:val="21"/>
              </w:rPr>
              <w:t>经验等因素，以便制定出最优的人力资源编制方案。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7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项目人力资源编制优化在敏</w:t>
            </w:r>
            <w:r>
              <w:rPr>
                <w:spacing w:val="-2"/>
                <w:sz w:val="21"/>
              </w:rPr>
              <w:t>捷开发中的应用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52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敏捷开发强调快速迭代、持续反馈和团队合作，项目人</w:t>
            </w:r>
            <w:r>
              <w:rPr>
                <w:spacing w:val="-2"/>
                <w:sz w:val="21"/>
              </w:rPr>
              <w:t>力资源编制优化是敏捷开发的重要组成部分。</w:t>
            </w:r>
          </w:p>
          <w:p>
            <w:pPr>
              <w:pStyle w:val="TableParagraph"/>
              <w:numPr>
                <w:ilvl w:val="0"/>
                <w:numId w:val="52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项目人力资源编制优化包括项目角色和职责的合理化、</w:t>
            </w:r>
            <w:r>
              <w:rPr>
                <w:spacing w:val="-2"/>
                <w:sz w:val="21"/>
              </w:rPr>
              <w:t>项目团队规模的优化和项目团队成员技能的匹配等。</w:t>
            </w:r>
          </w:p>
          <w:p>
            <w:pPr>
              <w:pStyle w:val="TableParagraph"/>
              <w:numPr>
                <w:ilvl w:val="0"/>
                <w:numId w:val="52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在项目人力资源编制优化中，项目经理需要充分考虑项</w:t>
            </w:r>
            <w:r>
              <w:rPr>
                <w:spacing w:val="-2"/>
                <w:sz w:val="21"/>
              </w:rPr>
              <w:t>目目标、项目规模、项目复杂度、项目团队成员的技能和</w:t>
            </w:r>
            <w:r>
              <w:rPr>
                <w:spacing w:val="-2"/>
                <w:sz w:val="21"/>
              </w:rPr>
              <w:t>经验等因素，以便制定出最优的人力资源编制方案。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0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项目人力资源编制优化在跨</w:t>
            </w:r>
            <w:r>
              <w:rPr>
                <w:spacing w:val="-2"/>
                <w:sz w:val="21"/>
              </w:rPr>
              <w:t>文化项目管理中的应用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51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跨文化项目管理涉及不同文化背景的项目团队成员，因</w:t>
            </w:r>
            <w:r>
              <w:rPr>
                <w:spacing w:val="-2"/>
                <w:sz w:val="21"/>
              </w:rPr>
              <w:t>此项目人力资源编制优化需要考虑文化差异的影响。</w:t>
            </w:r>
          </w:p>
          <w:p>
            <w:pPr>
              <w:pStyle w:val="TableParagraph"/>
              <w:numPr>
                <w:ilvl w:val="0"/>
                <w:numId w:val="51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项目人力资源编制优化包括项目角色和职责的合理化、</w:t>
            </w:r>
            <w:r>
              <w:rPr>
                <w:spacing w:val="-2"/>
                <w:sz w:val="21"/>
              </w:rPr>
              <w:t>项目团队规模的优化和项目团队成员技能的匹配等。</w:t>
            </w:r>
          </w:p>
          <w:p>
            <w:pPr>
              <w:pStyle w:val="TableParagraph"/>
              <w:numPr>
                <w:ilvl w:val="0"/>
                <w:numId w:val="51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在项目人力资源编制优化中，项目经理需要充分考虑项</w:t>
            </w:r>
            <w:r>
              <w:rPr>
                <w:spacing w:val="-2"/>
                <w:sz w:val="21"/>
              </w:rPr>
              <w:t>目目标、项目规模、项目复杂度、项目团队成员的技能和经验、项目团队成员的文化背景等因素，以便制定出最优</w:t>
            </w:r>
            <w:r>
              <w:rPr>
                <w:spacing w:val="-2"/>
                <w:sz w:val="21"/>
              </w:rPr>
              <w:t>的人力资源编制方案。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0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项目人力资源编制优化在可</w:t>
            </w:r>
            <w:r>
              <w:rPr>
                <w:spacing w:val="-1"/>
                <w:sz w:val="21"/>
              </w:rPr>
              <w:t>持续发展项目管理中的应用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50"/>
              </w:numPr>
              <w:tabs>
                <w:tab w:val="left" w:pos="371"/>
              </w:tabs>
              <w:spacing w:before="0" w:after="0" w:line="278" w:lineRule="auto"/>
              <w:ind w:left="107" w:right="-11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可持续发展项目管理强调项目对环境和社会的积极影响，</w:t>
            </w:r>
            <w:r>
              <w:rPr>
                <w:spacing w:val="-2"/>
                <w:sz w:val="21"/>
              </w:rPr>
              <w:t>因此项目人力资源编制优化需要考虑可持续发展因素。</w:t>
            </w:r>
          </w:p>
          <w:p>
            <w:pPr>
              <w:pStyle w:val="TableParagraph"/>
              <w:numPr>
                <w:ilvl w:val="0"/>
                <w:numId w:val="5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项目人力资源编制优化包括项目角色和职责的合理化、</w:t>
            </w:r>
            <w:r>
              <w:rPr>
                <w:spacing w:val="-2"/>
                <w:sz w:val="21"/>
              </w:rPr>
              <w:t>项目团队规模的优化和项目团队成员技能的匹配等。</w:t>
            </w:r>
          </w:p>
          <w:p>
            <w:pPr>
              <w:pStyle w:val="TableParagraph"/>
              <w:numPr>
                <w:ilvl w:val="0"/>
                <w:numId w:val="5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在项目人力资源编制优化中，项目经理需要充分考虑项</w:t>
            </w:r>
            <w:r>
              <w:rPr>
                <w:spacing w:val="-2"/>
                <w:sz w:val="21"/>
              </w:rPr>
              <w:t>目目标、项目规模、项目复杂度、项目团队成员的技能和经验、项目对环境和社会的影响等因素，以便制定出最优</w:t>
            </w:r>
            <w:r>
              <w:rPr>
                <w:spacing w:val="-2"/>
                <w:sz w:val="21"/>
              </w:rPr>
              <w:t>的人力资源编制方案。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项目人力资源编制优化在智</w:t>
            </w:r>
          </w:p>
          <w:p>
            <w:pPr>
              <w:pStyle w:val="TableParagraph"/>
              <w:spacing w:before="4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慧城市建设项目管理中的应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9"/>
              </w:numPr>
              <w:tabs>
                <w:tab w:val="left" w:pos="371"/>
              </w:tabs>
              <w:spacing w:before="0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智慧城市建设项目管理涉及大量的人力资源，因此项目</w:t>
            </w:r>
          </w:p>
        </w:tc>
      </w:tr>
    </w:tbl>
    <w:p>
      <w:pPr>
        <w:spacing w:after="0" w:line="240" w:lineRule="auto"/>
        <w:jc w:val="left"/>
        <w:rPr>
          <w:sz w:val="21"/>
        </w:rPr>
        <w:sectPr>
          <w:footerReference w:type="default" r:id="rId6"/>
          <w:pgSz w:w="11910" w:h="16840"/>
          <w:pgMar w:top="1500" w:right="1280" w:bottom="1380" w:left="1680" w:header="0" w:footer="1198"/>
          <w:pgNumType w:start="2"/>
          <w:cols w:space="708"/>
        </w:sectPr>
      </w:pPr>
    </w:p>
    <w:tbl>
      <w:tblPr>
        <w:tblStyle w:val="TableNormal1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7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z w:val="21"/>
              </w:rPr>
              <w:t>用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人力资源编制优化是智慧城市建设项目管理的重要组成部</w:t>
            </w:r>
            <w:r>
              <w:rPr>
                <w:spacing w:val="-6"/>
                <w:sz w:val="21"/>
              </w:rPr>
              <w:t>分。</w:t>
            </w:r>
          </w:p>
          <w:p>
            <w:pPr>
              <w:pStyle w:val="TableParagraph"/>
              <w:numPr>
                <w:ilvl w:val="0"/>
                <w:numId w:val="4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项目人力资源编制优化包括项目角色和职责的合理化、</w:t>
            </w:r>
            <w:r>
              <w:rPr>
                <w:spacing w:val="-2"/>
                <w:sz w:val="21"/>
              </w:rPr>
              <w:t>项目团队规模的优化和项目团队成员技能的匹配等。</w:t>
            </w:r>
          </w:p>
          <w:p>
            <w:pPr>
              <w:pStyle w:val="TableParagraph"/>
              <w:numPr>
                <w:ilvl w:val="0"/>
                <w:numId w:val="4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在项目人力资源编制优化中，项目经理需要充分考虑项</w:t>
            </w:r>
            <w:r>
              <w:rPr>
                <w:spacing w:val="-2"/>
                <w:sz w:val="21"/>
              </w:rPr>
              <w:t>目目标、项目规模、项目复杂度、项目团队成员的技能和经验、项目的智慧城市建设目标等因素，以便制定出最优</w:t>
            </w:r>
            <w:r>
              <w:rPr>
                <w:spacing w:val="-2"/>
                <w:sz w:val="21"/>
              </w:rPr>
              <w:t>的人力资源编制方案。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7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项目人力资源编制优化在大</w:t>
            </w:r>
            <w:r>
              <w:rPr>
                <w:spacing w:val="-2"/>
                <w:sz w:val="21"/>
              </w:rPr>
              <w:t>数据项目管理中的应用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大数据项目管理涉及大量的数据处理和分析，因此项目</w:t>
            </w:r>
            <w:r>
              <w:rPr>
                <w:spacing w:val="-2"/>
                <w:sz w:val="21"/>
              </w:rPr>
              <w:t>人力资源编制优化是大数据项目管理的重要组成部分。</w:t>
            </w:r>
          </w:p>
          <w:p>
            <w:pPr>
              <w:pStyle w:val="TableParagraph"/>
              <w:numPr>
                <w:ilvl w:val="0"/>
                <w:numId w:val="4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项目人力资源编制优化包括项目角色和职责的合理化、</w:t>
            </w:r>
            <w:r>
              <w:rPr>
                <w:spacing w:val="-2"/>
                <w:sz w:val="21"/>
              </w:rPr>
              <w:t>项目团队规模的优化和项目团队成员技能的匹配等。</w:t>
            </w:r>
          </w:p>
          <w:p>
            <w:pPr>
              <w:pStyle w:val="TableParagraph"/>
              <w:numPr>
                <w:ilvl w:val="0"/>
                <w:numId w:val="4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在项目人力资源编制优化中，项目经理需要充分考虑项</w:t>
            </w:r>
            <w:r>
              <w:rPr>
                <w:spacing w:val="-2"/>
                <w:sz w:val="21"/>
              </w:rPr>
              <w:t>目目标、项目规模、项目复杂度、项目团队成员的技能和经验、项目的大数据处理和分析需求等因素，以便制定出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1"/>
                <w:sz w:val="21"/>
              </w:rPr>
              <w:t>最优的人力资源编制方案。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6"/>
        <w:ind w:left="0"/>
        <w:rPr>
          <w:rFonts w:ascii="Microsoft JhengHei"/>
          <w:b/>
          <w:sz w:val="5"/>
        </w:rPr>
      </w:pPr>
    </w:p>
    <w:p>
      <w:pPr>
        <w:pStyle w:val="BodyText"/>
        <w:spacing w:before="61" w:line="417" w:lineRule="auto"/>
        <w:ind w:right="5185" w:firstLine="560"/>
      </w:pPr>
      <w:r>
        <w:rPr>
          <w:spacing w:val="-6"/>
        </w:rPr>
        <w:t># 项目人力资源编制优化</w:t>
      </w:r>
      <w:r>
        <w:rPr>
          <w:spacing w:val="-2"/>
        </w:rPr>
        <w:t>一、优化原则</w:t>
      </w:r>
    </w:p>
    <w:p>
      <w:pPr>
        <w:pStyle w:val="ListParagraph"/>
        <w:numPr>
          <w:ilvl w:val="0"/>
          <w:numId w:val="46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精简原则：优化人力资源编制要坚持精简原则，精简冗余岗位，</w:t>
      </w:r>
      <w:r>
        <w:rPr>
          <w:spacing w:val="-2"/>
          <w:sz w:val="28"/>
        </w:rPr>
        <w:t>减少不必要的层级，优化组织结构，提高组织效率。</w:t>
      </w:r>
    </w:p>
    <w:p>
      <w:pPr>
        <w:pStyle w:val="ListParagraph"/>
        <w:numPr>
          <w:ilvl w:val="0"/>
          <w:numId w:val="46"/>
        </w:numPr>
        <w:tabs>
          <w:tab w:val="left" w:pos="542"/>
        </w:tabs>
        <w:spacing w:before="0" w:after="0" w:line="417" w:lineRule="auto"/>
        <w:ind w:left="120" w:right="244" w:firstLine="0"/>
        <w:jc w:val="left"/>
        <w:rPr>
          <w:sz w:val="28"/>
        </w:rPr>
      </w:pPr>
      <w:r>
        <w:rPr>
          <w:spacing w:val="-2"/>
          <w:sz w:val="28"/>
        </w:rPr>
        <w:t>适岗原则：优化人力资源编制要坚持适岗原则，根据项目特点和</w:t>
      </w:r>
      <w:r>
        <w:rPr>
          <w:spacing w:val="40"/>
          <w:sz w:val="28"/>
        </w:rPr>
        <w:t xml:space="preserve"> </w:t>
      </w:r>
      <w:r>
        <w:rPr>
          <w:spacing w:val="-2"/>
          <w:sz w:val="28"/>
        </w:rPr>
        <w:t>工作任务，合理配置人力资源，做到人岗匹配，保证项目顺利实施。</w:t>
      </w:r>
    </w:p>
    <w:p>
      <w:pPr>
        <w:pStyle w:val="ListParagraph"/>
        <w:numPr>
          <w:ilvl w:val="0"/>
          <w:numId w:val="46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效能原则：优化人力资源编制要坚持效能原则，注重人力资源的</w:t>
      </w:r>
      <w:r>
        <w:rPr>
          <w:spacing w:val="-19"/>
          <w:sz w:val="28"/>
        </w:rPr>
        <w:t>绩效考核，通过绩效考核来评价人力资源的贡献，淘汰不合格的人员，</w:t>
      </w:r>
      <w:r>
        <w:rPr>
          <w:spacing w:val="-2"/>
          <w:sz w:val="28"/>
        </w:rPr>
        <w:t>留用合格的人员。</w:t>
      </w:r>
    </w:p>
    <w:p>
      <w:pPr>
        <w:pStyle w:val="ListParagraph"/>
        <w:numPr>
          <w:ilvl w:val="0"/>
          <w:numId w:val="46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激励原则：优化人力资源编制要坚持激励原则，通过合理的薪酬</w:t>
      </w:r>
      <w:r>
        <w:rPr>
          <w:spacing w:val="-4"/>
          <w:sz w:val="28"/>
        </w:rPr>
        <w:t>制度、晋升制度、培训制度等，激励人力资源积极工作，提高工作效</w:t>
      </w:r>
      <w:r>
        <w:rPr>
          <w:spacing w:val="-2"/>
          <w:sz w:val="28"/>
        </w:rPr>
        <w:t>率，为项目成功实施提供动力。</w:t>
      </w:r>
    </w:p>
    <w:p>
      <w:pPr>
        <w:pStyle w:val="BodyText"/>
        <w:spacing w:line="358" w:lineRule="exact"/>
      </w:pPr>
      <w:r>
        <w:rPr>
          <w:spacing w:val="-2"/>
        </w:rPr>
        <w:t>二、优化方法</w:t>
      </w:r>
    </w:p>
    <w:p>
      <w:pPr>
        <w:spacing w:after="0" w:line="358" w:lineRule="exact"/>
        <w:sectPr>
          <w:footerReference w:type="default" r:id="rId7"/>
          <w:type w:val="continuous"/>
          <w:pgSz w:w="11910" w:h="16840"/>
          <w:pgMar w:top="1400" w:right="1280" w:bottom="1380" w:left="1680" w:header="0" w:footer="1198"/>
          <w:pgNumType w:start="3"/>
          <w:cols w:space="708"/>
        </w:sectPr>
      </w:pPr>
    </w:p>
    <w:p>
      <w:pPr>
        <w:pStyle w:val="BodyText"/>
        <w:spacing w:before="8"/>
        <w:ind w:left="0"/>
        <w:rPr>
          <w:sz w:val="15"/>
        </w:rPr>
      </w:pPr>
    </w:p>
    <w:p>
      <w:pPr>
        <w:pStyle w:val="ListParagraph"/>
        <w:numPr>
          <w:ilvl w:val="0"/>
          <w:numId w:val="45"/>
        </w:numPr>
        <w:tabs>
          <w:tab w:val="left" w:pos="542"/>
        </w:tabs>
        <w:spacing w:before="6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职位分析：通过职位分析，确定项目所需的人员数量、技能要求</w:t>
      </w:r>
      <w:r>
        <w:rPr>
          <w:spacing w:val="-4"/>
          <w:sz w:val="28"/>
        </w:rPr>
        <w:t>和职责范围。职位分析是优化人力资源编制的基础，也是制定人力资</w:t>
      </w:r>
      <w:r>
        <w:rPr>
          <w:spacing w:val="-2"/>
          <w:sz w:val="28"/>
        </w:rPr>
        <w:t>源管理计划的前提。</w:t>
      </w:r>
    </w:p>
    <w:p>
      <w:pPr>
        <w:pStyle w:val="ListParagraph"/>
        <w:numPr>
          <w:ilvl w:val="0"/>
          <w:numId w:val="45"/>
        </w:numPr>
        <w:tabs>
          <w:tab w:val="left" w:pos="542"/>
        </w:tabs>
        <w:spacing w:before="0" w:after="0" w:line="417" w:lineRule="auto"/>
        <w:ind w:left="120" w:right="238" w:firstLine="0"/>
        <w:jc w:val="left"/>
        <w:rPr>
          <w:sz w:val="28"/>
        </w:rPr>
      </w:pPr>
      <w:r>
        <w:rPr>
          <w:spacing w:val="-2"/>
          <w:sz w:val="28"/>
        </w:rPr>
        <w:t>工作量分析：通过工作量分析，确定项目的总工作量，并根据总</w:t>
      </w:r>
      <w:r>
        <w:rPr>
          <w:spacing w:val="40"/>
          <w:sz w:val="28"/>
        </w:rPr>
        <w:t xml:space="preserve"> </w:t>
      </w:r>
      <w:r>
        <w:rPr>
          <w:spacing w:val="-2"/>
          <w:sz w:val="28"/>
        </w:rPr>
        <w:t>工作量合理分配人员数量。工作量分析是确定人力资源需求的基础，</w:t>
      </w:r>
      <w:r>
        <w:rPr>
          <w:spacing w:val="-2"/>
          <w:sz w:val="28"/>
        </w:rPr>
        <w:t>也是制定项目进度计划的前提。</w:t>
      </w:r>
    </w:p>
    <w:p>
      <w:pPr>
        <w:pStyle w:val="ListParagraph"/>
        <w:numPr>
          <w:ilvl w:val="0"/>
          <w:numId w:val="45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技能矩阵：通过技能矩阵，分析项目团队成员的技能，并根据技</w:t>
      </w:r>
      <w:r>
        <w:rPr>
          <w:spacing w:val="-10"/>
          <w:sz w:val="28"/>
        </w:rPr>
        <w:t>能矩阵合理分配工作任务。技能矩阵可以帮助项目经理快速组建项目</w:t>
      </w:r>
      <w:r>
        <w:rPr>
          <w:spacing w:val="-2"/>
          <w:sz w:val="28"/>
        </w:rPr>
        <w:t>团队，提高项目执行效率。</w:t>
      </w:r>
    </w:p>
    <w:p>
      <w:pPr>
        <w:pStyle w:val="ListParagraph"/>
        <w:numPr>
          <w:ilvl w:val="0"/>
          <w:numId w:val="45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人力资源规划：通过人力资源规划，制定人力资源管理计划，包</w:t>
      </w:r>
      <w:r>
        <w:rPr>
          <w:spacing w:val="-4"/>
          <w:sz w:val="28"/>
        </w:rPr>
        <w:t>括招聘计划、培训计划、薪酬计划、绩效考核计划等。人力资源规划</w:t>
      </w:r>
      <w:r>
        <w:rPr>
          <w:spacing w:val="-2"/>
          <w:sz w:val="28"/>
        </w:rPr>
        <w:t>可以帮助项目经理有效地管理人力资源，提高项目执行效率。</w:t>
      </w:r>
    </w:p>
    <w:p>
      <w:pPr>
        <w:pStyle w:val="BodyText"/>
        <w:spacing w:line="358" w:lineRule="exact"/>
      </w:pPr>
      <w:r>
        <w:rPr>
          <w:spacing w:val="-2"/>
        </w:rPr>
        <w:t>三、优化措施</w:t>
      </w:r>
    </w:p>
    <w:p>
      <w:pPr>
        <w:pStyle w:val="BodyText"/>
        <w:spacing w:before="7"/>
        <w:ind w:left="0"/>
        <w:rPr>
          <w:sz w:val="20"/>
        </w:rPr>
      </w:pPr>
    </w:p>
    <w:p>
      <w:pPr>
        <w:pStyle w:val="ListParagraph"/>
        <w:numPr>
          <w:ilvl w:val="0"/>
          <w:numId w:val="44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精简冗余岗位：通过精简冗余岗位，减少不必要的层级，优化组</w:t>
      </w:r>
      <w:r>
        <w:rPr>
          <w:spacing w:val="-2"/>
          <w:sz w:val="28"/>
        </w:rPr>
        <w:t>织结构。精简冗余岗位可以提高组织效率，降低项目成本。</w:t>
      </w:r>
    </w:p>
    <w:p>
      <w:pPr>
        <w:pStyle w:val="ListParagraph"/>
        <w:numPr>
          <w:ilvl w:val="0"/>
          <w:numId w:val="44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优化岗位职责：通过优化岗位职责，明确各岗位的工作任务和职</w:t>
      </w:r>
      <w:r>
        <w:rPr>
          <w:spacing w:val="-2"/>
          <w:sz w:val="28"/>
        </w:rPr>
        <w:t>责范围。优化岗位职责可以提高工作效率，避免工作重复。</w:t>
      </w:r>
    </w:p>
    <w:p>
      <w:pPr>
        <w:pStyle w:val="ListParagraph"/>
        <w:numPr>
          <w:ilvl w:val="0"/>
          <w:numId w:val="44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合理配置人力资源：通过合理配置人力资源，确保人岗匹配。合</w:t>
      </w:r>
      <w:r>
        <w:rPr>
          <w:spacing w:val="-2"/>
          <w:sz w:val="28"/>
        </w:rPr>
        <w:t>理配置人力资源可以提高项目执行效率，降低项目成本。</w:t>
      </w:r>
    </w:p>
    <w:p>
      <w:pPr>
        <w:pStyle w:val="ListParagraph"/>
        <w:numPr>
          <w:ilvl w:val="0"/>
          <w:numId w:val="44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制定合理的薪酬制度：通过制定合理的薪酬制度，激励人力资源</w:t>
      </w:r>
      <w:r>
        <w:rPr>
          <w:spacing w:val="-4"/>
          <w:sz w:val="28"/>
        </w:rPr>
        <w:t>积极工作。合理的薪酬制度可以吸引和留住优秀人才，提高项目执行</w:t>
      </w:r>
    </w:p>
    <w:p>
      <w:pPr>
        <w:spacing w:after="0" w:line="417" w:lineRule="auto"/>
        <w:jc w:val="left"/>
        <w:rPr>
          <w:sz w:val="28"/>
        </w:rPr>
        <w:sectPr>
          <w:footerReference w:type="default" r:id="rId8"/>
          <w:pgSz w:w="11910" w:h="16840"/>
          <w:pgMar w:top="1920" w:right="1280" w:bottom="1380" w:left="1680" w:header="0" w:footer="1198"/>
          <w:pgNumType w:start="4"/>
          <w:cols w:space="708"/>
        </w:sectPr>
      </w:pPr>
    </w:p>
    <w:p>
      <w:pPr>
        <w:pStyle w:val="BodyText"/>
        <w:spacing w:before="37"/>
      </w:pPr>
      <w:r>
        <w:rPr>
          <w:spacing w:val="-4"/>
        </w:rPr>
        <w:t>效率。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44"/>
        </w:numPr>
        <w:tabs>
          <w:tab w:val="left" w:pos="542"/>
        </w:tabs>
        <w:spacing w:before="1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建立科学的绩效考核制度：通过建立科学的绩效考核制度，评价</w:t>
      </w:r>
      <w:r>
        <w:rPr>
          <w:spacing w:val="-4"/>
          <w:sz w:val="28"/>
        </w:rPr>
        <w:t>人力资源的贡献。科学的绩效考核制度可以淘汰不合格的人员，留用</w:t>
      </w:r>
      <w:r>
        <w:rPr>
          <w:spacing w:val="-2"/>
          <w:sz w:val="28"/>
        </w:rPr>
        <w:t>合格的人员，提高项目执行效率。</w:t>
      </w:r>
    </w:p>
    <w:p>
      <w:pPr>
        <w:pStyle w:val="ListParagraph"/>
        <w:numPr>
          <w:ilvl w:val="0"/>
          <w:numId w:val="44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提供必要的培训：通过提供必要的培训，提高人力资源的技能水</w:t>
      </w:r>
      <w:r>
        <w:rPr>
          <w:spacing w:val="-2"/>
          <w:sz w:val="28"/>
        </w:rPr>
        <w:t>平。必要的培训可以提高项目执行效率，降低项目成本。</w:t>
      </w:r>
    </w:p>
    <w:p>
      <w:pPr>
        <w:pStyle w:val="ListParagraph"/>
        <w:numPr>
          <w:ilvl w:val="0"/>
          <w:numId w:val="44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营造良好的工作氛围：通过营造良好的工作氛围，激发人力资源</w:t>
      </w:r>
      <w:r>
        <w:rPr>
          <w:spacing w:val="-19"/>
          <w:sz w:val="28"/>
        </w:rPr>
        <w:t>的工作热情。良好的工作氛围可以提高项目执行效率，降低项目成本。</w:t>
      </w:r>
      <w:r>
        <w:rPr>
          <w:spacing w:val="-2"/>
          <w:sz w:val="28"/>
        </w:rPr>
        <w:t>四、优化效果评价</w:t>
      </w:r>
    </w:p>
    <w:p>
      <w:pPr>
        <w:pStyle w:val="BodyText"/>
        <w:spacing w:line="358" w:lineRule="exact"/>
      </w:pPr>
      <w:r>
        <w:rPr>
          <w:spacing w:val="-1"/>
        </w:rPr>
        <w:t>项目人力资源编制优化效果评价应从以下几个方面进行：</w:t>
      </w:r>
    </w:p>
    <w:p>
      <w:pPr>
        <w:pStyle w:val="BodyText"/>
        <w:spacing w:before="7"/>
        <w:ind w:left="0"/>
        <w:rPr>
          <w:sz w:val="20"/>
        </w:rPr>
      </w:pPr>
    </w:p>
    <w:p>
      <w:pPr>
        <w:pStyle w:val="ListParagraph"/>
        <w:numPr>
          <w:ilvl w:val="0"/>
          <w:numId w:val="43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1"/>
          <w:sz w:val="28"/>
        </w:rPr>
        <w:t>项目成本：项目成本是否降低。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ListParagraph"/>
        <w:numPr>
          <w:ilvl w:val="0"/>
          <w:numId w:val="43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1"/>
          <w:sz w:val="28"/>
        </w:rPr>
        <w:t>项目进度：项目进度是否加快。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ListParagraph"/>
        <w:numPr>
          <w:ilvl w:val="0"/>
          <w:numId w:val="43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1"/>
          <w:sz w:val="28"/>
        </w:rPr>
        <w:t>项目质量：项目质量是否提高。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ListParagraph"/>
        <w:numPr>
          <w:ilvl w:val="0"/>
          <w:numId w:val="43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1"/>
          <w:sz w:val="28"/>
        </w:rPr>
        <w:t>人力资源满意度：人力资源对项目人力资源编制优化是否满意。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ListParagraph"/>
        <w:numPr>
          <w:ilvl w:val="0"/>
          <w:numId w:val="43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1"/>
          <w:sz w:val="28"/>
        </w:rPr>
        <w:t>项目绩效：项目绩效是否提高。</w:t>
      </w:r>
    </w:p>
    <w:p>
      <w:pPr>
        <w:pStyle w:val="BodyText"/>
        <w:ind w:left="0"/>
      </w:pPr>
    </w:p>
    <w:p>
      <w:pPr>
        <w:pStyle w:val="BodyText"/>
        <w:spacing w:before="4"/>
        <w:ind w:left="0"/>
        <w:rPr>
          <w:sz w:val="39"/>
        </w:rPr>
      </w:pPr>
    </w:p>
    <w:p>
      <w:pPr>
        <w:pStyle w:val="Heading1"/>
        <w:tabs>
          <w:tab w:val="left" w:pos="1725"/>
        </w:tabs>
      </w:pPr>
      <w:bookmarkStart w:id="1" w:name="_TOC_250006"/>
      <w:r>
        <w:t>第</w:t>
      </w:r>
      <w:r>
        <w:t>二</w:t>
      </w:r>
      <w:r>
        <w:t>部</w:t>
      </w:r>
      <w:r>
        <w:rPr>
          <w:spacing w:val="-10"/>
        </w:rPr>
        <w:t>分</w:t>
      </w:r>
      <w:r>
        <w:tab/>
        <w:t>项</w:t>
      </w:r>
      <w:r>
        <w:t>目</w:t>
      </w:r>
      <w:r>
        <w:t>人</w:t>
      </w:r>
      <w:r>
        <w:t>力</w:t>
      </w:r>
      <w:r>
        <w:t>资</w:t>
      </w:r>
      <w:r>
        <w:t>源</w:t>
      </w:r>
      <w:r>
        <w:t>招</w:t>
      </w:r>
      <w:r>
        <w:t>募</w:t>
      </w:r>
      <w:r>
        <w:t>优</w:t>
      </w:r>
      <w:bookmarkEnd w:id="1"/>
      <w:r>
        <w:rPr>
          <w:spacing w:val="-10"/>
        </w:rPr>
        <w:t>化</w:t>
      </w:r>
    </w:p>
    <w:p>
      <w:pPr>
        <w:pStyle w:val="BodyText"/>
        <w:spacing w:before="16"/>
        <w:ind w:left="0"/>
        <w:rPr>
          <w:rFonts w:ascii="Microsoft JhengHei"/>
          <w:b/>
          <w:sz w:val="15"/>
        </w:rPr>
      </w:pPr>
    </w:p>
    <w:tbl>
      <w:tblPr>
        <w:tblStyle w:val="TableNormal2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项目需求与招聘渠道优化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2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科学分析项目需求，明确招聘岗位和人员数量，制定科</w:t>
            </w:r>
            <w:r>
              <w:rPr>
                <w:spacing w:val="-2"/>
                <w:sz w:val="21"/>
              </w:rPr>
              <w:t>学合理的人力资源招聘计划，包括招聘时间、岗位职责、</w:t>
            </w:r>
            <w:r>
              <w:rPr>
                <w:spacing w:val="-2"/>
                <w:sz w:val="21"/>
              </w:rPr>
              <w:t>岗位要求等。</w:t>
            </w:r>
          </w:p>
          <w:p>
            <w:pPr>
              <w:pStyle w:val="TableParagraph"/>
              <w:numPr>
                <w:ilvl w:val="0"/>
                <w:numId w:val="42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多元化招聘渠道，利用网络招聘平台、行业招聘网站、</w:t>
            </w:r>
            <w:r>
              <w:rPr>
                <w:spacing w:val="-2"/>
                <w:sz w:val="21"/>
              </w:rPr>
              <w:t>校园招聘、内部推荐等多种形式，确保招聘信息的广泛传</w:t>
            </w:r>
            <w:r>
              <w:rPr>
                <w:spacing w:val="-2"/>
                <w:sz w:val="21"/>
              </w:rPr>
              <w:t>播，扩大招聘范围。</w:t>
            </w:r>
          </w:p>
          <w:p>
            <w:pPr>
              <w:pStyle w:val="TableParagraph"/>
              <w:numPr>
                <w:ilvl w:val="0"/>
                <w:numId w:val="42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both"/>
              <w:rPr>
                <w:sz w:val="21"/>
              </w:rPr>
            </w:pPr>
            <w:r>
              <w:rPr>
                <w:spacing w:val="-1"/>
                <w:sz w:val="21"/>
              </w:rPr>
              <w:t>建立科学的人才库，对潜在候选人进行筛选和评估，建</w:t>
            </w:r>
          </w:p>
        </w:tc>
      </w:tr>
    </w:tbl>
    <w:p>
      <w:pPr>
        <w:spacing w:after="0" w:line="269" w:lineRule="exact"/>
        <w:jc w:val="both"/>
        <w:rPr>
          <w:sz w:val="21"/>
        </w:rPr>
        <w:sectPr>
          <w:footerReference w:type="default" r:id="rId9"/>
          <w:pgSz w:w="11910" w:h="16840"/>
          <w:pgMar w:top="1520" w:right="1280" w:bottom="1380" w:left="1680" w:header="0" w:footer="1198"/>
          <w:pgNumType w:start="5"/>
          <w:cols w:space="708"/>
        </w:sectPr>
      </w:pPr>
    </w:p>
    <w:tbl>
      <w:tblPr>
        <w:tblStyle w:val="TableNormal3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立人才库并定期更新，为后续招聘工作提供人才储备。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7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招聘流程优化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1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标准化招聘流程，建立规范化的招聘流程，包括发布职</w:t>
            </w:r>
            <w:r>
              <w:rPr>
                <w:spacing w:val="-2"/>
                <w:sz w:val="21"/>
              </w:rPr>
              <w:t>位信息、简历筛选、面试、背景调查、录用等步骤，确保</w:t>
            </w:r>
            <w:r>
              <w:rPr>
                <w:spacing w:val="-2"/>
                <w:sz w:val="21"/>
              </w:rPr>
              <w:t>招聘过程的公平、公正、公开。</w:t>
            </w:r>
          </w:p>
          <w:p>
            <w:pPr>
              <w:pStyle w:val="TableParagraph"/>
              <w:numPr>
                <w:ilvl w:val="0"/>
                <w:numId w:val="41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简化招聘流程，利用数字化技术简化招聘流程，如在线</w:t>
            </w:r>
            <w:r>
              <w:rPr>
                <w:spacing w:val="-2"/>
                <w:sz w:val="21"/>
              </w:rPr>
              <w:t>申请、在线测评等，提高招聘效率，缩短招聘周期。</w:t>
            </w:r>
          </w:p>
          <w:p>
            <w:pPr>
              <w:pStyle w:val="TableParagraph"/>
              <w:numPr>
                <w:ilvl w:val="0"/>
                <w:numId w:val="41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加强招聘面试，注重面试的科学性和规范性，采用结构</w:t>
            </w:r>
            <w:r>
              <w:rPr>
                <w:spacing w:val="-2"/>
                <w:sz w:val="21"/>
              </w:rPr>
              <w:t>化面试、情景模拟等方式，全面评估候选人的能力、素质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2"/>
                <w:sz w:val="21"/>
              </w:rPr>
              <w:t>和匹配度。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5"/>
        <w:ind w:left="0"/>
        <w:rPr>
          <w:rFonts w:ascii="Microsoft JhengHei"/>
          <w:b/>
          <w:sz w:val="5"/>
        </w:rPr>
      </w:pPr>
    </w:p>
    <w:p>
      <w:pPr>
        <w:pStyle w:val="BodyText"/>
        <w:spacing w:before="61"/>
        <w:ind w:left="680"/>
      </w:pPr>
      <w:r>
        <w:rPr>
          <w:spacing w:val="-1"/>
        </w:rPr>
        <w:t>项目人力资源招募优化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40"/>
        </w:numPr>
        <w:tabs>
          <w:tab w:val="left" w:pos="401"/>
        </w:tabs>
        <w:spacing w:before="1" w:after="0" w:line="240" w:lineRule="auto"/>
        <w:ind w:left="401" w:right="0" w:hanging="281"/>
        <w:jc w:val="left"/>
        <w:rPr>
          <w:sz w:val="28"/>
        </w:rPr>
      </w:pPr>
      <w:r>
        <w:rPr>
          <w:spacing w:val="-1"/>
          <w:sz w:val="28"/>
        </w:rPr>
        <w:t>科学预测人力资源需求，制定合理的招募计划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4"/>
        </w:rPr>
        <w:t>项目经理应根据项目的目标、任务、工期、预算等因素，科学预测未</w:t>
      </w:r>
      <w:r>
        <w:rPr>
          <w:spacing w:val="-7"/>
        </w:rPr>
        <w:t>来项目中需要的人力资源并制定合理的招募计划，应根据项目的特点</w:t>
      </w:r>
      <w:r>
        <w:rPr>
          <w:spacing w:val="-2"/>
        </w:rPr>
        <w:t>和规模，确定具体的人力资源需求数量、质量、时间和地点。</w:t>
      </w:r>
    </w:p>
    <w:p>
      <w:pPr>
        <w:pStyle w:val="ListParagraph"/>
        <w:numPr>
          <w:ilvl w:val="0"/>
          <w:numId w:val="40"/>
        </w:numPr>
        <w:tabs>
          <w:tab w:val="left" w:pos="401"/>
        </w:tabs>
        <w:spacing w:before="0" w:after="0" w:line="358" w:lineRule="exact"/>
        <w:ind w:left="401" w:right="0" w:hanging="281"/>
        <w:jc w:val="left"/>
        <w:rPr>
          <w:sz w:val="28"/>
        </w:rPr>
      </w:pPr>
      <w:r>
        <w:rPr>
          <w:spacing w:val="-1"/>
          <w:sz w:val="28"/>
        </w:rPr>
        <w:t>选择合适的招募渠道，扩大招募范围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</w:pPr>
      <w:r>
        <w:rPr>
          <w:spacing w:val="-2"/>
        </w:rPr>
        <w:t>项目经理应根据项目的性质、规模、特点、所在地区等因素，选择合</w:t>
      </w:r>
      <w:r>
        <w:rPr>
          <w:spacing w:val="-19"/>
        </w:rPr>
        <w:t>适的招募渠道。一般情况下，项目经理可以选择内部招募、外部招募、</w:t>
      </w:r>
      <w:r>
        <w:rPr>
          <w:spacing w:val="-2"/>
        </w:rPr>
        <w:t>校园招聘和其他招聘渠道。应根据项目的特点和规模，确定具体的人</w:t>
      </w:r>
      <w:r>
        <w:rPr>
          <w:spacing w:val="-2"/>
        </w:rPr>
        <w:t>力资源需求数量、质量、时间和地点，并根据具体情况，选择合适的</w:t>
      </w:r>
      <w:r>
        <w:rPr>
          <w:spacing w:val="-2"/>
        </w:rPr>
        <w:t>人力资源招募渠道。</w:t>
      </w:r>
    </w:p>
    <w:p>
      <w:pPr>
        <w:pStyle w:val="ListParagraph"/>
        <w:numPr>
          <w:ilvl w:val="0"/>
          <w:numId w:val="40"/>
        </w:numPr>
        <w:tabs>
          <w:tab w:val="left" w:pos="401"/>
        </w:tabs>
        <w:spacing w:before="0" w:after="0" w:line="358" w:lineRule="exact"/>
        <w:ind w:left="401" w:right="0" w:hanging="281"/>
        <w:jc w:val="left"/>
        <w:rPr>
          <w:sz w:val="28"/>
        </w:rPr>
      </w:pPr>
      <w:r>
        <w:rPr>
          <w:spacing w:val="-1"/>
          <w:sz w:val="28"/>
        </w:rPr>
        <w:t>优化招募流程，提高招募效率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4"/>
        </w:rPr>
        <w:t>项目经理应优化招募流程，提高招募效率。一般情况下，项目经理可</w:t>
      </w:r>
      <w:r>
        <w:rPr>
          <w:spacing w:val="-4"/>
        </w:rPr>
        <w:t>以采取以下措施来优化招募流程：制定科学、合理的招募计划；选择</w:t>
      </w:r>
      <w:r>
        <w:rPr>
          <w:spacing w:val="-4"/>
        </w:rPr>
        <w:t>合适的招募渠道；制定科学、合理的招聘标准；规范招聘流程；做好</w:t>
      </w:r>
      <w:r>
        <w:rPr>
          <w:spacing w:val="-5"/>
        </w:rPr>
        <w:t>招聘宣传工作；加强招聘培训和指导工作；建立健全招聘档案；做好</w:t>
      </w:r>
    </w:p>
    <w:p>
      <w:pPr>
        <w:spacing w:after="0" w:line="417" w:lineRule="auto"/>
        <w:jc w:val="both"/>
        <w:sectPr>
          <w:footerReference w:type="default" r:id="rId10"/>
          <w:type w:val="continuous"/>
          <w:pgSz w:w="11910" w:h="16840"/>
          <w:pgMar w:top="1400" w:right="1280" w:bottom="1380" w:left="1680" w:header="0" w:footer="1198"/>
          <w:pgNumType w:start="6"/>
          <w:cols w:space="708"/>
        </w:sectPr>
      </w:pPr>
    </w:p>
    <w:p>
      <w:pPr>
        <w:pStyle w:val="BodyText"/>
        <w:spacing w:before="37"/>
      </w:pPr>
      <w:r>
        <w:rPr>
          <w:spacing w:val="-1"/>
        </w:rPr>
        <w:t>招聘评估和反馈工作，避免人才短缺和人才浪费，提高招募效率。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40"/>
        </w:numPr>
        <w:tabs>
          <w:tab w:val="left" w:pos="401"/>
        </w:tabs>
        <w:spacing w:before="1" w:after="0" w:line="240" w:lineRule="auto"/>
        <w:ind w:left="401" w:right="0" w:hanging="281"/>
        <w:jc w:val="left"/>
        <w:rPr>
          <w:sz w:val="28"/>
        </w:rPr>
      </w:pPr>
      <w:r>
        <w:rPr>
          <w:spacing w:val="-1"/>
          <w:sz w:val="28"/>
        </w:rPr>
        <w:t>做好招募沟通工作，确保招募质量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4"/>
        </w:rPr>
        <w:t>项目经理应做好招募沟通工作，确保招募质量。一般情况下，项目经</w:t>
      </w:r>
      <w:r>
        <w:rPr>
          <w:spacing w:val="-4"/>
        </w:rPr>
        <w:t>理可以采取以下措施来做好招募沟通工作：制定科学、合理的招募计</w:t>
      </w:r>
      <w:r>
        <w:rPr>
          <w:spacing w:val="-4"/>
        </w:rPr>
        <w:t>划；选择合适的招募渠道；制定科学、合理的招聘标准；规范招聘流</w:t>
      </w:r>
      <w:r>
        <w:rPr>
          <w:spacing w:val="-4"/>
        </w:rPr>
        <w:t>程；做好招聘宣传工作；加强招聘培训和指导工作；建立健全招聘档</w:t>
      </w:r>
      <w:r>
        <w:rPr>
          <w:spacing w:val="-4"/>
        </w:rPr>
        <w:t>案；做好招聘评估和反馈工作，避免人才短缺和人才浪费，提高招募</w:t>
      </w:r>
      <w:r>
        <w:rPr>
          <w:spacing w:val="-4"/>
        </w:rPr>
        <w:t>质量。</w:t>
      </w:r>
    </w:p>
    <w:p>
      <w:pPr>
        <w:pStyle w:val="ListParagraph"/>
        <w:numPr>
          <w:ilvl w:val="0"/>
          <w:numId w:val="40"/>
        </w:numPr>
        <w:tabs>
          <w:tab w:val="left" w:pos="401"/>
        </w:tabs>
        <w:spacing w:before="0" w:after="0" w:line="357" w:lineRule="exact"/>
        <w:ind w:left="401" w:right="0" w:hanging="281"/>
        <w:jc w:val="left"/>
        <w:rPr>
          <w:sz w:val="28"/>
        </w:rPr>
      </w:pPr>
      <w:r>
        <w:rPr>
          <w:spacing w:val="-1"/>
          <w:sz w:val="28"/>
        </w:rPr>
        <w:t>完善招募管理体系，提升招募水平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4"/>
        </w:rPr>
        <w:t>项目经理应完善招募管理体系，提升招募水平。一般情况下，项目经</w:t>
      </w:r>
      <w:r>
        <w:rPr>
          <w:spacing w:val="-4"/>
        </w:rPr>
        <w:t>理可以采取以下措施来完善招募管理体系：制定科学、合理的招募计</w:t>
      </w:r>
      <w:r>
        <w:rPr>
          <w:spacing w:val="-4"/>
        </w:rPr>
        <w:t>划；选择合适的招募渠道；制定科学、合理的招聘标准；规范招聘流</w:t>
      </w:r>
      <w:r>
        <w:rPr>
          <w:spacing w:val="-4"/>
        </w:rPr>
        <w:t>程；做好招聘宣传工作；加强招聘培训和指导工作；建立健全招聘档</w:t>
      </w:r>
      <w:r>
        <w:rPr>
          <w:spacing w:val="-4"/>
        </w:rPr>
        <w:t>案；做好招聘评估和反馈工作，避免人才短缺和人才浪费，提高招募</w:t>
      </w:r>
      <w:r>
        <w:rPr>
          <w:spacing w:val="-4"/>
        </w:rPr>
        <w:t>水平。</w:t>
      </w:r>
    </w:p>
    <w:p>
      <w:pPr>
        <w:pStyle w:val="ListParagraph"/>
        <w:numPr>
          <w:ilvl w:val="0"/>
          <w:numId w:val="40"/>
        </w:numPr>
        <w:tabs>
          <w:tab w:val="left" w:pos="401"/>
        </w:tabs>
        <w:spacing w:before="0" w:after="0" w:line="357" w:lineRule="exact"/>
        <w:ind w:left="401" w:right="0" w:hanging="281"/>
        <w:jc w:val="left"/>
        <w:rPr>
          <w:sz w:val="28"/>
        </w:rPr>
      </w:pPr>
      <w:r>
        <w:rPr>
          <w:spacing w:val="-1"/>
          <w:sz w:val="28"/>
        </w:rPr>
        <w:t>利用现代信息技术，提高招募效率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4"/>
        </w:rPr>
        <w:t>项目经理应利用现代信息技术，提高招募效率。一般情况下，项目经</w:t>
      </w:r>
      <w:r>
        <w:rPr>
          <w:spacing w:val="-4"/>
        </w:rPr>
        <w:t>理可以采取以下措施来利用现代信息技术提高招募效率：建立网上招</w:t>
      </w:r>
      <w:r>
        <w:rPr>
          <w:spacing w:val="-4"/>
        </w:rPr>
        <w:t>聘系统；利用社交网络进行招聘；利用移动终端进行招聘；利用大数</w:t>
      </w:r>
      <w:r>
        <w:rPr>
          <w:spacing w:val="-4"/>
        </w:rPr>
        <w:t>据技术进行招聘；利用人工智能技术进行招聘，避免人才短缺和人才</w:t>
      </w:r>
      <w:r>
        <w:rPr>
          <w:spacing w:val="-2"/>
        </w:rPr>
        <w:t>浪费，提高招募效率。</w:t>
      </w:r>
    </w:p>
    <w:p>
      <w:pPr>
        <w:spacing w:after="0" w:line="417" w:lineRule="auto"/>
        <w:jc w:val="both"/>
        <w:sectPr>
          <w:footerReference w:type="default" r:id="rId11"/>
          <w:pgSz w:w="11910" w:h="16840"/>
          <w:pgMar w:top="1520" w:right="1280" w:bottom="1380" w:left="1680" w:header="0" w:footer="1198"/>
          <w:pgNumType w:start="7"/>
          <w:cols w:space="708"/>
        </w:sectPr>
      </w:pPr>
    </w:p>
    <w:p>
      <w:pPr>
        <w:pStyle w:val="Heading1"/>
        <w:tabs>
          <w:tab w:val="left" w:pos="1725"/>
        </w:tabs>
        <w:spacing w:line="514" w:lineRule="exact"/>
      </w:pPr>
      <w:bookmarkStart w:id="2" w:name="_TOC_250005"/>
      <w:r>
        <w:t>第</w:t>
      </w:r>
      <w:r>
        <w:t>三</w:t>
      </w:r>
      <w:r>
        <w:t>部</w:t>
      </w:r>
      <w:r>
        <w:rPr>
          <w:spacing w:val="-10"/>
        </w:rPr>
        <w:t>分</w:t>
      </w:r>
      <w:r>
        <w:tab/>
        <w:t>项</w:t>
      </w:r>
      <w:r>
        <w:t>目</w:t>
      </w:r>
      <w:r>
        <w:t>人</w:t>
      </w:r>
      <w:r>
        <w:t>力</w:t>
      </w:r>
      <w:r>
        <w:t>资</w:t>
      </w:r>
      <w:r>
        <w:t>源</w:t>
      </w:r>
      <w:r>
        <w:t>培</w:t>
      </w:r>
      <w:r>
        <w:t>训</w:t>
      </w:r>
      <w:r>
        <w:t>体</w:t>
      </w:r>
      <w:r>
        <w:t>系</w:t>
      </w:r>
      <w:r>
        <w:t>优</w:t>
      </w:r>
      <w:bookmarkEnd w:id="2"/>
      <w:r>
        <w:rPr>
          <w:spacing w:val="-10"/>
        </w:rPr>
        <w:t>化</w:t>
      </w:r>
    </w:p>
    <w:p>
      <w:pPr>
        <w:pStyle w:val="BodyText"/>
        <w:spacing w:before="15" w:after="1"/>
        <w:ind w:left="0"/>
        <w:rPr>
          <w:rFonts w:ascii="Microsoft JhengHei"/>
          <w:b/>
          <w:sz w:val="15"/>
        </w:rPr>
      </w:pPr>
    </w:p>
    <w:tbl>
      <w:tblPr>
        <w:tblStyle w:val="TableNormal4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5"/>
        <w:gridCol w:w="5521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75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1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367"/>
          <w:jc w:val="left"/>
        </w:trPr>
        <w:tc>
          <w:tcPr>
            <w:tcW w:w="2775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项目经理人力资源管理能力</w:t>
            </w:r>
            <w:r>
              <w:rPr>
                <w:spacing w:val="-4"/>
                <w:sz w:val="21"/>
              </w:rPr>
              <w:t>提升，</w:t>
            </w:r>
          </w:p>
        </w:tc>
        <w:tc>
          <w:tcPr>
            <w:tcW w:w="5521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9"/>
              </w:numPr>
              <w:tabs>
                <w:tab w:val="left" w:pos="373"/>
              </w:tabs>
              <w:spacing w:before="0" w:after="0" w:line="278" w:lineRule="auto"/>
              <w:ind w:left="108" w:right="-15" w:firstLine="0"/>
              <w:jc w:val="both"/>
              <w:rPr>
                <w:sz w:val="21"/>
              </w:rPr>
            </w:pPr>
            <w:r>
              <w:rPr>
                <w:sz w:val="21"/>
              </w:rPr>
              <w:t>强化项目经理的人力资源管理意识</w:t>
            </w:r>
            <w:r>
              <w:rPr>
                <w:rFonts w:ascii="Times New Roman" w:eastAsia="Times New Roman"/>
                <w:spacing w:val="20"/>
                <w:sz w:val="21"/>
              </w:rPr>
              <w:t xml:space="preserve">, </w:t>
            </w:r>
            <w:r>
              <w:rPr>
                <w:sz w:val="21"/>
              </w:rPr>
              <w:t>提升项目经理对人力资源管理重要性的认识</w:t>
            </w:r>
            <w:r>
              <w:rPr>
                <w:rFonts w:ascii="Times New Roman" w:eastAsia="Times New Roman"/>
                <w:spacing w:val="11"/>
                <w:sz w:val="21"/>
              </w:rPr>
              <w:t xml:space="preserve">, </w:t>
            </w:r>
            <w:r>
              <w:rPr>
                <w:sz w:val="21"/>
              </w:rPr>
              <w:t>树立科学的人力资源管理理念。</w:t>
            </w:r>
          </w:p>
          <w:p>
            <w:pPr>
              <w:pStyle w:val="TableParagraph"/>
              <w:numPr>
                <w:ilvl w:val="0"/>
                <w:numId w:val="39"/>
              </w:numPr>
              <w:tabs>
                <w:tab w:val="left" w:pos="373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z w:val="21"/>
              </w:rPr>
              <w:t>掌握人力资源管理基本理论和方法</w:t>
            </w:r>
            <w:r>
              <w:rPr>
                <w:rFonts w:ascii="Times New Roman" w:eastAsia="Times New Roman"/>
                <w:sz w:val="21"/>
              </w:rPr>
              <w:t xml:space="preserve">, </w:t>
            </w:r>
            <w:r>
              <w:rPr>
                <w:sz w:val="21"/>
              </w:rPr>
              <w:t>项目经理应掌握人</w:t>
            </w:r>
            <w:r>
              <w:rPr>
                <w:spacing w:val="-2"/>
                <w:sz w:val="21"/>
              </w:rPr>
              <w:t>力资源规划、招聘与配置、绩效管理、薪酬福利管理、培</w:t>
            </w:r>
            <w:r>
              <w:rPr>
                <w:sz w:val="21"/>
              </w:rPr>
              <w:t>训与开发、劳动关系管理等方面的理论与方法</w:t>
            </w:r>
            <w:r>
              <w:rPr>
                <w:rFonts w:ascii="Times New Roman" w:eastAsia="Times New Roman"/>
                <w:sz w:val="21"/>
              </w:rPr>
              <w:t xml:space="preserve">, </w:t>
            </w:r>
            <w:r>
              <w:rPr>
                <w:sz w:val="21"/>
              </w:rPr>
              <w:t>并能将其</w:t>
            </w:r>
            <w:r>
              <w:rPr>
                <w:spacing w:val="-2"/>
                <w:sz w:val="21"/>
              </w:rPr>
              <w:t>应用于项目管理实践中。</w:t>
            </w:r>
          </w:p>
          <w:p>
            <w:pPr>
              <w:pStyle w:val="TableParagraph"/>
              <w:numPr>
                <w:ilvl w:val="0"/>
                <w:numId w:val="39"/>
              </w:numPr>
              <w:tabs>
                <w:tab w:val="left" w:pos="373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z w:val="21"/>
              </w:rPr>
              <w:t>提高项目经理的人际沟通和协调能力</w:t>
            </w:r>
            <w:r>
              <w:rPr>
                <w:rFonts w:ascii="Times New Roman" w:eastAsia="Times New Roman"/>
                <w:sz w:val="21"/>
              </w:rPr>
              <w:t xml:space="preserve">, </w:t>
            </w:r>
            <w:r>
              <w:rPr>
                <w:sz w:val="21"/>
              </w:rPr>
              <w:t>项目经理要善于</w:t>
            </w:r>
            <w:r>
              <w:rPr>
                <w:sz w:val="21"/>
              </w:rPr>
              <w:t>与项目团队成员沟通交流</w:t>
            </w:r>
            <w:r>
              <w:rPr>
                <w:rFonts w:ascii="Times New Roman" w:eastAsia="Times New Roman"/>
                <w:spacing w:val="20"/>
                <w:sz w:val="21"/>
              </w:rPr>
              <w:t xml:space="preserve">, </w:t>
            </w:r>
            <w:r>
              <w:rPr>
                <w:sz w:val="21"/>
              </w:rPr>
              <w:t>建立良好的团队氛围</w:t>
            </w:r>
            <w:r>
              <w:rPr>
                <w:rFonts w:ascii="Times New Roman" w:eastAsia="Times New Roman"/>
                <w:spacing w:val="20"/>
                <w:sz w:val="21"/>
              </w:rPr>
              <w:t xml:space="preserve">, </w:t>
            </w:r>
            <w:r>
              <w:rPr>
                <w:sz w:val="21"/>
              </w:rPr>
              <w:t>协调各方利益</w:t>
            </w:r>
            <w:r>
              <w:rPr>
                <w:rFonts w:ascii="Times New Roman" w:eastAsia="Times New Roman"/>
                <w:spacing w:val="20"/>
                <w:sz w:val="21"/>
              </w:rPr>
              <w:t xml:space="preserve">, </w:t>
            </w:r>
            <w:r>
              <w:rPr>
                <w:sz w:val="21"/>
              </w:rPr>
              <w:t>激发团队成员的积极性与创造性。</w:t>
            </w:r>
          </w:p>
          <w:p>
            <w:pPr>
              <w:pStyle w:val="TableParagraph"/>
              <w:numPr>
                <w:ilvl w:val="0"/>
                <w:numId w:val="39"/>
              </w:numPr>
              <w:tabs>
                <w:tab w:val="left" w:pos="373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z w:val="21"/>
              </w:rPr>
              <w:t>创新人力资源管理方式</w:t>
            </w:r>
            <w:r>
              <w:rPr>
                <w:rFonts w:ascii="Times New Roman" w:eastAsia="Times New Roman"/>
                <w:sz w:val="21"/>
              </w:rPr>
              <w:t xml:space="preserve">, </w:t>
            </w:r>
            <w:r>
              <w:rPr>
                <w:sz w:val="21"/>
              </w:rPr>
              <w:t>积极探索和应用新的、有效的</w:t>
            </w:r>
            <w:r>
              <w:rPr>
                <w:sz w:val="21"/>
              </w:rPr>
              <w:t>人力资源管理方法和技术</w:t>
            </w:r>
            <w:r>
              <w:rPr>
                <w:rFonts w:ascii="Times New Roman" w:eastAsia="Times New Roman"/>
                <w:sz w:val="21"/>
              </w:rPr>
              <w:t xml:space="preserve">, </w:t>
            </w:r>
            <w:r>
              <w:rPr>
                <w:sz w:val="21"/>
              </w:rPr>
              <w:t>不断提高项目人力资源管理水</w:t>
            </w:r>
            <w:r>
              <w:rPr>
                <w:spacing w:val="-6"/>
                <w:sz w:val="21"/>
              </w:rPr>
              <w:t>平。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055"/>
          <w:jc w:val="left"/>
        </w:trPr>
        <w:tc>
          <w:tcPr>
            <w:tcW w:w="2775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项目团队角色定位与职责划</w:t>
            </w:r>
            <w:r>
              <w:rPr>
                <w:spacing w:val="-6"/>
                <w:sz w:val="21"/>
              </w:rPr>
              <w:t>分，</w:t>
            </w:r>
          </w:p>
        </w:tc>
        <w:tc>
          <w:tcPr>
            <w:tcW w:w="5521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8"/>
              </w:numPr>
              <w:tabs>
                <w:tab w:val="left" w:pos="373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z w:val="21"/>
              </w:rPr>
              <w:t>明确项目团队成员的角色定位</w:t>
            </w:r>
            <w:r>
              <w:rPr>
                <w:rFonts w:ascii="Times New Roman" w:eastAsia="Times New Roman"/>
                <w:sz w:val="21"/>
              </w:rPr>
              <w:t xml:space="preserve">, </w:t>
            </w:r>
            <w:r>
              <w:rPr>
                <w:sz w:val="21"/>
              </w:rPr>
              <w:t>项目经理应根据项目目</w:t>
            </w:r>
            <w:r>
              <w:rPr>
                <w:sz w:val="21"/>
              </w:rPr>
              <w:t>标、任务和资源情况</w:t>
            </w:r>
            <w:r>
              <w:rPr>
                <w:rFonts w:ascii="Times New Roman" w:eastAsia="Times New Roman"/>
                <w:spacing w:val="20"/>
                <w:sz w:val="21"/>
              </w:rPr>
              <w:t xml:space="preserve">, </w:t>
            </w:r>
            <w:r>
              <w:rPr>
                <w:sz w:val="21"/>
              </w:rPr>
              <w:t>明确项目团队成员的角色定位</w:t>
            </w:r>
            <w:r>
              <w:rPr>
                <w:rFonts w:ascii="Times New Roman" w:eastAsia="Times New Roman"/>
                <w:spacing w:val="20"/>
                <w:sz w:val="21"/>
              </w:rPr>
              <w:t xml:space="preserve">, </w:t>
            </w:r>
            <w:r>
              <w:rPr>
                <w:sz w:val="21"/>
              </w:rPr>
              <w:t>并将角色定位与职责划分相结合</w:t>
            </w:r>
            <w:r>
              <w:rPr>
                <w:rFonts w:ascii="Times New Roman" w:eastAsia="Times New Roman"/>
                <w:sz w:val="21"/>
              </w:rPr>
              <w:t xml:space="preserve">, </w:t>
            </w:r>
            <w:r>
              <w:rPr>
                <w:sz w:val="21"/>
              </w:rPr>
              <w:t>确保项目团队成员知道自己应该做什么</w:t>
            </w:r>
            <w:r>
              <w:rPr>
                <w:rFonts w:ascii="Times New Roman" w:eastAsia="Times New Roman"/>
                <w:spacing w:val="20"/>
                <w:sz w:val="21"/>
              </w:rPr>
              <w:t xml:space="preserve">, </w:t>
            </w:r>
            <w:r>
              <w:rPr>
                <w:sz w:val="21"/>
              </w:rPr>
              <w:t>以及如何做。</w:t>
            </w:r>
          </w:p>
          <w:p>
            <w:pPr>
              <w:pStyle w:val="TableParagraph"/>
              <w:numPr>
                <w:ilvl w:val="0"/>
                <w:numId w:val="38"/>
              </w:numPr>
              <w:tabs>
                <w:tab w:val="left" w:pos="373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z w:val="21"/>
              </w:rPr>
              <w:t>强化项目团队成员的职责意识</w:t>
            </w:r>
            <w:r>
              <w:rPr>
                <w:rFonts w:ascii="Times New Roman" w:eastAsia="Times New Roman"/>
                <w:sz w:val="21"/>
              </w:rPr>
              <w:t xml:space="preserve">, </w:t>
            </w:r>
            <w:r>
              <w:rPr>
                <w:sz w:val="21"/>
              </w:rPr>
              <w:t>项目经理应加强对项目</w:t>
            </w:r>
            <w:r>
              <w:rPr>
                <w:sz w:val="21"/>
              </w:rPr>
              <w:t>团队成员职责的宣传和教育</w:t>
            </w:r>
            <w:r>
              <w:rPr>
                <w:rFonts w:ascii="Times New Roman" w:eastAsia="Times New Roman"/>
                <w:sz w:val="21"/>
              </w:rPr>
              <w:t xml:space="preserve">, </w:t>
            </w:r>
            <w:r>
              <w:rPr>
                <w:sz w:val="21"/>
              </w:rPr>
              <w:t>使项目团队成员明确自己的职责所在</w:t>
            </w:r>
            <w:r>
              <w:rPr>
                <w:rFonts w:ascii="Times New Roman" w:eastAsia="Times New Roman"/>
                <w:spacing w:val="20"/>
                <w:sz w:val="21"/>
              </w:rPr>
              <w:t xml:space="preserve">, </w:t>
            </w:r>
            <w:r>
              <w:rPr>
                <w:sz w:val="21"/>
              </w:rPr>
              <w:t>增强责任感和使命感</w:t>
            </w:r>
            <w:r>
              <w:rPr>
                <w:rFonts w:ascii="Times New Roman" w:eastAsia="Times New Roman"/>
                <w:spacing w:val="20"/>
                <w:sz w:val="21"/>
              </w:rPr>
              <w:t xml:space="preserve">, </w:t>
            </w:r>
            <w:r>
              <w:rPr>
                <w:sz w:val="21"/>
              </w:rPr>
              <w:t>提高工作绩效。</w:t>
            </w:r>
          </w:p>
          <w:p>
            <w:pPr>
              <w:pStyle w:val="TableParagraph"/>
              <w:numPr>
                <w:ilvl w:val="0"/>
                <w:numId w:val="38"/>
              </w:numPr>
              <w:tabs>
                <w:tab w:val="left" w:pos="373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z w:val="21"/>
              </w:rPr>
              <w:t>建立健全项目团队绩效评价机制</w:t>
            </w:r>
            <w:r>
              <w:rPr>
                <w:rFonts w:ascii="Times New Roman" w:eastAsia="Times New Roman"/>
                <w:sz w:val="21"/>
              </w:rPr>
              <w:t xml:space="preserve">, </w:t>
            </w:r>
            <w:r>
              <w:rPr>
                <w:sz w:val="21"/>
              </w:rPr>
              <w:t>项目经理应建立健全</w:t>
            </w:r>
            <w:r>
              <w:rPr>
                <w:sz w:val="21"/>
              </w:rPr>
              <w:t>项目团队绩效评价机制</w:t>
            </w:r>
            <w:r>
              <w:rPr>
                <w:rFonts w:ascii="Times New Roman" w:eastAsia="Times New Roman"/>
                <w:sz w:val="21"/>
              </w:rPr>
              <w:t xml:space="preserve">, </w:t>
            </w:r>
            <w:r>
              <w:rPr>
                <w:sz w:val="21"/>
              </w:rPr>
              <w:t>对项目团队成员的工作绩效进行定期考核和评价</w:t>
            </w:r>
            <w:r>
              <w:rPr>
                <w:rFonts w:ascii="Times New Roman" w:eastAsia="Times New Roman"/>
                <w:sz w:val="21"/>
              </w:rPr>
              <w:t xml:space="preserve">, </w:t>
            </w:r>
            <w:r>
              <w:rPr>
                <w:sz w:val="21"/>
              </w:rPr>
              <w:t>并根据评价结果对项目团队成员进行奖惩</w:t>
            </w:r>
            <w:r>
              <w:rPr>
                <w:rFonts w:ascii="Times New Roman" w:eastAsia="Times New Roman"/>
                <w:spacing w:val="20"/>
                <w:sz w:val="21"/>
              </w:rPr>
              <w:t xml:space="preserve">, </w:t>
            </w:r>
            <w:r>
              <w:rPr>
                <w:sz w:val="21"/>
              </w:rPr>
              <w:t>激励项目团队成员提高工作绩效。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32"/>
          <w:jc w:val="left"/>
        </w:trPr>
        <w:tc>
          <w:tcPr>
            <w:tcW w:w="2775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项目团队激励机制创新，</w:t>
            </w:r>
          </w:p>
        </w:tc>
        <w:tc>
          <w:tcPr>
            <w:tcW w:w="5521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7"/>
              </w:numPr>
              <w:tabs>
                <w:tab w:val="left" w:pos="375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z w:val="21"/>
              </w:rPr>
              <w:t>多元化激励方式</w:t>
            </w:r>
            <w:r>
              <w:rPr>
                <w:rFonts w:ascii="Times New Roman" w:eastAsia="Times New Roman"/>
                <w:spacing w:val="20"/>
                <w:sz w:val="21"/>
              </w:rPr>
              <w:t xml:space="preserve">, </w:t>
            </w:r>
            <w:r>
              <w:rPr>
                <w:sz w:val="21"/>
              </w:rPr>
              <w:t>除了传统的物质激励外</w:t>
            </w:r>
            <w:r>
              <w:rPr>
                <w:rFonts w:ascii="Times New Roman" w:eastAsia="Times New Roman"/>
                <w:spacing w:val="20"/>
                <w:sz w:val="21"/>
              </w:rPr>
              <w:t xml:space="preserve">, </w:t>
            </w:r>
            <w:r>
              <w:rPr>
                <w:sz w:val="21"/>
              </w:rPr>
              <w:t>还应注重精神激励、情感激励、成长激励等多元化激励方式</w:t>
            </w:r>
            <w:r>
              <w:rPr>
                <w:rFonts w:ascii="Times New Roman" w:eastAsia="Times New Roman"/>
                <w:sz w:val="21"/>
              </w:rPr>
              <w:t xml:space="preserve">, </w:t>
            </w:r>
            <w:r>
              <w:rPr>
                <w:sz w:val="21"/>
              </w:rPr>
              <w:t>满足项目团队成员的不同需求</w:t>
            </w:r>
            <w:r>
              <w:rPr>
                <w:rFonts w:ascii="Times New Roman" w:eastAsia="Times New Roman"/>
                <w:sz w:val="21"/>
              </w:rPr>
              <w:t xml:space="preserve">, </w:t>
            </w:r>
            <w:r>
              <w:rPr>
                <w:sz w:val="21"/>
              </w:rPr>
              <w:t>提高项目团队成员的工作积极性</w:t>
            </w:r>
            <w:r>
              <w:rPr>
                <w:spacing w:val="-2"/>
                <w:sz w:val="21"/>
              </w:rPr>
              <w:t>和创造性。</w:t>
            </w:r>
          </w:p>
          <w:p>
            <w:pPr>
              <w:pStyle w:val="TableParagraph"/>
              <w:numPr>
                <w:ilvl w:val="0"/>
                <w:numId w:val="37"/>
              </w:numPr>
              <w:tabs>
                <w:tab w:val="left" w:pos="373"/>
              </w:tabs>
              <w:spacing w:before="0" w:after="0" w:line="278" w:lineRule="auto"/>
              <w:ind w:left="108" w:right="95" w:firstLine="0"/>
              <w:jc w:val="both"/>
              <w:rPr>
                <w:sz w:val="21"/>
              </w:rPr>
            </w:pPr>
            <w:r>
              <w:rPr>
                <w:sz w:val="21"/>
              </w:rPr>
              <w:t>注重激励与约束相结合</w:t>
            </w:r>
            <w:r>
              <w:rPr>
                <w:rFonts w:ascii="Times New Roman" w:eastAsia="Times New Roman"/>
                <w:sz w:val="21"/>
              </w:rPr>
              <w:t xml:space="preserve">, </w:t>
            </w:r>
            <w:r>
              <w:rPr>
                <w:sz w:val="21"/>
              </w:rPr>
              <w:t>在对项目团队成员进行激励的同时</w:t>
            </w:r>
            <w:r>
              <w:rPr>
                <w:rFonts w:ascii="Times New Roman" w:eastAsia="Times New Roman"/>
                <w:sz w:val="21"/>
              </w:rPr>
              <w:t xml:space="preserve">, </w:t>
            </w:r>
            <w:r>
              <w:rPr>
                <w:sz w:val="21"/>
              </w:rPr>
              <w:t>也要注意加强约束</w:t>
            </w:r>
            <w:r>
              <w:rPr>
                <w:rFonts w:ascii="Times New Roman" w:eastAsia="Times New Roman"/>
                <w:sz w:val="21"/>
              </w:rPr>
              <w:t xml:space="preserve">, </w:t>
            </w:r>
            <w:r>
              <w:rPr>
                <w:sz w:val="21"/>
              </w:rPr>
              <w:t>建立健全规章制度</w:t>
            </w:r>
            <w:r>
              <w:rPr>
                <w:rFonts w:ascii="Times New Roman" w:eastAsia="Times New Roman"/>
                <w:sz w:val="21"/>
              </w:rPr>
              <w:t xml:space="preserve">, </w:t>
            </w:r>
            <w:r>
              <w:rPr>
                <w:sz w:val="21"/>
              </w:rPr>
              <w:t>对项目团队</w:t>
            </w:r>
            <w:r>
              <w:rPr>
                <w:sz w:val="21"/>
              </w:rPr>
              <w:t>成员的行为进行规范</w:t>
            </w:r>
            <w:r>
              <w:rPr>
                <w:rFonts w:ascii="Times New Roman" w:eastAsia="Times New Roman"/>
                <w:spacing w:val="20"/>
                <w:sz w:val="21"/>
              </w:rPr>
              <w:t xml:space="preserve">, </w:t>
            </w:r>
            <w:r>
              <w:rPr>
                <w:sz w:val="21"/>
              </w:rPr>
              <w:t>防止出现道德风险。</w:t>
            </w:r>
          </w:p>
          <w:p>
            <w:pPr>
              <w:pStyle w:val="TableParagraph"/>
              <w:numPr>
                <w:ilvl w:val="0"/>
                <w:numId w:val="37"/>
              </w:numPr>
              <w:tabs>
                <w:tab w:val="left" w:pos="371"/>
              </w:tabs>
              <w:spacing w:before="0" w:after="0" w:line="278" w:lineRule="auto"/>
              <w:ind w:left="108" w:right="95" w:firstLine="0"/>
              <w:jc w:val="both"/>
              <w:rPr>
                <w:sz w:val="21"/>
              </w:rPr>
            </w:pPr>
            <w:r>
              <w:rPr>
                <w:sz w:val="21"/>
              </w:rPr>
              <w:t>创新激励机制</w:t>
            </w:r>
            <w:r>
              <w:rPr>
                <w:rFonts w:ascii="Times New Roman" w:eastAsia="Times New Roman"/>
                <w:sz w:val="21"/>
              </w:rPr>
              <w:t xml:space="preserve">, </w:t>
            </w:r>
            <w:r>
              <w:rPr>
                <w:sz w:val="21"/>
              </w:rPr>
              <w:t>积极探索和应用新的、有效的激励机制</w:t>
            </w:r>
            <w:r>
              <w:rPr>
                <w:rFonts w:ascii="Times New Roman" w:eastAsia="Times New Roman"/>
                <w:sz w:val="21"/>
              </w:rPr>
              <w:t>,</w:t>
            </w:r>
            <w:r>
              <w:rPr>
                <w:sz w:val="21"/>
              </w:rPr>
              <w:t>不断提高激励效果</w:t>
            </w:r>
            <w:r>
              <w:rPr>
                <w:rFonts w:ascii="Times New Roman" w:eastAsia="Times New Roman"/>
                <w:spacing w:val="20"/>
                <w:sz w:val="21"/>
              </w:rPr>
              <w:t xml:space="preserve">, </w:t>
            </w:r>
            <w:r>
              <w:rPr>
                <w:sz w:val="21"/>
              </w:rPr>
              <w:t>提升项目团队绩效。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2775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项目团队冲突管理，</w:t>
            </w:r>
          </w:p>
        </w:tc>
        <w:tc>
          <w:tcPr>
            <w:tcW w:w="5521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6"/>
              </w:numPr>
              <w:tabs>
                <w:tab w:val="left" w:pos="373"/>
              </w:tabs>
              <w:spacing w:before="0" w:after="0" w:line="240" w:lineRule="auto"/>
              <w:ind w:left="372" w:right="0" w:hanging="265"/>
              <w:jc w:val="left"/>
              <w:rPr>
                <w:sz w:val="21"/>
              </w:rPr>
            </w:pPr>
            <w:r>
              <w:rPr>
                <w:sz w:val="21"/>
              </w:rPr>
              <w:t>预防项目团队冲突</w:t>
            </w:r>
            <w:r>
              <w:rPr>
                <w:rFonts w:ascii="Times New Roman" w:eastAsia="Times New Roman"/>
                <w:sz w:val="21"/>
              </w:rPr>
              <w:t>,</w:t>
            </w:r>
            <w:r>
              <w:rPr>
                <w:rFonts w:ascii="Times New Roman" w:eastAsia="Times New Roman"/>
                <w:spacing w:val="71"/>
                <w:w w:val="150"/>
                <w:sz w:val="21"/>
              </w:rPr>
              <w:t xml:space="preserve"> </w:t>
            </w:r>
            <w:r>
              <w:rPr>
                <w:spacing w:val="-1"/>
                <w:sz w:val="21"/>
              </w:rPr>
              <w:t>项目经理应采取积极措施预防项目</w:t>
            </w:r>
          </w:p>
        </w:tc>
      </w:tr>
    </w:tbl>
    <w:p>
      <w:pPr>
        <w:spacing w:after="0" w:line="240" w:lineRule="auto"/>
        <w:jc w:val="left"/>
        <w:rPr>
          <w:sz w:val="21"/>
        </w:rPr>
        <w:sectPr>
          <w:footerReference w:type="default" r:id="rId12"/>
          <w:pgSz w:w="11910" w:h="16840"/>
          <w:pgMar w:top="1500" w:right="1280" w:bottom="1380" w:left="1680" w:header="0" w:footer="1198"/>
          <w:pgNumType w:start="8"/>
          <w:cols w:space="708"/>
        </w:sectPr>
      </w:pPr>
    </w:p>
    <w:tbl>
      <w:tblPr>
        <w:tblStyle w:val="TableNormal5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5"/>
        <w:gridCol w:w="5521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7"/>
          <w:jc w:val="left"/>
        </w:trPr>
        <w:tc>
          <w:tcPr>
            <w:tcW w:w="2775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5521" w:type="dxa"/>
          </w:tcPr>
          <w:p>
            <w:pPr>
              <w:pStyle w:val="TableParagraph"/>
              <w:spacing w:before="23" w:line="278" w:lineRule="auto"/>
              <w:ind w:left="108" w:right="95"/>
              <w:jc w:val="both"/>
              <w:rPr>
                <w:sz w:val="21"/>
              </w:rPr>
            </w:pPr>
            <w:r>
              <w:rPr>
                <w:sz w:val="21"/>
              </w:rPr>
              <w:t>团队冲突的发生</w:t>
            </w:r>
            <w:r>
              <w:rPr>
                <w:rFonts w:ascii="Times New Roman" w:eastAsia="Times New Roman"/>
                <w:sz w:val="21"/>
              </w:rPr>
              <w:t xml:space="preserve">, </w:t>
            </w:r>
            <w:r>
              <w:rPr>
                <w:spacing w:val="-9"/>
                <w:sz w:val="21"/>
              </w:rPr>
              <w:t>包括建立良好的沟通机制、营造和谐的项</w:t>
            </w:r>
            <w:r>
              <w:rPr>
                <w:spacing w:val="-2"/>
                <w:sz w:val="21"/>
              </w:rPr>
              <w:t>目团队氛围、加强对项目团队成员的培训等。</w:t>
            </w:r>
          </w:p>
          <w:p>
            <w:pPr>
              <w:pStyle w:val="TableParagraph"/>
              <w:numPr>
                <w:ilvl w:val="0"/>
                <w:numId w:val="35"/>
              </w:numPr>
              <w:tabs>
                <w:tab w:val="left" w:pos="373"/>
              </w:tabs>
              <w:spacing w:before="0" w:after="0" w:line="278" w:lineRule="auto"/>
              <w:ind w:left="108" w:right="95" w:firstLine="0"/>
              <w:jc w:val="both"/>
              <w:rPr>
                <w:sz w:val="21"/>
              </w:rPr>
            </w:pPr>
            <w:r>
              <w:rPr>
                <w:sz w:val="21"/>
              </w:rPr>
              <w:t>及时发现和解决项目团队冲突</w:t>
            </w:r>
            <w:r>
              <w:rPr>
                <w:rFonts w:ascii="Times New Roman" w:eastAsia="Times New Roman"/>
                <w:sz w:val="21"/>
              </w:rPr>
              <w:t xml:space="preserve">, </w:t>
            </w:r>
            <w:r>
              <w:rPr>
                <w:sz w:val="21"/>
              </w:rPr>
              <w:t>项目经理应及时发现和解决项目团队冲突</w:t>
            </w:r>
            <w:r>
              <w:rPr>
                <w:rFonts w:ascii="Times New Roman" w:eastAsia="Times New Roman"/>
                <w:sz w:val="21"/>
              </w:rPr>
              <w:t xml:space="preserve">, </w:t>
            </w:r>
            <w:r>
              <w:rPr>
                <w:spacing w:val="-8"/>
                <w:sz w:val="21"/>
              </w:rPr>
              <w:t>包括倾听项目团队成员的意见、分析冲</w:t>
            </w:r>
            <w:r>
              <w:rPr>
                <w:spacing w:val="-2"/>
                <w:sz w:val="21"/>
              </w:rPr>
              <w:t>突原因、寻找解决冲突的方案等。</w:t>
            </w:r>
          </w:p>
          <w:p>
            <w:pPr>
              <w:pStyle w:val="TableParagraph"/>
              <w:numPr>
                <w:ilvl w:val="0"/>
                <w:numId w:val="35"/>
              </w:numPr>
              <w:tabs>
                <w:tab w:val="left" w:pos="373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z w:val="21"/>
              </w:rPr>
              <w:t>建立健全项目团队冲突处理机制</w:t>
            </w:r>
            <w:r>
              <w:rPr>
                <w:rFonts w:ascii="Times New Roman" w:eastAsia="Times New Roman"/>
                <w:sz w:val="21"/>
              </w:rPr>
              <w:t xml:space="preserve">, </w:t>
            </w:r>
            <w:r>
              <w:rPr>
                <w:sz w:val="21"/>
              </w:rPr>
              <w:t>项目经理应建立健全</w:t>
            </w:r>
            <w:r>
              <w:rPr>
                <w:sz w:val="21"/>
              </w:rPr>
              <w:t>项目团队冲突处理机制</w:t>
            </w:r>
            <w:r>
              <w:rPr>
                <w:rFonts w:ascii="Times New Roman" w:eastAsia="Times New Roman"/>
                <w:spacing w:val="20"/>
                <w:sz w:val="21"/>
              </w:rPr>
              <w:t xml:space="preserve">, </w:t>
            </w:r>
            <w:r>
              <w:rPr>
                <w:sz w:val="21"/>
              </w:rPr>
              <w:t>明确冲突处理的程序和步骤</w:t>
            </w:r>
            <w:r>
              <w:rPr>
                <w:rFonts w:ascii="Times New Roman" w:eastAsia="Times New Roman"/>
                <w:spacing w:val="20"/>
                <w:sz w:val="21"/>
              </w:rPr>
              <w:t xml:space="preserve">, </w:t>
            </w:r>
            <w:r>
              <w:rPr>
                <w:sz w:val="21"/>
              </w:rPr>
              <w:t>确</w:t>
            </w:r>
            <w:r>
              <w:rPr>
                <w:spacing w:val="-2"/>
                <w:sz w:val="21"/>
              </w:rPr>
              <w:t>保项目团队冲突得到及时、有效、公平的解决。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056"/>
          <w:jc w:val="left"/>
        </w:trPr>
        <w:tc>
          <w:tcPr>
            <w:tcW w:w="2775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项目团队知识管理，</w:t>
            </w:r>
          </w:p>
        </w:tc>
        <w:tc>
          <w:tcPr>
            <w:tcW w:w="5521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4"/>
              </w:numPr>
              <w:tabs>
                <w:tab w:val="left" w:pos="371"/>
              </w:tabs>
              <w:spacing w:before="0" w:after="0" w:line="278" w:lineRule="auto"/>
              <w:ind w:left="108" w:right="95" w:firstLine="0"/>
              <w:jc w:val="both"/>
              <w:rPr>
                <w:sz w:val="21"/>
              </w:rPr>
            </w:pPr>
            <w:r>
              <w:rPr>
                <w:sz w:val="21"/>
              </w:rPr>
              <w:t>建立项目团队知识库</w:t>
            </w:r>
            <w:r>
              <w:rPr>
                <w:rFonts w:ascii="Times New Roman" w:eastAsia="Times New Roman"/>
                <w:sz w:val="21"/>
              </w:rPr>
              <w:t xml:space="preserve">, </w:t>
            </w:r>
            <w:r>
              <w:rPr>
                <w:sz w:val="21"/>
              </w:rPr>
              <w:t>项目经理应建立项目团队知识库</w:t>
            </w:r>
            <w:r>
              <w:rPr>
                <w:rFonts w:ascii="Times New Roman" w:eastAsia="Times New Roman"/>
                <w:sz w:val="21"/>
              </w:rPr>
              <w:t>,</w:t>
            </w:r>
            <w:r>
              <w:rPr>
                <w:spacing w:val="-2"/>
                <w:sz w:val="21"/>
              </w:rPr>
              <w:t>收集、整理、存储和共享项目团队成员在项目实施过程中</w:t>
            </w:r>
            <w:r>
              <w:rPr>
                <w:sz w:val="21"/>
              </w:rPr>
              <w:t>产生的各种知识、经验和教训</w:t>
            </w:r>
            <w:r>
              <w:rPr>
                <w:rFonts w:ascii="Times New Roman" w:eastAsia="Times New Roman"/>
                <w:sz w:val="21"/>
              </w:rPr>
              <w:t xml:space="preserve">, </w:t>
            </w:r>
            <w:r>
              <w:rPr>
                <w:sz w:val="21"/>
              </w:rPr>
              <w:t>为项目团队成员提供学习</w:t>
            </w:r>
            <w:r>
              <w:rPr>
                <w:spacing w:val="-4"/>
                <w:sz w:val="21"/>
              </w:rPr>
              <w:t>和参考。</w:t>
            </w:r>
          </w:p>
          <w:p>
            <w:pPr>
              <w:pStyle w:val="TableParagraph"/>
              <w:numPr>
                <w:ilvl w:val="0"/>
                <w:numId w:val="34"/>
              </w:numPr>
              <w:tabs>
                <w:tab w:val="left" w:pos="373"/>
              </w:tabs>
              <w:spacing w:before="0" w:after="0" w:line="278" w:lineRule="auto"/>
              <w:ind w:left="108" w:right="-15" w:firstLine="0"/>
              <w:jc w:val="left"/>
              <w:rPr>
                <w:sz w:val="21"/>
              </w:rPr>
            </w:pPr>
            <w:r>
              <w:rPr>
                <w:sz w:val="21"/>
              </w:rPr>
              <w:t>鼓励项目团队成员进行知识共享</w:t>
            </w:r>
            <w:r>
              <w:rPr>
                <w:rFonts w:ascii="Times New Roman" w:eastAsia="Times New Roman"/>
                <w:spacing w:val="20"/>
                <w:sz w:val="21"/>
              </w:rPr>
              <w:t xml:space="preserve">, </w:t>
            </w:r>
            <w:r>
              <w:rPr>
                <w:sz w:val="21"/>
              </w:rPr>
              <w:t>项目经理应鼓励项目团队成员进行知识共享</w:t>
            </w:r>
            <w:r>
              <w:rPr>
                <w:rFonts w:ascii="Times New Roman" w:eastAsia="Times New Roman"/>
                <w:spacing w:val="11"/>
                <w:sz w:val="21"/>
              </w:rPr>
              <w:t xml:space="preserve">, </w:t>
            </w:r>
            <w:r>
              <w:rPr>
                <w:sz w:val="21"/>
              </w:rPr>
              <w:t>包括主动分享自己的知识和经验、</w:t>
            </w:r>
            <w:r>
              <w:rPr>
                <w:spacing w:val="-2"/>
                <w:sz w:val="21"/>
              </w:rPr>
              <w:t>积极参与项目团队的知识分享活动等。</w:t>
            </w:r>
          </w:p>
          <w:p>
            <w:pPr>
              <w:pStyle w:val="TableParagraph"/>
              <w:numPr>
                <w:ilvl w:val="0"/>
                <w:numId w:val="34"/>
              </w:numPr>
              <w:tabs>
                <w:tab w:val="left" w:pos="373"/>
              </w:tabs>
              <w:spacing w:before="0" w:after="0" w:line="278" w:lineRule="auto"/>
              <w:ind w:left="108" w:right="95" w:firstLine="0"/>
              <w:jc w:val="both"/>
              <w:rPr>
                <w:sz w:val="21"/>
              </w:rPr>
            </w:pPr>
            <w:r>
              <w:rPr>
                <w:sz w:val="21"/>
              </w:rPr>
              <w:t>组织项目团队成员进行知识培训</w:t>
            </w:r>
            <w:r>
              <w:rPr>
                <w:rFonts w:ascii="Times New Roman" w:eastAsia="Times New Roman"/>
                <w:sz w:val="21"/>
              </w:rPr>
              <w:t xml:space="preserve">, </w:t>
            </w:r>
            <w:r>
              <w:rPr>
                <w:sz w:val="21"/>
              </w:rPr>
              <w:t>项目经理应组织项目团队成员进行知识培训</w:t>
            </w:r>
            <w:r>
              <w:rPr>
                <w:rFonts w:ascii="Times New Roman" w:eastAsia="Times New Roman"/>
                <w:sz w:val="21"/>
              </w:rPr>
              <w:t xml:space="preserve">, </w:t>
            </w:r>
            <w:r>
              <w:rPr>
                <w:spacing w:val="-10"/>
                <w:sz w:val="21"/>
              </w:rPr>
              <w:t>包括项目管理知识培训、专业技术</w:t>
            </w:r>
            <w:r>
              <w:rPr>
                <w:sz w:val="21"/>
              </w:rPr>
              <w:t>知识培训、软技能培训等</w:t>
            </w:r>
            <w:r>
              <w:rPr>
                <w:rFonts w:ascii="Times New Roman" w:eastAsia="Times New Roman"/>
                <w:sz w:val="21"/>
              </w:rPr>
              <w:t xml:space="preserve">, </w:t>
            </w:r>
            <w:r>
              <w:rPr>
                <w:sz w:val="21"/>
              </w:rPr>
              <w:t>提高项目团队成员的知识水平</w:t>
            </w:r>
            <w:r>
              <w:rPr>
                <w:spacing w:val="-2"/>
                <w:sz w:val="21"/>
              </w:rPr>
              <w:t>和技能水平。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44"/>
          <w:jc w:val="left"/>
        </w:trPr>
        <w:tc>
          <w:tcPr>
            <w:tcW w:w="2775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项目团队职业发展规划，</w:t>
            </w:r>
          </w:p>
        </w:tc>
        <w:tc>
          <w:tcPr>
            <w:tcW w:w="5521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3"/>
              </w:numPr>
              <w:tabs>
                <w:tab w:val="left" w:pos="373"/>
              </w:tabs>
              <w:spacing w:before="0" w:after="0" w:line="278" w:lineRule="auto"/>
              <w:ind w:left="108" w:right="-15" w:firstLine="0"/>
              <w:jc w:val="both"/>
              <w:rPr>
                <w:sz w:val="21"/>
              </w:rPr>
            </w:pPr>
            <w:r>
              <w:rPr>
                <w:sz w:val="21"/>
              </w:rPr>
              <w:t>制定项目团队成员职业发展规划</w:t>
            </w:r>
            <w:r>
              <w:rPr>
                <w:rFonts w:ascii="Times New Roman" w:eastAsia="Times New Roman"/>
                <w:spacing w:val="20"/>
                <w:sz w:val="21"/>
              </w:rPr>
              <w:t xml:space="preserve">, </w:t>
            </w:r>
            <w:r>
              <w:rPr>
                <w:sz w:val="21"/>
              </w:rPr>
              <w:t>项目经理应根据项目团队成员的个人情况、职业目标和项目需求</w:t>
            </w:r>
            <w:r>
              <w:rPr>
                <w:rFonts w:ascii="Times New Roman" w:eastAsia="Times New Roman"/>
                <w:spacing w:val="40"/>
                <w:sz w:val="21"/>
              </w:rPr>
              <w:t xml:space="preserve">, </w:t>
            </w:r>
            <w:r>
              <w:rPr>
                <w:sz w:val="21"/>
              </w:rPr>
              <w:t>制定项目团队成员职业发展规划</w:t>
            </w:r>
            <w:r>
              <w:rPr>
                <w:rFonts w:ascii="Times New Roman" w:eastAsia="Times New Roman"/>
                <w:spacing w:val="11"/>
                <w:sz w:val="21"/>
              </w:rPr>
              <w:t xml:space="preserve">, </w:t>
            </w:r>
            <w:r>
              <w:rPr>
                <w:sz w:val="21"/>
              </w:rPr>
              <w:t>明确项目团队成员的职业发展路径。</w:t>
            </w:r>
          </w:p>
          <w:p>
            <w:pPr>
              <w:pStyle w:val="TableParagraph"/>
              <w:numPr>
                <w:ilvl w:val="0"/>
                <w:numId w:val="33"/>
              </w:numPr>
              <w:tabs>
                <w:tab w:val="left" w:pos="373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z w:val="21"/>
              </w:rPr>
              <w:t>提供项目团队成员职业发展机会</w:t>
            </w:r>
            <w:r>
              <w:rPr>
                <w:rFonts w:ascii="Times New Roman" w:eastAsia="Times New Roman"/>
                <w:sz w:val="21"/>
              </w:rPr>
              <w:t xml:space="preserve">, </w:t>
            </w:r>
            <w:r>
              <w:rPr>
                <w:sz w:val="21"/>
              </w:rPr>
              <w:t>项目经理应为项目团</w:t>
            </w:r>
            <w:r>
              <w:rPr>
                <w:sz w:val="21"/>
              </w:rPr>
              <w:t>队成员提供职业发展机会</w:t>
            </w:r>
            <w:r>
              <w:rPr>
                <w:rFonts w:ascii="Times New Roman" w:eastAsia="Times New Roman"/>
                <w:sz w:val="21"/>
              </w:rPr>
              <w:t xml:space="preserve">, </w:t>
            </w:r>
            <w:r>
              <w:rPr>
                <w:sz w:val="21"/>
              </w:rPr>
              <w:t>包括安排项目团队成员参加培</w:t>
            </w:r>
            <w:r>
              <w:rPr>
                <w:spacing w:val="-2"/>
                <w:sz w:val="21"/>
              </w:rPr>
              <w:t>训、指派项目团队成员承担更具挑战性的任务、支持项目</w:t>
            </w:r>
            <w:r>
              <w:rPr>
                <w:spacing w:val="-2"/>
                <w:sz w:val="21"/>
              </w:rPr>
              <w:t>团队成员考取职业资格证书等。</w:t>
            </w:r>
          </w:p>
          <w:p>
            <w:pPr>
              <w:pStyle w:val="TableParagraph"/>
              <w:numPr>
                <w:ilvl w:val="0"/>
                <w:numId w:val="33"/>
              </w:numPr>
              <w:tabs>
                <w:tab w:val="left" w:pos="373"/>
              </w:tabs>
              <w:spacing w:before="0" w:after="0" w:line="278" w:lineRule="auto"/>
              <w:ind w:left="108" w:right="95" w:firstLine="0"/>
              <w:jc w:val="both"/>
              <w:rPr>
                <w:sz w:val="21"/>
              </w:rPr>
            </w:pPr>
            <w:r>
              <w:rPr>
                <w:sz w:val="21"/>
              </w:rPr>
              <w:t>关注项目团队成员职业发展</w:t>
            </w:r>
            <w:r>
              <w:rPr>
                <w:rFonts w:ascii="Times New Roman" w:eastAsia="Times New Roman"/>
                <w:sz w:val="21"/>
              </w:rPr>
              <w:t xml:space="preserve">, </w:t>
            </w:r>
            <w:r>
              <w:rPr>
                <w:sz w:val="21"/>
              </w:rPr>
              <w:t>项目经理应关注项目团队</w:t>
            </w:r>
            <w:r>
              <w:rPr>
                <w:spacing w:val="10"/>
                <w:sz w:val="21"/>
              </w:rPr>
              <w:t>成员职业发展</w:t>
            </w:r>
            <w:r>
              <w:rPr>
                <w:rFonts w:ascii="Times New Roman" w:eastAsia="Times New Roman"/>
                <w:sz w:val="21"/>
              </w:rPr>
              <w:t xml:space="preserve">, </w:t>
            </w:r>
            <w:r>
              <w:rPr>
                <w:spacing w:val="10"/>
                <w:sz w:val="21"/>
              </w:rPr>
              <w:t>及时了解项目团队成员的职业发展需求</w:t>
            </w:r>
            <w:r>
              <w:rPr>
                <w:rFonts w:ascii="Times New Roman" w:eastAsia="Times New Roman"/>
                <w:sz w:val="21"/>
              </w:rPr>
              <w:t>,</w:t>
            </w:r>
            <w:r>
              <w:rPr>
                <w:sz w:val="21"/>
              </w:rPr>
              <w:t>帮助项目团队成员解决职业发展中的问题</w:t>
            </w:r>
            <w:r>
              <w:rPr>
                <w:rFonts w:ascii="Times New Roman" w:eastAsia="Times New Roman"/>
                <w:spacing w:val="20"/>
                <w:sz w:val="21"/>
              </w:rPr>
              <w:t xml:space="preserve">, </w:t>
            </w:r>
            <w:r>
              <w:rPr>
                <w:sz w:val="21"/>
              </w:rPr>
              <w:t>促进项目团队</w:t>
            </w:r>
          </w:p>
          <w:p>
            <w:pPr>
              <w:pStyle w:val="TableParagraph"/>
              <w:spacing w:line="269" w:lineRule="exact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成员职业发展。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775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5521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6"/>
        <w:ind w:left="0"/>
        <w:rPr>
          <w:rFonts w:ascii="Microsoft JhengHei"/>
          <w:b/>
          <w:sz w:val="5"/>
        </w:rPr>
      </w:pPr>
    </w:p>
    <w:p>
      <w:pPr>
        <w:pStyle w:val="BodyText"/>
        <w:spacing w:before="61"/>
        <w:ind w:left="680"/>
      </w:pPr>
      <w:r>
        <w:t xml:space="preserve">一、项目人力资源培训体系优化 </w:t>
      </w:r>
      <w:r>
        <w:rPr>
          <w:spacing w:val="-2"/>
        </w:rPr>
        <w:t>Bedeutung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238"/>
      </w:pPr>
      <w:r>
        <w:rPr>
          <w:spacing w:val="-2"/>
        </w:rPr>
        <w:t>项目人力资源培训体系优化旨在通过科学、系统、有效的培训管理，</w:t>
      </w:r>
      <w:r>
        <w:rPr>
          <w:spacing w:val="-2"/>
        </w:rPr>
        <w:t>提升项目人员的综合素质和能力，确保项目顺利实施和成功完成。其</w:t>
      </w:r>
      <w:r>
        <w:rPr>
          <w:spacing w:val="-2"/>
        </w:rPr>
        <w:t xml:space="preserve"> </w:t>
      </w:r>
      <w:r>
        <w:rPr>
          <w:spacing w:val="-2"/>
        </w:rPr>
        <w:t>主要意义体现在以下几个方面：</w:t>
      </w:r>
    </w:p>
    <w:p>
      <w:pPr>
        <w:spacing w:after="0" w:line="417" w:lineRule="auto"/>
        <w:sectPr>
          <w:footerReference w:type="default" r:id="rId13"/>
          <w:type w:val="continuous"/>
          <w:pgSz w:w="11910" w:h="16840"/>
          <w:pgMar w:top="1400" w:right="1280" w:bottom="1380" w:left="1680" w:header="0" w:footer="1198"/>
          <w:pgNumType w:start="9"/>
          <w:cols w:space="708"/>
        </w:sectPr>
      </w:pPr>
    </w:p>
    <w:p>
      <w:pPr>
        <w:pStyle w:val="ListParagraph"/>
        <w:numPr>
          <w:ilvl w:val="0"/>
          <w:numId w:val="32"/>
        </w:numPr>
        <w:tabs>
          <w:tab w:val="left" w:pos="542"/>
        </w:tabs>
        <w:spacing w:before="37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提高项目人员素质：通过培训，项目人员可以掌握新知识、新技</w:t>
      </w:r>
      <w:r>
        <w:rPr>
          <w:spacing w:val="-4"/>
          <w:sz w:val="28"/>
        </w:rPr>
        <w:t>能，弥补知识和技能缺陷，提高专业素养和综合能力，从而更好地满</w:t>
      </w:r>
      <w:r>
        <w:rPr>
          <w:spacing w:val="-2"/>
          <w:sz w:val="28"/>
        </w:rPr>
        <w:t>足项目实施的需要。</w:t>
      </w:r>
    </w:p>
    <w:p>
      <w:pPr>
        <w:pStyle w:val="ListParagraph"/>
        <w:numPr>
          <w:ilvl w:val="0"/>
          <w:numId w:val="32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促进项目团队建设：培训可以帮助项目团队成员增进相互了解，</w:t>
      </w:r>
      <w:r>
        <w:rPr>
          <w:spacing w:val="-4"/>
          <w:sz w:val="28"/>
        </w:rPr>
        <w:t>建立信任和合作关系，形成共同目标和价值观，提高团队凝聚力和战</w:t>
      </w:r>
      <w:r>
        <w:rPr>
          <w:spacing w:val="-4"/>
          <w:sz w:val="28"/>
        </w:rPr>
        <w:t>斗力。</w:t>
      </w:r>
    </w:p>
    <w:p>
      <w:pPr>
        <w:pStyle w:val="ListParagraph"/>
        <w:numPr>
          <w:ilvl w:val="0"/>
          <w:numId w:val="32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增强项目管理能力：培训可以帮助项目经理和项目团队成员掌握</w:t>
      </w:r>
      <w:r>
        <w:rPr>
          <w:spacing w:val="-4"/>
          <w:sz w:val="28"/>
        </w:rPr>
        <w:t>项目管理知识和技能，提高项目策划、组织、实施和控制的能力，从</w:t>
      </w:r>
      <w:r>
        <w:rPr>
          <w:spacing w:val="-2"/>
          <w:sz w:val="28"/>
        </w:rPr>
        <w:t>而提高项目管理水平。</w:t>
      </w:r>
    </w:p>
    <w:p>
      <w:pPr>
        <w:pStyle w:val="ListParagraph"/>
        <w:numPr>
          <w:ilvl w:val="0"/>
          <w:numId w:val="32"/>
        </w:numPr>
        <w:tabs>
          <w:tab w:val="left" w:pos="542"/>
        </w:tabs>
        <w:spacing w:before="0" w:after="0" w:line="417" w:lineRule="auto"/>
        <w:ind w:left="120" w:right="285" w:firstLine="0"/>
        <w:jc w:val="left"/>
        <w:rPr>
          <w:sz w:val="28"/>
        </w:rPr>
      </w:pPr>
      <w:r>
        <w:rPr>
          <w:sz w:val="28"/>
        </w:rPr>
        <w:t>降低项目风险：培训可以帮助项目人员识别和评估项目风险，并</w:t>
      </w:r>
      <w:r>
        <w:rPr>
          <w:spacing w:val="-8"/>
          <w:sz w:val="28"/>
        </w:rPr>
        <w:t>采取有效的措施来降低风险发生的概率和影响，从而提高项目成功率。</w:t>
      </w:r>
    </w:p>
    <w:p>
      <w:pPr>
        <w:pStyle w:val="ListParagraph"/>
        <w:numPr>
          <w:ilvl w:val="0"/>
          <w:numId w:val="32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节约项目成本：培训可以帮助项目人员提高工作效率和质量，减</w:t>
      </w:r>
      <w:r>
        <w:rPr>
          <w:spacing w:val="-2"/>
          <w:sz w:val="28"/>
        </w:rPr>
        <w:t>少返工和返修，缩短项目实施周期，从而节约项目成本。</w:t>
      </w:r>
    </w:p>
    <w:p>
      <w:pPr>
        <w:pStyle w:val="BodyText"/>
        <w:spacing w:line="358" w:lineRule="exact"/>
      </w:pPr>
      <w:r>
        <w:rPr>
          <w:spacing w:val="-1"/>
        </w:rPr>
        <w:t>二、项目人力资源培训体系优化目标</w:t>
      </w:r>
    </w:p>
    <w:p>
      <w:pPr>
        <w:pStyle w:val="BodyText"/>
        <w:spacing w:before="6"/>
        <w:ind w:left="0"/>
        <w:rPr>
          <w:sz w:val="20"/>
        </w:rPr>
      </w:pPr>
    </w:p>
    <w:p>
      <w:pPr>
        <w:pStyle w:val="BodyText"/>
        <w:spacing w:line="417" w:lineRule="auto"/>
        <w:ind w:right="518"/>
        <w:jc w:val="both"/>
      </w:pPr>
      <w:r>
        <w:rPr>
          <w:spacing w:val="-7"/>
        </w:rPr>
        <w:t>项目人力资源培训体系优化目标是指通过培训活动，实现对项目人员</w:t>
      </w:r>
      <w:r>
        <w:rPr>
          <w:spacing w:val="-4"/>
        </w:rPr>
        <w:t>知识、技能、态度和行为的改变，使其能够更好地适应项目任务的要求，提高项目实施效率和效果。具体而言，项目人力资源培训体系优</w:t>
      </w:r>
      <w:r>
        <w:rPr>
          <w:spacing w:val="-2"/>
        </w:rPr>
        <w:t>化目标包括以下几个方面：</w:t>
      </w:r>
    </w:p>
    <w:p>
      <w:pPr>
        <w:pStyle w:val="ListParagraph"/>
        <w:numPr>
          <w:ilvl w:val="0"/>
          <w:numId w:val="31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知识目标：通过培训，使项目人员掌握项目实施所需的基础知识</w:t>
      </w:r>
      <w:r>
        <w:rPr>
          <w:spacing w:val="-2"/>
          <w:sz w:val="28"/>
        </w:rPr>
        <w:t>和专门知识。</w:t>
      </w:r>
    </w:p>
    <w:p>
      <w:pPr>
        <w:pStyle w:val="ListParagraph"/>
        <w:numPr>
          <w:ilvl w:val="0"/>
          <w:numId w:val="31"/>
        </w:numPr>
        <w:tabs>
          <w:tab w:val="left" w:pos="542"/>
        </w:tabs>
        <w:spacing w:before="0" w:after="0" w:line="417" w:lineRule="auto"/>
        <w:ind w:left="120" w:right="238" w:firstLine="0"/>
        <w:jc w:val="left"/>
        <w:rPr>
          <w:sz w:val="28"/>
        </w:rPr>
      </w:pPr>
      <w:r>
        <w:rPr>
          <w:spacing w:val="-2"/>
          <w:sz w:val="28"/>
        </w:rPr>
        <w:t>技能目标：通过培训，使项目人员掌握项目实施所需的各种技能，</w:t>
      </w:r>
      <w:r>
        <w:rPr>
          <w:spacing w:val="-2"/>
          <w:sz w:val="28"/>
        </w:rPr>
        <w:t>包括项目管理技能、专业技术技能和沟通技能等。</w:t>
      </w:r>
    </w:p>
    <w:p>
      <w:pPr>
        <w:spacing w:after="0" w:line="417" w:lineRule="auto"/>
        <w:jc w:val="left"/>
        <w:rPr>
          <w:sz w:val="28"/>
        </w:rPr>
        <w:sectPr>
          <w:footerReference w:type="default" r:id="rId14"/>
          <w:pgSz w:w="11910" w:h="16840"/>
          <w:pgMar w:top="1520" w:right="1280" w:bottom="1380" w:left="1680" w:header="0" w:footer="1198"/>
          <w:pgNumType w:start="10"/>
          <w:cols w:space="708"/>
        </w:sectPr>
      </w:pPr>
    </w:p>
    <w:p>
      <w:pPr>
        <w:pStyle w:val="ListParagraph"/>
        <w:numPr>
          <w:ilvl w:val="0"/>
          <w:numId w:val="31"/>
        </w:numPr>
        <w:tabs>
          <w:tab w:val="left" w:pos="542"/>
        </w:tabs>
        <w:spacing w:before="37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态度目标：通过培训，使项目人员树立积极、主动、负责的工作</w:t>
      </w:r>
      <w:r>
        <w:rPr>
          <w:spacing w:val="-2"/>
          <w:sz w:val="28"/>
        </w:rPr>
        <w:t>态度，以及团队合作精神。</w:t>
      </w:r>
    </w:p>
    <w:p>
      <w:pPr>
        <w:pStyle w:val="ListParagraph"/>
        <w:numPr>
          <w:ilvl w:val="0"/>
          <w:numId w:val="31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行为目标：通过培训，使项目人员能够在实际工作中应用所学知</w:t>
      </w:r>
      <w:r>
        <w:rPr>
          <w:spacing w:val="-2"/>
          <w:sz w:val="28"/>
        </w:rPr>
        <w:t>识和技能，并养成良好的工作习惯。</w:t>
      </w:r>
    </w:p>
    <w:p>
      <w:pPr>
        <w:pStyle w:val="BodyText"/>
        <w:spacing w:line="358" w:lineRule="exact"/>
      </w:pPr>
      <w:r>
        <w:rPr>
          <w:spacing w:val="-1"/>
        </w:rPr>
        <w:t>三、项目人力资源培训体系优化原则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</w:pPr>
      <w:r>
        <w:rPr>
          <w:spacing w:val="-1"/>
        </w:rPr>
        <w:t>项目人力资源培训体系的优化应遵循以下原则：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ListParagraph"/>
        <w:numPr>
          <w:ilvl w:val="0"/>
          <w:numId w:val="30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针对性原则：培训内容应根据项目特点、项目人员知识和技能水</w:t>
      </w:r>
      <w:r>
        <w:rPr>
          <w:spacing w:val="-7"/>
          <w:sz w:val="28"/>
        </w:rPr>
        <w:t>平以及项目实施阶段的不同要求进行定制，以确保培训内容具有针对</w:t>
      </w:r>
      <w:r>
        <w:rPr>
          <w:spacing w:val="-6"/>
          <w:sz w:val="28"/>
        </w:rPr>
        <w:t>性。</w:t>
      </w:r>
    </w:p>
    <w:p>
      <w:pPr>
        <w:pStyle w:val="ListParagraph"/>
        <w:numPr>
          <w:ilvl w:val="0"/>
          <w:numId w:val="30"/>
        </w:numPr>
        <w:tabs>
          <w:tab w:val="left" w:pos="542"/>
        </w:tabs>
        <w:spacing w:before="0" w:after="0" w:line="417" w:lineRule="auto"/>
        <w:ind w:left="120" w:right="238" w:firstLine="0"/>
        <w:jc w:val="left"/>
        <w:rPr>
          <w:sz w:val="28"/>
        </w:rPr>
      </w:pPr>
      <w:r>
        <w:rPr>
          <w:spacing w:val="-2"/>
          <w:sz w:val="28"/>
        </w:rPr>
        <w:t>实用性原则：培训内容应注重实用性，与项目实际工作紧密结合，</w:t>
      </w:r>
      <w:r>
        <w:rPr>
          <w:spacing w:val="-2"/>
          <w:sz w:val="28"/>
        </w:rPr>
        <w:t>以确保培训成果能够直接应用于项目实施。</w:t>
      </w:r>
    </w:p>
    <w:p>
      <w:pPr>
        <w:pStyle w:val="ListParagraph"/>
        <w:numPr>
          <w:ilvl w:val="0"/>
          <w:numId w:val="30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系统性原则：培训内容应具有系统性，涵盖项目实施所需的知识</w:t>
      </w:r>
      <w:r>
        <w:rPr>
          <w:spacing w:val="-2"/>
          <w:sz w:val="28"/>
        </w:rPr>
        <w:t>和技能，以及项目管理的各个阶段，以确保培训效果的全面性。</w:t>
      </w:r>
    </w:p>
    <w:p>
      <w:pPr>
        <w:pStyle w:val="ListParagraph"/>
        <w:numPr>
          <w:ilvl w:val="0"/>
          <w:numId w:val="30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创新性原则：培训内容应紧跟时代发展和行业变化，不断更新迭</w:t>
      </w:r>
      <w:r>
        <w:rPr>
          <w:spacing w:val="-2"/>
          <w:sz w:val="28"/>
        </w:rPr>
        <w:t>代，以确保培训内容的先进性和前沿性。</w:t>
      </w:r>
    </w:p>
    <w:p>
      <w:pPr>
        <w:pStyle w:val="ListParagraph"/>
        <w:numPr>
          <w:ilvl w:val="0"/>
          <w:numId w:val="30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互动性原则：培训方式应注重互动性，鼓励项目人员积极参与，</w:t>
      </w:r>
      <w:r>
        <w:rPr>
          <w:spacing w:val="-2"/>
          <w:sz w:val="28"/>
        </w:rPr>
        <w:t>通过小组讨论、角色扮演等方式提高培训效果。</w:t>
      </w:r>
    </w:p>
    <w:p>
      <w:pPr>
        <w:pStyle w:val="BodyText"/>
        <w:spacing w:line="358" w:lineRule="exact"/>
      </w:pPr>
      <w:r>
        <w:rPr>
          <w:spacing w:val="-1"/>
        </w:rPr>
        <w:t>四、项目人力资源培训体系优化措施</w:t>
      </w:r>
    </w:p>
    <w:p>
      <w:pPr>
        <w:pStyle w:val="BodyText"/>
        <w:spacing w:before="7"/>
        <w:ind w:left="0"/>
        <w:rPr>
          <w:sz w:val="20"/>
        </w:rPr>
      </w:pPr>
    </w:p>
    <w:p>
      <w:pPr>
        <w:pStyle w:val="ListParagraph"/>
        <w:numPr>
          <w:ilvl w:val="0"/>
          <w:numId w:val="29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明确培训需求：通过分析项目特点、项目人员知识和技能水平以</w:t>
      </w:r>
      <w:r>
        <w:rPr>
          <w:spacing w:val="-4"/>
          <w:sz w:val="28"/>
        </w:rPr>
        <w:t>及项目实施阶段的不同要求，明确培训需求，制定有针对性的培训计</w:t>
      </w:r>
      <w:r>
        <w:rPr>
          <w:spacing w:val="-6"/>
          <w:sz w:val="28"/>
        </w:rPr>
        <w:t>划。</w:t>
      </w:r>
    </w:p>
    <w:p>
      <w:pPr>
        <w:pStyle w:val="ListParagraph"/>
        <w:numPr>
          <w:ilvl w:val="0"/>
          <w:numId w:val="29"/>
        </w:numPr>
        <w:tabs>
          <w:tab w:val="left" w:pos="542"/>
        </w:tabs>
        <w:spacing w:before="0" w:after="0" w:line="358" w:lineRule="exact"/>
        <w:ind w:left="541" w:right="0" w:hanging="422"/>
        <w:jc w:val="both"/>
        <w:rPr>
          <w:sz w:val="28"/>
        </w:rPr>
      </w:pPr>
      <w:r>
        <w:rPr>
          <w:spacing w:val="-1"/>
          <w:sz w:val="28"/>
        </w:rPr>
        <w:t>开发培训课程：根据培训需求，开发符合项目实际需要和项目人</w:t>
      </w:r>
    </w:p>
    <w:p>
      <w:pPr>
        <w:spacing w:after="0" w:line="358" w:lineRule="exact"/>
        <w:jc w:val="both"/>
        <w:rPr>
          <w:sz w:val="28"/>
        </w:rPr>
        <w:sectPr>
          <w:footerReference w:type="default" r:id="rId15"/>
          <w:pgSz w:w="11910" w:h="16840"/>
          <w:pgMar w:top="1520" w:right="1280" w:bottom="1380" w:left="1680" w:header="0" w:footer="1198"/>
          <w:pgNumType w:start="11"/>
          <w:cols w:space="708"/>
        </w:sectPr>
      </w:pPr>
    </w:p>
    <w:p>
      <w:pPr>
        <w:pStyle w:val="BodyText"/>
        <w:spacing w:before="37" w:line="417" w:lineRule="auto"/>
        <w:ind w:right="518"/>
      </w:pPr>
      <w:r>
        <w:rPr>
          <w:spacing w:val="-4"/>
        </w:rPr>
        <w:t>员特点的培训课程，并不断更新迭代，以确保培训内容的先进性和前</w:t>
      </w:r>
      <w:r>
        <w:rPr>
          <w:spacing w:val="-4"/>
        </w:rPr>
        <w:t>沿性。</w:t>
      </w:r>
    </w:p>
    <w:p>
      <w:pPr>
        <w:pStyle w:val="ListParagraph"/>
        <w:numPr>
          <w:ilvl w:val="0"/>
          <w:numId w:val="29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选择合适的培训方式：根据培训内容和培训目标，选择合适的培</w:t>
      </w:r>
      <w:r>
        <w:rPr>
          <w:spacing w:val="-4"/>
          <w:sz w:val="28"/>
        </w:rPr>
        <w:t>训方式，包括课堂培训、在线培训、在岗培训、研讨会等，以确保培</w:t>
      </w:r>
      <w:r>
        <w:rPr>
          <w:spacing w:val="-2"/>
          <w:sz w:val="28"/>
        </w:rPr>
        <w:t>训效果的有效性。</w:t>
      </w:r>
    </w:p>
    <w:p>
      <w:pPr>
        <w:pStyle w:val="ListParagraph"/>
        <w:numPr>
          <w:ilvl w:val="0"/>
          <w:numId w:val="29"/>
        </w:numPr>
        <w:tabs>
          <w:tab w:val="left" w:pos="542"/>
        </w:tabs>
        <w:spacing w:before="0" w:after="0" w:line="417" w:lineRule="auto"/>
        <w:ind w:left="120" w:right="238" w:firstLine="0"/>
        <w:jc w:val="left"/>
        <w:rPr>
          <w:sz w:val="28"/>
        </w:rPr>
      </w:pPr>
      <w:r>
        <w:rPr>
          <w:spacing w:val="-2"/>
          <w:sz w:val="28"/>
        </w:rPr>
        <w:t>遴选合格的培训师：选择具有丰富项目经验和培训经验的培训师，</w:t>
      </w:r>
      <w:r>
        <w:rPr>
          <w:spacing w:val="-2"/>
          <w:sz w:val="28"/>
        </w:rPr>
        <w:t>并对培训师进行培训，以提高培训师的培训技能和水平。</w:t>
      </w:r>
    </w:p>
    <w:p>
      <w:pPr>
        <w:pStyle w:val="ListParagraph"/>
        <w:numPr>
          <w:ilvl w:val="0"/>
          <w:numId w:val="29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组织培训实施：按照培训计划，组织培训实施，并对培训过程进</w:t>
      </w:r>
      <w:r>
        <w:rPr>
          <w:spacing w:val="-2"/>
          <w:sz w:val="28"/>
        </w:rPr>
        <w:t>行监督和管理，以确保培训效果的达成。</w:t>
      </w:r>
    </w:p>
    <w:p>
      <w:pPr>
        <w:pStyle w:val="ListParagraph"/>
        <w:numPr>
          <w:ilvl w:val="0"/>
          <w:numId w:val="29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进行培训评估：对培训效果进行评估，包括知识评估、技能评估</w:t>
      </w:r>
      <w:r>
        <w:rPr>
          <w:spacing w:val="-2"/>
          <w:sz w:val="28"/>
        </w:rPr>
        <w:t>和行为评估，并根据评估结果对培训体系进行调整和改进。</w:t>
      </w:r>
    </w:p>
    <w:p>
      <w:pPr>
        <w:pStyle w:val="BodyText"/>
        <w:ind w:left="0"/>
      </w:pPr>
    </w:p>
    <w:p>
      <w:pPr>
        <w:pStyle w:val="Heading1"/>
        <w:tabs>
          <w:tab w:val="left" w:pos="1725"/>
        </w:tabs>
        <w:spacing w:before="235"/>
      </w:pPr>
      <w:bookmarkStart w:id="3" w:name="_TOC_250004"/>
      <w:r>
        <w:t>第</w:t>
      </w:r>
      <w:r>
        <w:t>四</w:t>
      </w:r>
      <w:r>
        <w:t>部</w:t>
      </w:r>
      <w:r>
        <w:rPr>
          <w:spacing w:val="-10"/>
        </w:rPr>
        <w:t>分</w:t>
      </w:r>
      <w:r>
        <w:tab/>
        <w:t>项</w:t>
      </w:r>
      <w:r>
        <w:t>目</w:t>
      </w:r>
      <w:r>
        <w:t>人</w:t>
      </w:r>
      <w:r>
        <w:t>力</w:t>
      </w:r>
      <w:r>
        <w:t>资</w:t>
      </w:r>
      <w:r>
        <w:t>源</w:t>
      </w:r>
      <w:r>
        <w:t>绩</w:t>
      </w:r>
      <w:r>
        <w:t>效</w:t>
      </w:r>
      <w:r>
        <w:t>考</w:t>
      </w:r>
      <w:r>
        <w:t>核</w:t>
      </w:r>
      <w:r>
        <w:t>优</w:t>
      </w:r>
      <w:bookmarkEnd w:id="3"/>
      <w:r>
        <w:rPr>
          <w:spacing w:val="-10"/>
        </w:rPr>
        <w:t>化</w:t>
      </w:r>
    </w:p>
    <w:p>
      <w:pPr>
        <w:pStyle w:val="BodyText"/>
        <w:spacing w:before="16"/>
        <w:ind w:left="0"/>
        <w:rPr>
          <w:rFonts w:ascii="Microsoft JhengHei"/>
          <w:b/>
          <w:sz w:val="15"/>
        </w:rPr>
      </w:pPr>
    </w:p>
    <w:tbl>
      <w:tblPr>
        <w:tblStyle w:val="TableNormal6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3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项目绩效考核指标优化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绩效考核指标更加全面：不仅要考虑施工项目完成的情</w:t>
            </w:r>
            <w:r>
              <w:rPr>
                <w:spacing w:val="-2"/>
                <w:sz w:val="21"/>
              </w:rPr>
              <w:t>况，还要考虑施工项目成本控制、施工项目质量控制、施</w:t>
            </w:r>
            <w:r>
              <w:rPr>
                <w:spacing w:val="-2"/>
                <w:sz w:val="21"/>
              </w:rPr>
              <w:t>工项目进度控制、施工项目安全管理等方面的绩效。</w:t>
            </w:r>
          </w:p>
          <w:p>
            <w:pPr>
              <w:pStyle w:val="TableParagraph"/>
              <w:numPr>
                <w:ilvl w:val="0"/>
                <w:numId w:val="2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绩效考核指标更加科学：绩效考核指标要与项目实际相</w:t>
            </w:r>
            <w:r>
              <w:rPr>
                <w:spacing w:val="-2"/>
                <w:sz w:val="21"/>
              </w:rPr>
              <w:t>结合，要能够反映项目管理人员的工作绩效，要能够为项</w:t>
            </w:r>
            <w:r>
              <w:rPr>
                <w:spacing w:val="-2"/>
                <w:sz w:val="21"/>
              </w:rPr>
              <w:t>目管理人员的绩效考核提供科学的依据。</w:t>
            </w:r>
          </w:p>
          <w:p>
            <w:pPr>
              <w:pStyle w:val="TableParagraph"/>
              <w:numPr>
                <w:ilvl w:val="0"/>
                <w:numId w:val="2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绩效考核指标更加合理：绩效考核指标要合理，不能太</w:t>
            </w:r>
            <w:r>
              <w:rPr>
                <w:spacing w:val="-2"/>
                <w:sz w:val="21"/>
              </w:rPr>
              <w:t>高也不能太低，要能够激励项目管理人员的工作积极性，</w:t>
            </w:r>
            <w:r>
              <w:rPr>
                <w:spacing w:val="-2"/>
                <w:sz w:val="21"/>
              </w:rPr>
              <w:t>要能够促进项目管理人员提高工作绩效。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项目绩效考核方法优化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绩效考核方法更加多样：绩效考核方法要多样化，要能</w:t>
            </w:r>
            <w:r>
              <w:rPr>
                <w:spacing w:val="-2"/>
                <w:sz w:val="21"/>
              </w:rPr>
              <w:t>够适应不同类型项目的绩效考核需要，要能够满足不同项</w:t>
            </w:r>
            <w:r>
              <w:rPr>
                <w:spacing w:val="-2"/>
                <w:sz w:val="21"/>
              </w:rPr>
              <w:t>目管理人员的绩效考核要求。</w:t>
            </w:r>
          </w:p>
          <w:p>
            <w:pPr>
              <w:pStyle w:val="TableParagraph"/>
              <w:numPr>
                <w:ilvl w:val="0"/>
                <w:numId w:val="27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both"/>
              <w:rPr>
                <w:sz w:val="21"/>
              </w:rPr>
            </w:pPr>
            <w:r>
              <w:rPr>
                <w:spacing w:val="-1"/>
                <w:sz w:val="21"/>
              </w:rPr>
              <w:t>绩效考核方法更加公平：绩效考核方法要公平，不能因</w:t>
            </w:r>
          </w:p>
        </w:tc>
      </w:tr>
    </w:tbl>
    <w:p>
      <w:pPr>
        <w:spacing w:after="0" w:line="269" w:lineRule="exact"/>
        <w:jc w:val="both"/>
        <w:rPr>
          <w:sz w:val="21"/>
        </w:rPr>
      </w:pPr>
      <w:r>
        <w:rPr>
          <w:sz w:val="21"/>
        </w:rPr>
        <w:br/>
      </w:r>
      <w:r>
        <w:rPr>
          <w:sz w:val="21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https://d.book118.com/966004235223010054</w:t>
        </w:r>
      </w:hyperlink>
    </w:p>
    <w:p>
      <w:pPr>
        <w:spacing w:after="0" w:line="269" w:lineRule="exact"/>
        <w:jc w:val="both"/>
        <w:rPr>
          <w:sz w:val="21"/>
        </w:rPr>
      </w:pPr>
    </w:p>
    <w:sectPr>
      <w:footerReference w:type="default" r:id="rId17"/>
      <w:pgSz w:w="11910" w:h="16840"/>
      <w:pgMar w:top="1520" w:right="1280" w:bottom="1380" w:left="1680" w:header="0" w:footer="1198"/>
      <w:pgNumType w:start="12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05pt;height:12pt;margin-top:770.98pt;margin-left:284.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05pt;height:12pt;margin-top:770.98pt;margin-left:284.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05pt;height:12pt;margin-top:770.98pt;margin-left:284.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3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05pt;height:12pt;margin-top:770.98pt;margin-left:284.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4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05pt;height:12pt;margin-top:770.98pt;margin-left:284.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5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05pt;height:12pt;margin-top:770.98pt;margin-left:284.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6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05pt;height:12pt;margin-top:770.98pt;margin-left:284.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7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05pt;height:12pt;margin-top:770.98pt;margin-left:284.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8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05pt;height:12pt;margin-top:770.98pt;margin-left:284.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9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.05pt;height:12pt;margin-top:770.98pt;margin-left:284.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29.05pt;height:12pt;margin-top:770.98pt;margin-left:284.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29.05pt;height:12pt;margin-top:770.98pt;margin-left:284.4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4628C8F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1">
    <w:nsid w:val="082E559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">
    <w:nsid w:val="09666B52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3">
    <w:nsid w:val="09BD5D98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680" w:hanging="56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2">
      <w:start w:val="0"/>
      <w:numFmt w:val="bullet"/>
      <w:lvlText w:val="*"/>
      <w:lvlJc w:val="left"/>
      <w:pPr>
        <w:ind w:left="120" w:hanging="280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13" w:hanging="28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746" w:hanging="28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3779" w:hanging="28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4813" w:hanging="28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5846" w:hanging="28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6879" w:hanging="280"/>
      </w:pPr>
      <w:rPr>
        <w:rFonts w:hint="default"/>
        <w:lang w:val="en-US" w:eastAsia="zh-CN" w:bidi="ar-SA"/>
      </w:rPr>
    </w:lvl>
  </w:abstractNum>
  <w:abstractNum w:abstractNumId="4">
    <w:nsid w:val="0F11B6C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">
    <w:nsid w:val="11922D0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6">
    <w:nsid w:val="1521464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7">
    <w:nsid w:val="1559BA5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8">
    <w:nsid w:val="166A053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2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3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5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6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7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8" w:hanging="263"/>
      </w:pPr>
      <w:rPr>
        <w:rFonts w:hint="default"/>
        <w:lang w:val="en-US" w:eastAsia="zh-CN" w:bidi="ar-SA"/>
      </w:rPr>
    </w:lvl>
  </w:abstractNum>
  <w:abstractNum w:abstractNumId="9">
    <w:nsid w:val="16843CF3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10">
    <w:nsid w:val="194F9BD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1">
    <w:nsid w:val="1AB3F114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12">
    <w:nsid w:val="1AD3AEAB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13">
    <w:nsid w:val="1BFC98E2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14">
    <w:nsid w:val="1E9DF84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5">
    <w:nsid w:val="1F23008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7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2" w:hanging="267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3" w:hanging="267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4" w:hanging="267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5" w:hanging="267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6" w:hanging="267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7" w:hanging="267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8" w:hanging="267"/>
      </w:pPr>
      <w:rPr>
        <w:rFonts w:hint="default"/>
        <w:lang w:val="en-US" w:eastAsia="zh-CN" w:bidi="ar-SA"/>
      </w:rPr>
    </w:lvl>
  </w:abstractNum>
  <w:abstractNum w:abstractNumId="16">
    <w:nsid w:val="2384B605"/>
    <w:multiLevelType w:val="hybridMultilevel"/>
    <w:tmpl w:val="00000000"/>
    <w:lvl w:ilvl="0">
      <w:start w:val="1"/>
      <w:numFmt w:val="decimal"/>
      <w:lvlText w:val="%1."/>
      <w:lvlJc w:val="left"/>
      <w:pPr>
        <w:ind w:left="401" w:hanging="281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254" w:hanging="28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09" w:hanging="28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963" w:hanging="28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18" w:hanging="28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28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27" w:hanging="28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82" w:hanging="28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36" w:hanging="281"/>
      </w:pPr>
      <w:rPr>
        <w:rFonts w:hint="default"/>
        <w:lang w:val="en-US" w:eastAsia="zh-CN" w:bidi="ar-SA"/>
      </w:rPr>
    </w:lvl>
  </w:abstractNum>
  <w:abstractNum w:abstractNumId="17">
    <w:nsid w:val="248480E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8">
    <w:nsid w:val="25867D11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19">
    <w:nsid w:val="28723432"/>
    <w:multiLevelType w:val="hybridMultilevel"/>
    <w:tmpl w:val="00000000"/>
    <w:lvl w:ilvl="0">
      <w:start w:val="1"/>
      <w:numFmt w:val="decimal"/>
      <w:lvlText w:val="（%1）"/>
      <w:lvlJc w:val="left"/>
      <w:pPr>
        <w:ind w:left="120" w:hanging="704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70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70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70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70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70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70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70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704"/>
      </w:pPr>
      <w:rPr>
        <w:rFonts w:hint="default"/>
        <w:lang w:val="en-US" w:eastAsia="zh-CN" w:bidi="ar-SA"/>
      </w:rPr>
    </w:lvl>
  </w:abstractNum>
  <w:abstractNum w:abstractNumId="20">
    <w:nsid w:val="28FCA3A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5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2" w:hanging="26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3" w:hanging="26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4" w:hanging="26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5" w:hanging="26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6" w:hanging="26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7" w:hanging="26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8" w:hanging="265"/>
      </w:pPr>
      <w:rPr>
        <w:rFonts w:hint="default"/>
        <w:lang w:val="en-US" w:eastAsia="zh-CN" w:bidi="ar-SA"/>
      </w:rPr>
    </w:lvl>
  </w:abstractNum>
  <w:abstractNum w:abstractNumId="21">
    <w:nsid w:val="2C6C5C7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2">
    <w:nsid w:val="2EBE34C3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23">
    <w:nsid w:val="32FC8A8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5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2" w:hanging="26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3" w:hanging="26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4" w:hanging="26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5" w:hanging="26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6" w:hanging="26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7" w:hanging="26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8" w:hanging="265"/>
      </w:pPr>
      <w:rPr>
        <w:rFonts w:hint="default"/>
        <w:lang w:val="en-US" w:eastAsia="zh-CN" w:bidi="ar-SA"/>
      </w:rPr>
    </w:lvl>
  </w:abstractNum>
  <w:abstractNum w:abstractNumId="24">
    <w:nsid w:val="37CFDFC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5">
    <w:nsid w:val="3B7C1377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6">
    <w:nsid w:val="4115230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7">
    <w:nsid w:val="41C01C6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0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1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2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3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4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5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6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7" w:hanging="263"/>
      </w:pPr>
      <w:rPr>
        <w:rFonts w:hint="default"/>
        <w:lang w:val="en-US" w:eastAsia="zh-CN" w:bidi="ar-SA"/>
      </w:rPr>
    </w:lvl>
  </w:abstractNum>
  <w:abstractNum w:abstractNumId="28">
    <w:nsid w:val="424CD20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9">
    <w:nsid w:val="4446AB23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30">
    <w:nsid w:val="4744ECA3"/>
    <w:multiLevelType w:val="hybridMultilevel"/>
    <w:tmpl w:val="00000000"/>
    <w:lvl w:ilvl="0">
      <w:start w:val="0"/>
      <w:numFmt w:val="bullet"/>
      <w:lvlText w:val="*"/>
      <w:lvlJc w:val="left"/>
      <w:pPr>
        <w:ind w:left="120" w:hanging="280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28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28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28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28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28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28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28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280"/>
      </w:pPr>
      <w:rPr>
        <w:rFonts w:hint="default"/>
        <w:lang w:val="en-US" w:eastAsia="zh-CN" w:bidi="ar-SA"/>
      </w:rPr>
    </w:lvl>
  </w:abstractNum>
  <w:abstractNum w:abstractNumId="31">
    <w:nsid w:val="4B44731B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32">
    <w:nsid w:val="4F44230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3">
    <w:nsid w:val="506D7F4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5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2" w:hanging="26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3" w:hanging="26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4" w:hanging="26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5" w:hanging="26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6" w:hanging="26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7" w:hanging="26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8" w:hanging="265"/>
      </w:pPr>
      <w:rPr>
        <w:rFonts w:hint="default"/>
        <w:lang w:val="en-US" w:eastAsia="zh-CN" w:bidi="ar-SA"/>
      </w:rPr>
    </w:lvl>
  </w:abstractNum>
  <w:abstractNum w:abstractNumId="34">
    <w:nsid w:val="507918D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5">
    <w:nsid w:val="54643EC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6">
    <w:nsid w:val="553C22A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7">
    <w:nsid w:val="58B5E2B7"/>
    <w:multiLevelType w:val="hybridMultilevel"/>
    <w:tmpl w:val="00000000"/>
    <w:lvl w:ilvl="0">
      <w:start w:val="0"/>
      <w:numFmt w:val="bullet"/>
      <w:lvlText w:val="-"/>
      <w:lvlJc w:val="left"/>
      <w:pPr>
        <w:ind w:left="120" w:hanging="280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28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28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28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28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28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28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28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280"/>
      </w:pPr>
      <w:rPr>
        <w:rFonts w:hint="default"/>
        <w:lang w:val="en-US" w:eastAsia="zh-CN" w:bidi="ar-SA"/>
      </w:rPr>
    </w:lvl>
  </w:abstractNum>
  <w:abstractNum w:abstractNumId="38">
    <w:nsid w:val="592BF32E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39">
    <w:nsid w:val="5FCF3D75"/>
    <w:multiLevelType w:val="hybridMultilevel"/>
    <w:tmpl w:val="00000000"/>
    <w:lvl w:ilvl="0">
      <w:start w:val="1"/>
      <w:numFmt w:val="decimal"/>
      <w:lvlText w:val="%1."/>
      <w:lvlJc w:val="left"/>
      <w:pPr>
        <w:ind w:left="372" w:hanging="26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5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6" w:hanging="26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19" w:hanging="26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2" w:hanging="26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5" w:hanging="26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58" w:hanging="26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1" w:hanging="26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4" w:hanging="265"/>
      </w:pPr>
      <w:rPr>
        <w:rFonts w:hint="default"/>
        <w:lang w:val="en-US" w:eastAsia="zh-CN" w:bidi="ar-SA"/>
      </w:rPr>
    </w:lvl>
  </w:abstractNum>
  <w:abstractNum w:abstractNumId="40">
    <w:nsid w:val="66491B5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1">
    <w:nsid w:val="668C3105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42">
    <w:nsid w:val="6BEBBB9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3">
    <w:nsid w:val="6D18EB1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4">
    <w:nsid w:val="6E70E49D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26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5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2" w:hanging="26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3" w:hanging="26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4" w:hanging="26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5" w:hanging="26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6" w:hanging="26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7" w:hanging="26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8" w:hanging="265"/>
      </w:pPr>
      <w:rPr>
        <w:rFonts w:hint="default"/>
        <w:lang w:val="en-US" w:eastAsia="zh-CN" w:bidi="ar-SA"/>
      </w:rPr>
    </w:lvl>
  </w:abstractNum>
  <w:abstractNum w:abstractNumId="45">
    <w:nsid w:val="72C16A81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46">
    <w:nsid w:val="75AD4EA1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7">
    <w:nsid w:val="779192D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8">
    <w:nsid w:val="78B5AED9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9">
    <w:nsid w:val="799A9471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0">
    <w:nsid w:val="7A1E32B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1">
    <w:nsid w:val="7BD23A0D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52">
    <w:nsid w:val="7D30B288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num w:numId="1">
    <w:abstractNumId w:val="30"/>
  </w:num>
  <w:num w:numId="2">
    <w:abstractNumId w:val="48"/>
  </w:num>
  <w:num w:numId="3">
    <w:abstractNumId w:val="5"/>
  </w:num>
  <w:num w:numId="4">
    <w:abstractNumId w:val="21"/>
  </w:num>
  <w:num w:numId="5">
    <w:abstractNumId w:val="47"/>
  </w:num>
  <w:num w:numId="6">
    <w:abstractNumId w:val="10"/>
  </w:num>
  <w:num w:numId="7">
    <w:abstractNumId w:val="46"/>
  </w:num>
  <w:num w:numId="8">
    <w:abstractNumId w:val="34"/>
  </w:num>
  <w:num w:numId="9">
    <w:abstractNumId w:val="26"/>
  </w:num>
  <w:num w:numId="10">
    <w:abstractNumId w:val="37"/>
  </w:num>
  <w:num w:numId="11">
    <w:abstractNumId w:val="19"/>
  </w:num>
  <w:num w:numId="12">
    <w:abstractNumId w:val="24"/>
  </w:num>
  <w:num w:numId="13">
    <w:abstractNumId w:val="36"/>
  </w:num>
  <w:num w:numId="14">
    <w:abstractNumId w:val="17"/>
  </w:num>
  <w:num w:numId="15">
    <w:abstractNumId w:val="6"/>
  </w:num>
  <w:num w:numId="16">
    <w:abstractNumId w:val="1"/>
  </w:num>
  <w:num w:numId="17">
    <w:abstractNumId w:val="12"/>
  </w:num>
  <w:num w:numId="18">
    <w:abstractNumId w:val="27"/>
  </w:num>
  <w:num w:numId="19">
    <w:abstractNumId w:val="3"/>
  </w:num>
  <w:num w:numId="20">
    <w:abstractNumId w:val="49"/>
  </w:num>
  <w:num w:numId="21">
    <w:abstractNumId w:val="38"/>
  </w:num>
  <w:num w:numId="22">
    <w:abstractNumId w:val="7"/>
  </w:num>
  <w:num w:numId="23">
    <w:abstractNumId w:val="2"/>
  </w:num>
  <w:num w:numId="24">
    <w:abstractNumId w:val="9"/>
  </w:num>
  <w:num w:numId="25">
    <w:abstractNumId w:val="29"/>
  </w:num>
  <w:num w:numId="26">
    <w:abstractNumId w:val="18"/>
  </w:num>
  <w:num w:numId="27">
    <w:abstractNumId w:val="14"/>
  </w:num>
  <w:num w:numId="28">
    <w:abstractNumId w:val="40"/>
  </w:num>
  <w:num w:numId="29">
    <w:abstractNumId w:val="31"/>
  </w:num>
  <w:num w:numId="30">
    <w:abstractNumId w:val="13"/>
  </w:num>
  <w:num w:numId="31">
    <w:abstractNumId w:val="41"/>
  </w:num>
  <w:num w:numId="32">
    <w:abstractNumId w:val="51"/>
  </w:num>
  <w:num w:numId="33">
    <w:abstractNumId w:val="33"/>
  </w:num>
  <w:num w:numId="34">
    <w:abstractNumId w:val="8"/>
  </w:num>
  <w:num w:numId="35">
    <w:abstractNumId w:val="44"/>
  </w:num>
  <w:num w:numId="36">
    <w:abstractNumId w:val="39"/>
  </w:num>
  <w:num w:numId="37">
    <w:abstractNumId w:val="15"/>
  </w:num>
  <w:num w:numId="38">
    <w:abstractNumId w:val="23"/>
  </w:num>
  <w:num w:numId="39">
    <w:abstractNumId w:val="20"/>
  </w:num>
  <w:num w:numId="40">
    <w:abstractNumId w:val="16"/>
  </w:num>
  <w:num w:numId="41">
    <w:abstractNumId w:val="28"/>
  </w:num>
  <w:num w:numId="42">
    <w:abstractNumId w:val="35"/>
  </w:num>
  <w:num w:numId="43">
    <w:abstractNumId w:val="52"/>
  </w:num>
  <w:num w:numId="44">
    <w:abstractNumId w:val="22"/>
  </w:num>
  <w:num w:numId="45">
    <w:abstractNumId w:val="11"/>
  </w:num>
  <w:num w:numId="46">
    <w:abstractNumId w:val="0"/>
  </w:num>
  <w:num w:numId="47">
    <w:abstractNumId w:val="4"/>
  </w:num>
  <w:num w:numId="48">
    <w:abstractNumId w:val="25"/>
  </w:num>
  <w:num w:numId="49">
    <w:abstractNumId w:val="45"/>
  </w:num>
  <w:num w:numId="50">
    <w:abstractNumId w:val="32"/>
  </w:num>
  <w:num w:numId="51">
    <w:abstractNumId w:val="42"/>
  </w:num>
  <w:num w:numId="52">
    <w:abstractNumId w:val="43"/>
  </w:num>
  <w:num w:numId="53">
    <w:abstractNumId w:val="5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  <w:lang w:val="en-US" w:eastAsia="zh-CN" w:bidi="ar-SA"/>
    </w:rPr>
  </w:style>
  <w:style w:type="paragraph" w:styleId="Heading1">
    <w:name w:val="heading 1"/>
    <w:basedOn w:val="Normal"/>
    <w:uiPriority w:val="1"/>
    <w:qFormat/>
    <w:pPr>
      <w:ind w:left="120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仿宋" w:eastAsia="仿宋" w:hAnsi="仿宋" w:cs="仿宋"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pPr>
      <w:ind w:left="120"/>
    </w:pPr>
    <w:rPr>
      <w:rFonts w:ascii="仿宋" w:eastAsia="仿宋" w:hAnsi="仿宋" w:cs="仿宋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1563" w:right="1962"/>
      <w:jc w:val="center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120" w:right="518"/>
    </w:pPr>
    <w:rPr>
      <w:rFonts w:ascii="仿宋" w:eastAsia="仿宋" w:hAnsi="仿宋" w:cs="仿宋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pPr>
      <w:ind w:left="107"/>
    </w:pPr>
    <w:rPr>
      <w:rFonts w:ascii="仿宋" w:eastAsia="仿宋" w:hAnsi="仿宋" w:cs="仿宋"/>
      <w:lang w:val="en-US" w:eastAsia="zh-CN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footer" Target="footer10.xml" /><Relationship Id="rId15" Type="http://schemas.openxmlformats.org/officeDocument/2006/relationships/footer" Target="footer11.xml" /><Relationship Id="rId16" Type="http://schemas.openxmlformats.org/officeDocument/2006/relationships/hyperlink" Target="https://d.book118.com/966004235223010054" TargetMode="External" /><Relationship Id="rId17" Type="http://schemas.openxmlformats.org/officeDocument/2006/relationships/footer" Target="footer12.xml" /><Relationship Id="rId18" Type="http://schemas.openxmlformats.org/officeDocument/2006/relationships/theme" Target="theme/theme1.xml" /><Relationship Id="rId19" Type="http://schemas.openxmlformats.org/officeDocument/2006/relationships/numbering" Target="numbering.xml" /><Relationship Id="rId2" Type="http://schemas.openxmlformats.org/officeDocument/2006/relationships/webSettings" Target="webSettings.xml" /><Relationship Id="rId20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2024-03-05T05:10:27Z</dcterms:created>
  <dcterms:modified xsi:type="dcterms:W3CDTF">2024-03-05T05:10:27Z</dcterms:modified>
</cp:coreProperties>
</file>