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交通供电检测装备项目计划设计方案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85" w:history="1">
        <w:r>
          <w:rPr>
            <w:rFonts w:ascii="仿宋" w:eastAsia="仿宋" w:hAnsi="仿宋" w:cs="仿宋" w:hint="eastAsia"/>
            <w:lang w:eastAsia="zh-CN"/>
          </w:rPr>
          <w:t>前言</w:t>
        </w:r>
        <w:r>
          <w:tab/>
        </w:r>
        <w:r>
          <w:fldChar w:fldCharType="begin"/>
        </w:r>
        <w:r>
          <w:instrText xml:space="preserve"> PAGEREF _Toc27285 \h </w:instrText>
        </w:r>
        <w:r>
          <w:fldChar w:fldCharType="separate"/>
        </w:r>
        <w:r>
          <w:t>3</w:t>
        </w:r>
        <w:r>
          <w:fldChar w:fldCharType="end"/>
        </w:r>
      </w:hyperlink>
    </w:p>
    <w:p>
      <w:pPr>
        <w:pStyle w:val="TOC1"/>
        <w:tabs>
          <w:tab w:val="right" w:leader="dot" w:pos="8306"/>
        </w:tabs>
      </w:pPr>
      <w:hyperlink w:anchor="_Toc22048" w:history="1">
        <w:r>
          <w:rPr>
            <w:rFonts w:ascii="仿宋" w:eastAsia="仿宋" w:hAnsi="仿宋" w:cs="仿宋" w:hint="eastAsia"/>
            <w:lang w:eastAsia="zh-CN"/>
          </w:rPr>
          <w:t>一、交通供电检测装备项目土建工程</w:t>
        </w:r>
        <w:r>
          <w:tab/>
        </w:r>
        <w:r>
          <w:fldChar w:fldCharType="begin"/>
        </w:r>
        <w:r>
          <w:instrText xml:space="preserve"> PAGEREF _Toc22048 \h </w:instrText>
        </w:r>
        <w:r>
          <w:fldChar w:fldCharType="separate"/>
        </w:r>
        <w:r>
          <w:t>3</w:t>
        </w:r>
        <w:r>
          <w:fldChar w:fldCharType="end"/>
        </w:r>
      </w:hyperlink>
    </w:p>
    <w:p>
      <w:pPr>
        <w:pStyle w:val="TOC2"/>
        <w:tabs>
          <w:tab w:val="right" w:leader="dot" w:pos="8306"/>
        </w:tabs>
      </w:pPr>
      <w:hyperlink w:anchor="_Toc10476" w:history="1">
        <w:r>
          <w:rPr>
            <w:rFonts w:ascii="仿宋" w:eastAsia="仿宋" w:hAnsi="仿宋" w:cs="仿宋" w:hint="eastAsia"/>
            <w:lang w:eastAsia="zh-CN"/>
          </w:rPr>
          <w:t>(一)、建筑工程设计原则</w:t>
        </w:r>
        <w:r>
          <w:tab/>
        </w:r>
        <w:r>
          <w:fldChar w:fldCharType="begin"/>
        </w:r>
        <w:r>
          <w:instrText xml:space="preserve"> PAGEREF _Toc10476 \h </w:instrText>
        </w:r>
        <w:r>
          <w:fldChar w:fldCharType="separate"/>
        </w:r>
        <w:r>
          <w:t>3</w:t>
        </w:r>
        <w:r>
          <w:fldChar w:fldCharType="end"/>
        </w:r>
      </w:hyperlink>
    </w:p>
    <w:p>
      <w:pPr>
        <w:pStyle w:val="TOC2"/>
        <w:tabs>
          <w:tab w:val="right" w:leader="dot" w:pos="8306"/>
        </w:tabs>
      </w:pPr>
      <w:hyperlink w:anchor="_Toc8944" w:history="1">
        <w:r>
          <w:rPr>
            <w:rFonts w:ascii="仿宋" w:eastAsia="仿宋" w:hAnsi="仿宋" w:cs="仿宋" w:hint="eastAsia"/>
            <w:lang w:eastAsia="zh-CN"/>
          </w:rPr>
          <w:t>(二)、土建工程设计年限及安全等级</w:t>
        </w:r>
        <w:r>
          <w:tab/>
        </w:r>
        <w:r>
          <w:fldChar w:fldCharType="begin"/>
        </w:r>
        <w:r>
          <w:instrText xml:space="preserve"> PAGEREF _Toc8944 \h </w:instrText>
        </w:r>
        <w:r>
          <w:fldChar w:fldCharType="separate"/>
        </w:r>
        <w:r>
          <w:t>4</w:t>
        </w:r>
        <w:r>
          <w:fldChar w:fldCharType="end"/>
        </w:r>
      </w:hyperlink>
    </w:p>
    <w:p>
      <w:pPr>
        <w:pStyle w:val="TOC2"/>
        <w:tabs>
          <w:tab w:val="right" w:leader="dot" w:pos="8306"/>
        </w:tabs>
      </w:pPr>
      <w:hyperlink w:anchor="_Toc1434" w:history="1">
        <w:r>
          <w:rPr>
            <w:rFonts w:ascii="仿宋" w:eastAsia="仿宋" w:hAnsi="仿宋" w:cs="仿宋" w:hint="eastAsia"/>
            <w:lang w:eastAsia="zh-CN"/>
          </w:rPr>
          <w:t>(三)、建筑工程设计总体要求</w:t>
        </w:r>
        <w:r>
          <w:tab/>
        </w:r>
        <w:r>
          <w:fldChar w:fldCharType="begin"/>
        </w:r>
        <w:r>
          <w:instrText xml:space="preserve"> PAGEREF _Toc1434 \h </w:instrText>
        </w:r>
        <w:r>
          <w:fldChar w:fldCharType="separate"/>
        </w:r>
        <w:r>
          <w:t>5</w:t>
        </w:r>
        <w:r>
          <w:fldChar w:fldCharType="end"/>
        </w:r>
      </w:hyperlink>
    </w:p>
    <w:p>
      <w:pPr>
        <w:pStyle w:val="TOC2"/>
        <w:tabs>
          <w:tab w:val="right" w:leader="dot" w:pos="8306"/>
        </w:tabs>
      </w:pPr>
      <w:hyperlink w:anchor="_Toc13229" w:history="1">
        <w:r>
          <w:rPr>
            <w:rFonts w:ascii="仿宋" w:eastAsia="仿宋" w:hAnsi="仿宋" w:cs="仿宋" w:hint="eastAsia"/>
            <w:lang w:eastAsia="zh-CN"/>
          </w:rPr>
          <w:t>(四)、土建工程建设指标</w:t>
        </w:r>
        <w:r>
          <w:tab/>
        </w:r>
        <w:r>
          <w:fldChar w:fldCharType="begin"/>
        </w:r>
        <w:r>
          <w:instrText xml:space="preserve"> PAGEREF _Toc13229 \h </w:instrText>
        </w:r>
        <w:r>
          <w:fldChar w:fldCharType="separate"/>
        </w:r>
        <w:r>
          <w:t>6</w:t>
        </w:r>
        <w:r>
          <w:fldChar w:fldCharType="end"/>
        </w:r>
      </w:hyperlink>
    </w:p>
    <w:p>
      <w:pPr>
        <w:pStyle w:val="TOC1"/>
        <w:tabs>
          <w:tab w:val="right" w:leader="dot" w:pos="8306"/>
        </w:tabs>
      </w:pPr>
      <w:hyperlink w:anchor="_Toc3756" w:history="1">
        <w:r>
          <w:rPr>
            <w:rFonts w:ascii="仿宋" w:eastAsia="仿宋" w:hAnsi="仿宋" w:cs="仿宋" w:hint="eastAsia"/>
            <w:lang w:eastAsia="zh-CN"/>
          </w:rPr>
          <w:t>二、交通供电检测装备项目危机管理</w:t>
        </w:r>
        <w:r>
          <w:tab/>
        </w:r>
        <w:r>
          <w:fldChar w:fldCharType="begin"/>
        </w:r>
        <w:r>
          <w:instrText xml:space="preserve"> PAGEREF _Toc3756 \h </w:instrText>
        </w:r>
        <w:r>
          <w:fldChar w:fldCharType="separate"/>
        </w:r>
        <w:r>
          <w:t>6</w:t>
        </w:r>
        <w:r>
          <w:fldChar w:fldCharType="end"/>
        </w:r>
      </w:hyperlink>
    </w:p>
    <w:p>
      <w:pPr>
        <w:pStyle w:val="TOC2"/>
        <w:tabs>
          <w:tab w:val="right" w:leader="dot" w:pos="8306"/>
        </w:tabs>
      </w:pPr>
      <w:hyperlink w:anchor="_Toc22460" w:history="1">
        <w:r>
          <w:rPr>
            <w:rFonts w:ascii="仿宋" w:eastAsia="仿宋" w:hAnsi="仿宋" w:cs="仿宋" w:hint="eastAsia"/>
            <w:lang w:eastAsia="zh-CN"/>
          </w:rPr>
          <w:t>(一)、危机预警与识别</w:t>
        </w:r>
        <w:r>
          <w:tab/>
        </w:r>
        <w:r>
          <w:fldChar w:fldCharType="begin"/>
        </w:r>
        <w:r>
          <w:instrText xml:space="preserve"> PAGEREF _Toc22460 \h </w:instrText>
        </w:r>
        <w:r>
          <w:fldChar w:fldCharType="separate"/>
        </w:r>
        <w:r>
          <w:t>6</w:t>
        </w:r>
        <w:r>
          <w:fldChar w:fldCharType="end"/>
        </w:r>
      </w:hyperlink>
    </w:p>
    <w:p>
      <w:pPr>
        <w:pStyle w:val="TOC2"/>
        <w:tabs>
          <w:tab w:val="right" w:leader="dot" w:pos="8306"/>
        </w:tabs>
      </w:pPr>
      <w:hyperlink w:anchor="_Toc4440" w:history="1">
        <w:r>
          <w:rPr>
            <w:rFonts w:ascii="仿宋" w:eastAsia="仿宋" w:hAnsi="仿宋" w:cs="仿宋" w:hint="eastAsia"/>
            <w:lang w:eastAsia="zh-CN"/>
          </w:rPr>
          <w:t>(二)、危机应对与恢复</w:t>
        </w:r>
        <w:r>
          <w:tab/>
        </w:r>
        <w:r>
          <w:fldChar w:fldCharType="begin"/>
        </w:r>
        <w:r>
          <w:instrText xml:space="preserve"> PAGEREF _Toc4440 \h </w:instrText>
        </w:r>
        <w:r>
          <w:fldChar w:fldCharType="separate"/>
        </w:r>
        <w:r>
          <w:t>7</w:t>
        </w:r>
        <w:r>
          <w:fldChar w:fldCharType="end"/>
        </w:r>
      </w:hyperlink>
    </w:p>
    <w:p>
      <w:pPr>
        <w:pStyle w:val="TOC1"/>
        <w:tabs>
          <w:tab w:val="right" w:leader="dot" w:pos="8306"/>
        </w:tabs>
      </w:pPr>
      <w:hyperlink w:anchor="_Toc32078" w:history="1">
        <w:r>
          <w:rPr>
            <w:rFonts w:ascii="仿宋" w:eastAsia="仿宋" w:hAnsi="仿宋" w:cs="仿宋" w:hint="eastAsia"/>
            <w:lang w:eastAsia="zh-CN"/>
          </w:rPr>
          <w:t>三、交通供电检测装备项目概论</w:t>
        </w:r>
        <w:r>
          <w:tab/>
        </w:r>
        <w:r>
          <w:fldChar w:fldCharType="begin"/>
        </w:r>
        <w:r>
          <w:instrText xml:space="preserve"> PAGEREF _Toc32078 \h </w:instrText>
        </w:r>
        <w:r>
          <w:fldChar w:fldCharType="separate"/>
        </w:r>
        <w:r>
          <w:t>9</w:t>
        </w:r>
        <w:r>
          <w:fldChar w:fldCharType="end"/>
        </w:r>
      </w:hyperlink>
    </w:p>
    <w:p>
      <w:pPr>
        <w:pStyle w:val="TOC2"/>
        <w:tabs>
          <w:tab w:val="right" w:leader="dot" w:pos="8306"/>
        </w:tabs>
      </w:pPr>
      <w:hyperlink w:anchor="_Toc10617" w:history="1">
        <w:r>
          <w:rPr>
            <w:rFonts w:ascii="仿宋" w:eastAsia="仿宋" w:hAnsi="仿宋" w:cs="仿宋" w:hint="eastAsia"/>
            <w:lang w:eastAsia="zh-CN"/>
          </w:rPr>
          <w:t>(一)、交通供电检测装备项目概况</w:t>
        </w:r>
        <w:r>
          <w:tab/>
        </w:r>
        <w:r>
          <w:fldChar w:fldCharType="begin"/>
        </w:r>
        <w:r>
          <w:instrText xml:space="preserve"> PAGEREF _Toc10617 \h </w:instrText>
        </w:r>
        <w:r>
          <w:fldChar w:fldCharType="separate"/>
        </w:r>
        <w:r>
          <w:t>9</w:t>
        </w:r>
        <w:r>
          <w:fldChar w:fldCharType="end"/>
        </w:r>
      </w:hyperlink>
    </w:p>
    <w:p>
      <w:pPr>
        <w:pStyle w:val="TOC2"/>
        <w:tabs>
          <w:tab w:val="right" w:leader="dot" w:pos="8306"/>
        </w:tabs>
      </w:pPr>
      <w:hyperlink w:anchor="_Toc25987" w:history="1">
        <w:r>
          <w:rPr>
            <w:rFonts w:ascii="仿宋" w:eastAsia="仿宋" w:hAnsi="仿宋" w:cs="仿宋" w:hint="eastAsia"/>
            <w:lang w:eastAsia="zh-CN"/>
          </w:rPr>
          <w:t>(二)、交通供电检测装备项目目标</w:t>
        </w:r>
        <w:r>
          <w:tab/>
        </w:r>
        <w:r>
          <w:fldChar w:fldCharType="begin"/>
        </w:r>
        <w:r>
          <w:instrText xml:space="preserve"> PAGEREF _Toc25987 \h </w:instrText>
        </w:r>
        <w:r>
          <w:fldChar w:fldCharType="separate"/>
        </w:r>
        <w:r>
          <w:t>11</w:t>
        </w:r>
        <w:r>
          <w:fldChar w:fldCharType="end"/>
        </w:r>
      </w:hyperlink>
    </w:p>
    <w:p>
      <w:pPr>
        <w:pStyle w:val="TOC2"/>
        <w:tabs>
          <w:tab w:val="right" w:leader="dot" w:pos="8306"/>
        </w:tabs>
      </w:pPr>
      <w:hyperlink w:anchor="_Toc32180" w:history="1">
        <w:r>
          <w:rPr>
            <w:rFonts w:ascii="仿宋" w:eastAsia="仿宋" w:hAnsi="仿宋" w:cs="仿宋" w:hint="eastAsia"/>
            <w:lang w:eastAsia="zh-CN"/>
          </w:rPr>
          <w:t>(三)、交通供电检测装备项目提出的理由</w:t>
        </w:r>
        <w:r>
          <w:tab/>
        </w:r>
        <w:r>
          <w:fldChar w:fldCharType="begin"/>
        </w:r>
        <w:r>
          <w:instrText xml:space="preserve"> PAGEREF _Toc32180 \h </w:instrText>
        </w:r>
        <w:r>
          <w:fldChar w:fldCharType="separate"/>
        </w:r>
        <w:r>
          <w:t>12</w:t>
        </w:r>
        <w:r>
          <w:fldChar w:fldCharType="end"/>
        </w:r>
      </w:hyperlink>
    </w:p>
    <w:p>
      <w:pPr>
        <w:pStyle w:val="TOC2"/>
        <w:tabs>
          <w:tab w:val="right" w:leader="dot" w:pos="8306"/>
        </w:tabs>
      </w:pPr>
      <w:hyperlink w:anchor="_Toc26210" w:history="1">
        <w:r>
          <w:rPr>
            <w:rFonts w:ascii="仿宋" w:eastAsia="仿宋" w:hAnsi="仿宋" w:cs="仿宋" w:hint="eastAsia"/>
            <w:lang w:eastAsia="zh-CN"/>
          </w:rPr>
          <w:t>(四)、交通供电检测装备项目意义</w:t>
        </w:r>
        <w:r>
          <w:tab/>
        </w:r>
        <w:r>
          <w:fldChar w:fldCharType="begin"/>
        </w:r>
        <w:r>
          <w:instrText xml:space="preserve"> PAGEREF _Toc26210 \h </w:instrText>
        </w:r>
        <w:r>
          <w:fldChar w:fldCharType="separate"/>
        </w:r>
        <w:r>
          <w:t>14</w:t>
        </w:r>
        <w:r>
          <w:fldChar w:fldCharType="end"/>
        </w:r>
      </w:hyperlink>
    </w:p>
    <w:p>
      <w:pPr>
        <w:pStyle w:val="TOC2"/>
        <w:tabs>
          <w:tab w:val="right" w:leader="dot" w:pos="8306"/>
        </w:tabs>
      </w:pPr>
      <w:hyperlink w:anchor="_Toc5637" w:history="1">
        <w:r>
          <w:rPr>
            <w:rFonts w:ascii="仿宋" w:eastAsia="仿宋" w:hAnsi="仿宋" w:cs="仿宋" w:hint="eastAsia"/>
            <w:lang w:eastAsia="zh-CN"/>
          </w:rPr>
          <w:t>(五)、交通供电检测装备项目背景</w:t>
        </w:r>
        <w:r>
          <w:tab/>
        </w:r>
        <w:r>
          <w:fldChar w:fldCharType="begin"/>
        </w:r>
        <w:r>
          <w:instrText xml:space="preserve"> PAGEREF _Toc5637 \h </w:instrText>
        </w:r>
        <w:r>
          <w:fldChar w:fldCharType="separate"/>
        </w:r>
        <w:r>
          <w:t>15</w:t>
        </w:r>
        <w:r>
          <w:fldChar w:fldCharType="end"/>
        </w:r>
      </w:hyperlink>
    </w:p>
    <w:p>
      <w:pPr>
        <w:pStyle w:val="TOC1"/>
        <w:tabs>
          <w:tab w:val="right" w:leader="dot" w:pos="8306"/>
        </w:tabs>
      </w:pPr>
      <w:hyperlink w:anchor="_Toc4546" w:history="1">
        <w:r>
          <w:rPr>
            <w:rFonts w:ascii="仿宋" w:eastAsia="仿宋" w:hAnsi="仿宋" w:cs="仿宋" w:hint="eastAsia"/>
            <w:lang w:eastAsia="zh-CN"/>
          </w:rPr>
          <w:t>四、交通供电检测装备项目建设单位说明</w:t>
        </w:r>
        <w:r>
          <w:tab/>
        </w:r>
        <w:r>
          <w:fldChar w:fldCharType="begin"/>
        </w:r>
        <w:r>
          <w:instrText xml:space="preserve"> PAGEREF _Toc4546 \h </w:instrText>
        </w:r>
        <w:r>
          <w:fldChar w:fldCharType="separate"/>
        </w:r>
        <w:r>
          <w:t>16</w:t>
        </w:r>
        <w:r>
          <w:fldChar w:fldCharType="end"/>
        </w:r>
      </w:hyperlink>
    </w:p>
    <w:p>
      <w:pPr>
        <w:pStyle w:val="TOC2"/>
        <w:tabs>
          <w:tab w:val="right" w:leader="dot" w:pos="8306"/>
        </w:tabs>
      </w:pPr>
      <w:hyperlink w:anchor="_Toc26508" w:history="1">
        <w:r>
          <w:rPr>
            <w:rFonts w:ascii="仿宋" w:eastAsia="仿宋" w:hAnsi="仿宋" w:cs="仿宋" w:hint="eastAsia"/>
            <w:lang w:eastAsia="zh-CN"/>
          </w:rPr>
          <w:t>(一)、交通供电检测装备项目承办单位基本情况</w:t>
        </w:r>
        <w:r>
          <w:tab/>
        </w:r>
        <w:r>
          <w:fldChar w:fldCharType="begin"/>
        </w:r>
        <w:r>
          <w:instrText xml:space="preserve"> PAGEREF _Toc26508 \h </w:instrText>
        </w:r>
        <w:r>
          <w:fldChar w:fldCharType="separate"/>
        </w:r>
        <w:r>
          <w:t>16</w:t>
        </w:r>
        <w:r>
          <w:fldChar w:fldCharType="end"/>
        </w:r>
      </w:hyperlink>
    </w:p>
    <w:p>
      <w:pPr>
        <w:pStyle w:val="TOC2"/>
        <w:tabs>
          <w:tab w:val="right" w:leader="dot" w:pos="8306"/>
        </w:tabs>
      </w:pPr>
      <w:hyperlink w:anchor="_Toc4190" w:history="1">
        <w:r>
          <w:rPr>
            <w:rFonts w:ascii="仿宋" w:eastAsia="仿宋" w:hAnsi="仿宋" w:cs="仿宋" w:hint="eastAsia"/>
            <w:lang w:eastAsia="zh-CN"/>
          </w:rPr>
          <w:t>(二)、公司经济效益分析</w:t>
        </w:r>
        <w:r>
          <w:tab/>
        </w:r>
        <w:r>
          <w:fldChar w:fldCharType="begin"/>
        </w:r>
        <w:r>
          <w:instrText xml:space="preserve"> PAGEREF _Toc4190 \h </w:instrText>
        </w:r>
        <w:r>
          <w:fldChar w:fldCharType="separate"/>
        </w:r>
        <w:r>
          <w:t>16</w:t>
        </w:r>
        <w:r>
          <w:fldChar w:fldCharType="end"/>
        </w:r>
      </w:hyperlink>
    </w:p>
    <w:p>
      <w:pPr>
        <w:pStyle w:val="TOC1"/>
        <w:tabs>
          <w:tab w:val="right" w:leader="dot" w:pos="8306"/>
        </w:tabs>
      </w:pPr>
      <w:hyperlink w:anchor="_Toc18374" w:history="1">
        <w:r>
          <w:rPr>
            <w:rFonts w:ascii="仿宋" w:eastAsia="仿宋" w:hAnsi="仿宋" w:cs="仿宋" w:hint="eastAsia"/>
            <w:lang w:eastAsia="zh-CN"/>
          </w:rPr>
          <w:t>五、交通供电检测装备项目建设背景及必要性分析</w:t>
        </w:r>
        <w:r>
          <w:tab/>
        </w:r>
        <w:r>
          <w:fldChar w:fldCharType="begin"/>
        </w:r>
        <w:r>
          <w:instrText xml:space="preserve"> PAGEREF _Toc18374 \h </w:instrText>
        </w:r>
        <w:r>
          <w:fldChar w:fldCharType="separate"/>
        </w:r>
        <w:r>
          <w:t>17</w:t>
        </w:r>
        <w:r>
          <w:fldChar w:fldCharType="end"/>
        </w:r>
      </w:hyperlink>
    </w:p>
    <w:p>
      <w:pPr>
        <w:pStyle w:val="TOC2"/>
        <w:tabs>
          <w:tab w:val="right" w:leader="dot" w:pos="8306"/>
        </w:tabs>
      </w:pPr>
      <w:hyperlink w:anchor="_Toc15016" w:history="1">
        <w:r>
          <w:rPr>
            <w:rFonts w:ascii="仿宋" w:eastAsia="仿宋" w:hAnsi="仿宋" w:cs="仿宋" w:hint="eastAsia"/>
            <w:lang w:eastAsia="zh-CN"/>
          </w:rPr>
          <w:t>(一)、交通供电检测装备项目背景分析</w:t>
        </w:r>
        <w:r>
          <w:tab/>
        </w:r>
        <w:r>
          <w:fldChar w:fldCharType="begin"/>
        </w:r>
        <w:r>
          <w:instrText xml:space="preserve"> PAGEREF _Toc15016 \h </w:instrText>
        </w:r>
        <w:r>
          <w:fldChar w:fldCharType="separate"/>
        </w:r>
        <w:r>
          <w:t>17</w:t>
        </w:r>
        <w:r>
          <w:fldChar w:fldCharType="end"/>
        </w:r>
      </w:hyperlink>
    </w:p>
    <w:p>
      <w:pPr>
        <w:pStyle w:val="TOC2"/>
        <w:tabs>
          <w:tab w:val="right" w:leader="dot" w:pos="8306"/>
        </w:tabs>
      </w:pPr>
      <w:hyperlink w:anchor="_Toc19102" w:history="1">
        <w:r>
          <w:rPr>
            <w:rFonts w:ascii="仿宋" w:eastAsia="仿宋" w:hAnsi="仿宋" w:cs="仿宋" w:hint="eastAsia"/>
            <w:lang w:eastAsia="zh-CN"/>
          </w:rPr>
          <w:t>(二)、交通供电检测装备项目建设必要性分析</w:t>
        </w:r>
        <w:r>
          <w:tab/>
        </w:r>
        <w:r>
          <w:fldChar w:fldCharType="begin"/>
        </w:r>
        <w:r>
          <w:instrText xml:space="preserve"> PAGEREF _Toc19102 \h </w:instrText>
        </w:r>
        <w:r>
          <w:fldChar w:fldCharType="separate"/>
        </w:r>
        <w:r>
          <w:t>19</w:t>
        </w:r>
        <w:r>
          <w:fldChar w:fldCharType="end"/>
        </w:r>
      </w:hyperlink>
    </w:p>
    <w:p>
      <w:pPr>
        <w:pStyle w:val="TOC1"/>
        <w:tabs>
          <w:tab w:val="right" w:leader="dot" w:pos="8306"/>
        </w:tabs>
      </w:pPr>
      <w:hyperlink w:anchor="_Toc1308" w:history="1">
        <w:r>
          <w:rPr>
            <w:rFonts w:ascii="仿宋" w:eastAsia="仿宋" w:hAnsi="仿宋" w:cs="仿宋" w:hint="eastAsia"/>
            <w:lang w:eastAsia="zh-CN"/>
          </w:rPr>
          <w:t>六、交通供电检测装备项目选址可行性分析</w:t>
        </w:r>
        <w:r>
          <w:tab/>
        </w:r>
        <w:r>
          <w:fldChar w:fldCharType="begin"/>
        </w:r>
        <w:r>
          <w:instrText xml:space="preserve"> PAGEREF _Toc1308 \h </w:instrText>
        </w:r>
        <w:r>
          <w:fldChar w:fldCharType="separate"/>
        </w:r>
        <w:r>
          <w:t>20</w:t>
        </w:r>
        <w:r>
          <w:fldChar w:fldCharType="end"/>
        </w:r>
      </w:hyperlink>
    </w:p>
    <w:p>
      <w:pPr>
        <w:pStyle w:val="TOC2"/>
        <w:tabs>
          <w:tab w:val="right" w:leader="dot" w:pos="8306"/>
        </w:tabs>
      </w:pPr>
      <w:hyperlink w:anchor="_Toc27128" w:history="1">
        <w:r>
          <w:rPr>
            <w:rFonts w:ascii="仿宋" w:eastAsia="仿宋" w:hAnsi="仿宋" w:cs="仿宋" w:hint="eastAsia"/>
            <w:lang w:eastAsia="zh-CN"/>
          </w:rPr>
          <w:t>(一)、交通供电检测装备项目选址</w:t>
        </w:r>
        <w:r>
          <w:tab/>
        </w:r>
        <w:r>
          <w:fldChar w:fldCharType="begin"/>
        </w:r>
        <w:r>
          <w:instrText xml:space="preserve"> PAGEREF _Toc27128 \h </w:instrText>
        </w:r>
        <w:r>
          <w:fldChar w:fldCharType="separate"/>
        </w:r>
        <w:r>
          <w:t>20</w:t>
        </w:r>
        <w:r>
          <w:fldChar w:fldCharType="end"/>
        </w:r>
      </w:hyperlink>
    </w:p>
    <w:p>
      <w:pPr>
        <w:pStyle w:val="TOC2"/>
        <w:tabs>
          <w:tab w:val="right" w:leader="dot" w:pos="8306"/>
        </w:tabs>
      </w:pPr>
      <w:hyperlink w:anchor="_Toc17426" w:history="1">
        <w:r>
          <w:rPr>
            <w:rFonts w:ascii="仿宋" w:eastAsia="仿宋" w:hAnsi="仿宋" w:cs="仿宋" w:hint="eastAsia"/>
            <w:lang w:eastAsia="zh-CN"/>
          </w:rPr>
          <w:t>(二)、用地控制指标</w:t>
        </w:r>
        <w:r>
          <w:tab/>
        </w:r>
        <w:r>
          <w:fldChar w:fldCharType="begin"/>
        </w:r>
        <w:r>
          <w:instrText xml:space="preserve"> PAGEREF _Toc17426 \h </w:instrText>
        </w:r>
        <w:r>
          <w:fldChar w:fldCharType="separate"/>
        </w:r>
        <w:r>
          <w:t>21</w:t>
        </w:r>
        <w:r>
          <w:fldChar w:fldCharType="end"/>
        </w:r>
      </w:hyperlink>
    </w:p>
    <w:p>
      <w:pPr>
        <w:pStyle w:val="TOC2"/>
        <w:tabs>
          <w:tab w:val="right" w:leader="dot" w:pos="8306"/>
        </w:tabs>
      </w:pPr>
      <w:hyperlink w:anchor="_Toc2725" w:history="1">
        <w:r>
          <w:rPr>
            <w:rFonts w:ascii="仿宋" w:eastAsia="仿宋" w:hAnsi="仿宋" w:cs="仿宋" w:hint="eastAsia"/>
            <w:lang w:eastAsia="zh-CN"/>
          </w:rPr>
          <w:t>(三)、节约用地措施</w:t>
        </w:r>
        <w:r>
          <w:tab/>
        </w:r>
        <w:r>
          <w:fldChar w:fldCharType="begin"/>
        </w:r>
        <w:r>
          <w:instrText xml:space="preserve"> PAGEREF _Toc2725 \h </w:instrText>
        </w:r>
        <w:r>
          <w:fldChar w:fldCharType="separate"/>
        </w:r>
        <w:r>
          <w:t>23</w:t>
        </w:r>
        <w:r>
          <w:fldChar w:fldCharType="end"/>
        </w:r>
      </w:hyperlink>
    </w:p>
    <w:p>
      <w:pPr>
        <w:pStyle w:val="TOC2"/>
        <w:tabs>
          <w:tab w:val="right" w:leader="dot" w:pos="8306"/>
        </w:tabs>
      </w:pPr>
      <w:hyperlink w:anchor="_Toc11125" w:history="1">
        <w:r>
          <w:rPr>
            <w:rFonts w:ascii="仿宋" w:eastAsia="仿宋" w:hAnsi="仿宋" w:cs="仿宋" w:hint="eastAsia"/>
            <w:lang w:eastAsia="zh-CN"/>
          </w:rPr>
          <w:t>(四)、总图布置方案</w:t>
        </w:r>
        <w:r>
          <w:tab/>
        </w:r>
        <w:r>
          <w:fldChar w:fldCharType="begin"/>
        </w:r>
        <w:r>
          <w:instrText xml:space="preserve"> PAGEREF _Toc11125 \h </w:instrText>
        </w:r>
        <w:r>
          <w:fldChar w:fldCharType="separate"/>
        </w:r>
        <w:r>
          <w:t>24</w:t>
        </w:r>
        <w:r>
          <w:fldChar w:fldCharType="end"/>
        </w:r>
      </w:hyperlink>
    </w:p>
    <w:p>
      <w:pPr>
        <w:pStyle w:val="TOC2"/>
        <w:tabs>
          <w:tab w:val="right" w:leader="dot" w:pos="8306"/>
        </w:tabs>
      </w:pPr>
      <w:hyperlink w:anchor="_Toc20961" w:history="1">
        <w:r>
          <w:rPr>
            <w:rFonts w:ascii="仿宋" w:eastAsia="仿宋" w:hAnsi="仿宋" w:cs="仿宋" w:hint="eastAsia"/>
            <w:lang w:eastAsia="zh-CN"/>
          </w:rPr>
          <w:t>(五)、选址综合评价</w:t>
        </w:r>
        <w:r>
          <w:tab/>
        </w:r>
        <w:r>
          <w:fldChar w:fldCharType="begin"/>
        </w:r>
        <w:r>
          <w:instrText xml:space="preserve"> PAGEREF _Toc20961 \h </w:instrText>
        </w:r>
        <w:r>
          <w:fldChar w:fldCharType="separate"/>
        </w:r>
        <w:r>
          <w:t>25</w:t>
        </w:r>
        <w:r>
          <w:fldChar w:fldCharType="end"/>
        </w:r>
      </w:hyperlink>
    </w:p>
    <w:p>
      <w:pPr>
        <w:pStyle w:val="TOC1"/>
        <w:tabs>
          <w:tab w:val="right" w:leader="dot" w:pos="8306"/>
        </w:tabs>
      </w:pPr>
      <w:hyperlink w:anchor="_Toc20666" w:history="1">
        <w:r>
          <w:rPr>
            <w:rFonts w:ascii="仿宋" w:eastAsia="仿宋" w:hAnsi="仿宋" w:cs="仿宋" w:hint="eastAsia"/>
            <w:lang w:eastAsia="zh-CN"/>
          </w:rPr>
          <w:t>七、交通供电检测装备项目经营效益</w:t>
        </w:r>
        <w:r>
          <w:tab/>
        </w:r>
        <w:r>
          <w:fldChar w:fldCharType="begin"/>
        </w:r>
        <w:r>
          <w:instrText xml:space="preserve"> PAGEREF _Toc20666 \h </w:instrText>
        </w:r>
        <w:r>
          <w:fldChar w:fldCharType="separate"/>
        </w:r>
        <w:r>
          <w:t>26</w:t>
        </w:r>
        <w:r>
          <w:fldChar w:fldCharType="end"/>
        </w:r>
      </w:hyperlink>
    </w:p>
    <w:p>
      <w:pPr>
        <w:pStyle w:val="TOC2"/>
        <w:tabs>
          <w:tab w:val="right" w:leader="dot" w:pos="8306"/>
        </w:tabs>
      </w:pPr>
      <w:hyperlink w:anchor="_Toc6084" w:history="1">
        <w:r>
          <w:rPr>
            <w:rFonts w:ascii="仿宋" w:eastAsia="仿宋" w:hAnsi="仿宋" w:cs="仿宋" w:hint="eastAsia"/>
            <w:lang w:eastAsia="zh-CN"/>
          </w:rPr>
          <w:t>(一)、经济评价财务测算</w:t>
        </w:r>
        <w:r>
          <w:tab/>
        </w:r>
        <w:r>
          <w:fldChar w:fldCharType="begin"/>
        </w:r>
        <w:r>
          <w:instrText xml:space="preserve"> PAGEREF _Toc6084 \h </w:instrText>
        </w:r>
        <w:r>
          <w:fldChar w:fldCharType="separate"/>
        </w:r>
        <w:r>
          <w:t>26</w:t>
        </w:r>
        <w:r>
          <w:fldChar w:fldCharType="end"/>
        </w:r>
      </w:hyperlink>
    </w:p>
    <w:p>
      <w:pPr>
        <w:pStyle w:val="TOC2"/>
        <w:tabs>
          <w:tab w:val="right" w:leader="dot" w:pos="8306"/>
        </w:tabs>
      </w:pPr>
      <w:hyperlink w:anchor="_Toc27153" w:history="1">
        <w:r>
          <w:rPr>
            <w:rFonts w:ascii="仿宋" w:eastAsia="仿宋" w:hAnsi="仿宋" w:cs="仿宋" w:hint="eastAsia"/>
            <w:lang w:eastAsia="zh-CN"/>
          </w:rPr>
          <w:t>(二)、交通供电检测装备项目盈利能力分析</w:t>
        </w:r>
        <w:r>
          <w:tab/>
        </w:r>
        <w:r>
          <w:fldChar w:fldCharType="begin"/>
        </w:r>
        <w:r>
          <w:instrText xml:space="preserve"> PAGEREF _Toc27153 \h </w:instrText>
        </w:r>
        <w:r>
          <w:fldChar w:fldCharType="separate"/>
        </w:r>
        <w:r>
          <w:t>27</w:t>
        </w:r>
        <w:r>
          <w:fldChar w:fldCharType="end"/>
        </w:r>
      </w:hyperlink>
    </w:p>
    <w:p>
      <w:pPr>
        <w:pStyle w:val="TOC1"/>
        <w:tabs>
          <w:tab w:val="right" w:leader="dot" w:pos="8306"/>
        </w:tabs>
      </w:pPr>
      <w:hyperlink w:anchor="_Toc26200" w:history="1">
        <w:r>
          <w:rPr>
            <w:rFonts w:ascii="仿宋" w:eastAsia="仿宋" w:hAnsi="仿宋" w:cs="仿宋" w:hint="eastAsia"/>
            <w:lang w:eastAsia="zh-CN"/>
          </w:rPr>
          <w:t>八、交通供电检测装备项目人力资源管理</w:t>
        </w:r>
        <w:r>
          <w:tab/>
        </w:r>
        <w:r>
          <w:fldChar w:fldCharType="begin"/>
        </w:r>
        <w:r>
          <w:instrText xml:space="preserve"> PAGEREF _Toc26200 \h </w:instrText>
        </w:r>
        <w:r>
          <w:fldChar w:fldCharType="separate"/>
        </w:r>
        <w:r>
          <w:t>28</w:t>
        </w:r>
        <w:r>
          <w:fldChar w:fldCharType="end"/>
        </w:r>
      </w:hyperlink>
    </w:p>
    <w:p>
      <w:pPr>
        <w:pStyle w:val="TOC2"/>
        <w:tabs>
          <w:tab w:val="right" w:leader="dot" w:pos="8306"/>
        </w:tabs>
      </w:pPr>
      <w:hyperlink w:anchor="_Toc7083" w:history="1">
        <w:r>
          <w:rPr>
            <w:rFonts w:ascii="仿宋" w:eastAsia="仿宋" w:hAnsi="仿宋" w:cs="仿宋" w:hint="eastAsia"/>
            <w:lang w:eastAsia="zh-CN"/>
          </w:rPr>
          <w:t>(一)、建立健全的预算管理制度</w:t>
        </w:r>
        <w:r>
          <w:tab/>
        </w:r>
        <w:r>
          <w:fldChar w:fldCharType="begin"/>
        </w:r>
        <w:r>
          <w:instrText xml:space="preserve"> PAGEREF _Toc7083 \h </w:instrText>
        </w:r>
        <w:r>
          <w:fldChar w:fldCharType="separate"/>
        </w:r>
        <w:r>
          <w:t>28</w:t>
        </w:r>
        <w:r>
          <w:fldChar w:fldCharType="end"/>
        </w:r>
      </w:hyperlink>
    </w:p>
    <w:p>
      <w:pPr>
        <w:pStyle w:val="TOC2"/>
        <w:tabs>
          <w:tab w:val="right" w:leader="dot" w:pos="8306"/>
        </w:tabs>
      </w:pPr>
      <w:hyperlink w:anchor="_Toc12840" w:history="1">
        <w:r>
          <w:rPr>
            <w:rFonts w:ascii="仿宋" w:eastAsia="仿宋" w:hAnsi="仿宋" w:cs="仿宋" w:hint="eastAsia"/>
            <w:lang w:eastAsia="zh-CN"/>
          </w:rPr>
          <w:t>(二)、加强资金流动监控</w:t>
        </w:r>
        <w:r>
          <w:tab/>
        </w:r>
        <w:r>
          <w:fldChar w:fldCharType="begin"/>
        </w:r>
        <w:r>
          <w:instrText xml:space="preserve"> PAGEREF _Toc12840 \h </w:instrText>
        </w:r>
        <w:r>
          <w:fldChar w:fldCharType="separate"/>
        </w:r>
        <w:r>
          <w:t>30</w:t>
        </w:r>
        <w:r>
          <w:fldChar w:fldCharType="end"/>
        </w:r>
      </w:hyperlink>
    </w:p>
    <w:p>
      <w:pPr>
        <w:pStyle w:val="TOC2"/>
        <w:tabs>
          <w:tab w:val="right" w:leader="dot" w:pos="8306"/>
        </w:tabs>
      </w:pPr>
      <w:hyperlink w:anchor="_Toc27774" w:history="1">
        <w:r>
          <w:rPr>
            <w:rFonts w:ascii="仿宋" w:eastAsia="仿宋" w:hAnsi="仿宋" w:cs="仿宋" w:hint="eastAsia"/>
            <w:lang w:eastAsia="zh-CN"/>
          </w:rPr>
          <w:t>(三)、制定完善的风险控制机制</w:t>
        </w:r>
        <w:r>
          <w:tab/>
        </w:r>
        <w:r>
          <w:fldChar w:fldCharType="begin"/>
        </w:r>
        <w:r>
          <w:instrText xml:space="preserve"> PAGEREF _Toc27774 \h </w:instrText>
        </w:r>
        <w:r>
          <w:fldChar w:fldCharType="separate"/>
        </w:r>
        <w:r>
          <w:t>31</w:t>
        </w:r>
        <w:r>
          <w:fldChar w:fldCharType="end"/>
        </w:r>
      </w:hyperlink>
    </w:p>
    <w:p>
      <w:pPr>
        <w:pStyle w:val="TOC2"/>
        <w:tabs>
          <w:tab w:val="right" w:leader="dot" w:pos="8306"/>
        </w:tabs>
      </w:pPr>
      <w:hyperlink w:anchor="_Toc8328" w:history="1">
        <w:r>
          <w:rPr>
            <w:rFonts w:ascii="仿宋" w:eastAsia="仿宋" w:hAnsi="仿宋" w:cs="仿宋" w:hint="eastAsia"/>
            <w:lang w:eastAsia="zh-CN"/>
          </w:rPr>
          <w:t>(四)、优化成本管理</w:t>
        </w:r>
        <w:r>
          <w:tab/>
        </w:r>
        <w:r>
          <w:fldChar w:fldCharType="begin"/>
        </w:r>
        <w:r>
          <w:instrText xml:space="preserve"> PAGEREF _Toc8328 \h </w:instrText>
        </w:r>
        <w:r>
          <w:fldChar w:fldCharType="separate"/>
        </w:r>
        <w:r>
          <w:t>32</w:t>
        </w:r>
        <w:r>
          <w:fldChar w:fldCharType="end"/>
        </w:r>
      </w:hyperlink>
    </w:p>
    <w:p>
      <w:pPr>
        <w:pStyle w:val="TOC1"/>
        <w:tabs>
          <w:tab w:val="right" w:leader="dot" w:pos="8306"/>
        </w:tabs>
      </w:pPr>
      <w:hyperlink w:anchor="_Toc1529" w:history="1">
        <w:r>
          <w:rPr>
            <w:rFonts w:ascii="仿宋" w:eastAsia="仿宋" w:hAnsi="仿宋" w:cs="仿宋" w:hint="eastAsia"/>
            <w:lang w:eastAsia="zh-CN"/>
          </w:rPr>
          <w:t>九、交通供电检测装备项目投资规划</w:t>
        </w:r>
        <w:r>
          <w:tab/>
        </w:r>
        <w:r>
          <w:fldChar w:fldCharType="begin"/>
        </w:r>
        <w:r>
          <w:instrText xml:space="preserve"> PAGEREF _Toc1529 \h </w:instrText>
        </w:r>
        <w:r>
          <w:fldChar w:fldCharType="separate"/>
        </w:r>
        <w:r>
          <w:t>34</w:t>
        </w:r>
        <w:r>
          <w:fldChar w:fldCharType="end"/>
        </w:r>
      </w:hyperlink>
    </w:p>
    <w:p>
      <w:pPr>
        <w:pStyle w:val="TOC2"/>
        <w:tabs>
          <w:tab w:val="right" w:leader="dot" w:pos="8306"/>
        </w:tabs>
      </w:pPr>
      <w:hyperlink w:anchor="_Toc4330" w:history="1">
        <w:r>
          <w:rPr>
            <w:rFonts w:ascii="仿宋" w:eastAsia="仿宋" w:hAnsi="仿宋" w:cs="仿宋" w:hint="eastAsia"/>
            <w:lang w:eastAsia="zh-CN"/>
          </w:rPr>
          <w:t>(一)、交通供电检测装备项目总投资估算</w:t>
        </w:r>
        <w:r>
          <w:tab/>
        </w:r>
        <w:r>
          <w:fldChar w:fldCharType="begin"/>
        </w:r>
        <w:r>
          <w:instrText xml:space="preserve"> PAGEREF _Toc4330 \h </w:instrText>
        </w:r>
        <w:r>
          <w:fldChar w:fldCharType="separate"/>
        </w:r>
        <w:r>
          <w:t>34</w:t>
        </w:r>
        <w:r>
          <w:fldChar w:fldCharType="end"/>
        </w:r>
      </w:hyperlink>
    </w:p>
    <w:p>
      <w:pPr>
        <w:pStyle w:val="TOC2"/>
        <w:tabs>
          <w:tab w:val="right" w:leader="dot" w:pos="8306"/>
        </w:tabs>
      </w:pPr>
      <w:hyperlink w:anchor="_Toc16000" w:history="1">
        <w:r>
          <w:rPr>
            <w:rFonts w:ascii="仿宋" w:eastAsia="仿宋" w:hAnsi="仿宋" w:cs="仿宋" w:hint="eastAsia"/>
            <w:lang w:eastAsia="zh-CN"/>
          </w:rPr>
          <w:t>(二)、资金筹措</w:t>
        </w:r>
        <w:r>
          <w:tab/>
        </w:r>
        <w:r>
          <w:fldChar w:fldCharType="begin"/>
        </w:r>
        <w:r>
          <w:instrText xml:space="preserve"> PAGEREF _Toc16000 \h </w:instrText>
        </w:r>
        <w:r>
          <w:fldChar w:fldCharType="separate"/>
        </w:r>
        <w:r>
          <w:t>35</w:t>
        </w:r>
        <w:r>
          <w:fldChar w:fldCharType="end"/>
        </w:r>
      </w:hyperlink>
    </w:p>
    <w:p>
      <w:pPr>
        <w:pStyle w:val="TOC1"/>
        <w:tabs>
          <w:tab w:val="right" w:leader="dot" w:pos="8306"/>
        </w:tabs>
      </w:pPr>
      <w:hyperlink w:anchor="_Toc2546" w:history="1">
        <w:r>
          <w:rPr>
            <w:rFonts w:ascii="仿宋" w:eastAsia="仿宋" w:hAnsi="仿宋" w:cs="仿宋" w:hint="eastAsia"/>
            <w:lang w:eastAsia="zh-CN"/>
          </w:rPr>
          <w:t>十、交通供电检测装备项目环境影响分析</w:t>
        </w:r>
        <w:r>
          <w:tab/>
        </w:r>
        <w:r>
          <w:fldChar w:fldCharType="begin"/>
        </w:r>
        <w:r>
          <w:instrText xml:space="preserve"> PAGEREF _Toc2546 \h </w:instrText>
        </w:r>
        <w:r>
          <w:fldChar w:fldCharType="separate"/>
        </w:r>
        <w:r>
          <w:t>36</w:t>
        </w:r>
        <w:r>
          <w:fldChar w:fldCharType="end"/>
        </w:r>
      </w:hyperlink>
    </w:p>
    <w:p>
      <w:pPr>
        <w:pStyle w:val="TOC2"/>
        <w:tabs>
          <w:tab w:val="right" w:leader="dot" w:pos="8306"/>
        </w:tabs>
      </w:pPr>
      <w:hyperlink w:anchor="_Toc11438" w:history="1">
        <w:r>
          <w:rPr>
            <w:rFonts w:ascii="仿宋" w:eastAsia="仿宋" w:hAnsi="仿宋" w:cs="仿宋" w:hint="eastAsia"/>
            <w:lang w:eastAsia="zh-CN"/>
          </w:rPr>
          <w:t>(一)、建设区域环境质量现状</w:t>
        </w:r>
        <w:r>
          <w:tab/>
        </w:r>
        <w:r>
          <w:fldChar w:fldCharType="begin"/>
        </w:r>
        <w:r>
          <w:instrText xml:space="preserve"> PAGEREF _Toc11438 \h </w:instrText>
        </w:r>
        <w:r>
          <w:fldChar w:fldCharType="separate"/>
        </w:r>
        <w:r>
          <w:t>36</w:t>
        </w:r>
        <w:r>
          <w:fldChar w:fldCharType="end"/>
        </w:r>
      </w:hyperlink>
    </w:p>
    <w:p>
      <w:pPr>
        <w:pStyle w:val="TOC2"/>
        <w:tabs>
          <w:tab w:val="right" w:leader="dot" w:pos="8306"/>
        </w:tabs>
      </w:pPr>
      <w:hyperlink w:anchor="_Toc28722" w:history="1">
        <w:r>
          <w:rPr>
            <w:rFonts w:ascii="仿宋" w:eastAsia="仿宋" w:hAnsi="仿宋" w:cs="仿宋" w:hint="eastAsia"/>
            <w:lang w:eastAsia="zh-CN"/>
          </w:rPr>
          <w:t>(二)、建设期环境保护</w:t>
        </w:r>
        <w:r>
          <w:tab/>
        </w:r>
        <w:r>
          <w:fldChar w:fldCharType="begin"/>
        </w:r>
        <w:r>
          <w:instrText xml:space="preserve"> PAGEREF _Toc28722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12" w:history="1">
        <w:r>
          <w:rPr>
            <w:rFonts w:ascii="仿宋" w:eastAsia="仿宋" w:hAnsi="仿宋" w:cs="仿宋" w:hint="eastAsia"/>
            <w:lang w:eastAsia="zh-CN"/>
          </w:rPr>
          <w:t>(三)、运营期环境保护</w:t>
        </w:r>
        <w:r>
          <w:tab/>
        </w:r>
        <w:r>
          <w:fldChar w:fldCharType="begin"/>
        </w:r>
        <w:r>
          <w:instrText xml:space="preserve"> PAGEREF _Toc12712 \h </w:instrText>
        </w:r>
        <w:r>
          <w:fldChar w:fldCharType="separate"/>
        </w:r>
        <w:r>
          <w:t>39</w:t>
        </w:r>
        <w:r>
          <w:fldChar w:fldCharType="end"/>
        </w:r>
      </w:hyperlink>
    </w:p>
    <w:p>
      <w:pPr>
        <w:pStyle w:val="TOC2"/>
        <w:tabs>
          <w:tab w:val="right" w:leader="dot" w:pos="8306"/>
        </w:tabs>
      </w:pPr>
      <w:hyperlink w:anchor="_Toc23473" w:history="1">
        <w:r>
          <w:rPr>
            <w:rFonts w:ascii="仿宋" w:eastAsia="仿宋" w:hAnsi="仿宋" w:cs="仿宋" w:hint="eastAsia"/>
            <w:lang w:eastAsia="zh-CN"/>
          </w:rPr>
          <w:t>(四)、交通供电检测装备项目建设对区域经济的影响</w:t>
        </w:r>
        <w:r>
          <w:tab/>
        </w:r>
        <w:r>
          <w:fldChar w:fldCharType="begin"/>
        </w:r>
        <w:r>
          <w:instrText xml:space="preserve"> PAGEREF _Toc23473 \h </w:instrText>
        </w:r>
        <w:r>
          <w:fldChar w:fldCharType="separate"/>
        </w:r>
        <w:r>
          <w:t>40</w:t>
        </w:r>
        <w:r>
          <w:fldChar w:fldCharType="end"/>
        </w:r>
      </w:hyperlink>
    </w:p>
    <w:p>
      <w:pPr>
        <w:pStyle w:val="TOC2"/>
        <w:tabs>
          <w:tab w:val="right" w:leader="dot" w:pos="8306"/>
        </w:tabs>
      </w:pPr>
      <w:hyperlink w:anchor="_Toc6919" w:history="1">
        <w:r>
          <w:rPr>
            <w:rFonts w:ascii="仿宋" w:eastAsia="仿宋" w:hAnsi="仿宋" w:cs="仿宋" w:hint="eastAsia"/>
            <w:lang w:eastAsia="zh-CN"/>
          </w:rPr>
          <w:t>(五)、废弃物处理</w:t>
        </w:r>
        <w:r>
          <w:tab/>
        </w:r>
        <w:r>
          <w:fldChar w:fldCharType="begin"/>
        </w:r>
        <w:r>
          <w:instrText xml:space="preserve"> PAGEREF _Toc6919 \h </w:instrText>
        </w:r>
        <w:r>
          <w:fldChar w:fldCharType="separate"/>
        </w:r>
        <w:r>
          <w:t>42</w:t>
        </w:r>
        <w:r>
          <w:fldChar w:fldCharType="end"/>
        </w:r>
      </w:hyperlink>
    </w:p>
    <w:p>
      <w:pPr>
        <w:pStyle w:val="TOC2"/>
        <w:tabs>
          <w:tab w:val="right" w:leader="dot" w:pos="8306"/>
        </w:tabs>
      </w:pPr>
      <w:hyperlink w:anchor="_Toc19106" w:history="1">
        <w:r>
          <w:rPr>
            <w:rFonts w:ascii="仿宋" w:eastAsia="仿宋" w:hAnsi="仿宋" w:cs="仿宋" w:hint="eastAsia"/>
            <w:lang w:eastAsia="zh-CN"/>
          </w:rPr>
          <w:t>(六)、特殊环境影响分析</w:t>
        </w:r>
        <w:r>
          <w:tab/>
        </w:r>
        <w:r>
          <w:fldChar w:fldCharType="begin"/>
        </w:r>
        <w:r>
          <w:instrText xml:space="preserve"> PAGEREF _Toc19106 \h </w:instrText>
        </w:r>
        <w:r>
          <w:fldChar w:fldCharType="separate"/>
        </w:r>
        <w:r>
          <w:t>43</w:t>
        </w:r>
        <w:r>
          <w:fldChar w:fldCharType="end"/>
        </w:r>
      </w:hyperlink>
    </w:p>
    <w:p>
      <w:pPr>
        <w:pStyle w:val="TOC2"/>
        <w:tabs>
          <w:tab w:val="right" w:leader="dot" w:pos="8306"/>
        </w:tabs>
      </w:pPr>
      <w:hyperlink w:anchor="_Toc16680" w:history="1">
        <w:r>
          <w:rPr>
            <w:rFonts w:ascii="仿宋" w:eastAsia="仿宋" w:hAnsi="仿宋" w:cs="仿宋" w:hint="eastAsia"/>
            <w:lang w:eastAsia="zh-CN"/>
          </w:rPr>
          <w:t>(七)、清洁生产</w:t>
        </w:r>
        <w:r>
          <w:tab/>
        </w:r>
        <w:r>
          <w:fldChar w:fldCharType="begin"/>
        </w:r>
        <w:r>
          <w:instrText xml:space="preserve"> PAGEREF _Toc16680 \h </w:instrText>
        </w:r>
        <w:r>
          <w:fldChar w:fldCharType="separate"/>
        </w:r>
        <w:r>
          <w:t>45</w:t>
        </w:r>
        <w:r>
          <w:fldChar w:fldCharType="end"/>
        </w:r>
      </w:hyperlink>
    </w:p>
    <w:p>
      <w:pPr>
        <w:pStyle w:val="TOC2"/>
        <w:tabs>
          <w:tab w:val="right" w:leader="dot" w:pos="8306"/>
        </w:tabs>
      </w:pPr>
      <w:hyperlink w:anchor="_Toc8962" w:history="1">
        <w:r>
          <w:rPr>
            <w:rFonts w:ascii="仿宋" w:eastAsia="仿宋" w:hAnsi="仿宋" w:cs="仿宋" w:hint="eastAsia"/>
            <w:lang w:eastAsia="zh-CN"/>
          </w:rPr>
          <w:t>(八)、环境保护综合评价</w:t>
        </w:r>
        <w:r>
          <w:tab/>
        </w:r>
        <w:r>
          <w:fldChar w:fldCharType="begin"/>
        </w:r>
        <w:r>
          <w:instrText xml:space="preserve"> PAGEREF _Toc8962 \h </w:instrText>
        </w:r>
        <w:r>
          <w:fldChar w:fldCharType="separate"/>
        </w:r>
        <w:r>
          <w:t>46</w:t>
        </w:r>
        <w:r>
          <w:fldChar w:fldCharType="end"/>
        </w:r>
      </w:hyperlink>
    </w:p>
    <w:p>
      <w:pPr>
        <w:pStyle w:val="TOC1"/>
        <w:tabs>
          <w:tab w:val="right" w:leader="dot" w:pos="8306"/>
        </w:tabs>
      </w:pPr>
      <w:hyperlink w:anchor="_Toc27873" w:history="1">
        <w:r>
          <w:rPr>
            <w:rFonts w:ascii="仿宋" w:eastAsia="仿宋" w:hAnsi="仿宋" w:cs="仿宋" w:hint="eastAsia"/>
            <w:lang w:eastAsia="zh-CN"/>
          </w:rPr>
          <w:t>十一、交通供电检测装备项目风险管理</w:t>
        </w:r>
        <w:r>
          <w:tab/>
        </w:r>
        <w:r>
          <w:fldChar w:fldCharType="begin"/>
        </w:r>
        <w:r>
          <w:instrText xml:space="preserve"> PAGEREF _Toc27873 \h </w:instrText>
        </w:r>
        <w:r>
          <w:fldChar w:fldCharType="separate"/>
        </w:r>
        <w:r>
          <w:t>47</w:t>
        </w:r>
        <w:r>
          <w:fldChar w:fldCharType="end"/>
        </w:r>
      </w:hyperlink>
    </w:p>
    <w:p>
      <w:pPr>
        <w:pStyle w:val="TOC2"/>
        <w:tabs>
          <w:tab w:val="right" w:leader="dot" w:pos="8306"/>
        </w:tabs>
      </w:pPr>
      <w:hyperlink w:anchor="_Toc16882" w:history="1">
        <w:r>
          <w:rPr>
            <w:rFonts w:ascii="仿宋" w:eastAsia="仿宋" w:hAnsi="仿宋" w:cs="仿宋" w:hint="eastAsia"/>
            <w:lang w:eastAsia="zh-CN"/>
          </w:rPr>
          <w:t>(一)、风险识别与评估</w:t>
        </w:r>
        <w:r>
          <w:tab/>
        </w:r>
        <w:r>
          <w:fldChar w:fldCharType="begin"/>
        </w:r>
        <w:r>
          <w:instrText xml:space="preserve"> PAGEREF _Toc16882 \h </w:instrText>
        </w:r>
        <w:r>
          <w:fldChar w:fldCharType="separate"/>
        </w:r>
        <w:r>
          <w:t>47</w:t>
        </w:r>
        <w:r>
          <w:fldChar w:fldCharType="end"/>
        </w:r>
      </w:hyperlink>
    </w:p>
    <w:p>
      <w:pPr>
        <w:pStyle w:val="TOC2"/>
        <w:tabs>
          <w:tab w:val="right" w:leader="dot" w:pos="8306"/>
        </w:tabs>
      </w:pPr>
      <w:hyperlink w:anchor="_Toc26598" w:history="1">
        <w:r>
          <w:rPr>
            <w:rFonts w:ascii="仿宋" w:eastAsia="仿宋" w:hAnsi="仿宋" w:cs="仿宋" w:hint="eastAsia"/>
            <w:lang w:eastAsia="zh-CN"/>
          </w:rPr>
          <w:t>(二)、风险应对策略</w:t>
        </w:r>
        <w:r>
          <w:tab/>
        </w:r>
        <w:r>
          <w:fldChar w:fldCharType="begin"/>
        </w:r>
        <w:r>
          <w:instrText xml:space="preserve"> PAGEREF _Toc26598 \h </w:instrText>
        </w:r>
        <w:r>
          <w:fldChar w:fldCharType="separate"/>
        </w:r>
        <w:r>
          <w:t>48</w:t>
        </w:r>
        <w:r>
          <w:fldChar w:fldCharType="end"/>
        </w:r>
      </w:hyperlink>
    </w:p>
    <w:p>
      <w:pPr>
        <w:pStyle w:val="TOC2"/>
        <w:tabs>
          <w:tab w:val="right" w:leader="dot" w:pos="8306"/>
        </w:tabs>
      </w:pPr>
      <w:hyperlink w:anchor="_Toc3843" w:history="1">
        <w:r>
          <w:rPr>
            <w:rFonts w:ascii="仿宋" w:eastAsia="仿宋" w:hAnsi="仿宋" w:cs="仿宋" w:hint="eastAsia"/>
            <w:lang w:eastAsia="zh-CN"/>
          </w:rPr>
          <w:t>(三)、风险监控与控制</w:t>
        </w:r>
        <w:r>
          <w:tab/>
        </w:r>
        <w:r>
          <w:fldChar w:fldCharType="begin"/>
        </w:r>
        <w:r>
          <w:instrText xml:space="preserve"> PAGEREF _Toc3843 \h </w:instrText>
        </w:r>
        <w:r>
          <w:fldChar w:fldCharType="separate"/>
        </w:r>
        <w:r>
          <w:t>50</w:t>
        </w:r>
        <w:r>
          <w:fldChar w:fldCharType="end"/>
        </w:r>
      </w:hyperlink>
    </w:p>
    <w:p>
      <w:pPr>
        <w:pStyle w:val="TOC1"/>
        <w:tabs>
          <w:tab w:val="right" w:leader="dot" w:pos="8306"/>
        </w:tabs>
      </w:pPr>
      <w:hyperlink w:anchor="_Toc30062" w:history="1">
        <w:r>
          <w:rPr>
            <w:rFonts w:ascii="仿宋" w:eastAsia="仿宋" w:hAnsi="仿宋" w:cs="仿宋" w:hint="eastAsia"/>
            <w:lang w:eastAsia="zh-CN"/>
          </w:rPr>
          <w:t>十二、生产安全保护</w:t>
        </w:r>
        <w:r>
          <w:tab/>
        </w:r>
        <w:r>
          <w:fldChar w:fldCharType="begin"/>
        </w:r>
        <w:r>
          <w:instrText xml:space="preserve"> PAGEREF _Toc30062 \h </w:instrText>
        </w:r>
        <w:r>
          <w:fldChar w:fldCharType="separate"/>
        </w:r>
        <w:r>
          <w:t>51</w:t>
        </w:r>
        <w:r>
          <w:fldChar w:fldCharType="end"/>
        </w:r>
      </w:hyperlink>
    </w:p>
    <w:p>
      <w:pPr>
        <w:pStyle w:val="TOC2"/>
        <w:tabs>
          <w:tab w:val="right" w:leader="dot" w:pos="8306"/>
        </w:tabs>
      </w:pPr>
      <w:hyperlink w:anchor="_Toc31447" w:history="1">
        <w:r>
          <w:rPr>
            <w:rFonts w:ascii="仿宋" w:eastAsia="仿宋" w:hAnsi="仿宋" w:cs="仿宋" w:hint="eastAsia"/>
            <w:lang w:eastAsia="zh-CN"/>
          </w:rPr>
          <w:t>(一)、消防安全</w:t>
        </w:r>
        <w:r>
          <w:tab/>
        </w:r>
        <w:r>
          <w:fldChar w:fldCharType="begin"/>
        </w:r>
        <w:r>
          <w:instrText xml:space="preserve"> PAGEREF _Toc31447 \h </w:instrText>
        </w:r>
        <w:r>
          <w:fldChar w:fldCharType="separate"/>
        </w:r>
        <w:r>
          <w:t>51</w:t>
        </w:r>
        <w:r>
          <w:fldChar w:fldCharType="end"/>
        </w:r>
      </w:hyperlink>
    </w:p>
    <w:p>
      <w:pPr>
        <w:pStyle w:val="TOC2"/>
        <w:tabs>
          <w:tab w:val="right" w:leader="dot" w:pos="8306"/>
        </w:tabs>
      </w:pPr>
      <w:hyperlink w:anchor="_Toc7375" w:history="1">
        <w:r>
          <w:rPr>
            <w:rFonts w:ascii="仿宋" w:eastAsia="仿宋" w:hAnsi="仿宋" w:cs="仿宋" w:hint="eastAsia"/>
            <w:lang w:eastAsia="zh-CN"/>
          </w:rPr>
          <w:t>(二)、防火防爆总图布置措施</w:t>
        </w:r>
        <w:r>
          <w:tab/>
        </w:r>
        <w:r>
          <w:fldChar w:fldCharType="begin"/>
        </w:r>
        <w:r>
          <w:instrText xml:space="preserve"> PAGEREF _Toc7375 \h </w:instrText>
        </w:r>
        <w:r>
          <w:fldChar w:fldCharType="separate"/>
        </w:r>
        <w:r>
          <w:t>53</w:t>
        </w:r>
        <w:r>
          <w:fldChar w:fldCharType="end"/>
        </w:r>
      </w:hyperlink>
    </w:p>
    <w:p>
      <w:pPr>
        <w:pStyle w:val="TOC2"/>
        <w:tabs>
          <w:tab w:val="right" w:leader="dot" w:pos="8306"/>
        </w:tabs>
      </w:pPr>
      <w:hyperlink w:anchor="_Toc19387" w:history="1">
        <w:r>
          <w:rPr>
            <w:rFonts w:ascii="仿宋" w:eastAsia="仿宋" w:hAnsi="仿宋" w:cs="仿宋" w:hint="eastAsia"/>
            <w:lang w:eastAsia="zh-CN"/>
          </w:rPr>
          <w:t>(三)、自然灾害防范措施</w:t>
        </w:r>
        <w:r>
          <w:tab/>
        </w:r>
        <w:r>
          <w:fldChar w:fldCharType="begin"/>
        </w:r>
        <w:r>
          <w:instrText xml:space="preserve"> PAGEREF _Toc19387 \h </w:instrText>
        </w:r>
        <w:r>
          <w:fldChar w:fldCharType="separate"/>
        </w:r>
        <w:r>
          <w:t>54</w:t>
        </w:r>
        <w:r>
          <w:fldChar w:fldCharType="end"/>
        </w:r>
      </w:hyperlink>
    </w:p>
    <w:p>
      <w:pPr>
        <w:pStyle w:val="TOC2"/>
        <w:tabs>
          <w:tab w:val="right" w:leader="dot" w:pos="8306"/>
        </w:tabs>
      </w:pPr>
      <w:hyperlink w:anchor="_Toc15916" w:history="1">
        <w:r>
          <w:rPr>
            <w:rFonts w:ascii="仿宋" w:eastAsia="仿宋" w:hAnsi="仿宋" w:cs="仿宋" w:hint="eastAsia"/>
            <w:lang w:eastAsia="zh-CN"/>
          </w:rPr>
          <w:t>(四)、安全色及安全标志使用要求</w:t>
        </w:r>
        <w:r>
          <w:tab/>
        </w:r>
        <w:r>
          <w:fldChar w:fldCharType="begin"/>
        </w:r>
        <w:r>
          <w:instrText xml:space="preserve"> PAGEREF _Toc15916 \h </w:instrText>
        </w:r>
        <w:r>
          <w:fldChar w:fldCharType="separate"/>
        </w:r>
        <w:r>
          <w:t>55</w:t>
        </w:r>
        <w:r>
          <w:fldChar w:fldCharType="end"/>
        </w:r>
      </w:hyperlink>
    </w:p>
    <w:p>
      <w:pPr>
        <w:pStyle w:val="TOC2"/>
        <w:tabs>
          <w:tab w:val="right" w:leader="dot" w:pos="8306"/>
        </w:tabs>
      </w:pPr>
      <w:hyperlink w:anchor="_Toc28714" w:history="1">
        <w:r>
          <w:rPr>
            <w:rFonts w:ascii="仿宋" w:eastAsia="仿宋" w:hAnsi="仿宋" w:cs="仿宋" w:hint="eastAsia"/>
            <w:lang w:eastAsia="zh-CN"/>
          </w:rPr>
          <w:t>(五)、防尘防毒措施</w:t>
        </w:r>
        <w:r>
          <w:tab/>
        </w:r>
        <w:r>
          <w:fldChar w:fldCharType="begin"/>
        </w:r>
        <w:r>
          <w:instrText xml:space="preserve"> PAGEREF _Toc28714 \h </w:instrText>
        </w:r>
        <w:r>
          <w:fldChar w:fldCharType="separate"/>
        </w:r>
        <w:r>
          <w:t>56</w:t>
        </w:r>
        <w:r>
          <w:fldChar w:fldCharType="end"/>
        </w:r>
      </w:hyperlink>
    </w:p>
    <w:p>
      <w:pPr>
        <w:pStyle w:val="TOC2"/>
        <w:tabs>
          <w:tab w:val="right" w:leader="dot" w:pos="8306"/>
        </w:tabs>
      </w:pPr>
      <w:hyperlink w:anchor="_Toc26990" w:history="1">
        <w:r>
          <w:rPr>
            <w:rFonts w:ascii="仿宋" w:eastAsia="仿宋" w:hAnsi="仿宋" w:cs="仿宋" w:hint="eastAsia"/>
            <w:lang w:eastAsia="zh-CN"/>
          </w:rPr>
          <w:t>(六)、防静电、触电防护及防雷措施</w:t>
        </w:r>
        <w:r>
          <w:tab/>
        </w:r>
        <w:r>
          <w:fldChar w:fldCharType="begin"/>
        </w:r>
        <w:r>
          <w:instrText xml:space="preserve"> PAGEREF _Toc26990 \h </w:instrText>
        </w:r>
        <w:r>
          <w:fldChar w:fldCharType="separate"/>
        </w:r>
        <w:r>
          <w:t>57</w:t>
        </w:r>
        <w:r>
          <w:fldChar w:fldCharType="end"/>
        </w:r>
      </w:hyperlink>
    </w:p>
    <w:p>
      <w:pPr>
        <w:pStyle w:val="TOC2"/>
        <w:tabs>
          <w:tab w:val="right" w:leader="dot" w:pos="8306"/>
        </w:tabs>
      </w:pPr>
      <w:hyperlink w:anchor="_Toc3675" w:history="1">
        <w:r>
          <w:rPr>
            <w:rFonts w:ascii="仿宋" w:eastAsia="仿宋" w:hAnsi="仿宋" w:cs="仿宋" w:hint="eastAsia"/>
            <w:lang w:eastAsia="zh-CN"/>
          </w:rPr>
          <w:t>(七)、机械设备安全保障措施</w:t>
        </w:r>
        <w:r>
          <w:tab/>
        </w:r>
        <w:r>
          <w:fldChar w:fldCharType="begin"/>
        </w:r>
        <w:r>
          <w:instrText xml:space="preserve"> PAGEREF _Toc3675 \h </w:instrText>
        </w:r>
        <w:r>
          <w:fldChar w:fldCharType="separate"/>
        </w:r>
        <w:r>
          <w:t>58</w:t>
        </w:r>
        <w:r>
          <w:fldChar w:fldCharType="end"/>
        </w:r>
      </w:hyperlink>
    </w:p>
    <w:p>
      <w:pPr>
        <w:pStyle w:val="TOC1"/>
        <w:tabs>
          <w:tab w:val="right" w:leader="dot" w:pos="8306"/>
        </w:tabs>
      </w:pPr>
      <w:hyperlink w:anchor="_Toc29208" w:history="1">
        <w:r>
          <w:rPr>
            <w:rFonts w:ascii="仿宋" w:eastAsia="仿宋" w:hAnsi="仿宋" w:cs="仿宋" w:hint="eastAsia"/>
            <w:lang w:eastAsia="zh-CN"/>
          </w:rPr>
          <w:t>十三、交通供电检测装备项目实施保障措施</w:t>
        </w:r>
        <w:r>
          <w:tab/>
        </w:r>
        <w:r>
          <w:fldChar w:fldCharType="begin"/>
        </w:r>
        <w:r>
          <w:instrText xml:space="preserve"> PAGEREF _Toc29208 \h </w:instrText>
        </w:r>
        <w:r>
          <w:fldChar w:fldCharType="separate"/>
        </w:r>
        <w:r>
          <w:t>60</w:t>
        </w:r>
        <w:r>
          <w:fldChar w:fldCharType="end"/>
        </w:r>
      </w:hyperlink>
    </w:p>
    <w:p>
      <w:pPr>
        <w:pStyle w:val="TOC2"/>
        <w:tabs>
          <w:tab w:val="right" w:leader="dot" w:pos="8306"/>
        </w:tabs>
      </w:pPr>
      <w:hyperlink w:anchor="_Toc326" w:history="1">
        <w:r>
          <w:rPr>
            <w:rFonts w:ascii="仿宋" w:eastAsia="仿宋" w:hAnsi="仿宋" w:cs="仿宋" w:hint="eastAsia"/>
            <w:lang w:eastAsia="zh-CN"/>
          </w:rPr>
          <w:t>(一)、交通供电检测装备项目实施保障机制</w:t>
        </w:r>
        <w:r>
          <w:tab/>
        </w:r>
        <w:r>
          <w:fldChar w:fldCharType="begin"/>
        </w:r>
        <w:r>
          <w:instrText xml:space="preserve"> PAGEREF _Toc326 \h </w:instrText>
        </w:r>
        <w:r>
          <w:fldChar w:fldCharType="separate"/>
        </w:r>
        <w:r>
          <w:t>60</w:t>
        </w:r>
        <w:r>
          <w:fldChar w:fldCharType="end"/>
        </w:r>
      </w:hyperlink>
    </w:p>
    <w:p>
      <w:pPr>
        <w:pStyle w:val="TOC2"/>
        <w:tabs>
          <w:tab w:val="right" w:leader="dot" w:pos="8306"/>
        </w:tabs>
      </w:pPr>
      <w:hyperlink w:anchor="_Toc20157" w:history="1">
        <w:r>
          <w:rPr>
            <w:rFonts w:ascii="仿宋" w:eastAsia="仿宋" w:hAnsi="仿宋" w:cs="仿宋" w:hint="eastAsia"/>
            <w:lang w:eastAsia="zh-CN"/>
          </w:rPr>
          <w:t>(二)、交通供电检测装备项目法律合规要求</w:t>
        </w:r>
        <w:r>
          <w:tab/>
        </w:r>
        <w:r>
          <w:fldChar w:fldCharType="begin"/>
        </w:r>
        <w:r>
          <w:instrText xml:space="preserve"> PAGEREF _Toc20157 \h </w:instrText>
        </w:r>
        <w:r>
          <w:fldChar w:fldCharType="separate"/>
        </w:r>
        <w:r>
          <w:t>63</w:t>
        </w:r>
        <w:r>
          <w:fldChar w:fldCharType="end"/>
        </w:r>
      </w:hyperlink>
    </w:p>
    <w:p>
      <w:pPr>
        <w:pStyle w:val="TOC2"/>
        <w:tabs>
          <w:tab w:val="right" w:leader="dot" w:pos="8306"/>
        </w:tabs>
      </w:pPr>
      <w:hyperlink w:anchor="_Toc14019" w:history="1">
        <w:r>
          <w:rPr>
            <w:rFonts w:ascii="仿宋" w:eastAsia="仿宋" w:hAnsi="仿宋" w:cs="仿宋" w:hint="eastAsia"/>
            <w:lang w:eastAsia="zh-CN"/>
          </w:rPr>
          <w:t>(三)、交通供电检测装备项目合同管理与法律事务</w:t>
        </w:r>
        <w:r>
          <w:tab/>
        </w:r>
        <w:r>
          <w:fldChar w:fldCharType="begin"/>
        </w:r>
        <w:r>
          <w:instrText xml:space="preserve"> PAGEREF _Toc14019 \h </w:instrText>
        </w:r>
        <w:r>
          <w:fldChar w:fldCharType="separate"/>
        </w:r>
        <w:r>
          <w:t>68</w:t>
        </w:r>
        <w:r>
          <w:fldChar w:fldCharType="end"/>
        </w:r>
      </w:hyperlink>
    </w:p>
    <w:p>
      <w:pPr>
        <w:pStyle w:val="TOC2"/>
        <w:tabs>
          <w:tab w:val="right" w:leader="dot" w:pos="8306"/>
        </w:tabs>
      </w:pPr>
      <w:hyperlink w:anchor="_Toc2335" w:history="1">
        <w:r>
          <w:rPr>
            <w:rFonts w:ascii="仿宋" w:eastAsia="仿宋" w:hAnsi="仿宋" w:cs="仿宋" w:hint="eastAsia"/>
            <w:lang w:eastAsia="zh-CN"/>
          </w:rPr>
          <w:t>(四)、交通供电检测装备项目知识产权保护策略</w:t>
        </w:r>
        <w:r>
          <w:tab/>
        </w:r>
        <w:r>
          <w:fldChar w:fldCharType="begin"/>
        </w:r>
        <w:r>
          <w:instrText xml:space="preserve"> PAGEREF _Toc2335 \h </w:instrText>
        </w:r>
        <w:r>
          <w:fldChar w:fldCharType="separate"/>
        </w:r>
        <w:r>
          <w:t>74</w:t>
        </w:r>
        <w:r>
          <w:fldChar w:fldCharType="end"/>
        </w:r>
      </w:hyperlink>
    </w:p>
    <w:p>
      <w:pPr>
        <w:pStyle w:val="TOC1"/>
        <w:tabs>
          <w:tab w:val="right" w:leader="dot" w:pos="8306"/>
        </w:tabs>
      </w:pPr>
      <w:hyperlink w:anchor="_Toc16306" w:history="1">
        <w:r>
          <w:rPr>
            <w:rFonts w:ascii="仿宋" w:eastAsia="仿宋" w:hAnsi="仿宋" w:cs="仿宋" w:hint="eastAsia"/>
            <w:lang w:eastAsia="zh-CN"/>
          </w:rPr>
          <w:t>十四、利益相关者分析与沟通计划</w:t>
        </w:r>
        <w:r>
          <w:tab/>
        </w:r>
        <w:r>
          <w:fldChar w:fldCharType="begin"/>
        </w:r>
        <w:r>
          <w:instrText xml:space="preserve"> PAGEREF _Toc16306 \h </w:instrText>
        </w:r>
        <w:r>
          <w:fldChar w:fldCharType="separate"/>
        </w:r>
        <w:r>
          <w:t>77</w:t>
        </w:r>
        <w:r>
          <w:fldChar w:fldCharType="end"/>
        </w:r>
      </w:hyperlink>
    </w:p>
    <w:p>
      <w:pPr>
        <w:pStyle w:val="TOC2"/>
        <w:tabs>
          <w:tab w:val="right" w:leader="dot" w:pos="8306"/>
        </w:tabs>
      </w:pPr>
      <w:hyperlink w:anchor="_Toc27707" w:history="1">
        <w:r>
          <w:rPr>
            <w:rFonts w:ascii="仿宋" w:eastAsia="仿宋" w:hAnsi="仿宋" w:cs="仿宋" w:hint="eastAsia"/>
            <w:lang w:eastAsia="zh-CN"/>
          </w:rPr>
          <w:t>(一)、利益相关者分析</w:t>
        </w:r>
        <w:r>
          <w:tab/>
        </w:r>
        <w:r>
          <w:fldChar w:fldCharType="begin"/>
        </w:r>
        <w:r>
          <w:instrText xml:space="preserve"> PAGEREF _Toc27707 \h </w:instrText>
        </w:r>
        <w:r>
          <w:fldChar w:fldCharType="separate"/>
        </w:r>
        <w:r>
          <w:t>77</w:t>
        </w:r>
        <w:r>
          <w:fldChar w:fldCharType="end"/>
        </w:r>
      </w:hyperlink>
    </w:p>
    <w:p>
      <w:pPr>
        <w:pStyle w:val="TOC2"/>
        <w:tabs>
          <w:tab w:val="right" w:leader="dot" w:pos="8306"/>
        </w:tabs>
      </w:pPr>
      <w:hyperlink w:anchor="_Toc10824" w:history="1">
        <w:r>
          <w:rPr>
            <w:rFonts w:ascii="仿宋" w:eastAsia="仿宋" w:hAnsi="仿宋" w:cs="仿宋" w:hint="eastAsia"/>
            <w:lang w:eastAsia="zh-CN"/>
          </w:rPr>
          <w:t>(二)、沟通计划</w:t>
        </w:r>
        <w:r>
          <w:tab/>
        </w:r>
        <w:r>
          <w:fldChar w:fldCharType="begin"/>
        </w:r>
        <w:r>
          <w:instrText xml:space="preserve"> PAGEREF _Toc10824 \h </w:instrText>
        </w:r>
        <w:r>
          <w:fldChar w:fldCharType="separate"/>
        </w:r>
        <w:r>
          <w:t>78</w:t>
        </w:r>
        <w:r>
          <w:fldChar w:fldCharType="end"/>
        </w:r>
      </w:hyperlink>
    </w:p>
    <w:p>
      <w:pPr>
        <w:pStyle w:val="TOC1"/>
        <w:tabs>
          <w:tab w:val="right" w:leader="dot" w:pos="8306"/>
        </w:tabs>
      </w:pPr>
      <w:hyperlink w:anchor="_Toc18389" w:history="1">
        <w:r>
          <w:rPr>
            <w:rFonts w:ascii="仿宋" w:eastAsia="仿宋" w:hAnsi="仿宋" w:cs="仿宋" w:hint="eastAsia"/>
            <w:lang w:eastAsia="zh-CN"/>
          </w:rPr>
          <w:t>十五、风险识别与分类</w:t>
        </w:r>
        <w:r>
          <w:tab/>
        </w:r>
        <w:r>
          <w:fldChar w:fldCharType="begin"/>
        </w:r>
        <w:r>
          <w:instrText xml:space="preserve"> PAGEREF _Toc18389 \h </w:instrText>
        </w:r>
        <w:r>
          <w:fldChar w:fldCharType="separate"/>
        </w:r>
        <w:r>
          <w:t>79</w:t>
        </w:r>
        <w:r>
          <w:fldChar w:fldCharType="end"/>
        </w:r>
      </w:hyperlink>
    </w:p>
    <w:p>
      <w:pPr>
        <w:pStyle w:val="TOC2"/>
        <w:tabs>
          <w:tab w:val="right" w:leader="dot" w:pos="8306"/>
        </w:tabs>
      </w:pPr>
      <w:hyperlink w:anchor="_Toc16384" w:history="1">
        <w:r>
          <w:rPr>
            <w:rFonts w:ascii="仿宋" w:eastAsia="仿宋" w:hAnsi="仿宋" w:cs="仿宋" w:hint="eastAsia"/>
            <w:lang w:eastAsia="zh-CN"/>
          </w:rPr>
          <w:t>(一)、风险识别</w:t>
        </w:r>
        <w:r>
          <w:tab/>
        </w:r>
        <w:r>
          <w:fldChar w:fldCharType="begin"/>
        </w:r>
        <w:r>
          <w:instrText xml:space="preserve"> PAGEREF _Toc16384 \h </w:instrText>
        </w:r>
        <w:r>
          <w:fldChar w:fldCharType="separate"/>
        </w:r>
        <w:r>
          <w:t>79</w:t>
        </w:r>
        <w:r>
          <w:fldChar w:fldCharType="end"/>
        </w:r>
      </w:hyperlink>
    </w:p>
    <w:p>
      <w:pPr>
        <w:pStyle w:val="TOC2"/>
        <w:tabs>
          <w:tab w:val="right" w:leader="dot" w:pos="8306"/>
        </w:tabs>
      </w:pPr>
      <w:hyperlink w:anchor="_Toc7486" w:history="1">
        <w:r>
          <w:rPr>
            <w:rFonts w:ascii="仿宋" w:eastAsia="仿宋" w:hAnsi="仿宋" w:cs="仿宋" w:hint="eastAsia"/>
            <w:lang w:eastAsia="zh-CN"/>
          </w:rPr>
          <w:t>(二)、风险分类</w:t>
        </w:r>
        <w:r>
          <w:tab/>
        </w:r>
        <w:r>
          <w:fldChar w:fldCharType="begin"/>
        </w:r>
        <w:r>
          <w:instrText xml:space="preserve"> PAGEREF _Toc7486 \h </w:instrText>
        </w:r>
        <w:r>
          <w:fldChar w:fldCharType="separate"/>
        </w:r>
        <w:r>
          <w:t>81</w:t>
        </w:r>
        <w:r>
          <w:fldChar w:fldCharType="end"/>
        </w:r>
      </w:hyperlink>
    </w:p>
    <w:p>
      <w:pPr>
        <w:pStyle w:val="TOC1"/>
        <w:tabs>
          <w:tab w:val="right" w:leader="dot" w:pos="8306"/>
        </w:tabs>
      </w:pPr>
      <w:hyperlink w:anchor="_Toc19381" w:history="1">
        <w:r>
          <w:rPr>
            <w:rFonts w:ascii="仿宋" w:eastAsia="仿宋" w:hAnsi="仿宋" w:cs="仿宋" w:hint="eastAsia"/>
            <w:lang w:eastAsia="zh-CN"/>
          </w:rPr>
          <w:t>十六、供应链管理</w:t>
        </w:r>
        <w:r>
          <w:tab/>
        </w:r>
        <w:r>
          <w:fldChar w:fldCharType="begin"/>
        </w:r>
        <w:r>
          <w:instrText xml:space="preserve"> PAGEREF _Toc19381 \h </w:instrText>
        </w:r>
        <w:r>
          <w:fldChar w:fldCharType="separate"/>
        </w:r>
        <w:r>
          <w:t>83</w:t>
        </w:r>
        <w:r>
          <w:fldChar w:fldCharType="end"/>
        </w:r>
      </w:hyperlink>
    </w:p>
    <w:p>
      <w:pPr>
        <w:pStyle w:val="TOC2"/>
        <w:tabs>
          <w:tab w:val="right" w:leader="dot" w:pos="8306"/>
        </w:tabs>
      </w:pPr>
      <w:hyperlink w:anchor="_Toc26473" w:history="1">
        <w:r>
          <w:rPr>
            <w:rFonts w:ascii="仿宋" w:eastAsia="仿宋" w:hAnsi="仿宋" w:cs="仿宋" w:hint="eastAsia"/>
            <w:lang w:eastAsia="zh-CN"/>
          </w:rPr>
          <w:t>(一)、供应链战略规划</w:t>
        </w:r>
        <w:r>
          <w:tab/>
        </w:r>
        <w:r>
          <w:fldChar w:fldCharType="begin"/>
        </w:r>
        <w:r>
          <w:instrText xml:space="preserve"> PAGEREF _Toc26473 \h </w:instrText>
        </w:r>
        <w:r>
          <w:fldChar w:fldCharType="separate"/>
        </w:r>
        <w:r>
          <w:t>83</w:t>
        </w:r>
        <w:r>
          <w:fldChar w:fldCharType="end"/>
        </w:r>
      </w:hyperlink>
    </w:p>
    <w:p>
      <w:pPr>
        <w:pStyle w:val="TOC2"/>
        <w:tabs>
          <w:tab w:val="right" w:leader="dot" w:pos="8306"/>
        </w:tabs>
      </w:pPr>
      <w:hyperlink w:anchor="_Toc29172" w:history="1">
        <w:r>
          <w:rPr>
            <w:rFonts w:ascii="仿宋" w:eastAsia="仿宋" w:hAnsi="仿宋" w:cs="仿宋" w:hint="eastAsia"/>
            <w:lang w:eastAsia="zh-CN"/>
          </w:rPr>
          <w:t>(二)、供应商选择与合作</w:t>
        </w:r>
        <w:r>
          <w:tab/>
        </w:r>
        <w:r>
          <w:fldChar w:fldCharType="begin"/>
        </w:r>
        <w:r>
          <w:instrText xml:space="preserve"> PAGEREF _Toc29172 \h </w:instrText>
        </w:r>
        <w:r>
          <w:fldChar w:fldCharType="separate"/>
        </w:r>
        <w:r>
          <w:t>84</w:t>
        </w:r>
        <w:r>
          <w:fldChar w:fldCharType="end"/>
        </w:r>
      </w:hyperlink>
    </w:p>
    <w:p>
      <w:pPr>
        <w:pStyle w:val="TOC2"/>
        <w:tabs>
          <w:tab w:val="right" w:leader="dot" w:pos="8306"/>
        </w:tabs>
      </w:pPr>
      <w:hyperlink w:anchor="_Toc139" w:history="1">
        <w:r>
          <w:rPr>
            <w:rFonts w:ascii="仿宋" w:eastAsia="仿宋" w:hAnsi="仿宋" w:cs="仿宋" w:hint="eastAsia"/>
            <w:lang w:eastAsia="zh-CN"/>
          </w:rPr>
          <w:t>(三)、物流与库存管理</w:t>
        </w:r>
        <w:r>
          <w:tab/>
        </w:r>
        <w:r>
          <w:fldChar w:fldCharType="begin"/>
        </w:r>
        <w:r>
          <w:instrText xml:space="preserve"> PAGEREF _Toc139 \h </w:instrText>
        </w:r>
        <w:r>
          <w:fldChar w:fldCharType="separate"/>
        </w:r>
        <w:r>
          <w:t>85</w:t>
        </w:r>
        <w:r>
          <w:fldChar w:fldCharType="end"/>
        </w:r>
      </w:hyperlink>
    </w:p>
    <w:p>
      <w:pPr>
        <w:pStyle w:val="TOC1"/>
        <w:tabs>
          <w:tab w:val="right" w:leader="dot" w:pos="8306"/>
        </w:tabs>
      </w:pPr>
      <w:hyperlink w:anchor="_Toc13455" w:history="1">
        <w:r>
          <w:rPr>
            <w:rFonts w:ascii="仿宋" w:eastAsia="仿宋" w:hAnsi="仿宋" w:cs="仿宋" w:hint="eastAsia"/>
            <w:lang w:eastAsia="zh-CN"/>
          </w:rPr>
          <w:t>十七、交通供电检测装备项目治理与监督</w:t>
        </w:r>
        <w:r>
          <w:tab/>
        </w:r>
        <w:r>
          <w:fldChar w:fldCharType="begin"/>
        </w:r>
        <w:r>
          <w:instrText xml:space="preserve"> PAGEREF _Toc13455 \h </w:instrText>
        </w:r>
        <w:r>
          <w:fldChar w:fldCharType="separate"/>
        </w:r>
        <w:r>
          <w:t>87</w:t>
        </w:r>
        <w:r>
          <w:fldChar w:fldCharType="end"/>
        </w:r>
      </w:hyperlink>
    </w:p>
    <w:p>
      <w:pPr>
        <w:pStyle w:val="TOC2"/>
        <w:tabs>
          <w:tab w:val="right" w:leader="dot" w:pos="8306"/>
        </w:tabs>
      </w:pPr>
      <w:hyperlink w:anchor="_Toc31193" w:history="1">
        <w:r>
          <w:rPr>
            <w:rFonts w:ascii="仿宋" w:eastAsia="仿宋" w:hAnsi="仿宋" w:cs="仿宋" w:hint="eastAsia"/>
            <w:lang w:eastAsia="zh-CN"/>
          </w:rPr>
          <w:t>(一)、交通供电检测装备项目治理结构</w:t>
        </w:r>
        <w:r>
          <w:tab/>
        </w:r>
        <w:r>
          <w:fldChar w:fldCharType="begin"/>
        </w:r>
        <w:r>
          <w:instrText xml:space="preserve"> PAGEREF _Toc31193 \h </w:instrText>
        </w:r>
        <w:r>
          <w:fldChar w:fldCharType="separate"/>
        </w:r>
        <w:r>
          <w:t>87</w:t>
        </w:r>
        <w:r>
          <w:fldChar w:fldCharType="end"/>
        </w:r>
      </w:hyperlink>
    </w:p>
    <w:p>
      <w:pPr>
        <w:pStyle w:val="TOC2"/>
        <w:tabs>
          <w:tab w:val="right" w:leader="dot" w:pos="8306"/>
        </w:tabs>
      </w:pPr>
      <w:hyperlink w:anchor="_Toc17385" w:history="1">
        <w:r>
          <w:rPr>
            <w:rFonts w:ascii="仿宋" w:eastAsia="仿宋" w:hAnsi="仿宋" w:cs="仿宋" w:hint="eastAsia"/>
            <w:lang w:eastAsia="zh-CN"/>
          </w:rPr>
          <w:t>(二)、监督与审计</w:t>
        </w:r>
        <w:r>
          <w:tab/>
        </w:r>
        <w:r>
          <w:fldChar w:fldCharType="begin"/>
        </w:r>
        <w:r>
          <w:instrText xml:space="preserve"> PAGEREF _Toc17385 \h </w:instrText>
        </w:r>
        <w:r>
          <w:fldChar w:fldCharType="separate"/>
        </w:r>
        <w:r>
          <w:t>88</w:t>
        </w:r>
        <w:r>
          <w:fldChar w:fldCharType="end"/>
        </w:r>
      </w:hyperlink>
    </w:p>
    <w:p>
      <w:pPr>
        <w:pStyle w:val="TOC1"/>
        <w:tabs>
          <w:tab w:val="right" w:leader="dot" w:pos="8306"/>
        </w:tabs>
      </w:pPr>
      <w:hyperlink w:anchor="_Toc7716" w:history="1">
        <w:r>
          <w:rPr>
            <w:rFonts w:ascii="仿宋" w:eastAsia="仿宋" w:hAnsi="仿宋" w:cs="仿宋" w:hint="eastAsia"/>
            <w:lang w:eastAsia="zh-CN"/>
          </w:rPr>
          <w:t>十八、质量管理体系</w:t>
        </w:r>
        <w:r>
          <w:tab/>
        </w:r>
        <w:r>
          <w:fldChar w:fldCharType="begin"/>
        </w:r>
        <w:r>
          <w:instrText xml:space="preserve"> PAGEREF _Toc7716 \h </w:instrText>
        </w:r>
        <w:r>
          <w:fldChar w:fldCharType="separate"/>
        </w:r>
        <w:r>
          <w:t>90</w:t>
        </w:r>
        <w:r>
          <w:fldChar w:fldCharType="end"/>
        </w:r>
      </w:hyperlink>
    </w:p>
    <w:p>
      <w:pPr>
        <w:pStyle w:val="TOC2"/>
        <w:tabs>
          <w:tab w:val="right" w:leader="dot" w:pos="8306"/>
        </w:tabs>
      </w:pPr>
      <w:hyperlink w:anchor="_Toc5022" w:history="1">
        <w:r>
          <w:rPr>
            <w:rFonts w:ascii="仿宋" w:eastAsia="仿宋" w:hAnsi="仿宋" w:cs="仿宋" w:hint="eastAsia"/>
            <w:lang w:eastAsia="zh-CN"/>
          </w:rPr>
          <w:t>(一)、质量目标与方针</w:t>
        </w:r>
        <w:r>
          <w:tab/>
        </w:r>
        <w:r>
          <w:fldChar w:fldCharType="begin"/>
        </w:r>
        <w:r>
          <w:instrText xml:space="preserve"> PAGEREF _Toc5022 \h </w:instrText>
        </w:r>
        <w:r>
          <w:fldChar w:fldCharType="separate"/>
        </w:r>
        <w:r>
          <w:t>90</w:t>
        </w:r>
        <w:r>
          <w:fldChar w:fldCharType="end"/>
        </w:r>
      </w:hyperlink>
    </w:p>
    <w:p>
      <w:pPr>
        <w:pStyle w:val="TOC2"/>
        <w:tabs>
          <w:tab w:val="right" w:leader="dot" w:pos="8306"/>
        </w:tabs>
      </w:pPr>
      <w:hyperlink w:anchor="_Toc24162" w:history="1">
        <w:r>
          <w:rPr>
            <w:rFonts w:ascii="仿宋" w:eastAsia="仿宋" w:hAnsi="仿宋" w:cs="仿宋" w:hint="eastAsia"/>
            <w:lang w:eastAsia="zh-CN"/>
          </w:rPr>
          <w:t>(二)、质量管理责任</w:t>
        </w:r>
        <w:r>
          <w:tab/>
        </w:r>
        <w:r>
          <w:fldChar w:fldCharType="begin"/>
        </w:r>
        <w:r>
          <w:instrText xml:space="preserve"> PAGEREF _Toc24162 \h </w:instrText>
        </w:r>
        <w:r>
          <w:fldChar w:fldCharType="separate"/>
        </w:r>
        <w:r>
          <w:t>91</w:t>
        </w:r>
        <w:r>
          <w:fldChar w:fldCharType="end"/>
        </w:r>
      </w:hyperlink>
    </w:p>
    <w:p>
      <w:pPr>
        <w:pStyle w:val="TOC2"/>
        <w:tabs>
          <w:tab w:val="right" w:leader="dot" w:pos="8306"/>
        </w:tabs>
      </w:pPr>
      <w:hyperlink w:anchor="_Toc5489" w:history="1">
        <w:r>
          <w:rPr>
            <w:rFonts w:ascii="仿宋" w:eastAsia="仿宋" w:hAnsi="仿宋" w:cs="仿宋" w:hint="eastAsia"/>
            <w:lang w:eastAsia="zh-CN"/>
          </w:rPr>
          <w:t>(三)、质量管理体系文件</w:t>
        </w:r>
        <w:r>
          <w:tab/>
        </w:r>
        <w:r>
          <w:fldChar w:fldCharType="begin"/>
        </w:r>
        <w:r>
          <w:instrText xml:space="preserve"> PAGEREF _Toc5489 \h </w:instrText>
        </w:r>
        <w:r>
          <w:fldChar w:fldCharType="separate"/>
        </w:r>
        <w:r>
          <w:t>92</w:t>
        </w:r>
        <w:r>
          <w:fldChar w:fldCharType="end"/>
        </w:r>
      </w:hyperlink>
    </w:p>
    <w:p>
      <w:pPr>
        <w:pStyle w:val="TOC2"/>
        <w:tabs>
          <w:tab w:val="right" w:leader="dot" w:pos="8306"/>
        </w:tabs>
      </w:pPr>
      <w:hyperlink w:anchor="_Toc8033" w:history="1">
        <w:r>
          <w:rPr>
            <w:rFonts w:ascii="仿宋" w:eastAsia="仿宋" w:hAnsi="仿宋" w:cs="仿宋" w:hint="eastAsia"/>
            <w:lang w:eastAsia="zh-CN"/>
          </w:rPr>
          <w:t>(四)、质量培训与教育</w:t>
        </w:r>
        <w:r>
          <w:tab/>
        </w:r>
        <w:r>
          <w:fldChar w:fldCharType="begin"/>
        </w:r>
        <w:r>
          <w:instrText xml:space="preserve"> PAGEREF _Toc8033 \h </w:instrText>
        </w:r>
        <w:r>
          <w:fldChar w:fldCharType="separate"/>
        </w:r>
        <w:r>
          <w:t>94</w:t>
        </w:r>
        <w:r>
          <w:fldChar w:fldCharType="end"/>
        </w:r>
      </w:hyperlink>
    </w:p>
    <w:p>
      <w:pPr>
        <w:pStyle w:val="TOC2"/>
        <w:tabs>
          <w:tab w:val="right" w:leader="dot" w:pos="8306"/>
        </w:tabs>
      </w:pPr>
      <w:hyperlink w:anchor="_Toc21672" w:history="1">
        <w:r>
          <w:rPr>
            <w:rFonts w:ascii="仿宋" w:eastAsia="仿宋" w:hAnsi="仿宋" w:cs="仿宋" w:hint="eastAsia"/>
            <w:lang w:eastAsia="zh-CN"/>
          </w:rPr>
          <w:t>(五)、质量审核与评价</w:t>
        </w:r>
        <w:r>
          <w:tab/>
        </w:r>
        <w:r>
          <w:fldChar w:fldCharType="begin"/>
        </w:r>
        <w:r>
          <w:instrText xml:space="preserve"> PAGEREF _Toc21672 \h </w:instrText>
        </w:r>
        <w:r>
          <w:fldChar w:fldCharType="separate"/>
        </w:r>
        <w:r>
          <w:t>96</w:t>
        </w:r>
        <w:r>
          <w:fldChar w:fldCharType="end"/>
        </w:r>
      </w:hyperlink>
    </w:p>
    <w:p>
      <w:pPr>
        <w:pStyle w:val="TOC2"/>
        <w:tabs>
          <w:tab w:val="right" w:leader="dot" w:pos="8306"/>
        </w:tabs>
      </w:pPr>
      <w:hyperlink w:anchor="_Toc23099" w:history="1">
        <w:r>
          <w:rPr>
            <w:rFonts w:ascii="仿宋" w:eastAsia="仿宋" w:hAnsi="仿宋" w:cs="仿宋" w:hint="eastAsia"/>
            <w:lang w:eastAsia="zh-CN"/>
          </w:rPr>
          <w:t>(六)、不符合与纠正措施</w:t>
        </w:r>
        <w:r>
          <w:tab/>
        </w:r>
        <w:r>
          <w:fldChar w:fldCharType="begin"/>
        </w:r>
        <w:r>
          <w:instrText xml:space="preserve"> PAGEREF _Toc23099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048"/>
      <w:r>
        <w:rPr>
          <w:rFonts w:ascii="仿宋" w:eastAsia="仿宋" w:hAnsi="仿宋" w:cs="仿宋" w:hint="eastAsia"/>
          <w:sz w:val="28"/>
          <w:lang w:eastAsia="zh-CN"/>
        </w:rPr>
        <w:t>一、交通供电检测装备项目土建工程</w:t>
      </w:r>
      <w:bookmarkEnd w:id="2"/>
    </w:p>
    <w:p>
      <w:pPr>
        <w:pStyle w:val="Heading2"/>
        <w:rPr>
          <w:rFonts w:ascii="仿宋" w:eastAsia="仿宋" w:hAnsi="仿宋" w:cs="仿宋" w:hint="eastAsia"/>
          <w:lang w:eastAsia="zh-CN"/>
        </w:rPr>
      </w:pPr>
      <w:bookmarkStart w:id="3" w:name="_Toc1047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在交通供电检测装备项目的建筑工程设计中，我们将秉承一系列重要的设计原则，以确保交通供电检测装备项目建筑在功能、美观、可持续性等方面达到最佳效果。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首要原则是确保建筑的功能性得到最大化的发挥。我们将充分理解交通供电检测装备项目的实际需求，合理布局各个功能区域，保证建筑在满足业务需求的同时，提供高效的工作环境。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在建筑设计中，我们将综合考虑建设和运营成本。通过精细的经济效益分析，确保设计方案在高效利用资源的同时，对交通供电检测装备项目的长期盈利能力有积极的贡献。</w:t>
      </w:r>
    </w:p>
    <w:p>
      <w:pPr>
        <w:pStyle w:val="Heading2"/>
        <w:ind w:firstLine="560" w:firstLineChars="200"/>
        <w:rPr>
          <w:rFonts w:ascii="仿宋" w:eastAsia="仿宋" w:hAnsi="仿宋" w:cs="仿宋" w:hint="eastAsia"/>
          <w:sz w:val="28"/>
          <w:lang w:eastAsia="zh-CN"/>
        </w:rPr>
      </w:pPr>
      <w:bookmarkStart w:id="4" w:name="_Toc894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供电检测装备项目的土建工程设计中，我们将精准设定设计年限，结合交通供电检测装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交通供电检测装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3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交通供电检测装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交通供电检测装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交通供电检测装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22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本期工程交通供电检测装备项目预计总建筑面积XXX平方米，其中：计容建筑面积XXX平方米，计划建筑工程投资XX万元，占交通供电检测装备项目总投资的XX%。</w:t>
      </w:r>
    </w:p>
    <w:p>
      <w:pPr>
        <w:pStyle w:val="Heading1"/>
        <w:ind w:firstLine="560" w:firstLineChars="200"/>
        <w:rPr>
          <w:rFonts w:ascii="仿宋" w:eastAsia="仿宋" w:hAnsi="仿宋" w:cs="仿宋" w:hint="eastAsia"/>
          <w:sz w:val="28"/>
          <w:lang w:eastAsia="zh-CN"/>
        </w:rPr>
      </w:pPr>
      <w:bookmarkStart w:id="7" w:name="_Toc3756"/>
      <w:r>
        <w:rPr>
          <w:rFonts w:ascii="仿宋" w:eastAsia="仿宋" w:hAnsi="仿宋" w:cs="仿宋" w:hint="eastAsia"/>
          <w:sz w:val="28"/>
          <w:lang w:eastAsia="zh-CN"/>
        </w:rPr>
        <w:t>二、交通供电检测装备项目危机管理</w:t>
      </w:r>
      <w:bookmarkEnd w:id="7"/>
    </w:p>
    <w:p>
      <w:pPr>
        <w:pStyle w:val="Heading2"/>
        <w:rPr>
          <w:rFonts w:ascii="仿宋" w:eastAsia="仿宋" w:hAnsi="仿宋" w:cs="仿宋" w:hint="eastAsia"/>
          <w:lang w:eastAsia="zh-CN"/>
        </w:rPr>
      </w:pPr>
      <w:bookmarkStart w:id="8" w:name="_Toc22460"/>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交通供电检测装备项目危机管理中，危机预警与识别是确保交通供电检测装备项目稳健运行的核心步骤。通过建立全面的监测机制，交通供电检测装备项目团队旨在及时发现和理解潜在的风险和危机因素，以便采取及时的预防和应对措施，确保交通供电检测装备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交通供电检测装备项目团队全面分析了整个交通供电检测装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交通供电检测装备项目团队着重于明确定义交通供电检测装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交通供电检测装备项目进展的持续监控，团队能够及时发现潜在问题并作出迅速反应。交通供电检测装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在这一阶段，团队的专业素养和反应速度将发挥至关重要的作用，以确保潜在危机能够在初期得到有效的处理，最大程度地减轻负面影响。通过危机预警与识别，交通供电检测装备项目得以更有序、可控地推进。</w:t>
      </w:r>
    </w:p>
    <w:p>
      <w:pPr>
        <w:pStyle w:val="Heading2"/>
        <w:ind w:firstLine="560" w:firstLineChars="200"/>
        <w:rPr>
          <w:rFonts w:ascii="仿宋" w:eastAsia="仿宋" w:hAnsi="仿宋" w:cs="仿宋" w:hint="eastAsia"/>
          <w:sz w:val="28"/>
          <w:lang w:eastAsia="zh-CN"/>
        </w:rPr>
      </w:pPr>
      <w:bookmarkStart w:id="9" w:name="_Toc4440"/>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在危机发生时，交通供电检测装备项目团队立即行动，成立了应急小组。该小组的任务是迅速制定并实施紧急应对措施，以最小化潜在损失。以下是采取的主要措施：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暂停交通供电检测装备项目进度：为遏制危机蔓延，交通供电检测装备项目暂时停止进行，以便全面评估当前状况。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资源重新分配：重新评估交通供电检测装备项目资源的分配，确保最大限度地减小损失。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实时沟通：与关键利益相关者建立实时沟通机制，向他们传递交通供电检测装备项目危机的实际状况，保障交通供电检测装备项目核心利益。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在紧急应对的同时，交通供电检测装备项目团队强调了团队协作和有效沟通的重要性。以下是团队协作的关键举措：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信息共享机制：建立了信息共享平台，确保团队成员能够及时获取交通供电检测装备项目危机的实时信息。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领导者沟通：交通供电检测装备项目领导者通过定期会议和即时沟通工具，指导团队应对危机，保持团队稳定运行。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随着危机得到初步控制，交通供电检测装备项目团队转向制定恢复计划，以确保交通供电检测装备项目能够从中迅速恢复。主要恢复计划包括：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修复受损的进度计划：重新评估交通供电检测装备项目进度，制定修复计划，确保交通供电检测装备项目尽快回归正常进程。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重新调整资源分配：优化资源分配，确保交通供电检测装备项目在有限资源下高效运转。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风险管理机制加强：对交通供电检测装备项目风险进行全面评估，制定更强化的风险管理策略，以预防未来可能的危机。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32078"/>
      <w:r>
        <w:rPr>
          <w:rFonts w:ascii="仿宋" w:eastAsia="仿宋" w:hAnsi="仿宋" w:cs="仿宋" w:hint="eastAsia"/>
          <w:sz w:val="28"/>
          <w:lang w:eastAsia="zh-CN"/>
        </w:rPr>
        <w:t>三、交通供电检测装备项目概论</w:t>
      </w:r>
      <w:bookmarkEnd w:id="10"/>
    </w:p>
    <w:p>
      <w:pPr>
        <w:pStyle w:val="Heading2"/>
        <w:rPr>
          <w:rFonts w:ascii="仿宋" w:eastAsia="仿宋" w:hAnsi="仿宋" w:cs="仿宋" w:hint="eastAsia"/>
          <w:lang w:eastAsia="zh-CN"/>
        </w:rPr>
      </w:pPr>
      <w:bookmarkStart w:id="11" w:name="_Toc10617"/>
      <w:r>
        <w:rPr>
          <w:rFonts w:ascii="仿宋" w:eastAsia="仿宋" w:hAnsi="仿宋" w:cs="仿宋" w:hint="eastAsia"/>
          <w:lang w:eastAsia="zh-CN"/>
        </w:rPr>
        <w:t>(一)、交通供电检测装备项目概况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起源追溯至对市场的深入洞察。市场的不断演变与变革为交通供电检测装备项目提供了难得的机遇。当前市场存在的需求缺口和变革的大环境共同构成了交通供电检测装备项目的背景。这个交通供电检测装备项目旨在充分利用市场机遇，填补行业中尚未满足的需求，为客户提供全新的解决方案。市场的变革和需求的增长使得这个交通供电检测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交通供电检测装备项目名称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正式命名为交通供电检测装备。这个名称不仅仅是一个标识，更代表了交通供电检测装备项目的核心理念和愿景。它蕴含着交通供电检测装备项目所要解决问题的关键字，具有强烈的表达和辨识度，为交通供电检测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交通供电检测装备项目目标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核心目标是提供一种全新、高效的解决方案，满足客户日益增长的需求。交通供电检测装备项目追求的不仅仅是满足市场需求，更是在市场中获得卓越的竞争优势。通过不断提升产品或服务的质量和创新水平，交通供电检测装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交通供电检测装备项目范围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全面涵盖了产品研发、制造、市场推广和售后服务，确保从产品设计到最终用户体验的全方位关注。这一全面的交通供电检测装备项目范围是为了确保交通供电检测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交通供电检测装备项目时间表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交通供电检测装备项目计划在未来18个月内完成，包括研发、测试、市场试点和正式推出等不同阶段。这个时间表的合理设计是为了确保交通供电检测装备项目各个阶段的顺利推进，以便按时交付高质量的成果。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交通供电检测装备项目预算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总预算估算为XX百万美元，主要分配在研发、市场推广、人员培训和运营等方面。这一充足的预算为交通供电检测装备项目提供了充足的资源，确保交通供电检测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交通供电检测装备项目风险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可能面临的风险包括市场接受度低、技术难题、竞争激烈等。交通供电检测装备项目团队已经制定了相应的风险应对计划，通过前瞻性的风险管理，确保交通供电检测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交通供电检测装备项目团队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交通供电检测装备项目汇聚了一支经验丰富、多领域专业素养的核心团队，确保交通供电检测装备项目在各个方面都能拥有高水平的执行力。团队的协同作战是交通供电检测装备项目成功的关键因素之一。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交通供电检测装备项目背景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交通供电检测装备项目的背景根植于市场对更高效、创新产品的渴望，同时也受到科技发展对行业格局的深刻改变的影响。这为交通供电检测装备项目提供了广阔的发展空间和市场需求。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交通供电检测装备项目现状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截至目前，交通供电检测装备项目已完成市场调研和技术验证，取得了初步的成功。这为交通供电检测装备项目在未来的发展奠定了坚实的基础，为更远大的目标打下了坚实的基石。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5987"/>
      <w:r>
        <w:rPr>
          <w:rFonts w:ascii="仿宋" w:eastAsia="仿宋" w:hAnsi="仿宋" w:cs="仿宋" w:hint="eastAsia"/>
          <w:sz w:val="28"/>
          <w:lang w:eastAsia="zh-CN"/>
        </w:rPr>
        <w:t>(二)、交通供电检测装备项目目标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交通供电检测装备项目首要业务目标是在市场中占据有利地位，实现产品/服务的成功推广和销售。通过不断提升产品质量、创新性，交通供电检测装备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在科技迅速发展的时代，交通供电检测装备项目着眼于技术创新。通过持续的研发和技术升级，交通供电检测装备项目旨在推出更具创新性的产品或服务，以满足市场对新鲜、先进解决方案的需求。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交通供电检测装备项目设定了客户满意度目标。通过提供卓越的产品质量和优质的客户服务，交通供电检测装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交通供电检测装备项目注重社会责任和可持续发展。通过实施环保、社会责任交通供电检测装备项目，交通供电检测装备项目致力于在经济发展的同时保护环境，促进社会公平，实现可持续经营。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交通供电检测装备项目的团队是实现目标的核心驱动力。因此，交通供电检测装备项目设定了团队发展目标，包括提升团队成员的专业技能、培养领导力，以及搭建协同高效的团队工作氛围。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32180"/>
      <w:r>
        <w:rPr>
          <w:rFonts w:ascii="仿宋" w:eastAsia="仿宋" w:hAnsi="仿宋" w:cs="仿宋" w:hint="eastAsia"/>
          <w:sz w:val="28"/>
          <w:lang w:eastAsia="zh-CN"/>
        </w:rPr>
        <w:t>(三)、交通供电检测装备项目提出的理由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交通供电检测装备项目提出的理由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提出源于对市场机遇的深刻洞察。当前市场中存在的需求缺口和行业发展趋势表明，有巨大的商业机会等待被开发。通过准确捕捉市场机遇，交通供电检测装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理念基于对技术创新的信仰。通过持续的研发和技术投入，交通供电检测装备项目有望推出更具创新性的产品或服务。在科技飞速发展的当下，交通供电检测装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提出是为了增强企业的行业竞争力。通过提升产品或服务的质量和独特性，交通供电检测装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响应了消费者需求的变化。随着社会和科技的不断发展，消费者对产品和服务的需求也在发生变化。通过深入了解并及时回应消费者的新需求，交通供电检测装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提出是企业战略发展规划的一部分。在面对日益激烈的市场竞争和不断变化的商业环境中，交通供电检测装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提出不仅仅是基于商业考量，还注重社会责任。通过推出环保、社会责任等方面的交通供电检测装备项目，交通供电检测装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交通供电检测装备项目的提出反映了对利益相关者期望的关注。包括客户、员工、投资者等利益相关者在企业发展中都有着各自的期望，交通供电检测装备项目力求在满足这些期望的同时，取得更大的共赢。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6210"/>
      <w:r>
        <w:rPr>
          <w:rFonts w:ascii="仿宋" w:eastAsia="仿宋" w:hAnsi="仿宋" w:cs="仿宋" w:hint="eastAsia"/>
          <w:sz w:val="28"/>
          <w:lang w:eastAsia="zh-CN"/>
        </w:rPr>
        <w:t>(四)、交通供电检测装备项目意义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在实施交通供电检测装备项目的过程中，我们不仅仅是在追逐商业成功，更是为企业和社会的多个层面创造了深远的意义。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首要意义在于提升企业的市场竞争力。通过持续的创新和对产品质量的高标准要求，交通供电检测装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交通供电检测装备项目的推进将促使行业技术水平的提升。通过引入先进技术和创新性解决方案，交通供电检测装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交通供电检测装备项目不仅创造了大量就业机会，提高了就业水平，还注重社会责任和环保。通过参与社会公益事业和推动环保交通供电检测装备项目，交通供电检测装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综合而言，交通供电检测装备项目意义重大，不仅推动了企业的发展，也为行业和社会的进步贡献了积极力量。这是一个全面而深刻的影响，将在未来产生可持续的正面效应。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5637"/>
      <w:r>
        <w:rPr>
          <w:rFonts w:ascii="仿宋" w:eastAsia="仿宋" w:hAnsi="仿宋" w:cs="仿宋" w:hint="eastAsia"/>
          <w:sz w:val="28"/>
          <w:lang w:eastAsia="zh-CN"/>
        </w:rPr>
        <w:t>(五)、交通供电检测装备项目背景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在当今迅猛发展的商业环境中，交通供电检测装备项目的动因根植于对多方面因素的审慎考量。这个交通供电检测装备项目的提出并非孤立的决策，而是对企业所处背景深入思考的产物。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交通供电检测装备项目背后的首要原因。科技的迅速发展和全球市场的快速变化使得企业必须灵活应对。交通供电检测装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竞争的激烈程度也是交通供电检测装备项目背景中不可忽视的一环。企业需要在激烈竞争中脱颖而出，为此，交通供电检测装备项目致力于打破常规，提供独特的价值主张，以吸引客户并确保市场份额的增长。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技术的迅速发展为企业带来了机遇与挑战。作为交通供电检测装备项目启动的背景之一，对新兴技术的应用将有助于提升企业的技术水平，使其在不断演进的商业环境中保持竞争优势。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此外，社会对企业责任的期望也在逐渐升高。交通供电检测装备项目充分融入了社会责任的理念，通过可持续经营和社会公益交通供电检测装备项目，企图为社会贡献一份力量，在商业成功的同时关注社会价值。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4546"/>
      <w:r>
        <w:rPr>
          <w:rFonts w:ascii="仿宋" w:eastAsia="仿宋" w:hAnsi="仿宋" w:cs="仿宋" w:hint="eastAsia"/>
          <w:sz w:val="28"/>
          <w:lang w:eastAsia="zh-CN"/>
        </w:rPr>
        <w:t>四、交通供电检测装备项目建设单位说明</w:t>
      </w:r>
      <w:bookmarkEnd w:id="16"/>
    </w:p>
    <w:p>
      <w:pPr>
        <w:pStyle w:val="Heading2"/>
        <w:rPr>
          <w:rFonts w:ascii="仿宋" w:eastAsia="仿宋" w:hAnsi="仿宋" w:cs="仿宋" w:hint="eastAsia"/>
          <w:lang w:eastAsia="zh-CN"/>
        </w:rPr>
      </w:pPr>
      <w:bookmarkStart w:id="17" w:name="_Toc26508"/>
      <w:r>
        <w:rPr>
          <w:rFonts w:ascii="仿宋" w:eastAsia="仿宋" w:hAnsi="仿宋" w:cs="仿宋" w:hint="eastAsia"/>
          <w:lang w:eastAsia="zh-CN"/>
        </w:rPr>
        <w:t>(一)、交通供电检测装备项目承办单位基本情况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4190"/>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https://d.book118.com/966013144011010035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822F3C"/>
    <w:rsid w:val="20822F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01314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2024-01-16T20:51:00Z</dcterms:created>
  <dcterms:modified xsi:type="dcterms:W3CDTF">2024-01-16T20:51:24Z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E7ECE8276CFE4F349CF9DB980B789547_11</vt:lpwstr>
  </property>
  <property fmtid="{D5CDD505-2E9C-101B-9397-08002B2CF9AE}" pid="3" name="KSOProductBuildVer">
    <vt:lpwstr>2052-12.1.0.16120</vt:lpwstr>
  </property>
</Properties>
</file>