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B5619" w14:paraId="63BEFD6A" w14:textId="77777777">
      <w:pPr>
        <w:widowControl/>
        <w:jc w:val="left"/>
        <w:rPr>
          <w:rFonts w:ascii="仿宋" w:eastAsia="仿宋" w:hAnsi="仿宋"/>
          <w:b/>
          <w:sz w:val="40"/>
        </w:rPr>
      </w:pPr>
    </w:p>
    <w:p w:rsidR="009B5619" w14:paraId="517467DC" w14:textId="77777777">
      <w:pPr>
        <w:widowControl/>
        <w:jc w:val="left"/>
        <w:rPr>
          <w:rFonts w:ascii="仿宋" w:eastAsia="仿宋" w:hAnsi="仿宋"/>
          <w:b/>
          <w:sz w:val="40"/>
        </w:rPr>
      </w:pPr>
    </w:p>
    <w:p w:rsidR="009B5619" w14:paraId="063C0B65" w14:textId="77777777">
      <w:pPr>
        <w:widowControl/>
        <w:jc w:val="left"/>
        <w:rPr>
          <w:rFonts w:ascii="仿宋" w:eastAsia="仿宋" w:hAnsi="仿宋"/>
          <w:b/>
          <w:sz w:val="40"/>
        </w:rPr>
      </w:pPr>
    </w:p>
    <w:p w:rsidR="009B5619" w:rsidRPr="009B5619" w14:paraId="5F9F0B52" w14:textId="4271B8A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9B5619">
        <w:rPr>
          <w:rFonts w:ascii="宋体" w:eastAsia="宋体" w:hAnsi="宋体" w:hint="eastAsia"/>
          <w:b/>
          <w:sz w:val="60"/>
        </w:rPr>
        <w:t>碳化硅陶瓷材料相关行业商业计划书</w:t>
      </w:r>
    </w:p>
    <w:p w:rsidR="009B5619" w:rsidP="009B5619" w14:paraId="61D0740A" w14:textId="544469E3">
      <w:pPr>
        <w:widowControl/>
        <w:jc w:val="center"/>
        <w:rPr>
          <w:rFonts w:ascii="仿宋" w:eastAsia="仿宋" w:hAnsi="仿宋" w:hint="eastAsia"/>
          <w:b/>
          <w:sz w:val="40"/>
        </w:rPr>
      </w:pPr>
      <w:r w:rsidRPr="009B5619">
        <w:rPr>
          <w:rFonts w:ascii="仿宋" w:eastAsia="仿宋" w:hAnsi="仿宋" w:hint="eastAsia"/>
          <w:b/>
          <w:sz w:val="40"/>
        </w:rPr>
        <w:t>目录</w:t>
      </w:r>
    </w:p>
    <w:p w:rsidR="009B5619" w14:paraId="16356C29" w14:textId="5DE80828">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_Toc155240381 \h </w:instrText>
      </w:r>
      <w:r>
        <w:rPr>
          <w:noProof/>
        </w:rPr>
        <w:fldChar w:fldCharType="separate"/>
      </w:r>
      <w:r>
        <w:rPr>
          <w:noProof/>
        </w:rPr>
        <w:t>3</w:t>
      </w:r>
      <w:r>
        <w:rPr>
          <w:noProof/>
        </w:rPr>
        <w:fldChar w:fldCharType="end"/>
      </w:r>
    </w:p>
    <w:p w:rsidR="009B5619" w14:paraId="1A831CC4" w14:textId="5F07C7F1">
      <w:pPr>
        <w:pStyle w:val="TOC1"/>
        <w:tabs>
          <w:tab w:val="right" w:leader="dot" w:pos="8296"/>
        </w:tabs>
        <w:rPr>
          <w:noProof/>
        </w:rPr>
      </w:pPr>
      <w:r>
        <w:rPr>
          <w:noProof/>
        </w:rPr>
        <w:t>一、节能方案分析</w:t>
      </w:r>
      <w:r>
        <w:rPr>
          <w:noProof/>
        </w:rPr>
        <w:tab/>
      </w:r>
      <w:r>
        <w:rPr>
          <w:noProof/>
        </w:rPr>
        <w:fldChar w:fldCharType="begin"/>
      </w:r>
      <w:r>
        <w:rPr>
          <w:noProof/>
        </w:rPr>
        <w:instrText xml:space="preserve"> PAGEREF _Toc155240382 \h </w:instrText>
      </w:r>
      <w:r>
        <w:rPr>
          <w:noProof/>
        </w:rPr>
        <w:fldChar w:fldCharType="separate"/>
      </w:r>
      <w:r>
        <w:rPr>
          <w:noProof/>
        </w:rPr>
        <w:t>3</w:t>
      </w:r>
      <w:r>
        <w:rPr>
          <w:noProof/>
        </w:rPr>
        <w:fldChar w:fldCharType="end"/>
      </w:r>
    </w:p>
    <w:p w:rsidR="009B5619" w14:paraId="32F343B3" w14:textId="701136D6">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_Toc155240383 \h </w:instrText>
      </w:r>
      <w:r>
        <w:rPr>
          <w:noProof/>
        </w:rPr>
        <w:fldChar w:fldCharType="separate"/>
      </w:r>
      <w:r>
        <w:rPr>
          <w:noProof/>
        </w:rPr>
        <w:t>3</w:t>
      </w:r>
      <w:r>
        <w:rPr>
          <w:noProof/>
        </w:rPr>
        <w:fldChar w:fldCharType="end"/>
      </w:r>
    </w:p>
    <w:p w:rsidR="009B5619" w14:paraId="39790238" w14:textId="64037204">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_Toc155240384 \h </w:instrText>
      </w:r>
      <w:r>
        <w:rPr>
          <w:noProof/>
        </w:rPr>
        <w:fldChar w:fldCharType="separate"/>
      </w:r>
      <w:r>
        <w:rPr>
          <w:noProof/>
        </w:rPr>
        <w:t>4</w:t>
      </w:r>
      <w:r>
        <w:rPr>
          <w:noProof/>
        </w:rPr>
        <w:fldChar w:fldCharType="end"/>
      </w:r>
    </w:p>
    <w:p w:rsidR="009B5619" w14:paraId="7256F02A" w14:textId="5AF68D6D">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_Toc155240385 \h </w:instrText>
      </w:r>
      <w:r>
        <w:rPr>
          <w:noProof/>
        </w:rPr>
        <w:fldChar w:fldCharType="separate"/>
      </w:r>
      <w:r>
        <w:rPr>
          <w:noProof/>
        </w:rPr>
        <w:t>5</w:t>
      </w:r>
      <w:r>
        <w:rPr>
          <w:noProof/>
        </w:rPr>
        <w:fldChar w:fldCharType="end"/>
      </w:r>
    </w:p>
    <w:p w:rsidR="009B5619" w14:paraId="0C486296" w14:textId="49D8F80F">
      <w:pPr>
        <w:pStyle w:val="TOC1"/>
        <w:tabs>
          <w:tab w:val="right" w:leader="dot" w:pos="8296"/>
        </w:tabs>
        <w:rPr>
          <w:noProof/>
        </w:rPr>
      </w:pPr>
      <w:r>
        <w:rPr>
          <w:noProof/>
        </w:rPr>
        <w:t>二、发展规划、产业政策和行业准入分析</w:t>
      </w:r>
      <w:r>
        <w:rPr>
          <w:noProof/>
        </w:rPr>
        <w:tab/>
      </w:r>
      <w:r>
        <w:rPr>
          <w:noProof/>
        </w:rPr>
        <w:fldChar w:fldCharType="begin"/>
      </w:r>
      <w:r>
        <w:rPr>
          <w:noProof/>
        </w:rPr>
        <w:instrText xml:space="preserve"> PAGEREF _Toc155240386 \h </w:instrText>
      </w:r>
      <w:r>
        <w:rPr>
          <w:noProof/>
        </w:rPr>
        <w:fldChar w:fldCharType="separate"/>
      </w:r>
      <w:r>
        <w:rPr>
          <w:noProof/>
        </w:rPr>
        <w:t>7</w:t>
      </w:r>
      <w:r>
        <w:rPr>
          <w:noProof/>
        </w:rPr>
        <w:fldChar w:fldCharType="end"/>
      </w:r>
    </w:p>
    <w:p w:rsidR="009B5619" w14:paraId="4FFADA8D" w14:textId="1E2B151D">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_Toc155240387 \h </w:instrText>
      </w:r>
      <w:r>
        <w:rPr>
          <w:noProof/>
        </w:rPr>
        <w:fldChar w:fldCharType="separate"/>
      </w:r>
      <w:r>
        <w:rPr>
          <w:noProof/>
        </w:rPr>
        <w:t>7</w:t>
      </w:r>
      <w:r>
        <w:rPr>
          <w:noProof/>
        </w:rPr>
        <w:fldChar w:fldCharType="end"/>
      </w:r>
    </w:p>
    <w:p w:rsidR="009B5619" w14:paraId="659F26B1" w14:textId="7C59EDE2">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_Toc155240388 \h </w:instrText>
      </w:r>
      <w:r>
        <w:rPr>
          <w:noProof/>
        </w:rPr>
        <w:fldChar w:fldCharType="separate"/>
      </w:r>
      <w:r>
        <w:rPr>
          <w:noProof/>
        </w:rPr>
        <w:t>8</w:t>
      </w:r>
      <w:r>
        <w:rPr>
          <w:noProof/>
        </w:rPr>
        <w:fldChar w:fldCharType="end"/>
      </w:r>
    </w:p>
    <w:p w:rsidR="009B5619" w14:paraId="259C3B7B" w14:textId="1DEA3E89">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_Toc155240389 \h </w:instrText>
      </w:r>
      <w:r>
        <w:rPr>
          <w:noProof/>
        </w:rPr>
        <w:fldChar w:fldCharType="separate"/>
      </w:r>
      <w:r>
        <w:rPr>
          <w:noProof/>
        </w:rPr>
        <w:t>10</w:t>
      </w:r>
      <w:r>
        <w:rPr>
          <w:noProof/>
        </w:rPr>
        <w:fldChar w:fldCharType="end"/>
      </w:r>
    </w:p>
    <w:p w:rsidR="009B5619" w14:paraId="75A295BA" w14:textId="49F31BB2">
      <w:pPr>
        <w:pStyle w:val="TOC1"/>
        <w:tabs>
          <w:tab w:val="right" w:leader="dot" w:pos="8296"/>
        </w:tabs>
        <w:rPr>
          <w:noProof/>
        </w:rPr>
      </w:pPr>
      <w:r>
        <w:rPr>
          <w:noProof/>
        </w:rPr>
        <w:t>三、职业安全与劳动卫生</w:t>
      </w:r>
      <w:r>
        <w:rPr>
          <w:noProof/>
        </w:rPr>
        <w:tab/>
      </w:r>
      <w:r>
        <w:rPr>
          <w:noProof/>
        </w:rPr>
        <w:fldChar w:fldCharType="begin"/>
      </w:r>
      <w:r>
        <w:rPr>
          <w:noProof/>
        </w:rPr>
        <w:instrText xml:space="preserve"> PAGEREF _Toc155240390 \h </w:instrText>
      </w:r>
      <w:r>
        <w:rPr>
          <w:noProof/>
        </w:rPr>
        <w:fldChar w:fldCharType="separate"/>
      </w:r>
      <w:r>
        <w:rPr>
          <w:noProof/>
        </w:rPr>
        <w:t>11</w:t>
      </w:r>
      <w:r>
        <w:rPr>
          <w:noProof/>
        </w:rPr>
        <w:fldChar w:fldCharType="end"/>
      </w:r>
    </w:p>
    <w:p w:rsidR="009B5619" w14:paraId="7956FBAD" w14:textId="667E0DD7">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_Toc155240391 \h </w:instrText>
      </w:r>
      <w:r>
        <w:rPr>
          <w:noProof/>
        </w:rPr>
        <w:fldChar w:fldCharType="separate"/>
      </w:r>
      <w:r>
        <w:rPr>
          <w:noProof/>
        </w:rPr>
        <w:t>11</w:t>
      </w:r>
      <w:r>
        <w:rPr>
          <w:noProof/>
        </w:rPr>
        <w:fldChar w:fldCharType="end"/>
      </w:r>
    </w:p>
    <w:p w:rsidR="009B5619" w14:paraId="19020679" w14:textId="398B8A33">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_Toc155240392 \h </w:instrText>
      </w:r>
      <w:r>
        <w:rPr>
          <w:noProof/>
        </w:rPr>
        <w:fldChar w:fldCharType="separate"/>
      </w:r>
      <w:r>
        <w:rPr>
          <w:noProof/>
        </w:rPr>
        <w:t>13</w:t>
      </w:r>
      <w:r>
        <w:rPr>
          <w:noProof/>
        </w:rPr>
        <w:fldChar w:fldCharType="end"/>
      </w:r>
    </w:p>
    <w:p w:rsidR="009B5619" w14:paraId="7DBF15B6" w14:textId="3FF4E031">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_Toc155240393 \h </w:instrText>
      </w:r>
      <w:r>
        <w:rPr>
          <w:noProof/>
        </w:rPr>
        <w:fldChar w:fldCharType="separate"/>
      </w:r>
      <w:r>
        <w:rPr>
          <w:noProof/>
        </w:rPr>
        <w:t>14</w:t>
      </w:r>
      <w:r>
        <w:rPr>
          <w:noProof/>
        </w:rPr>
        <w:fldChar w:fldCharType="end"/>
      </w:r>
    </w:p>
    <w:p w:rsidR="009B5619" w14:paraId="26B0EB71" w14:textId="5405B72B">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_Toc155240394 \h </w:instrText>
      </w:r>
      <w:r>
        <w:rPr>
          <w:noProof/>
        </w:rPr>
        <w:fldChar w:fldCharType="separate"/>
      </w:r>
      <w:r>
        <w:rPr>
          <w:noProof/>
        </w:rPr>
        <w:t>14</w:t>
      </w:r>
      <w:r>
        <w:rPr>
          <w:noProof/>
        </w:rPr>
        <w:fldChar w:fldCharType="end"/>
      </w:r>
    </w:p>
    <w:p w:rsidR="009B5619" w14:paraId="6C451F7F" w14:textId="2ABBD735">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_Toc155240395 \h </w:instrText>
      </w:r>
      <w:r>
        <w:rPr>
          <w:noProof/>
        </w:rPr>
        <w:fldChar w:fldCharType="separate"/>
      </w:r>
      <w:r>
        <w:rPr>
          <w:noProof/>
        </w:rPr>
        <w:t>15</w:t>
      </w:r>
      <w:r>
        <w:rPr>
          <w:noProof/>
        </w:rPr>
        <w:fldChar w:fldCharType="end"/>
      </w:r>
    </w:p>
    <w:p w:rsidR="009B5619" w14:paraId="32D635FC" w14:textId="74340889">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_Toc155240396 \h </w:instrText>
      </w:r>
      <w:r>
        <w:rPr>
          <w:noProof/>
        </w:rPr>
        <w:fldChar w:fldCharType="separate"/>
      </w:r>
      <w:r>
        <w:rPr>
          <w:noProof/>
        </w:rPr>
        <w:t>15</w:t>
      </w:r>
      <w:r>
        <w:rPr>
          <w:noProof/>
        </w:rPr>
        <w:fldChar w:fldCharType="end"/>
      </w:r>
    </w:p>
    <w:p w:rsidR="009B5619" w14:paraId="5EE1DF49" w14:textId="60DD41E5">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_Toc155240397 \h </w:instrText>
      </w:r>
      <w:r>
        <w:rPr>
          <w:noProof/>
        </w:rPr>
        <w:fldChar w:fldCharType="separate"/>
      </w:r>
      <w:r>
        <w:rPr>
          <w:noProof/>
        </w:rPr>
        <w:t>16</w:t>
      </w:r>
      <w:r>
        <w:rPr>
          <w:noProof/>
        </w:rPr>
        <w:fldChar w:fldCharType="end"/>
      </w:r>
    </w:p>
    <w:p w:rsidR="009B5619" w14:paraId="1A3FCC16" w14:textId="1F7531B1">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_Toc155240398 \h </w:instrText>
      </w:r>
      <w:r>
        <w:rPr>
          <w:noProof/>
        </w:rPr>
        <w:fldChar w:fldCharType="separate"/>
      </w:r>
      <w:r>
        <w:rPr>
          <w:noProof/>
        </w:rPr>
        <w:t>16</w:t>
      </w:r>
      <w:r>
        <w:rPr>
          <w:noProof/>
        </w:rPr>
        <w:fldChar w:fldCharType="end"/>
      </w:r>
    </w:p>
    <w:p w:rsidR="009B5619" w14:paraId="1C85364B" w14:textId="167515D0">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_Toc155240399 \h </w:instrText>
      </w:r>
      <w:r>
        <w:rPr>
          <w:noProof/>
        </w:rPr>
        <w:fldChar w:fldCharType="separate"/>
      </w:r>
      <w:r>
        <w:rPr>
          <w:noProof/>
        </w:rPr>
        <w:t>17</w:t>
      </w:r>
      <w:r>
        <w:rPr>
          <w:noProof/>
        </w:rPr>
        <w:fldChar w:fldCharType="end"/>
      </w:r>
    </w:p>
    <w:p w:rsidR="009B5619" w14:paraId="3D80ADF8" w14:textId="3BDD838D">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_Toc155240400 \h </w:instrText>
      </w:r>
      <w:r>
        <w:rPr>
          <w:noProof/>
        </w:rPr>
        <w:fldChar w:fldCharType="separate"/>
      </w:r>
      <w:r>
        <w:rPr>
          <w:noProof/>
        </w:rPr>
        <w:t>17</w:t>
      </w:r>
      <w:r>
        <w:rPr>
          <w:noProof/>
        </w:rPr>
        <w:fldChar w:fldCharType="end"/>
      </w:r>
    </w:p>
    <w:p w:rsidR="009B5619" w14:paraId="0C9ECAF4" w14:textId="1B83F687">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(十一)、劳动安全预期效果评价</w:t>
      </w:r>
      <w:r>
        <w:rPr>
          <w:noProof/>
        </w:rPr>
        <w:tab/>
      </w:r>
      <w:r>
        <w:rPr>
          <w:noProof/>
        </w:rPr>
        <w:fldChar w:fldCharType="begin"/>
      </w:r>
      <w:r>
        <w:rPr>
          <w:noProof/>
        </w:rPr>
        <w:instrText xml:space="preserve"> PAGEREF _Toc155240401 \h </w:instrText>
      </w:r>
      <w:r>
        <w:rPr>
          <w:noProof/>
        </w:rPr>
        <w:fldChar w:fldCharType="separate"/>
      </w:r>
      <w:r>
        <w:rPr>
          <w:noProof/>
        </w:rPr>
        <w:t>18</w:t>
      </w:r>
      <w:r>
        <w:rPr>
          <w:noProof/>
        </w:rPr>
        <w:fldChar w:fldCharType="end"/>
      </w:r>
    </w:p>
    <w:p w:rsidR="009B5619" w14:paraId="42DCAD89" w14:textId="0002DCBC">
      <w:pPr>
        <w:pStyle w:val="TOC1"/>
        <w:tabs>
          <w:tab w:val="right" w:leader="dot" w:pos="8296"/>
        </w:tabs>
        <w:rPr>
          <w:noProof/>
        </w:rPr>
      </w:pPr>
      <w:r>
        <w:rPr>
          <w:noProof/>
        </w:rPr>
        <w:t>四、建设规模分析</w:t>
      </w:r>
      <w:r>
        <w:rPr>
          <w:noProof/>
        </w:rPr>
        <w:tab/>
      </w:r>
      <w:r>
        <w:rPr>
          <w:noProof/>
        </w:rPr>
        <w:fldChar w:fldCharType="begin"/>
      </w:r>
      <w:r>
        <w:rPr>
          <w:noProof/>
        </w:rPr>
        <w:instrText xml:space="preserve"> PAGEREF _Toc155240402 \h </w:instrText>
      </w:r>
      <w:r>
        <w:rPr>
          <w:noProof/>
        </w:rPr>
        <w:fldChar w:fldCharType="separate"/>
      </w:r>
      <w:r>
        <w:rPr>
          <w:noProof/>
        </w:rPr>
        <w:t>19</w:t>
      </w:r>
      <w:r>
        <w:rPr>
          <w:noProof/>
        </w:rPr>
        <w:fldChar w:fldCharType="end"/>
      </w:r>
    </w:p>
    <w:p w:rsidR="009B5619" w14:paraId="26FA31C5" w14:textId="62AC4E38">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_Toc155240403 \h </w:instrText>
      </w:r>
      <w:r>
        <w:rPr>
          <w:noProof/>
        </w:rPr>
        <w:fldChar w:fldCharType="separate"/>
      </w:r>
      <w:r>
        <w:rPr>
          <w:noProof/>
        </w:rPr>
        <w:t>19</w:t>
      </w:r>
      <w:r>
        <w:rPr>
          <w:noProof/>
        </w:rPr>
        <w:fldChar w:fldCharType="end"/>
      </w:r>
    </w:p>
    <w:p w:rsidR="009B5619" w14:paraId="6754139A" w14:textId="15D25415">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_Toc155240404 \h </w:instrText>
      </w:r>
      <w:r>
        <w:rPr>
          <w:noProof/>
        </w:rPr>
        <w:fldChar w:fldCharType="separate"/>
      </w:r>
      <w:r>
        <w:rPr>
          <w:noProof/>
        </w:rPr>
        <w:t>19</w:t>
      </w:r>
      <w:r>
        <w:rPr>
          <w:noProof/>
        </w:rPr>
        <w:fldChar w:fldCharType="end"/>
      </w:r>
    </w:p>
    <w:p w:rsidR="009B5619" w14:paraId="1F80EE43" w14:textId="41255985">
      <w:pPr>
        <w:pStyle w:val="TOC1"/>
        <w:tabs>
          <w:tab w:val="right" w:leader="dot" w:pos="8296"/>
        </w:tabs>
        <w:rPr>
          <w:noProof/>
        </w:rPr>
      </w:pPr>
      <w:r>
        <w:rPr>
          <w:noProof/>
        </w:rPr>
        <w:t>五、经济影响分析</w:t>
      </w:r>
      <w:r>
        <w:rPr>
          <w:noProof/>
        </w:rPr>
        <w:tab/>
      </w:r>
      <w:r>
        <w:rPr>
          <w:noProof/>
        </w:rPr>
        <w:fldChar w:fldCharType="begin"/>
      </w:r>
      <w:r>
        <w:rPr>
          <w:noProof/>
        </w:rPr>
        <w:instrText xml:space="preserve"> PAGEREF _Toc155240405 \h </w:instrText>
      </w:r>
      <w:r>
        <w:rPr>
          <w:noProof/>
        </w:rPr>
        <w:fldChar w:fldCharType="separate"/>
      </w:r>
      <w:r>
        <w:rPr>
          <w:noProof/>
        </w:rPr>
        <w:t>20</w:t>
      </w:r>
      <w:r>
        <w:rPr>
          <w:noProof/>
        </w:rPr>
        <w:fldChar w:fldCharType="end"/>
      </w:r>
    </w:p>
    <w:p w:rsidR="009B5619" w14:paraId="304148B9" w14:textId="4EB51D69">
      <w:pPr>
        <w:pStyle w:val="TOC2"/>
        <w:tabs>
          <w:tab w:val="right" w:leader="dot" w:pos="8296"/>
        </w:tabs>
        <w:rPr>
          <w:noProof/>
        </w:rPr>
      </w:pPr>
      <w:r>
        <w:rPr>
          <w:noProof/>
        </w:rPr>
        <w:t>(一)、经济费用效益或费用效果分析</w:t>
      </w:r>
      <w:r>
        <w:rPr>
          <w:noProof/>
        </w:rPr>
        <w:tab/>
      </w:r>
      <w:r>
        <w:rPr>
          <w:noProof/>
        </w:rPr>
        <w:fldChar w:fldCharType="begin"/>
      </w:r>
      <w:r>
        <w:rPr>
          <w:noProof/>
        </w:rPr>
        <w:instrText xml:space="preserve"> PAGEREF _Toc155240406 \h </w:instrText>
      </w:r>
      <w:r>
        <w:rPr>
          <w:noProof/>
        </w:rPr>
        <w:fldChar w:fldCharType="separate"/>
      </w:r>
      <w:r>
        <w:rPr>
          <w:noProof/>
        </w:rPr>
        <w:t>20</w:t>
      </w:r>
      <w:r>
        <w:rPr>
          <w:noProof/>
        </w:rPr>
        <w:fldChar w:fldCharType="end"/>
      </w:r>
    </w:p>
    <w:p w:rsidR="009B5619" w14:paraId="538FA684" w14:textId="77ECB02D">
      <w:pPr>
        <w:pStyle w:val="TOC2"/>
        <w:tabs>
          <w:tab w:val="right" w:leader="dot" w:pos="8296"/>
        </w:tabs>
        <w:rPr>
          <w:noProof/>
        </w:rPr>
      </w:pPr>
      <w:r>
        <w:rPr>
          <w:noProof/>
        </w:rPr>
        <w:t>(二)、行业影响分析</w:t>
      </w:r>
      <w:r>
        <w:rPr>
          <w:noProof/>
        </w:rPr>
        <w:tab/>
      </w:r>
      <w:r>
        <w:rPr>
          <w:noProof/>
        </w:rPr>
        <w:fldChar w:fldCharType="begin"/>
      </w:r>
      <w:r>
        <w:rPr>
          <w:noProof/>
        </w:rPr>
        <w:instrText xml:space="preserve"> PAGEREF _Toc155240407 \h </w:instrText>
      </w:r>
      <w:r>
        <w:rPr>
          <w:noProof/>
        </w:rPr>
        <w:fldChar w:fldCharType="separate"/>
      </w:r>
      <w:r>
        <w:rPr>
          <w:noProof/>
        </w:rPr>
        <w:t>21</w:t>
      </w:r>
      <w:r>
        <w:rPr>
          <w:noProof/>
        </w:rPr>
        <w:fldChar w:fldCharType="end"/>
      </w:r>
    </w:p>
    <w:p w:rsidR="009B5619" w14:paraId="48F3F077" w14:textId="7598D6B6">
      <w:pPr>
        <w:pStyle w:val="TOC2"/>
        <w:tabs>
          <w:tab w:val="right" w:leader="dot" w:pos="8296"/>
        </w:tabs>
        <w:rPr>
          <w:noProof/>
        </w:rPr>
      </w:pPr>
      <w:r>
        <w:rPr>
          <w:noProof/>
        </w:rPr>
        <w:t>(三)、区域经济影响分析</w:t>
      </w:r>
      <w:r>
        <w:rPr>
          <w:noProof/>
        </w:rPr>
        <w:tab/>
      </w:r>
      <w:r>
        <w:rPr>
          <w:noProof/>
        </w:rPr>
        <w:fldChar w:fldCharType="begin"/>
      </w:r>
      <w:r>
        <w:rPr>
          <w:noProof/>
        </w:rPr>
        <w:instrText xml:space="preserve"> PAGEREF _Toc155240408 \h </w:instrText>
      </w:r>
      <w:r>
        <w:rPr>
          <w:noProof/>
        </w:rPr>
        <w:fldChar w:fldCharType="separate"/>
      </w:r>
      <w:r>
        <w:rPr>
          <w:noProof/>
        </w:rPr>
        <w:t>22</w:t>
      </w:r>
      <w:r>
        <w:rPr>
          <w:noProof/>
        </w:rPr>
        <w:fldChar w:fldCharType="end"/>
      </w:r>
    </w:p>
    <w:p w:rsidR="009B5619" w14:paraId="515CEF41" w14:textId="1D1082C6">
      <w:pPr>
        <w:pStyle w:val="TOC2"/>
        <w:tabs>
          <w:tab w:val="right" w:leader="dot" w:pos="8296"/>
        </w:tabs>
        <w:rPr>
          <w:noProof/>
        </w:rPr>
      </w:pPr>
      <w:r>
        <w:rPr>
          <w:noProof/>
        </w:rPr>
        <w:t>(四)、宏观经济影响分析</w:t>
      </w:r>
      <w:r>
        <w:rPr>
          <w:noProof/>
        </w:rPr>
        <w:tab/>
      </w:r>
      <w:r>
        <w:rPr>
          <w:noProof/>
        </w:rPr>
        <w:fldChar w:fldCharType="begin"/>
      </w:r>
      <w:r>
        <w:rPr>
          <w:noProof/>
        </w:rPr>
        <w:instrText xml:space="preserve"> PAGEREF _Toc155240409 \h </w:instrText>
      </w:r>
      <w:r>
        <w:rPr>
          <w:noProof/>
        </w:rPr>
        <w:fldChar w:fldCharType="separate"/>
      </w:r>
      <w:r>
        <w:rPr>
          <w:noProof/>
        </w:rPr>
        <w:t>23</w:t>
      </w:r>
      <w:r>
        <w:rPr>
          <w:noProof/>
        </w:rPr>
        <w:fldChar w:fldCharType="end"/>
      </w:r>
    </w:p>
    <w:p w:rsidR="009B5619" w14:paraId="75536B46" w14:textId="5F39D0C9">
      <w:pPr>
        <w:pStyle w:val="TOC1"/>
        <w:tabs>
          <w:tab w:val="right" w:leader="dot" w:pos="8296"/>
        </w:tabs>
        <w:rPr>
          <w:noProof/>
        </w:rPr>
      </w:pPr>
      <w:r>
        <w:rPr>
          <w:noProof/>
        </w:rPr>
        <w:t>六、合规性与法律事务</w:t>
      </w:r>
      <w:r>
        <w:rPr>
          <w:noProof/>
        </w:rPr>
        <w:tab/>
      </w:r>
      <w:r>
        <w:rPr>
          <w:noProof/>
        </w:rPr>
        <w:fldChar w:fldCharType="begin"/>
      </w:r>
      <w:r>
        <w:rPr>
          <w:noProof/>
        </w:rPr>
        <w:instrText xml:space="preserve"> PAGEREF _Toc155240410 \h </w:instrText>
      </w:r>
      <w:r>
        <w:rPr>
          <w:noProof/>
        </w:rPr>
        <w:fldChar w:fldCharType="separate"/>
      </w:r>
      <w:r>
        <w:rPr>
          <w:noProof/>
        </w:rPr>
        <w:t>24</w:t>
      </w:r>
      <w:r>
        <w:rPr>
          <w:noProof/>
        </w:rPr>
        <w:fldChar w:fldCharType="end"/>
      </w:r>
    </w:p>
    <w:p w:rsidR="009B5619" w14:paraId="1C475464" w14:textId="7FA9B6D2">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_Toc155240411 \h </w:instrText>
      </w:r>
      <w:r>
        <w:rPr>
          <w:noProof/>
        </w:rPr>
        <w:fldChar w:fldCharType="separate"/>
      </w:r>
      <w:r>
        <w:rPr>
          <w:noProof/>
        </w:rPr>
        <w:t>24</w:t>
      </w:r>
      <w:r>
        <w:rPr>
          <w:noProof/>
        </w:rPr>
        <w:fldChar w:fldCharType="end"/>
      </w:r>
    </w:p>
    <w:p w:rsidR="009B5619" w14:paraId="777D52D2" w14:textId="6A852D13">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_Toc155240412 \h </w:instrText>
      </w:r>
      <w:r>
        <w:rPr>
          <w:noProof/>
        </w:rPr>
        <w:fldChar w:fldCharType="separate"/>
      </w:r>
      <w:r>
        <w:rPr>
          <w:noProof/>
        </w:rPr>
        <w:t>26</w:t>
      </w:r>
      <w:r>
        <w:rPr>
          <w:noProof/>
        </w:rPr>
        <w:fldChar w:fldCharType="end"/>
      </w:r>
    </w:p>
    <w:p w:rsidR="009B5619" w14:paraId="1DDF41F8" w14:textId="237E8FA8">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_Toc155240413 \h </w:instrText>
      </w:r>
      <w:r>
        <w:rPr>
          <w:noProof/>
        </w:rPr>
        <w:fldChar w:fldCharType="separate"/>
      </w:r>
      <w:r>
        <w:rPr>
          <w:noProof/>
        </w:rPr>
        <w:t>27</w:t>
      </w:r>
      <w:r>
        <w:rPr>
          <w:noProof/>
        </w:rPr>
        <w:fldChar w:fldCharType="end"/>
      </w:r>
    </w:p>
    <w:p w:rsidR="009B5619" w14:paraId="18F28E5A" w14:textId="2F5949E2">
      <w:pPr>
        <w:pStyle w:val="TOC1"/>
        <w:tabs>
          <w:tab w:val="right" w:leader="dot" w:pos="8296"/>
        </w:tabs>
        <w:rPr>
          <w:noProof/>
        </w:rPr>
      </w:pPr>
      <w:r>
        <w:rPr>
          <w:noProof/>
        </w:rPr>
        <w:t>七、工艺技术分析</w:t>
      </w:r>
      <w:r>
        <w:rPr>
          <w:noProof/>
        </w:rPr>
        <w:tab/>
      </w:r>
      <w:r>
        <w:rPr>
          <w:noProof/>
        </w:rPr>
        <w:fldChar w:fldCharType="begin"/>
      </w:r>
      <w:r>
        <w:rPr>
          <w:noProof/>
        </w:rPr>
        <w:instrText xml:space="preserve"> PAGEREF _Toc155240414 \h </w:instrText>
      </w:r>
      <w:r>
        <w:rPr>
          <w:noProof/>
        </w:rPr>
        <w:fldChar w:fldCharType="separate"/>
      </w:r>
      <w:r>
        <w:rPr>
          <w:noProof/>
        </w:rPr>
        <w:t>28</w:t>
      </w:r>
      <w:r>
        <w:rPr>
          <w:noProof/>
        </w:rPr>
        <w:fldChar w:fldCharType="end"/>
      </w:r>
    </w:p>
    <w:p w:rsidR="009B5619" w14:paraId="2C4BE292" w14:textId="7A2F8FA6">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_Toc155240415 \h </w:instrText>
      </w:r>
      <w:r>
        <w:rPr>
          <w:noProof/>
        </w:rPr>
        <w:fldChar w:fldCharType="separate"/>
      </w:r>
      <w:r>
        <w:rPr>
          <w:noProof/>
        </w:rPr>
        <w:t>28</w:t>
      </w:r>
      <w:r>
        <w:rPr>
          <w:noProof/>
        </w:rPr>
        <w:fldChar w:fldCharType="end"/>
      </w:r>
    </w:p>
    <w:p w:rsidR="009B5619" w14:paraId="763FC6A4" w14:textId="68B78377">
      <w:pPr>
        <w:pStyle w:val="TOC2"/>
        <w:tabs>
          <w:tab w:val="right" w:leader="dot" w:pos="8296"/>
        </w:tabs>
        <w:rPr>
          <w:noProof/>
        </w:rPr>
      </w:pPr>
      <w:r>
        <w:rPr>
          <w:noProof/>
        </w:rPr>
        <w:t>(二)、碳化硅陶瓷材料项目技术工艺分析</w:t>
      </w:r>
      <w:r>
        <w:rPr>
          <w:noProof/>
        </w:rPr>
        <w:tab/>
      </w:r>
      <w:r>
        <w:rPr>
          <w:noProof/>
        </w:rPr>
        <w:fldChar w:fldCharType="begin"/>
      </w:r>
      <w:r>
        <w:rPr>
          <w:noProof/>
        </w:rPr>
        <w:instrText xml:space="preserve"> PAGEREF _Toc155240416 \h </w:instrText>
      </w:r>
      <w:r>
        <w:rPr>
          <w:noProof/>
        </w:rPr>
        <w:fldChar w:fldCharType="separate"/>
      </w:r>
      <w:r>
        <w:rPr>
          <w:noProof/>
        </w:rPr>
        <w:t>29</w:t>
      </w:r>
      <w:r>
        <w:rPr>
          <w:noProof/>
        </w:rPr>
        <w:fldChar w:fldCharType="end"/>
      </w:r>
    </w:p>
    <w:p w:rsidR="009B5619" w14:paraId="07B465FC" w14:textId="0327C847">
      <w:pPr>
        <w:pStyle w:val="TOC2"/>
        <w:tabs>
          <w:tab w:val="right" w:leader="dot" w:pos="8296"/>
        </w:tabs>
        <w:rPr>
          <w:noProof/>
        </w:rPr>
      </w:pPr>
      <w:r>
        <w:rPr>
          <w:noProof/>
        </w:rPr>
        <w:t>(三)、碳化硅陶瓷材料项目技术流程</w:t>
      </w:r>
      <w:r>
        <w:rPr>
          <w:noProof/>
        </w:rPr>
        <w:tab/>
      </w:r>
      <w:r>
        <w:rPr>
          <w:noProof/>
        </w:rPr>
        <w:fldChar w:fldCharType="begin"/>
      </w:r>
      <w:r>
        <w:rPr>
          <w:noProof/>
        </w:rPr>
        <w:instrText xml:space="preserve"> PAGEREF _Toc155240417 \h </w:instrText>
      </w:r>
      <w:r>
        <w:rPr>
          <w:noProof/>
        </w:rPr>
        <w:fldChar w:fldCharType="separate"/>
      </w:r>
      <w:r>
        <w:rPr>
          <w:noProof/>
        </w:rPr>
        <w:t>30</w:t>
      </w:r>
      <w:r>
        <w:rPr>
          <w:noProof/>
        </w:rPr>
        <w:fldChar w:fldCharType="end"/>
      </w:r>
    </w:p>
    <w:p w:rsidR="009B5619" w14:paraId="2EB9374F" w14:textId="1C8CD127">
      <w:pPr>
        <w:pStyle w:val="TOC1"/>
        <w:tabs>
          <w:tab w:val="right" w:leader="dot" w:pos="8296"/>
        </w:tabs>
        <w:rPr>
          <w:noProof/>
        </w:rPr>
      </w:pPr>
      <w:r>
        <w:rPr>
          <w:noProof/>
        </w:rPr>
        <w:t>八、行业趋势与未来发展</w:t>
      </w:r>
      <w:r>
        <w:rPr>
          <w:noProof/>
        </w:rPr>
        <w:tab/>
      </w:r>
      <w:r>
        <w:rPr>
          <w:noProof/>
        </w:rPr>
        <w:fldChar w:fldCharType="begin"/>
      </w:r>
      <w:r>
        <w:rPr>
          <w:noProof/>
        </w:rPr>
        <w:instrText xml:space="preserve"> PAGEREF _Toc155240418 \h </w:instrText>
      </w:r>
      <w:r>
        <w:rPr>
          <w:noProof/>
        </w:rPr>
        <w:fldChar w:fldCharType="separate"/>
      </w:r>
      <w:r>
        <w:rPr>
          <w:noProof/>
        </w:rPr>
        <w:t>31</w:t>
      </w:r>
      <w:r>
        <w:rPr>
          <w:noProof/>
        </w:rPr>
        <w:fldChar w:fldCharType="end"/>
      </w:r>
    </w:p>
    <w:p w:rsidR="009B5619" w14:paraId="128BA579" w14:textId="258ACCE0">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_Toc155240419 \h </w:instrText>
      </w:r>
      <w:r>
        <w:rPr>
          <w:noProof/>
        </w:rPr>
        <w:fldChar w:fldCharType="separate"/>
      </w:r>
      <w:r>
        <w:rPr>
          <w:noProof/>
        </w:rPr>
        <w:t>31</w:t>
      </w:r>
      <w:r>
        <w:rPr>
          <w:noProof/>
        </w:rPr>
        <w:fldChar w:fldCharType="end"/>
      </w:r>
    </w:p>
    <w:p w:rsidR="009B5619" w14:paraId="1257C948" w14:textId="02056833">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_Toc155240420 \h </w:instrText>
      </w:r>
      <w:r>
        <w:rPr>
          <w:noProof/>
        </w:rPr>
        <w:fldChar w:fldCharType="separate"/>
      </w:r>
      <w:r>
        <w:rPr>
          <w:noProof/>
        </w:rPr>
        <w:t>34</w:t>
      </w:r>
      <w:r>
        <w:rPr>
          <w:noProof/>
        </w:rPr>
        <w:fldChar w:fldCharType="end"/>
      </w:r>
    </w:p>
    <w:p w:rsidR="009B5619" w14:paraId="4CD19D15" w14:textId="7C6A9B4F">
      <w:pPr>
        <w:pStyle w:val="TOC1"/>
        <w:tabs>
          <w:tab w:val="right" w:leader="dot" w:pos="8296"/>
        </w:tabs>
        <w:rPr>
          <w:noProof/>
        </w:rPr>
      </w:pPr>
      <w:r>
        <w:rPr>
          <w:noProof/>
        </w:rPr>
        <w:t>九、营销策略和销售计划</w:t>
      </w:r>
      <w:r>
        <w:rPr>
          <w:noProof/>
        </w:rPr>
        <w:tab/>
      </w:r>
      <w:r>
        <w:rPr>
          <w:noProof/>
        </w:rPr>
        <w:fldChar w:fldCharType="begin"/>
      </w:r>
      <w:r>
        <w:rPr>
          <w:noProof/>
        </w:rPr>
        <w:instrText xml:space="preserve"> PAGEREF _Toc155240421 \h </w:instrText>
      </w:r>
      <w:r>
        <w:rPr>
          <w:noProof/>
        </w:rPr>
        <w:fldChar w:fldCharType="separate"/>
      </w:r>
      <w:r>
        <w:rPr>
          <w:noProof/>
        </w:rPr>
        <w:t>36</w:t>
      </w:r>
      <w:r>
        <w:rPr>
          <w:noProof/>
        </w:rPr>
        <w:fldChar w:fldCharType="end"/>
      </w:r>
    </w:p>
    <w:p w:rsidR="009B5619" w14:paraId="208404E0" w14:textId="05F6A094">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_Toc155240422 \h </w:instrText>
      </w:r>
      <w:r>
        <w:rPr>
          <w:noProof/>
        </w:rPr>
        <w:fldChar w:fldCharType="separate"/>
      </w:r>
      <w:r>
        <w:rPr>
          <w:noProof/>
        </w:rPr>
        <w:t>36</w:t>
      </w:r>
      <w:r>
        <w:rPr>
          <w:noProof/>
        </w:rPr>
        <w:fldChar w:fldCharType="end"/>
      </w:r>
    </w:p>
    <w:p w:rsidR="009B5619" w14:paraId="03BBBB7A" w14:textId="4A7D47DF">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(二)、定价策略</w:t>
      </w:r>
      <w:r>
        <w:rPr>
          <w:noProof/>
        </w:rPr>
        <w:tab/>
      </w:r>
      <w:r>
        <w:rPr>
          <w:noProof/>
        </w:rPr>
        <w:fldChar w:fldCharType="begin"/>
      </w:r>
      <w:r>
        <w:rPr>
          <w:noProof/>
        </w:rPr>
        <w:instrText xml:space="preserve"> PAGEREF _Toc155240423 \h </w:instrText>
      </w:r>
      <w:r>
        <w:rPr>
          <w:noProof/>
        </w:rPr>
        <w:fldChar w:fldCharType="separate"/>
      </w:r>
      <w:r>
        <w:rPr>
          <w:noProof/>
        </w:rPr>
        <w:t>38</w:t>
      </w:r>
      <w:r>
        <w:rPr>
          <w:noProof/>
        </w:rPr>
        <w:fldChar w:fldCharType="end"/>
      </w:r>
    </w:p>
    <w:p w:rsidR="009B5619" w14:paraId="5413F057" w14:textId="559FF48D">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_Toc155240424 \h </w:instrText>
      </w:r>
      <w:r>
        <w:rPr>
          <w:noProof/>
        </w:rPr>
        <w:fldChar w:fldCharType="separate"/>
      </w:r>
      <w:r>
        <w:rPr>
          <w:noProof/>
        </w:rPr>
        <w:t>40</w:t>
      </w:r>
      <w:r>
        <w:rPr>
          <w:noProof/>
        </w:rPr>
        <w:fldChar w:fldCharType="end"/>
      </w:r>
    </w:p>
    <w:p w:rsidR="009B5619" w14:paraId="1BF81C37" w14:textId="0018FCF8">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_Toc155240425 \h </w:instrText>
      </w:r>
      <w:r>
        <w:rPr>
          <w:noProof/>
        </w:rPr>
        <w:fldChar w:fldCharType="separate"/>
      </w:r>
      <w:r>
        <w:rPr>
          <w:noProof/>
        </w:rPr>
        <w:t>41</w:t>
      </w:r>
      <w:r>
        <w:rPr>
          <w:noProof/>
        </w:rPr>
        <w:fldChar w:fldCharType="end"/>
      </w:r>
    </w:p>
    <w:p w:rsidR="009B5619" w14:paraId="185F1EF5" w14:textId="2CC7A1C1">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_Toc155240426 \h </w:instrText>
      </w:r>
      <w:r>
        <w:rPr>
          <w:noProof/>
        </w:rPr>
        <w:fldChar w:fldCharType="separate"/>
      </w:r>
      <w:r>
        <w:rPr>
          <w:noProof/>
        </w:rPr>
        <w:t>43</w:t>
      </w:r>
      <w:r>
        <w:rPr>
          <w:noProof/>
        </w:rPr>
        <w:fldChar w:fldCharType="end"/>
      </w:r>
    </w:p>
    <w:p w:rsidR="009B5619" w14:paraId="14336098" w14:textId="6F4921F1">
      <w:pPr>
        <w:pStyle w:val="TOC1"/>
        <w:tabs>
          <w:tab w:val="right" w:leader="dot" w:pos="8296"/>
        </w:tabs>
        <w:rPr>
          <w:noProof/>
        </w:rPr>
      </w:pPr>
      <w:r>
        <w:rPr>
          <w:noProof/>
        </w:rPr>
        <w:t>十、公司治理结构</w:t>
      </w:r>
      <w:r>
        <w:rPr>
          <w:noProof/>
        </w:rPr>
        <w:tab/>
      </w:r>
      <w:r>
        <w:rPr>
          <w:noProof/>
        </w:rPr>
        <w:fldChar w:fldCharType="begin"/>
      </w:r>
      <w:r>
        <w:rPr>
          <w:noProof/>
        </w:rPr>
        <w:instrText xml:space="preserve"> PAGEREF _Toc155240427 \h </w:instrText>
      </w:r>
      <w:r>
        <w:rPr>
          <w:noProof/>
        </w:rPr>
        <w:fldChar w:fldCharType="separate"/>
      </w:r>
      <w:r>
        <w:rPr>
          <w:noProof/>
        </w:rPr>
        <w:t>45</w:t>
      </w:r>
      <w:r>
        <w:rPr>
          <w:noProof/>
        </w:rPr>
        <w:fldChar w:fldCharType="end"/>
      </w:r>
    </w:p>
    <w:p w:rsidR="009B5619" w14:paraId="120D548E" w14:textId="5C9B04FB">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_Toc155240428 \h </w:instrText>
      </w:r>
      <w:r>
        <w:rPr>
          <w:noProof/>
        </w:rPr>
        <w:fldChar w:fldCharType="separate"/>
      </w:r>
      <w:r>
        <w:rPr>
          <w:noProof/>
        </w:rPr>
        <w:t>45</w:t>
      </w:r>
      <w:r>
        <w:rPr>
          <w:noProof/>
        </w:rPr>
        <w:fldChar w:fldCharType="end"/>
      </w:r>
    </w:p>
    <w:p w:rsidR="009B5619" w14:paraId="24717AF1" w14:textId="13780E29">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_Toc155240429 \h </w:instrText>
      </w:r>
      <w:r>
        <w:rPr>
          <w:noProof/>
        </w:rPr>
        <w:fldChar w:fldCharType="separate"/>
      </w:r>
      <w:r>
        <w:rPr>
          <w:noProof/>
        </w:rPr>
        <w:t>47</w:t>
      </w:r>
      <w:r>
        <w:rPr>
          <w:noProof/>
        </w:rPr>
        <w:fldChar w:fldCharType="end"/>
      </w:r>
    </w:p>
    <w:p w:rsidR="009B5619" w14:paraId="30864199" w14:textId="20CFE550">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_Toc155240430 \h </w:instrText>
      </w:r>
      <w:r>
        <w:rPr>
          <w:noProof/>
        </w:rPr>
        <w:fldChar w:fldCharType="separate"/>
      </w:r>
      <w:r>
        <w:rPr>
          <w:noProof/>
        </w:rPr>
        <w:t>49</w:t>
      </w:r>
      <w:r>
        <w:rPr>
          <w:noProof/>
        </w:rPr>
        <w:fldChar w:fldCharType="end"/>
      </w:r>
    </w:p>
    <w:p w:rsidR="009B5619" w14:paraId="298F6074" w14:textId="680156D5">
      <w:pPr>
        <w:pStyle w:val="TOC1"/>
        <w:tabs>
          <w:tab w:val="right" w:leader="dot" w:pos="8296"/>
        </w:tabs>
        <w:rPr>
          <w:noProof/>
        </w:rPr>
      </w:pPr>
      <w:r>
        <w:rPr>
          <w:noProof/>
        </w:rPr>
        <w:t>十一、竞争分析</w:t>
      </w:r>
      <w:r>
        <w:rPr>
          <w:noProof/>
        </w:rPr>
        <w:tab/>
      </w:r>
      <w:r>
        <w:rPr>
          <w:noProof/>
        </w:rPr>
        <w:fldChar w:fldCharType="begin"/>
      </w:r>
      <w:r>
        <w:rPr>
          <w:noProof/>
        </w:rPr>
        <w:instrText xml:space="preserve"> PAGEREF _Toc155240431 \h </w:instrText>
      </w:r>
      <w:r>
        <w:rPr>
          <w:noProof/>
        </w:rPr>
        <w:fldChar w:fldCharType="separate"/>
      </w:r>
      <w:r>
        <w:rPr>
          <w:noProof/>
        </w:rPr>
        <w:t>52</w:t>
      </w:r>
      <w:r>
        <w:rPr>
          <w:noProof/>
        </w:rPr>
        <w:fldChar w:fldCharType="end"/>
      </w:r>
    </w:p>
    <w:p w:rsidR="009B5619" w14:paraId="7C73FBC2" w14:textId="786833DC">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_Toc155240432 \h </w:instrText>
      </w:r>
      <w:r>
        <w:rPr>
          <w:noProof/>
        </w:rPr>
        <w:fldChar w:fldCharType="separate"/>
      </w:r>
      <w:r>
        <w:rPr>
          <w:noProof/>
        </w:rPr>
        <w:t>52</w:t>
      </w:r>
      <w:r>
        <w:rPr>
          <w:noProof/>
        </w:rPr>
        <w:fldChar w:fldCharType="end"/>
      </w:r>
    </w:p>
    <w:p w:rsidR="009B5619" w14:paraId="088E3578" w14:textId="518429B5">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_Toc155240433 \h </w:instrText>
      </w:r>
      <w:r>
        <w:rPr>
          <w:noProof/>
        </w:rPr>
        <w:fldChar w:fldCharType="separate"/>
      </w:r>
      <w:r>
        <w:rPr>
          <w:noProof/>
        </w:rPr>
        <w:t>53</w:t>
      </w:r>
      <w:r>
        <w:rPr>
          <w:noProof/>
        </w:rPr>
        <w:fldChar w:fldCharType="end"/>
      </w:r>
    </w:p>
    <w:p w:rsidR="009B5619" w14:paraId="52A5F6F6" w14:textId="729BBD67">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_Toc155240434 \h </w:instrText>
      </w:r>
      <w:r>
        <w:rPr>
          <w:noProof/>
        </w:rPr>
        <w:fldChar w:fldCharType="separate"/>
      </w:r>
      <w:r>
        <w:rPr>
          <w:noProof/>
        </w:rPr>
        <w:t>57</w:t>
      </w:r>
      <w:r>
        <w:rPr>
          <w:noProof/>
        </w:rPr>
        <w:fldChar w:fldCharType="end"/>
      </w:r>
    </w:p>
    <w:p w:rsidR="009B5619" w14:paraId="44002850" w14:textId="2FC5279C">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_Toc155240435 \h </w:instrText>
      </w:r>
      <w:r>
        <w:rPr>
          <w:noProof/>
        </w:rPr>
        <w:fldChar w:fldCharType="separate"/>
      </w:r>
      <w:r>
        <w:rPr>
          <w:noProof/>
        </w:rPr>
        <w:t>59</w:t>
      </w:r>
      <w:r>
        <w:rPr>
          <w:noProof/>
        </w:rPr>
        <w:fldChar w:fldCharType="end"/>
      </w:r>
    </w:p>
    <w:p w:rsidR="009B5619" w14:paraId="551762F2" w14:textId="6376811F">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_Toc155240436 \h </w:instrText>
      </w:r>
      <w:r>
        <w:rPr>
          <w:noProof/>
        </w:rPr>
        <w:fldChar w:fldCharType="separate"/>
      </w:r>
      <w:r>
        <w:rPr>
          <w:noProof/>
        </w:rPr>
        <w:t>61</w:t>
      </w:r>
      <w:r>
        <w:rPr>
          <w:noProof/>
        </w:rPr>
        <w:fldChar w:fldCharType="end"/>
      </w:r>
    </w:p>
    <w:p w:rsidR="009B5619" w:rsidP="009B5619" w14:paraId="15DD0E6B" w14:textId="7D3BCE9A">
      <w:pPr>
        <w:widowControl/>
        <w:jc w:val="center"/>
        <w:rPr>
          <w:b/>
          <w:bCs/>
          <w:kern w:val="44"/>
          <w:sz w:val="44"/>
          <w:szCs w:val="44"/>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9B5619" w:rsidP="009B5619" w14:paraId="3EBD4E2D" w14:textId="668EF86B">
      <w:pPr>
        <w:pStyle w:val="Heading1"/>
        <w:jc w:val="center"/>
        <w:rPr>
          <w:rFonts w:hint="eastAsia"/>
        </w:rPr>
      </w:pPr>
      <w:bookmarkStart w:id="0" w:name="_Toc155240381"/>
      <w:r w:rsidRPr="009B5619">
        <w:rPr>
          <w:rFonts w:hint="eastAsia"/>
        </w:rPr>
        <w:t>序言</w:t>
      </w:r>
      <w:bookmarkEnd w:id="0"/>
    </w:p>
    <w:p w:rsidR="009B5619" w:rsidRPr="009B5619" w:rsidP="009B5619" w14:paraId="3A1A9678" w14:textId="77777777">
      <w:pPr>
        <w:ind w:firstLine="560" w:firstLineChars="200"/>
        <w:rPr>
          <w:rFonts w:ascii="仿宋" w:eastAsia="仿宋"/>
          <w:sz w:val="28"/>
        </w:rPr>
      </w:pPr>
      <w:r w:rsidRPr="009B5619">
        <w:rPr>
          <w:rFonts w:ascii="仿宋" w:eastAsia="仿宋" w:hint="eastAsia"/>
          <w:sz w:val="28"/>
        </w:rPr>
        <w:t>本商业计划书旨在为您提供一个全面而深入的了解，展示我们的目标、策略和运营计划，以及我们如何致力于实现商业成功和持续增长。</w:t>
      </w:r>
    </w:p>
    <w:p w:rsidR="009B5619" w:rsidRPr="009B5619" w:rsidP="009B5619" w14:paraId="162F8FFF" w14:textId="77777777">
      <w:pPr>
        <w:ind w:firstLine="560" w:firstLineChars="200"/>
        <w:rPr>
          <w:rFonts w:ascii="仿宋" w:eastAsia="仿宋" w:hAnsi="仿宋"/>
          <w:sz w:val="28"/>
        </w:rPr>
      </w:pPr>
      <w:r w:rsidRPr="009B5619">
        <w:rPr>
          <w:rFonts w:ascii="仿宋" w:eastAsia="仿宋" w:hAnsi="仿宋" w:hint="eastAsia"/>
          <w:sz w:val="28"/>
        </w:rPr>
        <w:t>在当今竞争激烈的商业环境中，我们明白创业者和投资者面临的挑战。因此，我们深入挖掘市场机会，通过市场调研和分析，找到了一个具有巨大潜力的商业领域，并提出了一个独特且可行的商业解决方案。</w:t>
      </w:r>
    </w:p>
    <w:p w:rsidR="009B5619" w:rsidRPr="009B5619" w:rsidP="009B5619" w14:paraId="06EDDB4F" w14:textId="77777777">
      <w:pPr>
        <w:ind w:firstLine="560" w:firstLineChars="200"/>
        <w:rPr>
          <w:rFonts w:ascii="仿宋" w:eastAsia="仿宋" w:hAnsi="仿宋"/>
          <w:sz w:val="28"/>
        </w:rPr>
      </w:pPr>
      <w:r w:rsidRPr="009B5619">
        <w:rPr>
          <w:rFonts w:ascii="仿宋" w:eastAsia="仿宋" w:hAnsi="仿宋" w:hint="eastAsia"/>
          <w:sz w:val="28"/>
        </w:rPr>
        <w:t>我们的团队由经验丰富、专业素质高、拥有创新思维和行业洞察力的人才组成。我们深知商业成功所需的关键要素，如良好的领导能力、创造性思维、卓越的执行能力和强大的市场策略。同时，我们还将注重建立并维护良好的合作关系，以确保我们的成功依赖于拥有具备共同愿景和理念的核心团队。</w:t>
      </w:r>
    </w:p>
    <w:p w:rsidR="009B5619" w:rsidP="009B5619" w14:paraId="3923921E" w14:textId="6E031DF8">
      <w:pPr>
        <w:ind w:firstLine="560" w:firstLineChars="200"/>
        <w:rPr>
          <w:rFonts w:ascii="仿宋" w:eastAsia="仿宋" w:hAnsi="仿宋" w:hint="eastAsia"/>
          <w:sz w:val="28"/>
        </w:rPr>
      </w:pPr>
      <w:r w:rsidRPr="009B5619">
        <w:rPr>
          <w:rFonts w:ascii="仿宋" w:eastAsia="仿宋" w:hAnsi="仿宋" w:hint="eastAsia"/>
          <w:sz w:val="28"/>
        </w:rPr>
        <w:t>在这个商业计划书中，您将了解到我们的目标市场、竞争分析、产品或服务的独特卖点以及我们的市场营销策略。最后，我们申明本计划书只做学习交流使用，不能作为商业用途。</w:t>
      </w:r>
    </w:p>
    <w:p w:rsidR="009B5619" w:rsidP="009B5619" w14:paraId="3B07035C" w14:textId="1718AE33">
      <w:pPr>
        <w:pStyle w:val="Heading1"/>
        <w:rPr>
          <w:rFonts w:hint="eastAsia"/>
        </w:rPr>
      </w:pPr>
      <w:bookmarkStart w:id="1" w:name="_Toc155240382"/>
      <w:r w:rsidRPr="009B5619">
        <w:rPr>
          <w:rFonts w:hint="eastAsia"/>
        </w:rPr>
        <w:t>一、节能方案分析</w:t>
      </w:r>
      <w:bookmarkEnd w:id="1"/>
    </w:p>
    <w:p w:rsidR="009B5619" w:rsidP="009B5619" w14:paraId="2676AA16" w14:textId="3167C644">
      <w:pPr>
        <w:pStyle w:val="Heading2"/>
      </w:pPr>
      <w:bookmarkStart w:id="2" w:name="_Toc155240383"/>
      <w:r w:rsidRPr="009B5619">
        <w:t>(一)、用能标准和节能规范</w:t>
      </w:r>
      <w:bookmarkEnd w:id="2"/>
    </w:p>
    <w:p w:rsidR="009B5619" w:rsidP="009B5619" w14:paraId="7C438517" w14:textId="0819413B">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p>
    <w:p w:rsidR="009B5619" w:rsidP="009B5619" w14:textId="0819413B">
      <w:pPr>
        <w:ind w:firstLine="560" w:firstLineChars="200"/>
        <w:rPr>
          <w:rFonts w:ascii="仿宋" w:eastAsia="仿宋" w:hAnsi="仿宋" w:hint="eastAsia"/>
          <w:sz w:val="28"/>
        </w:rPr>
      </w:pPr>
      <w:r w:rsidRPr="009B5619">
        <w:rPr>
          <w:rFonts w:ascii="仿宋" w:eastAsia="仿宋" w:hAnsi="仿宋" w:hint="eastAsia"/>
          <w:sz w:val="28"/>
        </w:rPr>
        <w:t>为促进经济社会的可持续发展，各国都需要深入推进节能减排措施。为了实现这一目标，必须采取综合的经济、法律、技术和行政手</w:t>
      </w:r>
      <w:r w:rsidRPr="009B5619">
        <w:rPr>
          <w:rFonts w:ascii="仿宋" w:eastAsia="仿宋" w:hAnsi="仿宋" w:hint="eastAsia"/>
          <w:sz w:val="28"/>
        </w:rPr>
        <w:t>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9B5619" w:rsidP="009B5619" w14:paraId="264130F2" w14:textId="2DFF76E7">
      <w:pPr>
        <w:pStyle w:val="Heading2"/>
      </w:pPr>
      <w:bookmarkStart w:id="3" w:name="_Toc155240384"/>
      <w:r w:rsidRPr="009B5619">
        <w:t>(二)、能耗状况和能耗指标分析</w:t>
      </w:r>
      <w:bookmarkEnd w:id="3"/>
    </w:p>
    <w:p w:rsidR="009B5619" w:rsidRPr="009B5619" w:rsidP="009B5619" w14:paraId="37643638" w14:textId="77777777">
      <w:pPr>
        <w:ind w:firstLine="560" w:firstLineChars="200"/>
        <w:rPr>
          <w:rFonts w:ascii="仿宋" w:eastAsia="仿宋" w:hAnsi="仿宋"/>
          <w:sz w:val="28"/>
        </w:rPr>
      </w:pPr>
      <w:r w:rsidRPr="009B5619">
        <w:rPr>
          <w:rFonts w:ascii="仿宋" w:eastAsia="仿宋" w:hAnsi="仿宋" w:hint="eastAsia"/>
          <w:sz w:val="28"/>
        </w:rPr>
        <w:t>根据碳化硅陶瓷材料项目计划，我们预测全年用电量将达到</w:t>
      </w:r>
      <w:r w:rsidRPr="009B5619">
        <w:rPr>
          <w:rFonts w:ascii="仿宋" w:eastAsia="仿宋" w:hAnsi="仿宋"/>
          <w:sz w:val="28"/>
        </w:rPr>
        <w:t>XXX千瓦时。通过电能转换系数，我们可以计算出这些电力将消耗XXX标准煤。</w:t>
      </w:r>
    </w:p>
    <w:p w:rsidR="009B5619" w:rsidRPr="009B5619" w:rsidP="009B5619" w14:paraId="587857B1" w14:textId="77777777">
      <w:pPr>
        <w:ind w:firstLine="560" w:firstLineChars="200"/>
        <w:rPr>
          <w:rFonts w:ascii="仿宋" w:eastAsia="仿宋" w:hAnsi="仿宋"/>
          <w:sz w:val="28"/>
        </w:rPr>
      </w:pPr>
      <w:r w:rsidRPr="009B5619">
        <w:rPr>
          <w:rFonts w:ascii="仿宋" w:eastAsia="仿宋" w:hAnsi="仿宋"/>
          <w:sz w:val="28"/>
        </w:rPr>
        <w:t>(b) 碳化硅陶瓷材料项目用水量测算：</w:t>
      </w:r>
    </w:p>
    <w:p w:rsidR="009B5619" w:rsidRPr="009B5619" w:rsidP="009B5619" w14:paraId="3B6D9720" w14:textId="77777777">
      <w:pPr>
        <w:ind w:firstLine="560" w:firstLineChars="200"/>
        <w:rPr>
          <w:rFonts w:ascii="仿宋" w:eastAsia="仿宋" w:hAnsi="仿宋"/>
          <w:sz w:val="28"/>
        </w:rPr>
      </w:pPr>
      <w:r w:rsidRPr="009B5619">
        <w:rPr>
          <w:rFonts w:ascii="仿宋" w:eastAsia="仿宋" w:hAnsi="仿宋" w:hint="eastAsia"/>
          <w:sz w:val="28"/>
        </w:rPr>
        <w:t>碳化硅陶瓷材料项目实施后，预计每年总用水量将达到</w:t>
      </w:r>
      <w:r w:rsidRPr="009B5619">
        <w:rPr>
          <w:rFonts w:ascii="仿宋" w:eastAsia="仿宋" w:hAnsi="仿宋"/>
          <w:sz w:val="28"/>
        </w:rPr>
        <w:t>XXX立方米。通过水能转换系数，我们可以计算出这些用水量将消耗XXX吨标准煤。</w:t>
      </w:r>
    </w:p>
    <w:p w:rsidR="009B5619" w:rsidRPr="009B5619" w:rsidP="009B5619" w14:paraId="474D40C4" w14:textId="77777777">
      <w:pPr>
        <w:ind w:firstLine="560" w:firstLineChars="200"/>
        <w:rPr>
          <w:rFonts w:ascii="仿宋" w:eastAsia="仿宋" w:hAnsi="仿宋"/>
          <w:sz w:val="28"/>
        </w:rPr>
      </w:pPr>
      <w:r w:rsidRPr="009B5619">
        <w:rPr>
          <w:rFonts w:ascii="仿宋" w:eastAsia="仿宋" w:hAnsi="仿宋"/>
          <w:sz w:val="28"/>
        </w:rPr>
        <w:t>(c) 能耗指标分析：</w:t>
      </w:r>
    </w:p>
    <w:p w:rsidR="009B5619" w:rsidP="009B5619" w14:paraId="453D2DC2" w14:textId="047FCD1E">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9B5619">
        <w:rPr>
          <w:rFonts w:ascii="仿宋" w:eastAsia="仿宋" w:hAnsi="仿宋" w:hint="eastAsia"/>
          <w:sz w:val="28"/>
        </w:rPr>
        <w:t>本碳化硅陶瓷材料项目位于</w:t>
      </w:r>
    </w:p>
    <w:p w:rsidR="009B5619" w:rsidP="009B5619" w14:textId="047FCD1E">
      <w:pPr>
        <w:ind w:firstLine="560" w:firstLineChars="200"/>
        <w:rPr>
          <w:rFonts w:ascii="仿宋" w:eastAsia="仿宋" w:hAnsi="仿宋"/>
          <w:sz w:val="28"/>
        </w:rPr>
      </w:pPr>
      <w:r w:rsidRPr="009B5619">
        <w:rPr>
          <w:rFonts w:ascii="仿宋" w:eastAsia="仿宋" w:hAnsi="仿宋"/>
          <w:sz w:val="28"/>
        </w:rPr>
        <w:t>XX工业园区，碳化硅陶瓷材料项目建成后，预计每年消耗的能源总量将折合标煤XXX吨。同时，我们计</w:t>
      </w:r>
      <w:r w:rsidRPr="009B5619">
        <w:rPr>
          <w:rFonts w:ascii="仿宋" w:eastAsia="仿宋" w:hAnsi="仿宋"/>
          <w:sz w:val="28"/>
        </w:rPr>
        <w:t>划采用节能措施，预计每年可节约能源折合标煤XXX吨。</w:t>
      </w:r>
    </w:p>
    <w:p w:rsidR="009B5619" w:rsidP="009B5619" w14:paraId="52356208" w14:textId="64FEA77E">
      <w:pPr>
        <w:pStyle w:val="Heading2"/>
      </w:pPr>
      <w:bookmarkStart w:id="4" w:name="_Toc155240385"/>
      <w:r w:rsidRPr="009B5619">
        <w:t>(三)、节能措施和节能效果分析</w:t>
      </w:r>
      <w:bookmarkEnd w:id="4"/>
    </w:p>
    <w:p w:rsidR="009B5619" w:rsidRPr="009B5619" w:rsidP="009B5619" w14:paraId="6AF9B352" w14:textId="77777777">
      <w:pPr>
        <w:ind w:firstLine="560" w:firstLineChars="200"/>
        <w:rPr>
          <w:rFonts w:ascii="仿宋" w:eastAsia="仿宋" w:hAnsi="仿宋"/>
          <w:sz w:val="28"/>
        </w:rPr>
      </w:pPr>
      <w:r w:rsidRPr="009B5619">
        <w:rPr>
          <w:rFonts w:ascii="仿宋" w:eastAsia="仿宋" w:hAnsi="仿宋"/>
          <w:sz w:val="28"/>
        </w:rPr>
        <w:t>(一) 外墙设计</w:t>
      </w:r>
    </w:p>
    <w:p w:rsidR="009B5619" w:rsidRPr="009B5619" w:rsidP="009B5619" w14:paraId="14370272" w14:textId="77777777">
      <w:pPr>
        <w:ind w:firstLine="560" w:firstLineChars="200"/>
        <w:rPr>
          <w:rFonts w:ascii="仿宋" w:eastAsia="仿宋" w:hAnsi="仿宋"/>
          <w:sz w:val="28"/>
        </w:rPr>
      </w:pPr>
    </w:p>
    <w:p w:rsidR="009B5619" w:rsidRPr="009B5619" w:rsidP="009B5619" w14:paraId="588224B1" w14:textId="77777777">
      <w:pPr>
        <w:ind w:firstLine="560" w:firstLineChars="200"/>
        <w:rPr>
          <w:rFonts w:ascii="仿宋" w:eastAsia="仿宋" w:hAnsi="仿宋"/>
          <w:sz w:val="28"/>
        </w:rPr>
      </w:pPr>
      <w:r w:rsidRPr="009B5619">
        <w:rPr>
          <w:rFonts w:ascii="仿宋" w:eastAsia="仿宋" w:hAnsi="仿宋" w:hint="eastAsia"/>
          <w:sz w:val="28"/>
        </w:rPr>
        <w:t>外墙的保温是提高建筑节能性能的关键。我们采用了外墙保温体系，根据各单体的节能计算数据，确定了保温层的厚度。投资碳化硅陶瓷材料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9B5619" w:rsidRPr="009B5619" w:rsidP="009B5619" w14:paraId="3FB2D721" w14:textId="77777777">
      <w:pPr>
        <w:ind w:firstLine="560" w:firstLineChars="200"/>
        <w:rPr>
          <w:rFonts w:ascii="仿宋" w:eastAsia="仿宋" w:hAnsi="仿宋"/>
          <w:sz w:val="28"/>
        </w:rPr>
      </w:pPr>
    </w:p>
    <w:p w:rsidR="009B5619" w:rsidRPr="009B5619" w:rsidP="009B5619" w14:paraId="09CE65FC" w14:textId="77777777">
      <w:pPr>
        <w:ind w:firstLine="560" w:firstLineChars="200"/>
        <w:rPr>
          <w:rFonts w:ascii="仿宋" w:eastAsia="仿宋" w:hAnsi="仿宋"/>
          <w:sz w:val="28"/>
        </w:rPr>
      </w:pPr>
      <w:r w:rsidRPr="009B5619">
        <w:rPr>
          <w:rFonts w:ascii="仿宋" w:eastAsia="仿宋" w:hAnsi="仿宋"/>
          <w:sz w:val="28"/>
        </w:rPr>
        <w:t>(二) 屋顶设计</w:t>
      </w:r>
    </w:p>
    <w:p w:rsidR="009B5619" w:rsidRPr="009B5619" w:rsidP="009B5619" w14:paraId="69073BB6" w14:textId="77777777">
      <w:pPr>
        <w:ind w:firstLine="560" w:firstLineChars="200"/>
        <w:rPr>
          <w:rFonts w:ascii="仿宋" w:eastAsia="仿宋" w:hAnsi="仿宋"/>
          <w:sz w:val="28"/>
        </w:rPr>
      </w:pPr>
    </w:p>
    <w:p w:rsidR="009B5619" w:rsidRPr="009B5619" w:rsidP="009B5619" w14:paraId="3390C791" w14:textId="77777777">
      <w:pPr>
        <w:ind w:firstLine="560" w:firstLineChars="200"/>
        <w:rPr>
          <w:rFonts w:ascii="仿宋" w:eastAsia="仿宋" w:hAnsi="仿宋"/>
          <w:sz w:val="28"/>
        </w:rPr>
      </w:pPr>
      <w:r w:rsidRPr="009B5619">
        <w:rPr>
          <w:rFonts w:ascii="仿宋" w:eastAsia="仿宋" w:hAnsi="仿宋" w:hint="eastAsia"/>
          <w:sz w:val="28"/>
        </w:rPr>
        <w:t>屋顶也是能源损失的重要部分。为了减少热量的散失，我们在屋顶采用了发泡聚氨脂板，保温层的厚度根据各单体的计算数据确定。在本碳化硅陶瓷材料项目中，屋顶采用了</w:t>
      </w:r>
      <w:r w:rsidRPr="009B5619">
        <w:rPr>
          <w:rFonts w:ascii="仿宋" w:eastAsia="仿宋" w:hAnsi="仿宋"/>
          <w:sz w:val="28"/>
        </w:rPr>
        <w:t>45.00毫米厚的硬质发泡聚氨酯保温板，以确保屋顶的传热系数满足标准要求，从而减少热量的损失。</w:t>
      </w:r>
    </w:p>
    <w:p w:rsidR="009B5619" w:rsidRPr="009B5619" w:rsidP="009B5619" w14:paraId="6FC9ED6F" w14:textId="77777777">
      <w:pPr>
        <w:ind w:firstLine="560" w:firstLineChars="200"/>
        <w:rPr>
          <w:rFonts w:ascii="仿宋" w:eastAsia="仿宋" w:hAnsi="仿宋"/>
          <w:sz w:val="28"/>
        </w:rPr>
      </w:pPr>
    </w:p>
    <w:p w:rsidR="009B5619" w:rsidRPr="009B5619" w:rsidP="009B5619" w14:paraId="072FFEE6"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9B5619">
        <w:rPr>
          <w:rFonts w:ascii="仿宋" w:eastAsia="仿宋" w:hAnsi="仿宋"/>
          <w:sz w:val="28"/>
        </w:rPr>
        <w:t>(三) 室内照明和路灯</w:t>
      </w:r>
    </w:p>
    <w:p w:rsidR="009B5619" w:rsidRPr="009B5619" w:rsidP="009B5619" w14:paraId="0F544244" w14:textId="77777777">
      <w:pPr>
        <w:ind w:firstLine="560" w:firstLineChars="200"/>
        <w:rPr>
          <w:rFonts w:ascii="仿宋" w:eastAsia="仿宋" w:hAnsi="仿宋"/>
          <w:sz w:val="28"/>
        </w:rPr>
      </w:pPr>
    </w:p>
    <w:p w:rsidR="009B5619" w:rsidRPr="009B5619" w:rsidP="009B5619" w14:paraId="241047A1" w14:textId="77777777">
      <w:pPr>
        <w:ind w:firstLine="560" w:firstLineChars="200"/>
        <w:rPr>
          <w:rFonts w:ascii="仿宋" w:eastAsia="仿宋" w:hAnsi="仿宋"/>
          <w:sz w:val="28"/>
        </w:rPr>
      </w:pPr>
      <w:r w:rsidRPr="009B5619">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9B5619" w:rsidRPr="009B5619" w:rsidP="009B5619" w14:paraId="4269BE1A" w14:textId="77777777">
      <w:pPr>
        <w:ind w:firstLine="560" w:firstLineChars="200"/>
        <w:rPr>
          <w:rFonts w:ascii="仿宋" w:eastAsia="仿宋" w:hAnsi="仿宋"/>
          <w:sz w:val="28"/>
        </w:rPr>
      </w:pPr>
    </w:p>
    <w:p w:rsidR="009B5619" w:rsidRPr="009B5619" w:rsidP="009B5619" w14:paraId="653ACE89" w14:textId="77777777">
      <w:pPr>
        <w:ind w:firstLine="560" w:firstLineChars="200"/>
        <w:rPr>
          <w:rFonts w:ascii="仿宋" w:eastAsia="仿宋" w:hAnsi="仿宋"/>
          <w:sz w:val="28"/>
        </w:rPr>
      </w:pPr>
      <w:r w:rsidRPr="009B5619">
        <w:rPr>
          <w:rFonts w:ascii="仿宋" w:eastAsia="仿宋" w:hAnsi="仿宋"/>
          <w:sz w:val="28"/>
        </w:rPr>
        <w:t>(四) 水资源节约</w:t>
      </w:r>
    </w:p>
    <w:p w:rsidR="009B5619" w:rsidRPr="009B5619" w:rsidP="009B5619" w14:paraId="02A42512" w14:textId="77777777">
      <w:pPr>
        <w:ind w:firstLine="560" w:firstLineChars="200"/>
        <w:rPr>
          <w:rFonts w:ascii="仿宋" w:eastAsia="仿宋" w:hAnsi="仿宋"/>
          <w:sz w:val="28"/>
        </w:rPr>
      </w:pPr>
    </w:p>
    <w:p w:rsidR="009B5619" w:rsidRPr="009B5619" w:rsidP="009B5619" w14:paraId="5CBCA6B0" w14:textId="77777777">
      <w:pPr>
        <w:ind w:firstLine="560" w:firstLineChars="200"/>
        <w:rPr>
          <w:rFonts w:ascii="仿宋" w:eastAsia="仿宋" w:hAnsi="仿宋"/>
          <w:sz w:val="28"/>
        </w:rPr>
      </w:pPr>
      <w:r w:rsidRPr="009B5619">
        <w:rPr>
          <w:rFonts w:ascii="仿宋" w:eastAsia="仿宋" w:hAnsi="仿宋" w:hint="eastAsia"/>
          <w:sz w:val="28"/>
        </w:rPr>
        <w:t>我们采用了多种水资源节约措施。首先，根据使用水质的不同要求，我们实施了</w:t>
      </w:r>
      <w:r w:rsidRPr="009B5619">
        <w:rPr>
          <w:rFonts w:ascii="仿宋" w:eastAsia="仿宋" w:hAnsi="仿宋"/>
          <w:sz w:val="28"/>
        </w:rPr>
        <w:t>"循环</w:t>
      </w:r>
      <w:r w:rsidRPr="009B5619">
        <w:rPr>
          <w:rFonts w:ascii="仿宋" w:eastAsia="仿宋" w:hAnsi="仿宋" w:hint="eastAsia"/>
          <w:sz w:val="28"/>
        </w:rPr>
        <w:t>用水、一水多用</w:t>
      </w:r>
      <w:r w:rsidRPr="009B5619">
        <w:rPr>
          <w:rFonts w:ascii="仿宋" w:eastAsia="仿宋" w:hAnsi="仿宋"/>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9B5619" w:rsidRPr="009B5619" w:rsidP="009B5619" w14:paraId="3E63EE3F" w14:textId="77777777">
      <w:pPr>
        <w:ind w:firstLine="560" w:firstLineChars="200"/>
        <w:rPr>
          <w:rFonts w:ascii="仿宋" w:eastAsia="仿宋" w:hAnsi="仿宋"/>
          <w:sz w:val="28"/>
        </w:rPr>
      </w:pPr>
    </w:p>
    <w:p w:rsidR="009B5619" w:rsidRPr="009B5619" w:rsidP="009B5619" w14:paraId="15529DCA" w14:textId="77777777">
      <w:pPr>
        <w:ind w:firstLine="560" w:firstLineChars="200"/>
        <w:rPr>
          <w:rFonts w:ascii="仿宋" w:eastAsia="仿宋" w:hAnsi="仿宋"/>
          <w:sz w:val="28"/>
        </w:rPr>
      </w:pPr>
      <w:r w:rsidRPr="009B5619">
        <w:rPr>
          <w:rFonts w:ascii="仿宋" w:eastAsia="仿宋" w:hAnsi="仿宋"/>
          <w:sz w:val="28"/>
        </w:rPr>
        <w:t>(五) 办公和生活设施的节能措施</w:t>
      </w:r>
    </w:p>
    <w:p w:rsidR="009B5619" w:rsidRPr="009B5619" w:rsidP="009B5619" w14:paraId="3BB8EB91" w14:textId="77777777">
      <w:pPr>
        <w:ind w:firstLine="560" w:firstLineChars="200"/>
        <w:rPr>
          <w:rFonts w:ascii="仿宋" w:eastAsia="仿宋" w:hAnsi="仿宋"/>
          <w:sz w:val="28"/>
        </w:rPr>
      </w:pPr>
    </w:p>
    <w:p w:rsidR="009B5619" w:rsidP="009B5619" w14:paraId="15219EC0" w14:textId="54AE9F46">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9B5619">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9B5619" w:rsidP="009B5619" w14:paraId="758BDD1F" w14:textId="11AED704">
      <w:pPr>
        <w:pStyle w:val="Heading1"/>
        <w:rPr>
          <w:rFonts w:hint="eastAsia"/>
        </w:rPr>
      </w:pPr>
      <w:bookmarkStart w:id="5" w:name="_Toc155240386"/>
      <w:r w:rsidRPr="009B5619">
        <w:rPr>
          <w:rFonts w:hint="eastAsia"/>
        </w:rPr>
        <w:t>二、发展规划、产业政策和行业准入分析</w:t>
      </w:r>
      <w:bookmarkEnd w:id="5"/>
    </w:p>
    <w:p w:rsidR="009B5619" w:rsidP="009B5619" w14:paraId="47F2EB45" w14:textId="4D38A064">
      <w:pPr>
        <w:pStyle w:val="Heading2"/>
      </w:pPr>
      <w:bookmarkStart w:id="6" w:name="_Toc155240387"/>
      <w:r w:rsidRPr="009B5619">
        <w:t>(一)、发展规划分析</w:t>
      </w:r>
      <w:bookmarkEnd w:id="6"/>
    </w:p>
    <w:p w:rsidR="009B5619" w:rsidRPr="009B5619" w:rsidP="009B5619" w14:paraId="53F90E34" w14:textId="77777777">
      <w:pPr>
        <w:ind w:firstLine="560" w:firstLineChars="200"/>
        <w:rPr>
          <w:rFonts w:ascii="仿宋" w:eastAsia="仿宋" w:hAnsi="仿宋"/>
          <w:sz w:val="28"/>
        </w:rPr>
      </w:pPr>
      <w:r w:rsidRPr="009B5619">
        <w:rPr>
          <w:rFonts w:ascii="仿宋" w:eastAsia="仿宋" w:hAnsi="仿宋" w:hint="eastAsia"/>
          <w:sz w:val="28"/>
        </w:rPr>
        <w:t>长期愿景和目标：首先，明确你的企业的长期愿景和目标是什么。这可以是在未来</w:t>
      </w:r>
      <w:r w:rsidRPr="009B5619">
        <w:rPr>
          <w:rFonts w:ascii="仿宋" w:eastAsia="仿宋" w:hAnsi="仿宋"/>
          <w:sz w:val="28"/>
        </w:rPr>
        <w:t>3到5年内的具体目标，如市场份额、收入目标、国际扩张等。</w:t>
      </w:r>
    </w:p>
    <w:p w:rsidR="009B5619" w:rsidRPr="009B5619" w:rsidP="009B5619" w14:paraId="41752E85" w14:textId="77777777">
      <w:pPr>
        <w:ind w:firstLine="560" w:firstLineChars="200"/>
        <w:rPr>
          <w:rFonts w:ascii="仿宋" w:eastAsia="仿宋" w:hAnsi="仿宋"/>
          <w:sz w:val="28"/>
        </w:rPr>
      </w:pPr>
    </w:p>
    <w:p w:rsidR="009B5619" w:rsidRPr="009B5619" w:rsidP="009B5619" w14:paraId="33500658" w14:textId="77777777">
      <w:pPr>
        <w:ind w:firstLine="560" w:firstLineChars="200"/>
        <w:rPr>
          <w:rFonts w:ascii="仿宋" w:eastAsia="仿宋" w:hAnsi="仿宋"/>
          <w:sz w:val="28"/>
        </w:rPr>
      </w:pPr>
      <w:r w:rsidRPr="009B5619">
        <w:rPr>
          <w:rFonts w:ascii="仿宋" w:eastAsia="仿宋" w:hAnsi="仿宋" w:hint="eastAsia"/>
          <w:sz w:val="28"/>
        </w:rPr>
        <w:t>市场趋势分析：详细分析你所处行业的市场趋势，包括增长率、消费者偏好、技术发展等。这有助于你了解未来可能出现的机会和挑战。</w:t>
      </w:r>
    </w:p>
    <w:p w:rsidR="009B5619" w:rsidRPr="009B5619" w:rsidP="009B5619" w14:paraId="2981AEA4" w14:textId="77777777">
      <w:pPr>
        <w:ind w:firstLine="560" w:firstLineChars="200"/>
        <w:rPr>
          <w:rFonts w:ascii="仿宋" w:eastAsia="仿宋" w:hAnsi="仿宋"/>
          <w:sz w:val="28"/>
        </w:rPr>
      </w:pPr>
    </w:p>
    <w:p w:rsidR="009B5619" w:rsidRPr="009B5619" w:rsidP="009B5619" w14:paraId="431B2FFE" w14:textId="77777777">
      <w:pPr>
        <w:ind w:firstLine="560" w:firstLineChars="200"/>
        <w:rPr>
          <w:rFonts w:ascii="仿宋" w:eastAsia="仿宋" w:hAnsi="仿宋"/>
          <w:sz w:val="28"/>
        </w:rPr>
      </w:pPr>
      <w:r w:rsidRPr="009B5619">
        <w:rPr>
          <w:rFonts w:ascii="仿宋" w:eastAsia="仿宋" w:hAnsi="仿宋" w:hint="eastAsia"/>
          <w:sz w:val="28"/>
        </w:rPr>
        <w:t>竞争分析：评估竞争对手的优势和弱点。说明你与竞争对手相比的竞争优势，以及如何利用这些优势来实现目标。</w:t>
      </w:r>
    </w:p>
    <w:p w:rsidR="009B5619" w:rsidRPr="009B5619" w:rsidP="009B5619" w14:paraId="6098D936" w14:textId="77777777">
      <w:pPr>
        <w:ind w:firstLine="560" w:firstLineChars="200"/>
        <w:rPr>
          <w:rFonts w:ascii="仿宋" w:eastAsia="仿宋" w:hAnsi="仿宋"/>
          <w:sz w:val="28"/>
        </w:rPr>
      </w:pPr>
    </w:p>
    <w:p w:rsidR="009B5619" w:rsidRPr="009B5619" w:rsidP="009B5619" w14:paraId="182EB78B" w14:textId="77777777">
      <w:pPr>
        <w:ind w:firstLine="560" w:firstLineChars="200"/>
        <w:rPr>
          <w:rFonts w:ascii="仿宋" w:eastAsia="仿宋" w:hAnsi="仿宋"/>
          <w:sz w:val="28"/>
        </w:rPr>
      </w:pPr>
      <w:r w:rsidRPr="009B5619">
        <w:rPr>
          <w:rFonts w:ascii="仿宋" w:eastAsia="仿宋" w:hAnsi="仿宋" w:hint="eastAsia"/>
          <w:sz w:val="28"/>
        </w:rPr>
        <w:t>目标市场：明确你的目标市场是谁，包括受众群体、地理位置和细分市场。解释你如何满足他们的需求和期望。</w:t>
      </w:r>
    </w:p>
    <w:p w:rsidR="009B5619" w:rsidRPr="009B5619" w:rsidP="009B5619" w14:paraId="771B2F1F" w14:textId="77777777">
      <w:pPr>
        <w:ind w:firstLine="560" w:firstLineChars="200"/>
        <w:rPr>
          <w:rFonts w:ascii="仿宋" w:eastAsia="仿宋" w:hAnsi="仿宋"/>
          <w:sz w:val="28"/>
        </w:rPr>
      </w:pPr>
    </w:p>
    <w:p w:rsidR="009B5619" w:rsidRPr="009B5619" w:rsidP="009B5619" w14:paraId="7D08EEDA" w14:textId="77777777">
      <w:pPr>
        <w:ind w:firstLine="560" w:firstLineChars="200"/>
        <w:rPr>
          <w:rFonts w:ascii="仿宋" w:eastAsia="仿宋" w:hAnsi="仿宋"/>
          <w:sz w:val="28"/>
        </w:rPr>
      </w:pPr>
      <w:r w:rsidRPr="009B5619">
        <w:rPr>
          <w:rFonts w:ascii="仿宋" w:eastAsia="仿宋" w:hAnsi="仿宋" w:hint="eastAsia"/>
          <w:sz w:val="28"/>
        </w:rPr>
        <w:t>营销策略：描述你的市场营销策略，包括品牌建设、市场推广、数字营销和销售渠道。阐述如何吸引并保留客户。</w:t>
      </w:r>
    </w:p>
    <w:p w:rsidR="009B5619" w:rsidRPr="009B5619" w:rsidP="009B5619" w14:paraId="18DF2B98" w14:textId="77777777">
      <w:pPr>
        <w:ind w:firstLine="560" w:firstLineChars="200"/>
        <w:rPr>
          <w:rFonts w:ascii="仿宋" w:eastAsia="仿宋" w:hAnsi="仿宋"/>
          <w:sz w:val="28"/>
        </w:rPr>
      </w:pPr>
    </w:p>
    <w:p w:rsidR="009B5619" w:rsidRPr="009B5619" w:rsidP="009B5619" w14:paraId="70A8296E"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9B5619">
        <w:rPr>
          <w:rFonts w:ascii="仿宋" w:eastAsia="仿宋" w:hAnsi="仿宋" w:hint="eastAsia"/>
          <w:sz w:val="28"/>
        </w:rPr>
        <w:t>产品</w:t>
      </w:r>
      <w:r w:rsidRPr="009B5619">
        <w:rPr>
          <w:rFonts w:ascii="仿宋" w:eastAsia="仿宋" w:hAnsi="仿宋"/>
          <w:sz w:val="28"/>
        </w:rPr>
        <w:t>/服务发展：说明你的产品或服务的未来发展计划，包括新增产品线、改进现有产品、技术创新等。</w:t>
      </w:r>
    </w:p>
    <w:p w:rsidR="009B5619" w:rsidRPr="009B5619" w:rsidP="009B5619" w14:paraId="0336FFC6" w14:textId="77777777">
      <w:pPr>
        <w:ind w:firstLine="560" w:firstLineChars="200"/>
        <w:rPr>
          <w:rFonts w:ascii="仿宋" w:eastAsia="仿宋" w:hAnsi="仿宋"/>
          <w:sz w:val="28"/>
        </w:rPr>
      </w:pPr>
    </w:p>
    <w:p w:rsidR="009B5619" w:rsidRPr="009B5619" w:rsidP="009B5619" w14:paraId="3482B16A" w14:textId="77777777">
      <w:pPr>
        <w:ind w:firstLine="560" w:firstLineChars="200"/>
        <w:rPr>
          <w:rFonts w:ascii="仿宋" w:eastAsia="仿宋" w:hAnsi="仿宋"/>
          <w:sz w:val="28"/>
        </w:rPr>
      </w:pPr>
      <w:r w:rsidRPr="009B5619">
        <w:rPr>
          <w:rFonts w:ascii="仿宋" w:eastAsia="仿宋" w:hAnsi="仿宋" w:hint="eastAsia"/>
          <w:sz w:val="28"/>
        </w:rPr>
        <w:t>财务规划：提供财务预测，包括收入预测、成本结构、现金流预测和盈利能力分析。这有助于投资者了解你的企业在未来几年内的财务表现。</w:t>
      </w:r>
    </w:p>
    <w:p w:rsidR="009B5619" w:rsidRPr="009B5619" w:rsidP="009B5619" w14:paraId="7AEDF8D8" w14:textId="77777777">
      <w:pPr>
        <w:ind w:firstLine="560" w:firstLineChars="200"/>
        <w:rPr>
          <w:rFonts w:ascii="仿宋" w:eastAsia="仿宋" w:hAnsi="仿宋"/>
          <w:sz w:val="28"/>
        </w:rPr>
      </w:pPr>
    </w:p>
    <w:p w:rsidR="009B5619" w:rsidRPr="009B5619" w:rsidP="009B5619" w14:paraId="00344D04" w14:textId="77777777">
      <w:pPr>
        <w:ind w:firstLine="560" w:firstLineChars="200"/>
        <w:rPr>
          <w:rFonts w:ascii="仿宋" w:eastAsia="仿宋" w:hAnsi="仿宋"/>
          <w:sz w:val="28"/>
        </w:rPr>
      </w:pPr>
      <w:r w:rsidRPr="009B5619">
        <w:rPr>
          <w:rFonts w:ascii="仿宋" w:eastAsia="仿宋" w:hAnsi="仿宋" w:hint="eastAsia"/>
          <w:sz w:val="28"/>
        </w:rPr>
        <w:t>风险分析：识别可能影响你的企业发展的风险，并提供应对策略。这表明你对潜在挑战的认识和准备程度。</w:t>
      </w:r>
    </w:p>
    <w:p w:rsidR="009B5619" w:rsidRPr="009B5619" w:rsidP="009B5619" w14:paraId="1E622DBA" w14:textId="77777777">
      <w:pPr>
        <w:ind w:firstLine="560" w:firstLineChars="200"/>
        <w:rPr>
          <w:rFonts w:ascii="仿宋" w:eastAsia="仿宋" w:hAnsi="仿宋"/>
          <w:sz w:val="28"/>
        </w:rPr>
      </w:pPr>
    </w:p>
    <w:p w:rsidR="009B5619" w:rsidRPr="009B5619" w:rsidP="009B5619" w14:paraId="12569207" w14:textId="77777777">
      <w:pPr>
        <w:ind w:firstLine="560" w:firstLineChars="200"/>
        <w:rPr>
          <w:rFonts w:ascii="仿宋" w:eastAsia="仿宋" w:hAnsi="仿宋"/>
          <w:sz w:val="28"/>
        </w:rPr>
      </w:pPr>
      <w:r w:rsidRPr="009B5619">
        <w:rPr>
          <w:rFonts w:ascii="仿宋" w:eastAsia="仿宋" w:hAnsi="仿宋" w:hint="eastAsia"/>
          <w:sz w:val="28"/>
        </w:rPr>
        <w:t>时间表和关键里程碑：制定一个时间表，列出关键的发展里程碑和实施计划，以帮助确保你按计划实施战略。</w:t>
      </w:r>
    </w:p>
    <w:p w:rsidR="009B5619" w:rsidRPr="009B5619" w:rsidP="009B5619" w14:paraId="36889C6A" w14:textId="77777777">
      <w:pPr>
        <w:ind w:firstLine="560" w:firstLineChars="200"/>
        <w:rPr>
          <w:rFonts w:ascii="仿宋" w:eastAsia="仿宋" w:hAnsi="仿宋"/>
          <w:sz w:val="28"/>
        </w:rPr>
      </w:pPr>
    </w:p>
    <w:p w:rsidR="009B5619" w:rsidP="009B5619" w14:paraId="6416D1F9" w14:textId="456E77B5">
      <w:pPr>
        <w:ind w:firstLine="560" w:firstLineChars="200"/>
        <w:rPr>
          <w:rFonts w:ascii="仿宋" w:eastAsia="仿宋" w:hAnsi="仿宋" w:hint="eastAsia"/>
          <w:sz w:val="28"/>
        </w:rPr>
      </w:pPr>
      <w:r w:rsidRPr="009B5619">
        <w:rPr>
          <w:rFonts w:ascii="仿宋" w:eastAsia="仿宋" w:hAnsi="仿宋" w:hint="eastAsia"/>
          <w:sz w:val="28"/>
        </w:rPr>
        <w:t>团队和资源需求：概述你的团队，包括领导团队和员工。同时，说明你需要什么样的资源来支持发展规划，如资金、技术、合作伙伴等。</w:t>
      </w:r>
    </w:p>
    <w:p w:rsidR="009B5619" w:rsidP="009B5619" w14:paraId="42049F17" w14:textId="46580814">
      <w:pPr>
        <w:pStyle w:val="Heading2"/>
      </w:pPr>
      <w:bookmarkStart w:id="7" w:name="_Toc155240388"/>
      <w:r w:rsidRPr="009B5619">
        <w:t>(二)、产业政策分析</w:t>
      </w:r>
      <w:bookmarkEnd w:id="7"/>
    </w:p>
    <w:p w:rsidR="009B5619" w:rsidRPr="009B5619" w:rsidP="009B5619" w14:paraId="35E5E88A" w14:textId="77777777">
      <w:pPr>
        <w:ind w:firstLine="560" w:firstLineChars="200"/>
        <w:rPr>
          <w:rFonts w:ascii="仿宋" w:eastAsia="仿宋" w:hAnsi="仿宋"/>
          <w:sz w:val="28"/>
        </w:rPr>
      </w:pPr>
      <w:r w:rsidRPr="009B5619">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9B5619" w:rsidRPr="009B5619" w:rsidP="009B5619" w14:paraId="15523F59" w14:textId="77777777">
      <w:pPr>
        <w:ind w:firstLine="560" w:firstLineChars="200"/>
        <w:rPr>
          <w:rFonts w:ascii="仿宋" w:eastAsia="仿宋" w:hAnsi="仿宋"/>
          <w:sz w:val="28"/>
        </w:rPr>
      </w:pPr>
      <w:r w:rsidRPr="009B5619">
        <w:rPr>
          <w:rFonts w:ascii="仿宋" w:eastAsia="仿宋" w:hAnsi="仿宋"/>
          <w:sz w:val="28"/>
        </w:rPr>
        <w:t>2. 产业监管机构：列出负责监管我们所在行业的关键机构和组织。解释它们的职责和授权范围，以及与之合作或遵守的必要性。</w:t>
      </w:r>
    </w:p>
    <w:p w:rsidR="009B5619" w:rsidRPr="009B5619" w:rsidP="009B5619" w14:paraId="4AC81372"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9B5619" w:rsidRPr="009B5619" w:rsidP="009B5619" w14:paraId="7FE4B4E9" w14:textId="77777777">
      <w:pPr>
        <w:ind w:firstLine="560" w:firstLineChars="200"/>
        <w:rPr>
          <w:rFonts w:ascii="仿宋" w:eastAsia="仿宋" w:hAnsi="仿宋"/>
          <w:sz w:val="28"/>
        </w:rPr>
      </w:pPr>
      <w:r w:rsidRPr="009B5619">
        <w:rPr>
          <w:rFonts w:ascii="仿宋" w:eastAsia="仿宋" w:hAnsi="仿宋"/>
          <w:sz w:val="28"/>
        </w:rPr>
        <w:t>3. 政策趋势：分析政府政策和行业法规的趋势。这包括可能的改变、未来预测以及与环保、技术创新、国际贸易等相关的趋势。</w:t>
      </w:r>
    </w:p>
    <w:p w:rsidR="009B5619" w:rsidRPr="009B5619" w:rsidP="009B5619" w14:paraId="29A996DB" w14:textId="77777777">
      <w:pPr>
        <w:ind w:firstLine="560" w:firstLineChars="200"/>
        <w:rPr>
          <w:rFonts w:ascii="仿宋" w:eastAsia="仿宋" w:hAnsi="仿宋"/>
          <w:sz w:val="28"/>
        </w:rPr>
      </w:pPr>
    </w:p>
    <w:p w:rsidR="009B5619" w:rsidRPr="009B5619" w:rsidP="009B5619" w14:paraId="4F000F8D" w14:textId="77777777">
      <w:pPr>
        <w:ind w:firstLine="560" w:firstLineChars="200"/>
        <w:rPr>
          <w:rFonts w:ascii="仿宋" w:eastAsia="仿宋" w:hAnsi="仿宋"/>
          <w:sz w:val="28"/>
        </w:rPr>
      </w:pPr>
      <w:r w:rsidRPr="009B5619">
        <w:rPr>
          <w:rFonts w:ascii="仿宋" w:eastAsia="仿宋" w:hAnsi="仿宋"/>
          <w:sz w:val="28"/>
        </w:rPr>
        <w:t>4. 合规计划：详细描述我们的合规计划，包括确保我们遵守所有相关法规和政策的措施。这可以</w:t>
      </w:r>
      <w:r w:rsidRPr="009B5619">
        <w:rPr>
          <w:rFonts w:ascii="仿宋" w:eastAsia="仿宋" w:hAnsi="仿宋" w:hint="eastAsia"/>
          <w:sz w:val="28"/>
        </w:rPr>
        <w:t>涵盖培训员工、监测合规性、与监管机构合作等方面。</w:t>
      </w:r>
    </w:p>
    <w:p w:rsidR="009B5619" w:rsidRPr="009B5619" w:rsidP="009B5619" w14:paraId="43EAD771" w14:textId="77777777">
      <w:pPr>
        <w:ind w:firstLine="560" w:firstLineChars="200"/>
        <w:rPr>
          <w:rFonts w:ascii="仿宋" w:eastAsia="仿宋" w:hAnsi="仿宋"/>
          <w:sz w:val="28"/>
        </w:rPr>
      </w:pPr>
    </w:p>
    <w:p w:rsidR="009B5619" w:rsidRPr="009B5619" w:rsidP="009B5619" w14:paraId="7F4CC24C" w14:textId="77777777">
      <w:pPr>
        <w:ind w:firstLine="560" w:firstLineChars="200"/>
        <w:rPr>
          <w:rFonts w:ascii="仿宋" w:eastAsia="仿宋" w:hAnsi="仿宋"/>
          <w:sz w:val="28"/>
        </w:rPr>
      </w:pPr>
      <w:r w:rsidRPr="009B5619">
        <w:rPr>
          <w:rFonts w:ascii="仿宋" w:eastAsia="仿宋" w:hAnsi="仿宋"/>
          <w:sz w:val="28"/>
        </w:rPr>
        <w:t>5. 政府关系：阐明我们与政府机构之间的关系，包括与政府代表的合作、政策倡导活动等。强调我们如何与政府合作以促进行业增长和可持续发展。</w:t>
      </w:r>
    </w:p>
    <w:p w:rsidR="009B5619" w:rsidRPr="009B5619" w:rsidP="009B5619" w14:paraId="6C807A2B" w14:textId="77777777">
      <w:pPr>
        <w:ind w:firstLine="560" w:firstLineChars="200"/>
        <w:rPr>
          <w:rFonts w:ascii="仿宋" w:eastAsia="仿宋" w:hAnsi="仿宋"/>
          <w:sz w:val="28"/>
        </w:rPr>
      </w:pPr>
    </w:p>
    <w:p w:rsidR="009B5619" w:rsidRPr="009B5619" w:rsidP="009B5619" w14:paraId="63BAF592" w14:textId="77777777">
      <w:pPr>
        <w:ind w:firstLine="560" w:firstLineChars="200"/>
        <w:rPr>
          <w:rFonts w:ascii="仿宋" w:eastAsia="仿宋" w:hAnsi="仿宋"/>
          <w:sz w:val="28"/>
        </w:rPr>
      </w:pPr>
      <w:r w:rsidRPr="009B5619">
        <w:rPr>
          <w:rFonts w:ascii="仿宋" w:eastAsia="仿宋" w:hAnsi="仿宋"/>
          <w:sz w:val="28"/>
        </w:rPr>
        <w:t>6. 风险分析：评估政府政策和法规对我们的业务可能造成的风险，包括合规风险、法律责任和罚款等。提供应对这些风险的计划。</w:t>
      </w:r>
    </w:p>
    <w:p w:rsidR="009B5619" w:rsidRPr="009B5619" w:rsidP="009B5619" w14:paraId="3E6C9467" w14:textId="77777777">
      <w:pPr>
        <w:ind w:firstLine="560" w:firstLineChars="200"/>
        <w:rPr>
          <w:rFonts w:ascii="仿宋" w:eastAsia="仿宋" w:hAnsi="仿宋"/>
          <w:sz w:val="28"/>
        </w:rPr>
      </w:pPr>
    </w:p>
    <w:p w:rsidR="009B5619" w:rsidRPr="009B5619" w:rsidP="009B5619" w14:paraId="3DC06548" w14:textId="77777777">
      <w:pPr>
        <w:ind w:firstLine="560" w:firstLineChars="200"/>
        <w:rPr>
          <w:rFonts w:ascii="仿宋" w:eastAsia="仿宋" w:hAnsi="仿宋"/>
          <w:sz w:val="28"/>
        </w:rPr>
      </w:pPr>
      <w:r w:rsidRPr="009B5619">
        <w:rPr>
          <w:rFonts w:ascii="仿宋" w:eastAsia="仿宋" w:hAnsi="仿宋"/>
          <w:sz w:val="28"/>
        </w:rPr>
        <w:t>7. 机会分析：识别政府政策和法规中可能包含的机会，例如政府补助、激励措施、市场准入优势等。说明我们如何利用这些机会来增强竞争力。</w:t>
      </w:r>
    </w:p>
    <w:p w:rsidR="009B5619" w:rsidRPr="009B5619" w:rsidP="009B5619" w14:paraId="55623A67" w14:textId="77777777">
      <w:pPr>
        <w:ind w:firstLine="560" w:firstLineChars="200"/>
        <w:rPr>
          <w:rFonts w:ascii="仿宋" w:eastAsia="仿宋" w:hAnsi="仿宋"/>
          <w:sz w:val="28"/>
        </w:rPr>
      </w:pPr>
    </w:p>
    <w:p w:rsidR="009B5619" w:rsidP="009B5619" w14:paraId="785D1984" w14:textId="0026F67C">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9B5619">
        <w:rPr>
          <w:rFonts w:ascii="仿宋" w:eastAsia="仿宋" w:hAnsi="仿宋"/>
          <w:sz w:val="28"/>
        </w:rPr>
        <w:t>8. 时间表和行动计划：制定一个时间表，明确关键政策和法规变化的</w:t>
      </w:r>
      <w:r w:rsidRPr="009B5619">
        <w:rPr>
          <w:rFonts w:ascii="仿宋" w:eastAsia="仿宋" w:hAnsi="仿宋" w:hint="eastAsia"/>
          <w:sz w:val="28"/>
        </w:rPr>
        <w:t>时间点，并列出相应的行动计划，以确保我们能够及时应对。</w:t>
      </w:r>
    </w:p>
    <w:p w:rsidR="009B5619" w:rsidP="009B5619" w14:paraId="044F6C48" w14:textId="75F9C2C5">
      <w:pPr>
        <w:pStyle w:val="Heading2"/>
      </w:pPr>
      <w:bookmarkStart w:id="8" w:name="_Toc155240389"/>
      <w:r w:rsidRPr="009B5619">
        <w:t>(三)、行业准入分析</w:t>
      </w:r>
      <w:bookmarkEnd w:id="8"/>
    </w:p>
    <w:p w:rsidR="009B5619" w:rsidRPr="009B5619" w:rsidP="009B5619" w14:paraId="48CBACF9" w14:textId="77777777">
      <w:pPr>
        <w:ind w:firstLine="560" w:firstLineChars="200"/>
        <w:rPr>
          <w:rFonts w:ascii="仿宋" w:eastAsia="仿宋" w:hAnsi="仿宋"/>
          <w:sz w:val="28"/>
        </w:rPr>
      </w:pPr>
      <w:r w:rsidRPr="009B5619">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9B5619" w:rsidRPr="009B5619" w:rsidP="009B5619" w14:paraId="49175BE9" w14:textId="77777777">
      <w:pPr>
        <w:ind w:firstLine="560" w:firstLineChars="200"/>
        <w:rPr>
          <w:rFonts w:ascii="仿宋" w:eastAsia="仿宋" w:hAnsi="仿宋"/>
          <w:sz w:val="28"/>
        </w:rPr>
      </w:pPr>
    </w:p>
    <w:p w:rsidR="009B5619" w:rsidRPr="009B5619" w:rsidP="009B5619" w14:paraId="7FED9F07" w14:textId="77777777">
      <w:pPr>
        <w:ind w:firstLine="560" w:firstLineChars="200"/>
        <w:rPr>
          <w:rFonts w:ascii="仿宋" w:eastAsia="仿宋" w:hAnsi="仿宋"/>
          <w:sz w:val="28"/>
        </w:rPr>
      </w:pPr>
      <w:r w:rsidRPr="009B5619">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9B5619" w:rsidRPr="009B5619" w:rsidP="009B5619" w14:paraId="05D2A635" w14:textId="77777777">
      <w:pPr>
        <w:ind w:firstLine="560" w:firstLineChars="200"/>
        <w:rPr>
          <w:rFonts w:ascii="仿宋" w:eastAsia="仿宋" w:hAnsi="仿宋"/>
          <w:sz w:val="28"/>
        </w:rPr>
      </w:pPr>
    </w:p>
    <w:p w:rsidR="009B5619" w:rsidRPr="009B5619" w:rsidP="009B5619" w14:paraId="584C9D01" w14:textId="77777777">
      <w:pPr>
        <w:ind w:firstLine="560" w:firstLineChars="200"/>
        <w:rPr>
          <w:rFonts w:ascii="仿宋" w:eastAsia="仿宋" w:hAnsi="仿宋"/>
          <w:sz w:val="28"/>
        </w:rPr>
      </w:pPr>
      <w:r w:rsidRPr="009B5619">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碳化硅陶瓷材料项目建设等。</w:t>
      </w:r>
    </w:p>
    <w:p w:rsidR="009B5619" w:rsidRPr="009B5619" w:rsidP="009B5619" w14:paraId="65BB0C18" w14:textId="77777777">
      <w:pPr>
        <w:ind w:firstLine="560" w:firstLineChars="200"/>
        <w:rPr>
          <w:rFonts w:ascii="仿宋" w:eastAsia="仿宋" w:hAnsi="仿宋"/>
          <w:sz w:val="28"/>
        </w:rPr>
      </w:pPr>
    </w:p>
    <w:p w:rsidR="009B5619" w:rsidRPr="009B5619" w:rsidP="009B5619" w14:paraId="1D76C7F7"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9B5619">
        <w:rPr>
          <w:rFonts w:ascii="仿宋" w:eastAsia="仿宋" w:hAnsi="仿宋" w:hint="eastAsia"/>
          <w:sz w:val="28"/>
        </w:rPr>
        <w:t>政府还积极推动政府和社会资本合作模式（</w:t>
      </w:r>
      <w:r w:rsidRPr="009B5619">
        <w:rPr>
          <w:rFonts w:ascii="仿宋" w:eastAsia="仿宋" w:hAnsi="仿宋"/>
          <w:sz w:val="28"/>
        </w:rPr>
        <w:t>PPP），以加速公共服</w:t>
      </w:r>
    </w:p>
    <w:p w:rsidR="009B5619" w:rsidRPr="009B5619" w:rsidP="009B5619" w14:textId="77777777">
      <w:pPr>
        <w:ind w:firstLine="560" w:firstLineChars="200"/>
        <w:rPr>
          <w:rFonts w:ascii="仿宋" w:eastAsia="仿宋" w:hAnsi="仿宋"/>
          <w:sz w:val="28"/>
        </w:rPr>
      </w:pPr>
      <w:r w:rsidRPr="009B5619">
        <w:rPr>
          <w:rFonts w:ascii="仿宋" w:eastAsia="仿宋" w:hAnsi="仿宋"/>
          <w:sz w:val="28"/>
        </w:rPr>
        <w:t>务领域的</w:t>
      </w:r>
      <w:r w:rsidRPr="009B5619">
        <w:rPr>
          <w:rFonts w:ascii="仿宋" w:eastAsia="仿宋" w:hAnsi="仿宋" w:hint="eastAsia"/>
          <w:sz w:val="28"/>
        </w:rPr>
        <w:t>合作和碳化硅陶瓷材料项目实施。此外，政府在支持《中国制造</w:t>
      </w:r>
      <w:r w:rsidRPr="009B5619">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9B5619" w:rsidRPr="009B5619" w:rsidP="009B5619" w14:paraId="2D557092" w14:textId="77777777">
      <w:pPr>
        <w:ind w:firstLine="560" w:firstLineChars="200"/>
        <w:rPr>
          <w:rFonts w:ascii="仿宋" w:eastAsia="仿宋" w:hAnsi="仿宋"/>
          <w:sz w:val="28"/>
        </w:rPr>
      </w:pPr>
    </w:p>
    <w:p w:rsidR="009B5619" w:rsidP="009B5619" w14:paraId="0C605DBC" w14:textId="5542040E">
      <w:pPr>
        <w:ind w:firstLine="560" w:firstLineChars="200"/>
        <w:rPr>
          <w:rFonts w:ascii="仿宋" w:eastAsia="仿宋" w:hAnsi="仿宋"/>
          <w:sz w:val="28"/>
        </w:rPr>
      </w:pPr>
      <w:r w:rsidRPr="009B5619">
        <w:rPr>
          <w:rFonts w:ascii="仿宋" w:eastAsia="仿宋" w:hAnsi="仿宋" w:hint="eastAsia"/>
          <w:sz w:val="28"/>
        </w:rPr>
        <w:t>这些政策和措施为</w:t>
      </w:r>
      <w:r w:rsidRPr="009B5619">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9B5619" w:rsidP="009B5619" w14:paraId="518CE12F" w14:textId="24A79BC5">
      <w:pPr>
        <w:pStyle w:val="Heading1"/>
        <w:rPr>
          <w:rFonts w:hint="eastAsia"/>
        </w:rPr>
      </w:pPr>
      <w:bookmarkStart w:id="9" w:name="_Toc155240390"/>
      <w:r w:rsidRPr="009B5619">
        <w:rPr>
          <w:rFonts w:hint="eastAsia"/>
        </w:rPr>
        <w:t>三、职业安全与劳动卫生</w:t>
      </w:r>
      <w:bookmarkEnd w:id="9"/>
    </w:p>
    <w:p w:rsidR="009B5619" w:rsidP="009B5619" w14:paraId="6D048490" w14:textId="615E848B">
      <w:pPr>
        <w:pStyle w:val="Heading2"/>
      </w:pPr>
      <w:bookmarkStart w:id="10" w:name="_Toc155240391"/>
      <w:r w:rsidRPr="009B5619">
        <w:t>(一)、消防安全</w:t>
      </w:r>
      <w:bookmarkEnd w:id="10"/>
    </w:p>
    <w:p w:rsidR="009B5619" w:rsidRPr="009B5619" w:rsidP="009B5619" w14:paraId="4F619447" w14:textId="77777777">
      <w:pPr>
        <w:ind w:firstLine="560" w:firstLineChars="200"/>
        <w:rPr>
          <w:rFonts w:ascii="仿宋" w:eastAsia="仿宋" w:hAnsi="仿宋"/>
          <w:sz w:val="28"/>
        </w:rPr>
      </w:pPr>
      <w:r w:rsidRPr="009B5619">
        <w:rPr>
          <w:rFonts w:ascii="仿宋" w:eastAsia="仿宋" w:hAnsi="仿宋" w:hint="eastAsia"/>
          <w:sz w:val="28"/>
        </w:rPr>
        <w:t>消防安全</w:t>
      </w:r>
    </w:p>
    <w:p w:rsidR="009B5619" w:rsidRPr="009B5619" w:rsidP="009B5619" w14:paraId="37877339" w14:textId="77777777">
      <w:pPr>
        <w:ind w:firstLine="560" w:firstLineChars="200"/>
        <w:rPr>
          <w:rFonts w:ascii="仿宋" w:eastAsia="仿宋" w:hAnsi="仿宋"/>
          <w:sz w:val="28"/>
        </w:rPr>
      </w:pPr>
    </w:p>
    <w:p w:rsidR="009B5619" w:rsidRPr="009B5619" w:rsidP="009B5619" w14:paraId="53E635BB" w14:textId="77777777">
      <w:pPr>
        <w:ind w:firstLine="560" w:firstLineChars="200"/>
        <w:rPr>
          <w:rFonts w:ascii="仿宋" w:eastAsia="仿宋" w:hAnsi="仿宋"/>
          <w:sz w:val="28"/>
        </w:rPr>
      </w:pPr>
      <w:r w:rsidRPr="009B5619">
        <w:rPr>
          <w:rFonts w:ascii="仿宋" w:eastAsia="仿宋" w:hAnsi="仿宋" w:hint="eastAsia"/>
          <w:sz w:val="28"/>
        </w:rPr>
        <w:t>消防设计原则</w:t>
      </w:r>
    </w:p>
    <w:p w:rsidR="009B5619" w:rsidRPr="009B5619" w:rsidP="009B5619" w14:paraId="6BFAE6B5" w14:textId="77777777">
      <w:pPr>
        <w:ind w:firstLine="560" w:firstLineChars="200"/>
        <w:rPr>
          <w:rFonts w:ascii="仿宋" w:eastAsia="仿宋" w:hAnsi="仿宋"/>
          <w:sz w:val="28"/>
        </w:rPr>
      </w:pPr>
    </w:p>
    <w:p w:rsidR="009B5619" w:rsidRPr="009B5619" w:rsidP="009B5619" w14:paraId="0B060383" w14:textId="77777777">
      <w:pPr>
        <w:ind w:firstLine="560" w:firstLineChars="200"/>
        <w:rPr>
          <w:rFonts w:ascii="仿宋" w:eastAsia="仿宋" w:hAnsi="仿宋"/>
          <w:sz w:val="28"/>
        </w:rPr>
      </w:pPr>
      <w:r w:rsidRPr="009B5619">
        <w:rPr>
          <w:rFonts w:ascii="仿宋" w:eastAsia="仿宋" w:hAnsi="仿宋"/>
          <w:sz w:val="28"/>
        </w:rPr>
        <w:t>1. 在碳化硅陶瓷材料项目建设中，承办单位应全部采用阻燃性建筑材料，坚持"预防为主"的原则，明确定义重点消防对象，并采取适当的安全消防措施，以确保在火灾发生时能够迅速扑灭火源、安全疏散相关人员，将损失降至最低。</w:t>
      </w:r>
    </w:p>
    <w:p w:rsidR="009B5619" w:rsidRPr="009B5619" w:rsidP="009B5619" w14:paraId="15E8CA89"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9B5619" w:rsidRPr="009B5619" w:rsidP="009B5619" w14:paraId="2AF04147" w14:textId="77777777">
      <w:pPr>
        <w:ind w:firstLine="560" w:firstLineChars="200"/>
        <w:rPr>
          <w:rFonts w:ascii="仿宋" w:eastAsia="仿宋" w:hAnsi="仿宋"/>
          <w:sz w:val="28"/>
        </w:rPr>
      </w:pPr>
      <w:r w:rsidRPr="009B5619">
        <w:rPr>
          <w:rFonts w:ascii="仿宋" w:eastAsia="仿宋" w:hAnsi="仿宋"/>
          <w:sz w:val="28"/>
        </w:rPr>
        <w:t>2. 实施巡检制度，及时发现和处理异常情况，确保安全生产。在可能产生爆炸危险的场所，应采取正压或自然通风措施，以防止爆炸危险环境的形成。在设计中，要严格遵守国家标准、行业规范和强制性标准，确保建筑结构和设备在生产过程中的质量和安全。</w:t>
      </w:r>
    </w:p>
    <w:p w:rsidR="009B5619" w:rsidRPr="009B5619" w:rsidP="009B5619" w14:paraId="04084408" w14:textId="77777777">
      <w:pPr>
        <w:ind w:firstLine="560" w:firstLineChars="200"/>
        <w:rPr>
          <w:rFonts w:ascii="仿宋" w:eastAsia="仿宋" w:hAnsi="仿宋"/>
          <w:sz w:val="28"/>
        </w:rPr>
      </w:pPr>
    </w:p>
    <w:p w:rsidR="009B5619" w:rsidRPr="009B5619" w:rsidP="009B5619" w14:paraId="156B9A48" w14:textId="77777777">
      <w:pPr>
        <w:ind w:firstLine="560" w:firstLineChars="200"/>
        <w:rPr>
          <w:rFonts w:ascii="仿宋" w:eastAsia="仿宋" w:hAnsi="仿宋"/>
          <w:sz w:val="28"/>
        </w:rPr>
      </w:pPr>
      <w:r w:rsidRPr="009B5619">
        <w:rPr>
          <w:rFonts w:ascii="仿宋" w:eastAsia="仿宋" w:hAnsi="仿宋" w:hint="eastAsia"/>
          <w:sz w:val="28"/>
        </w:rPr>
        <w:t>消防设计</w:t>
      </w:r>
    </w:p>
    <w:p w:rsidR="009B5619" w:rsidRPr="009B5619" w:rsidP="009B5619" w14:paraId="1AFB9967" w14:textId="77777777">
      <w:pPr>
        <w:ind w:firstLine="560" w:firstLineChars="200"/>
        <w:rPr>
          <w:rFonts w:ascii="仿宋" w:eastAsia="仿宋" w:hAnsi="仿宋"/>
          <w:sz w:val="28"/>
        </w:rPr>
      </w:pPr>
    </w:p>
    <w:p w:rsidR="009B5619" w:rsidRPr="009B5619" w:rsidP="009B5619" w14:paraId="2105A883" w14:textId="77777777">
      <w:pPr>
        <w:ind w:firstLine="560" w:firstLineChars="200"/>
        <w:rPr>
          <w:rFonts w:ascii="仿宋" w:eastAsia="仿宋" w:hAnsi="仿宋"/>
          <w:sz w:val="28"/>
        </w:rPr>
      </w:pPr>
      <w:r w:rsidRPr="009B5619">
        <w:rPr>
          <w:rFonts w:ascii="仿宋" w:eastAsia="仿宋" w:hAnsi="仿宋"/>
          <w:sz w:val="28"/>
        </w:rPr>
        <w:t>- 防雷和防静电：所</w:t>
      </w:r>
      <w:r w:rsidRPr="009B5619">
        <w:rPr>
          <w:rFonts w:ascii="仿宋" w:eastAsia="仿宋" w:hAnsi="仿宋" w:hint="eastAsia"/>
          <w:sz w:val="28"/>
        </w:rPr>
        <w:t>有工艺生产设备及其管线都应根据工艺要求进行防静电接地保护。爆炸危险场所的工艺生产设备和建筑物应属于第Ⅱ类防雷，以考虑防直击雷和感应雷。其他构筑物应属于第Ⅲ类防雷，应装有防直击雷装置。</w:t>
      </w:r>
    </w:p>
    <w:p w:rsidR="009B5619" w:rsidRPr="009B5619" w:rsidP="009B5619" w14:paraId="399990A9" w14:textId="77777777">
      <w:pPr>
        <w:ind w:firstLine="560" w:firstLineChars="200"/>
        <w:rPr>
          <w:rFonts w:ascii="仿宋" w:eastAsia="仿宋" w:hAnsi="仿宋"/>
          <w:sz w:val="28"/>
        </w:rPr>
      </w:pPr>
    </w:p>
    <w:p w:rsidR="009B5619" w:rsidRPr="009B5619" w:rsidP="009B5619" w14:paraId="2B6779C3" w14:textId="77777777">
      <w:pPr>
        <w:ind w:firstLine="560" w:firstLineChars="200"/>
        <w:rPr>
          <w:rFonts w:ascii="仿宋" w:eastAsia="仿宋" w:hAnsi="仿宋"/>
          <w:sz w:val="28"/>
        </w:rPr>
      </w:pPr>
      <w:r w:rsidRPr="009B5619">
        <w:rPr>
          <w:rFonts w:ascii="仿宋" w:eastAsia="仿宋" w:hAnsi="仿宋"/>
          <w:sz w:val="28"/>
        </w:rPr>
        <w:t>- 消防给水系统：碳化硅陶瓷材料项目应配置稳高压消防给水系统，以确保供水能力和压力。地上房间需要设计自然排烟系统，自然排烟口的设置应符合相关规范。</w:t>
      </w:r>
    </w:p>
    <w:p w:rsidR="009B5619" w:rsidRPr="009B5619" w:rsidP="009B5619" w14:paraId="780A6BBE" w14:textId="77777777">
      <w:pPr>
        <w:ind w:firstLine="560" w:firstLineChars="200"/>
        <w:rPr>
          <w:rFonts w:ascii="仿宋" w:eastAsia="仿宋" w:hAnsi="仿宋"/>
          <w:sz w:val="28"/>
        </w:rPr>
      </w:pPr>
    </w:p>
    <w:p w:rsidR="009B5619" w:rsidRPr="009B5619" w:rsidP="009B5619" w14:paraId="75B6616E" w14:textId="77777777">
      <w:pPr>
        <w:ind w:firstLine="560" w:firstLineChars="200"/>
        <w:rPr>
          <w:rFonts w:ascii="仿宋" w:eastAsia="仿宋" w:hAnsi="仿宋"/>
          <w:sz w:val="28"/>
        </w:rPr>
      </w:pPr>
      <w:r w:rsidRPr="009B5619">
        <w:rPr>
          <w:rFonts w:ascii="仿宋" w:eastAsia="仿宋" w:hAnsi="仿宋" w:hint="eastAsia"/>
          <w:sz w:val="28"/>
        </w:rPr>
        <w:t>消防总体要求</w:t>
      </w:r>
    </w:p>
    <w:p w:rsidR="009B5619" w:rsidRPr="009B5619" w:rsidP="009B5619" w14:paraId="423A7D75" w14:textId="77777777">
      <w:pPr>
        <w:ind w:firstLine="560" w:firstLineChars="200"/>
        <w:rPr>
          <w:rFonts w:ascii="仿宋" w:eastAsia="仿宋" w:hAnsi="仿宋"/>
          <w:sz w:val="28"/>
        </w:rPr>
      </w:pPr>
    </w:p>
    <w:p w:rsidR="009B5619" w:rsidRPr="009B5619" w:rsidP="009B5619" w14:paraId="6A6BAF0D" w14:textId="77777777">
      <w:pPr>
        <w:ind w:firstLine="560" w:firstLineChars="200"/>
        <w:rPr>
          <w:rFonts w:ascii="仿宋" w:eastAsia="仿宋" w:hAnsi="仿宋"/>
          <w:sz w:val="28"/>
        </w:rPr>
      </w:pPr>
      <w:r w:rsidRPr="009B5619">
        <w:rPr>
          <w:rFonts w:ascii="仿宋" w:eastAsia="仿宋" w:hAnsi="仿宋"/>
          <w:sz w:val="28"/>
        </w:rPr>
        <w:t>- 建筑消防：主体工程和库房内应设有消防栓，并配备便携式灭火器。库房根据《建筑灭火器配置设计规范》设置手推式或便携式化学灭火器。</w:t>
      </w:r>
    </w:p>
    <w:p w:rsidR="009B5619" w:rsidRPr="009B5619" w:rsidP="009B5619" w14:paraId="43B78FE5"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9B5619" w:rsidRPr="009B5619" w:rsidP="009B5619" w14:paraId="0D61A0E9" w14:textId="77777777">
      <w:pPr>
        <w:ind w:firstLine="560" w:firstLineChars="200"/>
        <w:rPr>
          <w:rFonts w:ascii="仿宋" w:eastAsia="仿宋" w:hAnsi="仿宋"/>
          <w:sz w:val="28"/>
        </w:rPr>
      </w:pPr>
      <w:r w:rsidRPr="009B5619">
        <w:rPr>
          <w:rFonts w:ascii="仿宋" w:eastAsia="仿宋" w:hAnsi="仿宋"/>
          <w:sz w:val="28"/>
        </w:rPr>
        <w:t>- 消防通道：厂房四周应设</w:t>
      </w:r>
      <w:r w:rsidRPr="009B5619">
        <w:rPr>
          <w:rFonts w:ascii="仿宋" w:eastAsia="仿宋" w:hAnsi="仿宋" w:hint="eastAsia"/>
          <w:sz w:val="28"/>
        </w:rPr>
        <w:t>置宽度为</w:t>
      </w:r>
      <w:r w:rsidRPr="009B5619">
        <w:rPr>
          <w:rFonts w:ascii="仿宋" w:eastAsia="仿宋" w:hAnsi="仿宋"/>
          <w:sz w:val="28"/>
        </w:rPr>
        <w:t>10.00米的环形消防车道，以满足消防车通行要求。</w:t>
      </w:r>
    </w:p>
    <w:p w:rsidR="009B5619" w:rsidRPr="009B5619" w:rsidP="009B5619" w14:paraId="04221FB6" w14:textId="77777777">
      <w:pPr>
        <w:ind w:firstLine="560" w:firstLineChars="200"/>
        <w:rPr>
          <w:rFonts w:ascii="仿宋" w:eastAsia="仿宋" w:hAnsi="仿宋"/>
          <w:sz w:val="28"/>
        </w:rPr>
      </w:pPr>
    </w:p>
    <w:p w:rsidR="009B5619" w:rsidRPr="009B5619" w:rsidP="009B5619" w14:paraId="65122066" w14:textId="77777777">
      <w:pPr>
        <w:ind w:firstLine="560" w:firstLineChars="200"/>
        <w:rPr>
          <w:rFonts w:ascii="仿宋" w:eastAsia="仿宋" w:hAnsi="仿宋"/>
          <w:sz w:val="28"/>
        </w:rPr>
      </w:pPr>
      <w:r w:rsidRPr="009B5619">
        <w:rPr>
          <w:rFonts w:ascii="仿宋" w:eastAsia="仿宋" w:hAnsi="仿宋" w:hint="eastAsia"/>
          <w:sz w:val="28"/>
        </w:rPr>
        <w:t>消防措施</w:t>
      </w:r>
    </w:p>
    <w:p w:rsidR="009B5619" w:rsidRPr="009B5619" w:rsidP="009B5619" w14:paraId="3FC44C0D" w14:textId="77777777">
      <w:pPr>
        <w:ind w:firstLine="560" w:firstLineChars="200"/>
        <w:rPr>
          <w:rFonts w:ascii="仿宋" w:eastAsia="仿宋" w:hAnsi="仿宋"/>
          <w:sz w:val="28"/>
        </w:rPr>
      </w:pPr>
    </w:p>
    <w:p w:rsidR="009B5619" w:rsidP="009B5619" w14:paraId="2DC5040D" w14:textId="68A66975">
      <w:pPr>
        <w:ind w:firstLine="560" w:firstLineChars="200"/>
        <w:rPr>
          <w:rFonts w:ascii="仿宋" w:eastAsia="仿宋" w:hAnsi="仿宋"/>
          <w:sz w:val="28"/>
        </w:rPr>
      </w:pPr>
      <w:r w:rsidRPr="009B5619">
        <w:rPr>
          <w:rFonts w:ascii="仿宋" w:eastAsia="仿宋" w:hAnsi="仿宋"/>
          <w:sz w:val="28"/>
        </w:rPr>
        <w:t>- 承办单位应定期检查和维护消防设备和器材，对消防人员进行严格培训，并确保相关人员持证上岗。此外，还应定期进行消防演练，及时消除潜在的消防隐患，以根本上预防火灾事故的发生。</w:t>
      </w:r>
    </w:p>
    <w:p w:rsidR="009B5619" w:rsidP="009B5619" w14:paraId="5A6BEC9F" w14:textId="796188D8">
      <w:pPr>
        <w:pStyle w:val="Heading2"/>
      </w:pPr>
      <w:bookmarkStart w:id="11" w:name="_Toc155240392"/>
      <w:r w:rsidRPr="009B5619">
        <w:t>(二)、防火防爆总图布置措施</w:t>
      </w:r>
      <w:bookmarkEnd w:id="11"/>
    </w:p>
    <w:p w:rsidR="009B5619" w:rsidRPr="009B5619" w:rsidP="009B5619" w14:paraId="18A8DC95" w14:textId="77777777">
      <w:pPr>
        <w:ind w:firstLine="560" w:firstLineChars="200"/>
        <w:rPr>
          <w:rFonts w:ascii="仿宋" w:eastAsia="仿宋" w:hAnsi="仿宋"/>
          <w:sz w:val="28"/>
        </w:rPr>
      </w:pPr>
      <w:r w:rsidRPr="009B5619">
        <w:rPr>
          <w:rFonts w:ascii="仿宋" w:eastAsia="仿宋" w:hAnsi="仿宋" w:hint="eastAsia"/>
          <w:sz w:val="28"/>
        </w:rPr>
        <w:t>该区域内的建筑物根据其防雷等级分为两类。具有爆炸危险的建筑物被归类为第二类防雷建筑，而其他建筑物则按照第三类防雷等级进行设计。</w:t>
      </w:r>
    </w:p>
    <w:p w:rsidR="009B5619" w:rsidRPr="009B5619" w:rsidP="009B5619" w14:paraId="5752572D" w14:textId="77777777">
      <w:pPr>
        <w:ind w:firstLine="560" w:firstLineChars="200"/>
        <w:rPr>
          <w:rFonts w:ascii="仿宋" w:eastAsia="仿宋" w:hAnsi="仿宋"/>
          <w:sz w:val="28"/>
        </w:rPr>
      </w:pPr>
    </w:p>
    <w:p w:rsidR="009B5619" w:rsidRPr="009B5619" w:rsidP="009B5619" w14:paraId="17D56D94" w14:textId="77777777">
      <w:pPr>
        <w:ind w:firstLine="560" w:firstLineChars="200"/>
        <w:rPr>
          <w:rFonts w:ascii="仿宋" w:eastAsia="仿宋" w:hAnsi="仿宋"/>
          <w:sz w:val="28"/>
        </w:rPr>
      </w:pPr>
      <w:r w:rsidRPr="009B5619">
        <w:rPr>
          <w:rFonts w:ascii="仿宋" w:eastAsia="仿宋" w:hAnsi="仿宋" w:hint="eastAsia"/>
          <w:sz w:val="28"/>
        </w:rPr>
        <w:t>对于防雷等级为第二类的建筑物，我们采用了特别的防雷措施。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备相连。</w:t>
      </w:r>
    </w:p>
    <w:p w:rsidR="009B5619" w:rsidRPr="009B5619" w:rsidP="009B5619" w14:paraId="401F2397" w14:textId="77777777">
      <w:pPr>
        <w:ind w:firstLine="560" w:firstLineChars="200"/>
        <w:rPr>
          <w:rFonts w:ascii="仿宋" w:eastAsia="仿宋" w:hAnsi="仿宋"/>
          <w:sz w:val="28"/>
        </w:rPr>
      </w:pPr>
    </w:p>
    <w:p w:rsidR="009B5619" w:rsidP="009B5619" w14:paraId="7ADFA544" w14:textId="69550992">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9B5619">
        <w:rPr>
          <w:rFonts w:ascii="仿宋" w:eastAsia="仿宋" w:hAnsi="仿宋" w:hint="eastAsia"/>
          <w:sz w:val="28"/>
        </w:rPr>
        <w:t>为防止直击雷的冲击，接地设备的电阻不能大于</w:t>
      </w:r>
      <w:r w:rsidRPr="009B5619">
        <w:rPr>
          <w:rFonts w:ascii="仿宋" w:eastAsia="仿宋" w:hAnsi="仿宋"/>
          <w:sz w:val="28"/>
        </w:rPr>
        <w:t>10.00欧姆。这一标准的设立，可以有</w:t>
      </w:r>
      <w:r w:rsidRPr="009B5619">
        <w:rPr>
          <w:rFonts w:ascii="仿宋" w:eastAsia="仿宋" w:hAnsi="仿宋" w:hint="eastAsia"/>
          <w:sz w:val="28"/>
        </w:rPr>
        <w:t>效地引导雷电迅速流入地下，减少雷电对建筑</w:t>
      </w:r>
    </w:p>
    <w:p w:rsidR="009B5619" w:rsidP="009B5619" w14:textId="69550992">
      <w:pPr>
        <w:ind w:firstLine="560" w:firstLineChars="200"/>
        <w:rPr>
          <w:rFonts w:ascii="仿宋" w:eastAsia="仿宋" w:hAnsi="仿宋" w:hint="eastAsia"/>
          <w:sz w:val="28"/>
        </w:rPr>
      </w:pPr>
      <w:r w:rsidRPr="009B5619">
        <w:rPr>
          <w:rFonts w:ascii="仿宋" w:eastAsia="仿宋" w:hAnsi="仿宋" w:hint="eastAsia"/>
          <w:sz w:val="28"/>
        </w:rPr>
        <w:t>物和人员的伤害。此外，所有正常不带电的金属设备外壳都需要可靠接地，这也是我们确保安全的一项重要措施。</w:t>
      </w:r>
    </w:p>
    <w:p w:rsidR="009B5619" w:rsidP="009B5619" w14:paraId="543DE4F7" w14:textId="6585BA42">
      <w:pPr>
        <w:pStyle w:val="Heading2"/>
      </w:pPr>
      <w:bookmarkStart w:id="12" w:name="_Toc155240393"/>
      <w:r w:rsidRPr="009B5619">
        <w:t>(三)、自然灾害防范措施</w:t>
      </w:r>
      <w:bookmarkEnd w:id="12"/>
    </w:p>
    <w:p w:rsidR="009B5619" w:rsidP="009B5619" w14:paraId="0DBBBDD4" w14:textId="790D9BB2">
      <w:pPr>
        <w:ind w:firstLine="560" w:firstLineChars="200"/>
        <w:rPr>
          <w:rFonts w:ascii="仿宋" w:eastAsia="仿宋" w:hAnsi="仿宋"/>
          <w:sz w:val="28"/>
        </w:rPr>
      </w:pPr>
      <w:r w:rsidRPr="009B5619">
        <w:rPr>
          <w:rFonts w:ascii="仿宋" w:eastAsia="仿宋" w:hAnsi="仿宋" w:hint="eastAsia"/>
          <w:sz w:val="28"/>
        </w:rPr>
        <w:t>按照《建筑抗震设计规范》（</w:t>
      </w:r>
      <w:r w:rsidRPr="009B5619">
        <w:rPr>
          <w:rFonts w:ascii="仿宋" w:eastAsia="仿宋" w:hAnsi="仿宋"/>
          <w:sz w:val="28"/>
        </w:rPr>
        <w:t>GB50011）的标准，我们明确了碳化硅陶瓷材料项目所在地区的抗震设防烈度为VIII度，设计基本地震加速度值为0.20g。在该规范中，还明确提及了本工程所在地的地震基本烈度为VI度。在考虑到地震烈度设防要求后，我们将碳化硅陶瓷材料项目的房屋建设标准设定为按照地震基本烈度VIII度的标准进行设防。这样做可以更好地确保碳化硅陶瓷材料项目在遭遇地震时的稳定性与安全性，从而保障了碳化硅陶瓷材料项目及周边环境的稳定与安全。</w:t>
      </w:r>
    </w:p>
    <w:p w:rsidR="009B5619" w:rsidP="009B5619" w14:paraId="146BF15E" w14:textId="0C17713A">
      <w:pPr>
        <w:pStyle w:val="Heading2"/>
      </w:pPr>
      <w:bookmarkStart w:id="13" w:name="_Toc155240394"/>
      <w:r w:rsidRPr="009B5619">
        <w:t>(四)、安全标志使用要求</w:t>
      </w:r>
      <w:bookmarkEnd w:id="13"/>
    </w:p>
    <w:p w:rsidR="009B5619" w:rsidRPr="009B5619" w:rsidP="009B5619" w14:paraId="19236EEB" w14:textId="77777777">
      <w:pPr>
        <w:ind w:firstLine="560" w:firstLineChars="200"/>
        <w:rPr>
          <w:rFonts w:ascii="仿宋" w:eastAsia="仿宋" w:hAnsi="仿宋"/>
          <w:sz w:val="28"/>
        </w:rPr>
      </w:pPr>
      <w:r w:rsidRPr="009B5619">
        <w:rPr>
          <w:rFonts w:ascii="仿宋" w:eastAsia="仿宋" w:hAnsi="仿宋" w:hint="eastAsia"/>
          <w:sz w:val="28"/>
        </w:rPr>
        <w:t>安全标志的使用要求主要包括以下几点：</w:t>
      </w:r>
    </w:p>
    <w:p w:rsidR="009B5619" w:rsidRPr="009B5619" w:rsidP="009B5619" w14:paraId="1252743C" w14:textId="77777777">
      <w:pPr>
        <w:ind w:firstLine="560" w:firstLineChars="200"/>
        <w:rPr>
          <w:rFonts w:ascii="仿宋" w:eastAsia="仿宋" w:hAnsi="仿宋"/>
          <w:sz w:val="28"/>
        </w:rPr>
      </w:pPr>
    </w:p>
    <w:p w:rsidR="009B5619" w:rsidRPr="009B5619" w:rsidP="009B5619" w14:paraId="7BA20D70" w14:textId="77777777">
      <w:pPr>
        <w:ind w:firstLine="560" w:firstLineChars="200"/>
        <w:rPr>
          <w:rFonts w:ascii="仿宋" w:eastAsia="仿宋" w:hAnsi="仿宋"/>
          <w:sz w:val="28"/>
        </w:rPr>
      </w:pPr>
      <w:r w:rsidRPr="009B5619">
        <w:rPr>
          <w:rFonts w:ascii="仿宋" w:eastAsia="仿宋" w:hAnsi="仿宋"/>
          <w:sz w:val="28"/>
        </w:rPr>
        <w:t>1. 必须设置在所涉及的相应危险地点或设备最容易被观察到的地方，保证受众能注意到。</w:t>
      </w:r>
    </w:p>
    <w:p w:rsidR="009B5619" w:rsidRPr="009B5619" w:rsidP="009B5619" w14:paraId="4AAB1AC5" w14:textId="77777777">
      <w:pPr>
        <w:ind w:firstLine="560" w:firstLineChars="200"/>
        <w:rPr>
          <w:rFonts w:ascii="仿宋" w:eastAsia="仿宋" w:hAnsi="仿宋"/>
          <w:sz w:val="28"/>
        </w:rPr>
      </w:pPr>
      <w:r w:rsidRPr="009B5619">
        <w:rPr>
          <w:rFonts w:ascii="仿宋" w:eastAsia="仿宋" w:hAnsi="仿宋"/>
          <w:sz w:val="28"/>
        </w:rPr>
        <w:t>2. 应牢固地固定在依托物上，不能产生倾斜、卷翘、摆动等现象，高度应尽量与人眼的视线高度一致。</w:t>
      </w:r>
    </w:p>
    <w:p w:rsidR="009B5619" w:rsidRPr="009B5619" w:rsidP="009B5619" w14:paraId="1CA5AEA3"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9B5619">
        <w:rPr>
          <w:rFonts w:ascii="仿宋" w:eastAsia="仿宋" w:hAnsi="仿宋"/>
          <w:sz w:val="28"/>
        </w:rPr>
        <w:t>3. 不应设置在门、窗、架等可移动的物体上，警示牌的正面或其邻近不得有妨碍人们视线的固定障碍物，并尽量避免被其他临时性</w:t>
      </w:r>
    </w:p>
    <w:p w:rsidR="009B5619" w:rsidRPr="009B5619" w:rsidP="009B5619" w14:textId="77777777">
      <w:pPr>
        <w:ind w:firstLine="560" w:firstLineChars="200"/>
        <w:rPr>
          <w:rFonts w:ascii="仿宋" w:eastAsia="仿宋" w:hAnsi="仿宋"/>
          <w:sz w:val="28"/>
        </w:rPr>
      </w:pPr>
      <w:r w:rsidRPr="009B5619">
        <w:rPr>
          <w:rFonts w:ascii="仿宋" w:eastAsia="仿宋" w:hAnsi="仿宋"/>
          <w:sz w:val="28"/>
        </w:rPr>
        <w:t>物体所遮挡。</w:t>
      </w:r>
    </w:p>
    <w:p w:rsidR="009B5619" w:rsidRPr="009B5619" w:rsidP="009B5619" w14:paraId="1CD2ABC2" w14:textId="77777777">
      <w:pPr>
        <w:ind w:firstLine="560" w:firstLineChars="200"/>
        <w:rPr>
          <w:rFonts w:ascii="仿宋" w:eastAsia="仿宋" w:hAnsi="仿宋"/>
          <w:sz w:val="28"/>
        </w:rPr>
      </w:pPr>
      <w:r w:rsidRPr="009B5619">
        <w:rPr>
          <w:rFonts w:ascii="仿宋" w:eastAsia="仿宋" w:hAnsi="仿宋"/>
          <w:sz w:val="28"/>
        </w:rPr>
        <w:t>4. 安全标识牌的使用基本要求还应根据《建筑抗震设计规范》（GB50011）的标准，针对碳化硅陶瓷材料项目所在地区的地震烈度设防要求进行具体设置。</w:t>
      </w:r>
    </w:p>
    <w:p w:rsidR="009B5619" w:rsidRPr="009B5619" w:rsidP="009B5619" w14:paraId="6E25F513" w14:textId="77777777">
      <w:pPr>
        <w:ind w:firstLine="560" w:firstLineChars="200"/>
        <w:rPr>
          <w:rFonts w:ascii="仿宋" w:eastAsia="仿宋" w:hAnsi="仿宋"/>
          <w:sz w:val="28"/>
        </w:rPr>
      </w:pPr>
    </w:p>
    <w:p w:rsidR="009B5619" w:rsidP="009B5619" w14:paraId="3C2087AF" w14:textId="1327D8A1">
      <w:pPr>
        <w:ind w:firstLine="560" w:firstLineChars="200"/>
        <w:rPr>
          <w:rFonts w:ascii="仿宋" w:eastAsia="仿宋" w:hAnsi="仿宋" w:hint="eastAsia"/>
          <w:sz w:val="28"/>
        </w:rPr>
      </w:pPr>
      <w:r w:rsidRPr="009B5619">
        <w:rPr>
          <w:rFonts w:ascii="仿宋" w:eastAsia="仿宋" w:hAnsi="仿宋" w:hint="eastAsia"/>
          <w:sz w:val="28"/>
        </w:rPr>
        <w:t>对于安全标志牌的具体使用要求，最好参考相关的安全规范和标准，以确保安全标志牌能发挥其应有的作用。</w:t>
      </w:r>
    </w:p>
    <w:p w:rsidR="009B5619" w:rsidP="009B5619" w14:paraId="0DF819A3" w14:textId="01FC2C41">
      <w:pPr>
        <w:pStyle w:val="Heading2"/>
      </w:pPr>
      <w:bookmarkStart w:id="14" w:name="_Toc155240395"/>
      <w:r w:rsidRPr="009B5619">
        <w:t>(五)、电气安全保障措施</w:t>
      </w:r>
      <w:bookmarkEnd w:id="14"/>
    </w:p>
    <w:p w:rsidR="009B5619" w:rsidP="009B5619" w14:paraId="55E543A0" w14:textId="57602D83">
      <w:pPr>
        <w:ind w:firstLine="560" w:firstLineChars="200"/>
        <w:rPr>
          <w:rFonts w:ascii="仿宋" w:eastAsia="仿宋" w:hAnsi="仿宋" w:hint="eastAsia"/>
          <w:sz w:val="28"/>
        </w:rPr>
      </w:pPr>
      <w:r w:rsidRPr="009B5619">
        <w:rPr>
          <w:rFonts w:ascii="仿宋" w:eastAsia="仿宋" w:hAnsi="仿宋" w:hint="eastAsia"/>
          <w:sz w:val="28"/>
        </w:rPr>
        <w:t>碳化硅陶瓷材料项目承办单位不仅要为所有电气设备设置防触电接地，以保护员工和设备免受电击的伤害，还要在碳化硅陶瓷材料项目建设区域高处的建筑物和设备上安装避雷装置。这些避雷装置能够有效地将突发的雷电引入地下，避免雷电对建筑物和设备造成损坏，保证碳化硅陶瓷材料项目的顺利进行。同时，这些措施也符合国家相关安全法规和标准的要求，为碳化硅陶瓷材料项目的安全和质量提供了有力保障。</w:t>
      </w:r>
    </w:p>
    <w:p w:rsidR="009B5619" w:rsidP="009B5619" w14:paraId="76B1B416" w14:textId="1A56B152">
      <w:pPr>
        <w:pStyle w:val="Heading2"/>
      </w:pPr>
      <w:bookmarkStart w:id="15" w:name="_Toc155240396"/>
      <w:r w:rsidRPr="009B5619">
        <w:t>(六)、防尘防毒措施</w:t>
      </w:r>
      <w:bookmarkEnd w:id="15"/>
    </w:p>
    <w:p w:rsidR="009B5619" w:rsidRPr="009B5619" w:rsidP="009B5619" w14:paraId="283D65A1" w14:textId="77777777">
      <w:pPr>
        <w:ind w:firstLine="560" w:firstLineChars="200"/>
        <w:rPr>
          <w:rFonts w:ascii="仿宋" w:eastAsia="仿宋" w:hAnsi="仿宋"/>
          <w:sz w:val="28"/>
        </w:rPr>
      </w:pPr>
      <w:r w:rsidRPr="009B5619">
        <w:rPr>
          <w:rFonts w:ascii="仿宋" w:eastAsia="仿宋" w:hAnsi="仿宋" w:hint="eastAsia"/>
          <w:sz w:val="28"/>
        </w:rPr>
        <w:t>接触有毒有害物的工作岗位应配备空气呼吸器及防毒面具等防护</w:t>
      </w:r>
    </w:p>
    <w:p w:rsidR="009B5619" w:rsidP="009B5619" w14:paraId="696DC23B" w14:textId="5670A542">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9B5619">
        <w:rPr>
          <w:rFonts w:ascii="仿宋" w:eastAsia="仿宋" w:hAnsi="仿宋" w:hint="eastAsia"/>
          <w:sz w:val="28"/>
        </w:rPr>
        <w:t>器材，确保操作工的人身安全</w:t>
      </w:r>
    </w:p>
    <w:p w:rsidR="009B5619" w:rsidP="009B5619" w14:paraId="762C94AE" w14:textId="2750D3D2">
      <w:pPr>
        <w:pStyle w:val="Heading2"/>
      </w:pPr>
      <w:bookmarkStart w:id="16" w:name="_Toc155240397"/>
      <w:r w:rsidRPr="009B5619">
        <w:t>(七)、防静电、触电、防护及防雷措施</w:t>
      </w:r>
      <w:bookmarkEnd w:id="16"/>
    </w:p>
    <w:p w:rsidR="009B5619" w:rsidRPr="009B5619" w:rsidP="009B5619" w14:paraId="68E5945D" w14:textId="77777777">
      <w:pPr>
        <w:ind w:firstLine="560" w:firstLineChars="200"/>
        <w:rPr>
          <w:rFonts w:ascii="仿宋" w:eastAsia="仿宋" w:hAnsi="仿宋"/>
          <w:sz w:val="28"/>
        </w:rPr>
      </w:pPr>
      <w:r w:rsidRPr="009B5619">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符合国家标准和相关规定。</w:t>
      </w:r>
    </w:p>
    <w:p w:rsidR="009B5619" w:rsidRPr="009B5619" w:rsidP="009B5619" w14:paraId="366DB380" w14:textId="77777777">
      <w:pPr>
        <w:ind w:firstLine="560" w:firstLineChars="200"/>
        <w:rPr>
          <w:rFonts w:ascii="仿宋" w:eastAsia="仿宋" w:hAnsi="仿宋"/>
          <w:sz w:val="28"/>
        </w:rPr>
      </w:pPr>
    </w:p>
    <w:p w:rsidR="009B5619" w:rsidP="009B5619" w14:paraId="003BF639" w14:textId="7D3DEDE3">
      <w:pPr>
        <w:ind w:firstLine="560" w:firstLineChars="200"/>
        <w:rPr>
          <w:rFonts w:ascii="仿宋" w:eastAsia="仿宋" w:hAnsi="仿宋" w:hint="eastAsia"/>
          <w:sz w:val="28"/>
        </w:rPr>
      </w:pPr>
      <w:r w:rsidRPr="009B5619">
        <w:rPr>
          <w:rFonts w:ascii="仿宋" w:eastAsia="仿宋" w:hAnsi="仿宋" w:hint="eastAsia"/>
          <w:sz w:val="28"/>
        </w:rPr>
        <w:t>此外，架空管道以及变配电设备和低压供电线路终端也必须设有防雷电波侵入的防护措施，以避免电流对设备造成损害。在此，我们建议在这些设备内部设置必要的避雷针（线），以提高设备的防雷能力，并确保员工和设备的安全。</w:t>
      </w:r>
    </w:p>
    <w:p w:rsidR="009B5619" w:rsidP="009B5619" w14:paraId="547F70E8" w14:textId="381B5BD5">
      <w:pPr>
        <w:pStyle w:val="Heading2"/>
      </w:pPr>
      <w:bookmarkStart w:id="17" w:name="_Toc155240398"/>
      <w:r w:rsidRPr="009B5619">
        <w:t>(八)、机械设备安全保障措施</w:t>
      </w:r>
      <w:bookmarkEnd w:id="17"/>
    </w:p>
    <w:p w:rsidR="009B5619" w:rsidP="009B5619" w14:paraId="44687835" w14:textId="76D84F4F">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9B5619">
        <w:rPr>
          <w:rFonts w:ascii="仿宋" w:eastAsia="仿宋" w:hAnsi="仿宋" w:hint="eastAsia"/>
          <w:sz w:val="28"/>
        </w:rPr>
        <w:t>机械传动力设备中的开式齿轮、皮带轮、联轴器等关键部位都设有安全罩，以防止意外伤害的发生。对于带式输送机的头部、尾部改向部位以及料斗开口位置等经常有人接近的地方，我们按照《带式输送机安全规程》采取了密闭防护措施，以避免机械运动对人体造成意外伤害。这些防护措施可以有效地保护人员免受机械伤害的风险，从而确保生产过程的安全性和可靠性。</w:t>
      </w:r>
    </w:p>
    <w:p w:rsidR="009B5619" w:rsidP="009B5619" w14:paraId="152DDFBC" w14:textId="1BECF548">
      <w:pPr>
        <w:pStyle w:val="Heading2"/>
      </w:pPr>
      <w:bookmarkStart w:id="18" w:name="_Toc155240399"/>
      <w:r w:rsidRPr="009B5619">
        <w:t>(九)、劳动安全保障措施</w:t>
      </w:r>
      <w:bookmarkEnd w:id="18"/>
    </w:p>
    <w:p w:rsidR="009B5619" w:rsidRPr="009B5619" w:rsidP="009B5619" w14:paraId="7171DC33" w14:textId="77777777">
      <w:pPr>
        <w:ind w:firstLine="560" w:firstLineChars="200"/>
        <w:rPr>
          <w:rFonts w:ascii="仿宋" w:eastAsia="仿宋" w:hAnsi="仿宋"/>
          <w:sz w:val="28"/>
        </w:rPr>
      </w:pPr>
      <w:r w:rsidRPr="009B5619">
        <w:rPr>
          <w:rFonts w:ascii="仿宋" w:eastAsia="仿宋" w:hAnsi="仿宋" w:hint="eastAsia"/>
          <w:sz w:val="28"/>
        </w:rPr>
        <w:t>该碳化硅陶瓷材料项目承办单位考虑到员工的工作和生活需求，设立了医务室、浴室、休息室等必要的生活福利设施，旨在为员工创造一个优美、舒适的工作和生活环境。此外，碳化硅陶瓷材料项目承办单位也对空闲地进行绿化，通过这些措施为员工营造一个宜人的工作生活环境。</w:t>
      </w:r>
    </w:p>
    <w:p w:rsidR="009B5619" w:rsidRPr="009B5619" w:rsidP="009B5619" w14:paraId="437C999A" w14:textId="77777777">
      <w:pPr>
        <w:ind w:firstLine="560" w:firstLineChars="200"/>
        <w:rPr>
          <w:rFonts w:ascii="仿宋" w:eastAsia="仿宋" w:hAnsi="仿宋"/>
          <w:sz w:val="28"/>
        </w:rPr>
      </w:pPr>
    </w:p>
    <w:p w:rsidR="009B5619" w:rsidRPr="009B5619" w:rsidP="009B5619" w14:paraId="49DA3BC2" w14:textId="77777777">
      <w:pPr>
        <w:ind w:firstLine="560" w:firstLineChars="200"/>
        <w:rPr>
          <w:rFonts w:ascii="仿宋" w:eastAsia="仿宋" w:hAnsi="仿宋"/>
          <w:sz w:val="28"/>
        </w:rPr>
      </w:pPr>
      <w:r w:rsidRPr="009B5619">
        <w:rPr>
          <w:rFonts w:ascii="仿宋" w:eastAsia="仿宋" w:hAnsi="仿宋" w:hint="eastAsia"/>
          <w:sz w:val="28"/>
        </w:rPr>
        <w:t>在自动控制设计方面，该碳化硅陶瓷材料项目承办单位以集中检测为主，将重要参数引至控制室，以便实时观察生产过程的变化。为确保劳动安全，针对一些会对员工造成潜在危害的参数，碳化硅陶瓷材料项目承办单位还设置了越限报警功能。这些措施可以有效地预防并及时应对可能出现的安全问题。</w:t>
      </w:r>
    </w:p>
    <w:p w:rsidR="009B5619" w:rsidRPr="009B5619" w:rsidP="009B5619" w14:paraId="5231995D" w14:textId="77777777">
      <w:pPr>
        <w:ind w:firstLine="560" w:firstLineChars="200"/>
        <w:rPr>
          <w:rFonts w:ascii="仿宋" w:eastAsia="仿宋" w:hAnsi="仿宋"/>
          <w:sz w:val="28"/>
        </w:rPr>
      </w:pPr>
    </w:p>
    <w:p w:rsidR="009B5619" w:rsidP="009B5619" w14:paraId="1BE8F355" w14:textId="53D56165">
      <w:pPr>
        <w:ind w:firstLine="560" w:firstLineChars="200"/>
        <w:rPr>
          <w:rFonts w:ascii="仿宋" w:eastAsia="仿宋" w:hAnsi="仿宋" w:hint="eastAsia"/>
          <w:sz w:val="28"/>
        </w:rPr>
      </w:pPr>
      <w:r w:rsidRPr="009B5619">
        <w:rPr>
          <w:rFonts w:ascii="仿宋" w:eastAsia="仿宋" w:hAnsi="仿宋" w:hint="eastAsia"/>
          <w:sz w:val="28"/>
        </w:rPr>
        <w:t>此外，为了保证劳动安全，该碳化硅陶瓷材料项目承办单位还设置了一定数量的自动调节系统。这些系统可以在出现不安全因素时自动调节，从而最大限度地减少不安全事故的发生。这些自动调节系统的存在，不仅提高了生产效率，更为员工的安全提供了有力保障。</w:t>
      </w:r>
    </w:p>
    <w:p w:rsidR="009B5619" w:rsidP="009B5619" w14:paraId="58C54674" w14:textId="232CAC3B">
      <w:pPr>
        <w:pStyle w:val="Heading2"/>
      </w:pPr>
      <w:bookmarkStart w:id="19" w:name="_Toc155240400"/>
      <w:r w:rsidRPr="009B5619">
        <w:t>(十)、劳动安全卫生机构设置及教育制度</w:t>
      </w:r>
      <w:bookmarkEnd w:id="19"/>
    </w:p>
    <w:p w:rsidR="009B5619" w:rsidRPr="009B5619" w:rsidP="009B5619" w14:paraId="7A1F7D91" w14:textId="77777777">
      <w:pPr>
        <w:ind w:firstLine="560" w:firstLineChars="200"/>
        <w:rPr>
          <w:rFonts w:ascii="仿宋" w:eastAsia="仿宋" w:hAnsi="仿宋"/>
          <w:sz w:val="28"/>
        </w:rPr>
      </w:pPr>
      <w:r w:rsidRPr="009B5619">
        <w:rPr>
          <w:rFonts w:ascii="仿宋" w:eastAsia="仿宋" w:hAnsi="仿宋" w:hint="eastAsia"/>
          <w:sz w:val="28"/>
        </w:rPr>
        <w:t>机构设置及人员配备</w:t>
      </w:r>
    </w:p>
    <w:p w:rsidR="009B5619" w:rsidRPr="009B5619" w:rsidP="009B5619" w14:paraId="0164D7C5" w14:textId="77777777">
      <w:pPr>
        <w:ind w:firstLine="560" w:firstLineChars="200"/>
        <w:rPr>
          <w:rFonts w:ascii="仿宋" w:eastAsia="仿宋" w:hAnsi="仿宋"/>
          <w:sz w:val="28"/>
        </w:rPr>
      </w:pPr>
    </w:p>
    <w:p w:rsidR="009B5619" w:rsidRPr="009B5619" w:rsidP="009B5619" w14:paraId="24A70DAD"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9B5619">
        <w:rPr>
          <w:rFonts w:ascii="仿宋" w:eastAsia="仿宋" w:hAnsi="仿宋" w:hint="eastAsia"/>
          <w:sz w:val="28"/>
        </w:rPr>
        <w:t>应急撤离和急救准备</w:t>
      </w:r>
    </w:p>
    <w:p w:rsidR="009B5619" w:rsidRPr="009B5619" w:rsidP="009B5619" w14:paraId="0622FE8B" w14:textId="77777777">
      <w:pPr>
        <w:ind w:firstLine="560" w:firstLineChars="200"/>
        <w:rPr>
          <w:rFonts w:ascii="仿宋" w:eastAsia="仿宋" w:hAnsi="仿宋"/>
          <w:sz w:val="28"/>
        </w:rPr>
      </w:pPr>
    </w:p>
    <w:p w:rsidR="009B5619" w:rsidRPr="009B5619" w:rsidP="009B5619" w14:paraId="1D047AF5" w14:textId="77777777">
      <w:pPr>
        <w:ind w:firstLine="560" w:firstLineChars="200"/>
        <w:rPr>
          <w:rFonts w:ascii="仿宋" w:eastAsia="仿宋" w:hAnsi="仿宋"/>
          <w:sz w:val="28"/>
        </w:rPr>
      </w:pPr>
      <w:r w:rsidRPr="009B5619">
        <w:rPr>
          <w:rFonts w:ascii="仿宋" w:eastAsia="仿宋" w:hAnsi="仿宋" w:hint="eastAsia"/>
          <w:sz w:val="28"/>
        </w:rPr>
        <w:t>为了应对紧急情况，碳化硅陶瓷材料项目承办单位合理设置了应急撤离通道和泄险区，以确保在紧急事故发生时，员工能够及时疏散到安全区域。此外，现场还设有急救站，配备了必要的急救设施和急救车辆。劳动安全部门要求编制突发性急性中毒事故的救治预案，并根据实际情况进行修订，定期组织员工进行应急演练，以确保人员安全。</w:t>
      </w:r>
    </w:p>
    <w:p w:rsidR="009B5619" w:rsidRPr="009B5619" w:rsidP="009B5619" w14:paraId="732195C7" w14:textId="77777777">
      <w:pPr>
        <w:ind w:firstLine="560" w:firstLineChars="200"/>
        <w:rPr>
          <w:rFonts w:ascii="仿宋" w:eastAsia="仿宋" w:hAnsi="仿宋"/>
          <w:sz w:val="28"/>
        </w:rPr>
      </w:pPr>
    </w:p>
    <w:p w:rsidR="009B5619" w:rsidRPr="009B5619" w:rsidP="009B5619" w14:paraId="4A4691B4" w14:textId="77777777">
      <w:pPr>
        <w:ind w:firstLine="560" w:firstLineChars="200"/>
        <w:rPr>
          <w:rFonts w:ascii="仿宋" w:eastAsia="仿宋" w:hAnsi="仿宋"/>
          <w:sz w:val="28"/>
        </w:rPr>
      </w:pPr>
      <w:r w:rsidRPr="009B5619">
        <w:rPr>
          <w:rFonts w:ascii="仿宋" w:eastAsia="仿宋" w:hAnsi="仿宋" w:hint="eastAsia"/>
          <w:sz w:val="28"/>
        </w:rPr>
        <w:t>劳动安全卫生教育制度</w:t>
      </w:r>
    </w:p>
    <w:p w:rsidR="009B5619" w:rsidRPr="009B5619" w:rsidP="009B5619" w14:paraId="7A9671A3" w14:textId="77777777">
      <w:pPr>
        <w:ind w:firstLine="560" w:firstLineChars="200"/>
        <w:rPr>
          <w:rFonts w:ascii="仿宋" w:eastAsia="仿宋" w:hAnsi="仿宋"/>
          <w:sz w:val="28"/>
        </w:rPr>
      </w:pPr>
    </w:p>
    <w:p w:rsidR="009B5619" w:rsidP="009B5619" w14:paraId="12E9BAAC" w14:textId="26E22772">
      <w:pPr>
        <w:ind w:firstLine="560" w:firstLineChars="200"/>
        <w:rPr>
          <w:rFonts w:ascii="仿宋" w:eastAsia="仿宋" w:hAnsi="仿宋" w:hint="eastAsia"/>
          <w:sz w:val="28"/>
        </w:rPr>
      </w:pPr>
      <w:r w:rsidRPr="009B5619">
        <w:rPr>
          <w:rFonts w:ascii="仿宋" w:eastAsia="仿宋" w:hAnsi="仿宋" w:hint="eastAsia"/>
          <w:sz w:val="28"/>
        </w:rPr>
        <w:t>一旦碳化硅陶瓷材料项目投入运营，所有级别的员工都必须坚守劳动安全操作规程，确保一切潜在的事故隐患在发生之初就被消除，以保障员工的人身安全和设备的正常运行。碳化硅陶瓷材料项目承办单位将员工的安全和健康置于生产之上的优先位置，特别是在生产第一线，确保安全与健康成为首要任务。每一位进入有毒有害生产单元的员工都必须佩戴个人防护设备，这是确保工作场所的基本要求。</w:t>
      </w:r>
    </w:p>
    <w:p w:rsidR="009B5619" w:rsidP="009B5619" w14:paraId="7D14098F" w14:textId="04BFADE9">
      <w:pPr>
        <w:pStyle w:val="Heading2"/>
      </w:pPr>
      <w:bookmarkStart w:id="20" w:name="_Toc155240401"/>
      <w:r w:rsidRPr="009B5619">
        <w:t>(十一)、劳动安全预期效果评价</w:t>
      </w:r>
      <w:bookmarkEnd w:id="20"/>
    </w:p>
    <w:p w:rsidR="009B5619" w:rsidP="009B5619" w14:paraId="5D76ED05" w14:textId="366FAF0F">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9B5619">
        <w:rPr>
          <w:rFonts w:ascii="仿宋" w:eastAsia="仿宋" w:hAnsi="仿宋" w:hint="eastAsia"/>
          <w:sz w:val="28"/>
        </w:rPr>
        <w:t>在事故出现之际，碳化硅陶瓷材料项目执行单位依赖于工程设计方案中的安全防护设备和突发情况应急措施，有效遏制事故的扩大，防止安全和消防事故的蔓延，确保员工的人身安全和财产不受损害。碳化硅陶瓷材料项目执行单位已经设计并配备了完善的安全卫生专</w:t>
      </w:r>
    </w:p>
    <w:p w:rsidR="009B5619" w:rsidP="009B5619" w14:textId="366FAF0F">
      <w:pPr>
        <w:ind w:firstLine="560" w:firstLineChars="200"/>
        <w:rPr>
          <w:rFonts w:ascii="仿宋" w:eastAsia="仿宋" w:hAnsi="仿宋" w:hint="eastAsia"/>
          <w:sz w:val="28"/>
        </w:rPr>
      </w:pPr>
      <w:r w:rsidRPr="009B5619">
        <w:rPr>
          <w:rFonts w:ascii="仿宋" w:eastAsia="仿宋" w:hAnsi="仿宋" w:hint="eastAsia"/>
          <w:sz w:val="28"/>
        </w:rPr>
        <w:t>用设备，主要包括防火防爆设备、火灾自动报警系统、水消防系统、空调设备、岗位通风设备、隔声降噪设备、安全供水、安全供电设备等。</w:t>
      </w:r>
    </w:p>
    <w:p w:rsidR="009B5619" w:rsidP="009B5619" w14:paraId="70920007" w14:textId="2C17EF3A">
      <w:pPr>
        <w:pStyle w:val="Heading1"/>
        <w:rPr>
          <w:rFonts w:hint="eastAsia"/>
        </w:rPr>
      </w:pPr>
      <w:bookmarkStart w:id="21" w:name="_Toc155240402"/>
      <w:r w:rsidRPr="009B5619">
        <w:rPr>
          <w:rFonts w:hint="eastAsia"/>
        </w:rPr>
        <w:t>四、建设规模分析</w:t>
      </w:r>
      <w:bookmarkEnd w:id="21"/>
    </w:p>
    <w:p w:rsidR="009B5619" w:rsidP="009B5619" w14:paraId="3B4478CA" w14:textId="4CDAAD55">
      <w:pPr>
        <w:pStyle w:val="Heading2"/>
      </w:pPr>
      <w:bookmarkStart w:id="22" w:name="_Toc155240403"/>
      <w:r w:rsidRPr="009B5619">
        <w:t>(一)、建设规模</w:t>
      </w:r>
      <w:bookmarkEnd w:id="22"/>
    </w:p>
    <w:p w:rsidR="009B5619" w:rsidRPr="009B5619" w:rsidP="009B5619" w14:paraId="3DAF5B04" w14:textId="77777777">
      <w:pPr>
        <w:ind w:firstLine="560" w:firstLineChars="200"/>
        <w:rPr>
          <w:rFonts w:ascii="仿宋" w:eastAsia="仿宋" w:hAnsi="仿宋"/>
          <w:sz w:val="28"/>
        </w:rPr>
      </w:pPr>
      <w:r w:rsidRPr="009B5619">
        <w:rPr>
          <w:rFonts w:ascii="仿宋" w:eastAsia="仿宋" w:hAnsi="仿宋" w:hint="eastAsia"/>
          <w:sz w:val="28"/>
        </w:rPr>
        <w:t>该碳化硅陶瓷材料项目总征地面积达到</w:t>
      </w:r>
      <w:r w:rsidRPr="009B5619">
        <w:rPr>
          <w:rFonts w:ascii="仿宋" w:eastAsia="仿宋" w:hAnsi="仿宋"/>
          <w:sz w:val="28"/>
        </w:rPr>
        <w:t>XXX平方米，大约折合XXX亩。其中，净用地面积与红线范围折合约XXX亩。碳化硅陶瓷材料项目规划总建筑面积达到XXX平方米，这其中，规划建设主体工程为XXX平方米，而计容建筑面积则为XXXX平方米。预计建筑工程投资将达到XXXX万元。</w:t>
      </w:r>
    </w:p>
    <w:p w:rsidR="009B5619" w:rsidRPr="009B5619" w:rsidP="009B5619" w14:paraId="3677799A" w14:textId="77777777">
      <w:pPr>
        <w:ind w:firstLine="560" w:firstLineChars="200"/>
        <w:rPr>
          <w:rFonts w:ascii="仿宋" w:eastAsia="仿宋" w:hAnsi="仿宋"/>
          <w:sz w:val="28"/>
        </w:rPr>
      </w:pPr>
    </w:p>
    <w:p w:rsidR="009B5619" w:rsidP="009B5619" w14:paraId="1B0BE410" w14:textId="0AA5F4E9">
      <w:pPr>
        <w:ind w:firstLine="560" w:firstLineChars="200"/>
        <w:rPr>
          <w:rFonts w:ascii="仿宋" w:eastAsia="仿宋" w:hAnsi="仿宋"/>
          <w:sz w:val="28"/>
        </w:rPr>
      </w:pPr>
      <w:r w:rsidRPr="009B5619">
        <w:rPr>
          <w:rFonts w:ascii="仿宋" w:eastAsia="仿宋" w:hAnsi="仿宋" w:hint="eastAsia"/>
          <w:sz w:val="28"/>
        </w:rPr>
        <w:t>在设备购置方面，该碳化硅陶瓷材料项目计划购置设备共计</w:t>
      </w:r>
      <w:r w:rsidRPr="009B5619">
        <w:rPr>
          <w:rFonts w:ascii="仿宋" w:eastAsia="仿宋" w:hAnsi="仿宋"/>
          <w:sz w:val="28"/>
        </w:rPr>
        <w:t>XXX台（套），设备购置费高达XXX万元。这些设备的购置将为碳化硅陶瓷材料项目的建设和运营提供必要的支持和保障。</w:t>
      </w:r>
    </w:p>
    <w:p w:rsidR="009B5619" w:rsidP="009B5619" w14:paraId="7CFCF181" w14:textId="0EC9DDA6">
      <w:pPr>
        <w:pStyle w:val="Heading2"/>
      </w:pPr>
      <w:bookmarkStart w:id="23" w:name="_Toc155240404"/>
      <w:r w:rsidRPr="009B5619">
        <w:t>(二)、产值规模</w:t>
      </w:r>
      <w:bookmarkEnd w:id="23"/>
    </w:p>
    <w:p w:rsidR="009B5619" w:rsidRPr="009B5619" w:rsidP="009B5619" w14:paraId="75D0230B" w14:textId="77777777">
      <w:pPr>
        <w:ind w:firstLine="560" w:firstLineChars="200"/>
        <w:rPr>
          <w:rFonts w:ascii="仿宋" w:eastAsia="仿宋" w:hAnsi="仿宋"/>
          <w:sz w:val="28"/>
        </w:rPr>
      </w:pPr>
      <w:r w:rsidRPr="009B5619">
        <w:rPr>
          <w:rFonts w:ascii="仿宋" w:eastAsia="仿宋" w:hAnsi="仿宋" w:hint="eastAsia"/>
          <w:sz w:val="28"/>
        </w:rPr>
        <w:t>碳化硅陶瓷材料项目计划总投资</w:t>
      </w:r>
      <w:r w:rsidRPr="009B5619">
        <w:rPr>
          <w:rFonts w:ascii="仿宋" w:eastAsia="仿宋" w:hAnsi="仿宋"/>
          <w:sz w:val="28"/>
        </w:rPr>
        <w:t>XXXXXXX万元；预计年实现营业收入XXXX万</w:t>
      </w:r>
    </w:p>
    <w:p w:rsidR="009B5619" w:rsidRPr="009B5619" w:rsidP="009B5619" w14:paraId="2C0CD8DC" w14:textId="77777777">
      <w:pPr>
        <w:ind w:firstLine="560" w:firstLineChars="200"/>
        <w:rPr>
          <w:rFonts w:ascii="仿宋" w:eastAsia="仿宋" w:hAnsi="仿宋"/>
          <w:sz w:val="28"/>
        </w:rPr>
      </w:pPr>
      <w:r w:rsidRPr="009B5619">
        <w:rPr>
          <w:rFonts w:ascii="仿宋" w:eastAsia="仿宋" w:hAnsi="仿宋" w:hint="eastAsia"/>
          <w:sz w:val="28"/>
        </w:rPr>
        <w:t>元。</w:t>
      </w:r>
    </w:p>
    <w:p w:rsidR="009B5619" w:rsidP="009B5619" w14:paraId="13B231AD" w14:textId="5F67CC13">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9B5619" w:rsidP="009B5619" w14:paraId="7D68FD4A" w14:textId="3FCA00AF">
      <w:pPr>
        <w:pStyle w:val="Heading1"/>
        <w:rPr>
          <w:rFonts w:hint="eastAsia"/>
        </w:rPr>
      </w:pPr>
      <w:bookmarkStart w:id="24" w:name="_Toc155240405"/>
      <w:r w:rsidRPr="009B5619">
        <w:rPr>
          <w:rFonts w:hint="eastAsia"/>
        </w:rPr>
        <w:t>五、经济影响分析</w:t>
      </w:r>
      <w:bookmarkEnd w:id="24"/>
    </w:p>
    <w:p w:rsidR="009B5619" w:rsidP="009B5619" w14:paraId="7E1F0B24" w14:textId="07FB578C">
      <w:pPr>
        <w:pStyle w:val="Heading2"/>
      </w:pPr>
      <w:bookmarkStart w:id="25" w:name="_Toc155240406"/>
      <w:r w:rsidRPr="009B5619">
        <w:t>(一)、经济费用效益或费用效果分析</w:t>
      </w:r>
      <w:bookmarkEnd w:id="25"/>
    </w:p>
    <w:p w:rsidR="009B5619" w:rsidRPr="009B5619" w:rsidP="009B5619" w14:paraId="536770F4" w14:textId="77777777">
      <w:pPr>
        <w:ind w:firstLine="560" w:firstLineChars="200"/>
        <w:rPr>
          <w:rFonts w:ascii="仿宋" w:eastAsia="仿宋" w:hAnsi="仿宋"/>
          <w:sz w:val="28"/>
        </w:rPr>
      </w:pPr>
      <w:r w:rsidRPr="009B5619">
        <w:rPr>
          <w:rFonts w:ascii="仿宋" w:eastAsia="仿宋" w:hAnsi="仿宋"/>
          <w:sz w:val="28"/>
        </w:rPr>
        <w:t>1. 初始投资成本： 我们已经全面考虑了碳化硅陶瓷材料项目的初始投资成本，包括设备采购、人员招聘、市场推广和基础设施建设等。这些投资将用于碳化硅陶瓷材料项目的启动和初期运营。</w:t>
      </w:r>
    </w:p>
    <w:p w:rsidR="009B5619" w:rsidRPr="009B5619" w:rsidP="009B5619" w14:paraId="3AE0FBED" w14:textId="77777777">
      <w:pPr>
        <w:ind w:firstLine="560" w:firstLineChars="200"/>
        <w:rPr>
          <w:rFonts w:ascii="仿宋" w:eastAsia="仿宋" w:hAnsi="仿宋"/>
          <w:sz w:val="28"/>
        </w:rPr>
      </w:pPr>
    </w:p>
    <w:p w:rsidR="009B5619" w:rsidRPr="009B5619" w:rsidP="009B5619" w14:paraId="4228A8FF" w14:textId="77777777">
      <w:pPr>
        <w:ind w:firstLine="560" w:firstLineChars="200"/>
        <w:rPr>
          <w:rFonts w:ascii="仿宋" w:eastAsia="仿宋" w:hAnsi="仿宋"/>
          <w:sz w:val="28"/>
        </w:rPr>
      </w:pPr>
      <w:r w:rsidRPr="009B5619">
        <w:rPr>
          <w:rFonts w:ascii="仿宋" w:eastAsia="仿宋" w:hAnsi="仿宋"/>
          <w:sz w:val="28"/>
        </w:rPr>
        <w:t>2. 运营费用： 我们详细分析了碳化硅陶瓷材料项目的运营费用，包括员工薪酬、物料采购、租金、设备维护和市场营销等。我们将确保运营费用的合理性和可控性，以维持业务的持续稳健增长。</w:t>
      </w:r>
    </w:p>
    <w:p w:rsidR="009B5619" w:rsidRPr="009B5619" w:rsidP="009B5619" w14:paraId="617275CC" w14:textId="77777777">
      <w:pPr>
        <w:ind w:firstLine="560" w:firstLineChars="200"/>
        <w:rPr>
          <w:rFonts w:ascii="仿宋" w:eastAsia="仿宋" w:hAnsi="仿宋"/>
          <w:sz w:val="28"/>
        </w:rPr>
      </w:pPr>
    </w:p>
    <w:p w:rsidR="009B5619" w:rsidRPr="009B5619" w:rsidP="009B5619" w14:paraId="3D5F5230" w14:textId="77777777">
      <w:pPr>
        <w:ind w:firstLine="560" w:firstLineChars="200"/>
        <w:rPr>
          <w:rFonts w:ascii="仿宋" w:eastAsia="仿宋" w:hAnsi="仿宋"/>
          <w:sz w:val="28"/>
        </w:rPr>
      </w:pPr>
      <w:r w:rsidRPr="009B5619">
        <w:rPr>
          <w:rFonts w:ascii="仿宋" w:eastAsia="仿宋" w:hAnsi="仿宋"/>
          <w:sz w:val="28"/>
        </w:rPr>
        <w:t>3. 预期收入： 我们制定了详细的收入模型，基于市场需求和产品定价来估算预期收入。这包括了销售预测、订阅服务、广告收入等多种收入来源。</w:t>
      </w:r>
    </w:p>
    <w:p w:rsidR="009B5619" w:rsidRPr="009B5619" w:rsidP="009B5619" w14:paraId="263AEF4C" w14:textId="77777777">
      <w:pPr>
        <w:ind w:firstLine="560" w:firstLineChars="200"/>
        <w:rPr>
          <w:rFonts w:ascii="仿宋" w:eastAsia="仿宋" w:hAnsi="仿宋"/>
          <w:sz w:val="28"/>
        </w:rPr>
      </w:pPr>
    </w:p>
    <w:p w:rsidR="009B5619" w:rsidRPr="009B5619" w:rsidP="009B5619" w14:paraId="16B15DB4" w14:textId="77777777">
      <w:pPr>
        <w:ind w:firstLine="560" w:firstLineChars="200"/>
        <w:rPr>
          <w:rFonts w:ascii="仿宋" w:eastAsia="仿宋" w:hAnsi="仿宋"/>
          <w:sz w:val="28"/>
        </w:rPr>
      </w:pPr>
      <w:r w:rsidRPr="009B5619">
        <w:rPr>
          <w:rFonts w:ascii="仿宋" w:eastAsia="仿宋" w:hAnsi="仿宋"/>
          <w:sz w:val="28"/>
        </w:rPr>
        <w:t>4. 利润和现</w:t>
      </w:r>
      <w:r w:rsidRPr="009B5619">
        <w:rPr>
          <w:rFonts w:ascii="仿宋" w:eastAsia="仿宋" w:hAnsi="仿宋" w:hint="eastAsia"/>
          <w:sz w:val="28"/>
        </w:rPr>
        <w:t>金流：</w:t>
      </w:r>
      <w:r w:rsidRPr="009B5619">
        <w:rPr>
          <w:rFonts w:ascii="仿宋" w:eastAsia="仿宋" w:hAnsi="仿宋"/>
          <w:sz w:val="28"/>
        </w:rPr>
        <w:t xml:space="preserve"> 我们进行了全面的盈利能力分析，考虑了毛利润、净利润和现金流等关键指标。这有助于我们确定碳化硅陶瓷材料项目何时能够实现盈亏平衡并实现持续的盈利。</w:t>
      </w:r>
    </w:p>
    <w:p w:rsidR="009B5619" w:rsidRPr="009B5619" w:rsidP="009B5619" w14:paraId="00F0E400" w14:textId="77777777">
      <w:pPr>
        <w:ind w:firstLine="560" w:firstLineChars="200"/>
        <w:rPr>
          <w:rFonts w:ascii="仿宋" w:eastAsia="仿宋" w:hAnsi="仿宋"/>
          <w:sz w:val="28"/>
        </w:rPr>
      </w:pPr>
    </w:p>
    <w:p w:rsidR="009B5619" w:rsidRPr="009B5619" w:rsidP="009B5619" w14:paraId="7FFC4510"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9B5619">
        <w:rPr>
          <w:rFonts w:ascii="仿宋" w:eastAsia="仿宋" w:hAnsi="仿宋"/>
          <w:sz w:val="28"/>
        </w:rPr>
        <w:t>5. 风险评估： 我们识别和评估了可能影响经济效益的各种风险因素，如市场波动、竞争压力、法规变化等。我们将采取措施来减轻这些风险对经济效益的负面影响。</w:t>
      </w:r>
    </w:p>
    <w:p w:rsidR="009B5619" w:rsidRPr="009B5619" w:rsidP="009B5619" w14:paraId="6F63BAF5" w14:textId="77777777">
      <w:pPr>
        <w:ind w:firstLine="560" w:firstLineChars="200"/>
        <w:rPr>
          <w:rFonts w:ascii="仿宋" w:eastAsia="仿宋" w:hAnsi="仿宋"/>
          <w:sz w:val="28"/>
        </w:rPr>
      </w:pPr>
    </w:p>
    <w:p w:rsidR="009B5619" w:rsidRPr="009B5619" w:rsidP="009B5619" w14:paraId="3438DE1D" w14:textId="77777777">
      <w:pPr>
        <w:ind w:firstLine="560" w:firstLineChars="200"/>
        <w:rPr>
          <w:rFonts w:ascii="仿宋" w:eastAsia="仿宋" w:hAnsi="仿宋"/>
          <w:sz w:val="28"/>
        </w:rPr>
      </w:pPr>
      <w:r w:rsidRPr="009B5619">
        <w:rPr>
          <w:rFonts w:ascii="仿宋" w:eastAsia="仿宋" w:hAnsi="仿宋"/>
          <w:sz w:val="28"/>
        </w:rPr>
        <w:t>6. 投资回报率（ROI）： 我们计算了投资回报率，以评估碳化硅陶瓷材料项目的长期盈利潜力。我们期望我们的投资在合理的时间内获得有吸引力的回报。</w:t>
      </w:r>
    </w:p>
    <w:p w:rsidR="009B5619" w:rsidRPr="009B5619" w:rsidP="009B5619" w14:paraId="1C4FCCAE" w14:textId="77777777">
      <w:pPr>
        <w:ind w:firstLine="560" w:firstLineChars="200"/>
        <w:rPr>
          <w:rFonts w:ascii="仿宋" w:eastAsia="仿宋" w:hAnsi="仿宋"/>
          <w:sz w:val="28"/>
        </w:rPr>
      </w:pPr>
    </w:p>
    <w:p w:rsidR="009B5619" w:rsidP="009B5619" w14:paraId="3237FFDD" w14:textId="12712547">
      <w:pPr>
        <w:ind w:firstLine="560" w:firstLineChars="200"/>
        <w:rPr>
          <w:rFonts w:ascii="仿宋" w:eastAsia="仿宋" w:hAnsi="仿宋" w:hint="eastAsia"/>
          <w:sz w:val="28"/>
        </w:rPr>
      </w:pPr>
      <w:r w:rsidRPr="009B5619">
        <w:rPr>
          <w:rFonts w:ascii="仿宋" w:eastAsia="仿宋" w:hAnsi="仿宋"/>
          <w:sz w:val="28"/>
        </w:rPr>
        <w:t>7. 敏感性分析： 我们进行了敏感性分析，考虑了不同变</w:t>
      </w:r>
      <w:r w:rsidRPr="009B5619">
        <w:rPr>
          <w:rFonts w:ascii="仿宋" w:eastAsia="仿宋" w:hAnsi="仿宋" w:hint="eastAsia"/>
          <w:sz w:val="28"/>
        </w:rPr>
        <w:t>量对经济效益的影响。这有助于我们了解碳化硅陶瓷材料项目在不同市场条件下的表现，并调整策略以适应变化。</w:t>
      </w:r>
    </w:p>
    <w:p w:rsidR="009B5619" w:rsidP="009B5619" w14:paraId="060D82FA" w14:textId="4F666977">
      <w:pPr>
        <w:pStyle w:val="Heading2"/>
      </w:pPr>
      <w:bookmarkStart w:id="26" w:name="_Toc155240407"/>
      <w:r w:rsidRPr="009B5619">
        <w:t>(二)、行业影响分析</w:t>
      </w:r>
      <w:bookmarkEnd w:id="26"/>
    </w:p>
    <w:p w:rsidR="009B5619" w:rsidRPr="009B5619" w:rsidP="009B5619" w14:paraId="0C06A7E9" w14:textId="77777777">
      <w:pPr>
        <w:ind w:firstLine="560" w:firstLineChars="200"/>
        <w:rPr>
          <w:rFonts w:ascii="仿宋" w:eastAsia="仿宋" w:hAnsi="仿宋"/>
          <w:sz w:val="28"/>
        </w:rPr>
      </w:pPr>
      <w:r w:rsidRPr="009B5619">
        <w:rPr>
          <w:rFonts w:ascii="仿宋" w:eastAsia="仿宋" w:hAnsi="仿宋" w:hint="eastAsia"/>
          <w:sz w:val="28"/>
        </w:rPr>
        <w:t>二、行业影响分析</w:t>
      </w:r>
    </w:p>
    <w:p w:rsidR="009B5619" w:rsidRPr="009B5619" w:rsidP="009B5619" w14:paraId="03837757" w14:textId="77777777">
      <w:pPr>
        <w:ind w:firstLine="560" w:firstLineChars="200"/>
        <w:rPr>
          <w:rFonts w:ascii="仿宋" w:eastAsia="仿宋" w:hAnsi="仿宋"/>
          <w:sz w:val="28"/>
        </w:rPr>
      </w:pPr>
    </w:p>
    <w:p w:rsidR="009B5619" w:rsidRPr="009B5619" w:rsidP="009B5619" w14:paraId="5D2F6A75" w14:textId="77777777">
      <w:pPr>
        <w:ind w:firstLine="560" w:firstLineChars="200"/>
        <w:rPr>
          <w:rFonts w:ascii="仿宋" w:eastAsia="仿宋" w:hAnsi="仿宋"/>
          <w:sz w:val="28"/>
        </w:rPr>
      </w:pPr>
      <w:r w:rsidRPr="009B5619">
        <w:rPr>
          <w:rFonts w:ascii="仿宋" w:eastAsia="仿宋" w:hAnsi="仿宋"/>
          <w:sz w:val="28"/>
        </w:rPr>
        <w:t>1. 经济贡献: 本碳化硅陶瓷材料项目的建设将积极响应国内外市场需求，预计将为所在区域的经济做出显著贡献。碳化硅陶瓷材料项目的建设将创造约XXX个就业机会，并在达产年度贡献总计约XXX万元的税收。这将有助于推动所在区域的经济繁荣，并对地方财政收入产生积极影响。</w:t>
      </w:r>
    </w:p>
    <w:p w:rsidR="009B5619" w:rsidRPr="009B5619" w:rsidP="009B5619" w14:paraId="3C50B16E" w14:textId="77777777">
      <w:pPr>
        <w:ind w:firstLine="560" w:firstLineChars="200"/>
        <w:rPr>
          <w:rFonts w:ascii="仿宋" w:eastAsia="仿宋" w:hAnsi="仿宋"/>
          <w:sz w:val="28"/>
        </w:rPr>
      </w:pPr>
    </w:p>
    <w:p w:rsidR="009B5619" w:rsidRPr="009B5619" w:rsidP="009B5619" w14:paraId="60BE886C"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9B5619">
        <w:rPr>
          <w:rFonts w:ascii="仿宋" w:eastAsia="仿宋" w:hAnsi="仿宋"/>
          <w:sz w:val="28"/>
        </w:rPr>
        <w:t>2. 盈利潜力: 碳化硅陶瓷材料项目的经济分析显示，达产年的投资利润率预计为XXX%，投资利税率为57.73%，全部投资回报率为XXX%，固定资产投资回收期为XXX年（包括建设期）。这表明碳化硅陶瓷材料项目具有强大的盈利潜力和</w:t>
      </w:r>
      <w:r w:rsidRPr="009B5619">
        <w:rPr>
          <w:rFonts w:ascii="仿宋" w:eastAsia="仿宋" w:hAnsi="仿宋" w:hint="eastAsia"/>
          <w:sz w:val="28"/>
        </w:rPr>
        <w:t>风险抵御能力。</w:t>
      </w:r>
    </w:p>
    <w:p w:rsidR="009B5619" w:rsidRPr="009B5619" w:rsidP="009B5619" w14:paraId="5E99190D" w14:textId="77777777">
      <w:pPr>
        <w:ind w:firstLine="560" w:firstLineChars="200"/>
        <w:rPr>
          <w:rFonts w:ascii="仿宋" w:eastAsia="仿宋" w:hAnsi="仿宋"/>
          <w:sz w:val="28"/>
        </w:rPr>
      </w:pPr>
    </w:p>
    <w:p w:rsidR="009B5619" w:rsidRPr="009B5619" w:rsidP="009B5619" w14:paraId="1A1D38D4" w14:textId="77777777">
      <w:pPr>
        <w:ind w:firstLine="560" w:firstLineChars="200"/>
        <w:rPr>
          <w:rFonts w:ascii="仿宋" w:eastAsia="仿宋" w:hAnsi="仿宋"/>
          <w:sz w:val="28"/>
        </w:rPr>
      </w:pPr>
      <w:r w:rsidRPr="009B5619">
        <w:rPr>
          <w:rFonts w:ascii="仿宋" w:eastAsia="仿宋" w:hAnsi="仿宋"/>
          <w:sz w:val="28"/>
        </w:rPr>
        <w:t>3. 民营经济推动: 碳化硅陶瓷材料项目的实施将积极响应政府支持民营经济发展的政策。民营经济在区域和国家经济中发挥着重要作用，对就业、居民收入、社会稳定等方面产生积极影响。政府已经采取了一系列措施来鼓励和支持民营企业的发展，包括引导企业创新管理、提升管理水平、加强管理咨询服务等。</w:t>
      </w:r>
    </w:p>
    <w:p w:rsidR="009B5619" w:rsidRPr="009B5619" w:rsidP="009B5619" w14:paraId="6F324583" w14:textId="77777777">
      <w:pPr>
        <w:ind w:firstLine="560" w:firstLineChars="200"/>
        <w:rPr>
          <w:rFonts w:ascii="仿宋" w:eastAsia="仿宋" w:hAnsi="仿宋"/>
          <w:sz w:val="28"/>
        </w:rPr>
      </w:pPr>
    </w:p>
    <w:p w:rsidR="009B5619" w:rsidRPr="009B5619" w:rsidP="009B5619" w14:paraId="62803D51" w14:textId="77777777">
      <w:pPr>
        <w:ind w:firstLine="560" w:firstLineChars="200"/>
        <w:rPr>
          <w:rFonts w:ascii="仿宋" w:eastAsia="仿宋" w:hAnsi="仿宋"/>
          <w:sz w:val="28"/>
        </w:rPr>
      </w:pPr>
      <w:r w:rsidRPr="009B5619">
        <w:rPr>
          <w:rFonts w:ascii="仿宋" w:eastAsia="仿宋" w:hAnsi="仿宋"/>
          <w:sz w:val="28"/>
        </w:rPr>
        <w:t>4. 民间投资: 政府鼓励并支持民间投资参与重大碳化硅陶瓷材料项目建设，采用政府和社会资本合作（PPP）模式。这将有助于碳化硅陶瓷材料项目的资金支持和资源整合，推动碳化硅陶瓷材料项目成功实施。此外，政府还为制</w:t>
      </w:r>
      <w:r w:rsidRPr="009B5619">
        <w:rPr>
          <w:rFonts w:ascii="仿宋" w:eastAsia="仿宋" w:hAnsi="仿宋" w:hint="eastAsia"/>
          <w:sz w:val="28"/>
        </w:rPr>
        <w:t>造业提供支持，以推动《中国制造</w:t>
      </w:r>
      <w:r w:rsidRPr="009B5619">
        <w:rPr>
          <w:rFonts w:ascii="仿宋" w:eastAsia="仿宋" w:hAnsi="仿宋"/>
          <w:sz w:val="28"/>
        </w:rPr>
        <w:t>2025》国家战略的实施，从而促进产业的转型升级。</w:t>
      </w:r>
    </w:p>
    <w:p w:rsidR="009B5619" w:rsidRPr="009B5619" w:rsidP="009B5619" w14:paraId="3029C819" w14:textId="77777777">
      <w:pPr>
        <w:ind w:firstLine="560" w:firstLineChars="200"/>
        <w:rPr>
          <w:rFonts w:ascii="仿宋" w:eastAsia="仿宋" w:hAnsi="仿宋"/>
          <w:sz w:val="28"/>
        </w:rPr>
      </w:pPr>
    </w:p>
    <w:p w:rsidR="009B5619" w:rsidP="009B5619" w14:paraId="4EF3F300" w14:textId="4DEE456B">
      <w:pPr>
        <w:ind w:firstLine="560" w:firstLineChars="200"/>
        <w:rPr>
          <w:rFonts w:ascii="仿宋" w:eastAsia="仿宋" w:hAnsi="仿宋" w:hint="eastAsia"/>
          <w:sz w:val="28"/>
        </w:rPr>
      </w:pPr>
      <w:r w:rsidRPr="009B5619">
        <w:rPr>
          <w:rFonts w:ascii="仿宋" w:eastAsia="仿宋" w:hAnsi="仿宋" w:hint="eastAsia"/>
          <w:sz w:val="28"/>
        </w:rPr>
        <w:t>综上所述，本碳化硅陶瓷材料项目将有力促进所在区域的经济增长，提供就业机会，为地方财政做出贡献，同时符合国家政策，具有强大的盈利潜力和发展前景。碳化硅陶瓷材料项目的成功实施将有助于区域经济的繁荣和社会的稳定发展。</w:t>
      </w:r>
    </w:p>
    <w:p w:rsidR="009B5619" w:rsidP="009B5619" w14:paraId="5068939C" w14:textId="56F3AC60">
      <w:pPr>
        <w:pStyle w:val="Heading2"/>
      </w:pPr>
      <w:bookmarkStart w:id="27" w:name="_Toc155240408"/>
      <w:r w:rsidRPr="009B5619">
        <w:t>(三)、区域经济影响分析</w:t>
      </w:r>
      <w:bookmarkEnd w:id="27"/>
    </w:p>
    <w:p w:rsidR="009B5619" w:rsidRPr="009B5619" w:rsidP="009B5619" w14:paraId="537D7496"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9B5619">
        <w:rPr>
          <w:rFonts w:ascii="仿宋" w:eastAsia="仿宋" w:hAnsi="仿宋" w:hint="eastAsia"/>
          <w:sz w:val="28"/>
        </w:rPr>
        <w:t>随着时间的推移，区域内的经济形势持续向好。根据预测，到</w:t>
      </w:r>
      <w:r w:rsidRPr="009B5619">
        <w:rPr>
          <w:rFonts w:ascii="仿宋" w:eastAsia="仿宋" w:hAnsi="仿宋"/>
          <w:sz w:val="28"/>
        </w:rPr>
        <w:t>XXX年，该地区的地区生产总值将达到显著水平。区域的年均增长率为XXX%，为经济增长提供了坚实的基础。</w:t>
      </w:r>
    </w:p>
    <w:p w:rsidR="009B5619" w:rsidRPr="009B5619" w:rsidP="009B5619" w14:paraId="7099035F" w14:textId="77777777">
      <w:pPr>
        <w:ind w:firstLine="560" w:firstLineChars="200"/>
        <w:rPr>
          <w:rFonts w:ascii="仿宋" w:eastAsia="仿宋" w:hAnsi="仿宋"/>
          <w:sz w:val="28"/>
        </w:rPr>
      </w:pPr>
    </w:p>
    <w:p w:rsidR="009B5619" w:rsidRPr="009B5619" w:rsidP="009B5619" w14:paraId="7B767354" w14:textId="77777777">
      <w:pPr>
        <w:ind w:firstLine="560" w:firstLineChars="200"/>
        <w:rPr>
          <w:rFonts w:ascii="仿宋" w:eastAsia="仿宋" w:hAnsi="仿宋"/>
          <w:sz w:val="28"/>
        </w:rPr>
      </w:pPr>
      <w:r w:rsidRPr="009B5619">
        <w:rPr>
          <w:rFonts w:ascii="仿宋" w:eastAsia="仿宋" w:hAnsi="仿宋" w:hint="eastAsia"/>
          <w:sz w:val="28"/>
        </w:rPr>
        <w:t>同时，内窥镜行业在该地区也呈现出强劲的市场需求。预计行业市场需求规模将达到显著数字。行业的利润总额和净利润都表现出令人瞩目的数字。此外，该行业对地方税收和工业增加值贡献巨大，为地区经济的多元化做出了积极的贡献。</w:t>
      </w:r>
    </w:p>
    <w:p w:rsidR="009B5619" w:rsidRPr="009B5619" w:rsidP="009B5619" w14:paraId="6C6352D5" w14:textId="77777777">
      <w:pPr>
        <w:ind w:firstLine="560" w:firstLineChars="200"/>
        <w:rPr>
          <w:rFonts w:ascii="仿宋" w:eastAsia="仿宋" w:hAnsi="仿宋"/>
          <w:sz w:val="28"/>
        </w:rPr>
      </w:pPr>
    </w:p>
    <w:p w:rsidR="009B5619" w:rsidRPr="009B5619" w:rsidP="009B5619" w14:paraId="62EF3E71" w14:textId="77777777">
      <w:pPr>
        <w:ind w:firstLine="560" w:firstLineChars="200"/>
        <w:rPr>
          <w:rFonts w:ascii="仿宋" w:eastAsia="仿宋" w:hAnsi="仿宋"/>
          <w:sz w:val="28"/>
        </w:rPr>
      </w:pPr>
      <w:r w:rsidRPr="009B5619">
        <w:rPr>
          <w:rFonts w:ascii="仿宋" w:eastAsia="仿宋" w:hAnsi="仿宋" w:hint="eastAsia"/>
          <w:sz w:val="28"/>
        </w:rPr>
        <w:t>本期工程碳化硅陶瓷材料项目不仅符合国家产业发展政策和规划要求，还与该区域的工业示范区政策高度契合。碳化硅陶瓷材料项目的建设将积极促进该地区内窥镜产业的结构、技术、组织和产品结构的调整和优化，有望为地方产业的升级和转型提供有力支持。</w:t>
      </w:r>
    </w:p>
    <w:p w:rsidR="009B5619" w:rsidRPr="009B5619" w:rsidP="009B5619" w14:paraId="74C698EC" w14:textId="77777777">
      <w:pPr>
        <w:ind w:firstLine="560" w:firstLineChars="200"/>
        <w:rPr>
          <w:rFonts w:ascii="仿宋" w:eastAsia="仿宋" w:hAnsi="仿宋"/>
          <w:sz w:val="28"/>
        </w:rPr>
      </w:pPr>
    </w:p>
    <w:p w:rsidR="009B5619" w:rsidP="009B5619" w14:paraId="7EFB0DDF" w14:textId="0F3B660C">
      <w:pPr>
        <w:ind w:firstLine="560" w:firstLineChars="200"/>
        <w:rPr>
          <w:rFonts w:ascii="仿宋" w:eastAsia="仿宋" w:hAnsi="仿宋"/>
          <w:sz w:val="28"/>
        </w:rPr>
      </w:pPr>
    </w:p>
    <w:p w:rsidR="009B5619" w:rsidP="009B5619" w14:paraId="5DD01FDD" w14:textId="14634E89">
      <w:pPr>
        <w:pStyle w:val="Heading2"/>
      </w:pPr>
      <w:bookmarkStart w:id="28" w:name="_Toc155240409"/>
      <w:r w:rsidRPr="009B5619">
        <w:t>(四)、宏观经济影响分析</w:t>
      </w:r>
      <w:bookmarkEnd w:id="28"/>
    </w:p>
    <w:p w:rsidR="009B5619" w:rsidRPr="009B5619" w:rsidP="009B5619" w14:paraId="1EC2E86C" w14:textId="77777777">
      <w:pPr>
        <w:ind w:firstLine="560" w:firstLineChars="200"/>
        <w:rPr>
          <w:rFonts w:ascii="仿宋" w:eastAsia="仿宋" w:hAnsi="仿宋"/>
          <w:sz w:val="28"/>
        </w:rPr>
      </w:pPr>
      <w:r w:rsidRPr="009B5619">
        <w:rPr>
          <w:rFonts w:ascii="仿宋" w:eastAsia="仿宋" w:hAnsi="仿宋" w:hint="eastAsia"/>
          <w:sz w:val="28"/>
        </w:rPr>
        <w:t>在未来的时期，外部环境将面临更大的挑战，经济形势将呈现出稳中有变、变中有忧的态势，不确定性因素不断增加。在这个全新的背景下，如何有效应对经济工作的各种问题，更好地贯彻各项政策和方针，继续坚守“六稳”（即稳就业、稳金融、稳外贸、稳投资、稳预期、稳基层）的重要任务，促进工业经济的平稳和健康发展，需要我们共同发挥集体智慧，共同规划未来大计。</w:t>
      </w:r>
    </w:p>
    <w:p w:rsidR="009B5619" w:rsidRPr="009B5619" w:rsidP="009B5619" w14:paraId="66A9E9F0" w14:textId="77777777">
      <w:pPr>
        <w:ind w:firstLine="560" w:firstLineChars="200"/>
        <w:rPr>
          <w:rFonts w:ascii="仿宋" w:eastAsia="仿宋" w:hAnsi="仿宋"/>
          <w:sz w:val="28"/>
        </w:rPr>
      </w:pPr>
    </w:p>
    <w:p w:rsidR="009B5619" w:rsidP="009B5619" w14:paraId="6BF432FA" w14:textId="1FA12C2E">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9B5619">
        <w:rPr>
          <w:rFonts w:ascii="仿宋" w:eastAsia="仿宋" w:hAnsi="仿宋" w:hint="eastAsia"/>
          <w:sz w:val="28"/>
        </w:rPr>
        <w:t>中国工业发展正站在一个全新的关键时刻。我们需要推动中国制</w:t>
      </w:r>
    </w:p>
    <w:p w:rsidR="009B5619" w:rsidP="009B5619" w14:textId="1FA12C2E">
      <w:pPr>
        <w:ind w:firstLine="560" w:firstLineChars="200"/>
        <w:rPr>
          <w:rFonts w:ascii="仿宋" w:eastAsia="仿宋" w:hAnsi="仿宋" w:hint="eastAsia"/>
          <w:sz w:val="28"/>
        </w:rPr>
      </w:pPr>
      <w:r w:rsidRPr="009B5619">
        <w:rPr>
          <w:rFonts w:ascii="仿宋" w:eastAsia="仿宋" w:hAnsi="仿宋" w:hint="eastAsia"/>
          <w:sz w:val="28"/>
        </w:rPr>
        <w:t>造业朝着中国创造的方向发展，将中国速度转向中国质量，并提高中国产品的国际竞争力，这需要工业企业在各个层面上持续保持稳定的发展势头。我们应该集中精力巩固、提高、升级和畅通上下游产业链，专注于提高经济效益和产品质量。同时，我们还需要集中力量进行改革和创新，加速推进转型、创新、开放、绿色和协调等多方面的发展。</w:t>
      </w:r>
    </w:p>
    <w:p w:rsidR="009B5619" w:rsidP="009B5619" w14:paraId="04A0DAE2" w14:textId="29F9CD2B">
      <w:pPr>
        <w:pStyle w:val="Heading1"/>
        <w:rPr>
          <w:rFonts w:hint="eastAsia"/>
        </w:rPr>
      </w:pPr>
      <w:bookmarkStart w:id="29" w:name="_Toc155240410"/>
      <w:r w:rsidRPr="009B5619">
        <w:rPr>
          <w:rFonts w:hint="eastAsia"/>
        </w:rPr>
        <w:t>六、合规性与法律事务</w:t>
      </w:r>
      <w:bookmarkEnd w:id="29"/>
    </w:p>
    <w:p w:rsidR="009B5619" w:rsidP="009B5619" w14:paraId="22F45215" w14:textId="11FDC786">
      <w:pPr>
        <w:pStyle w:val="Heading2"/>
      </w:pPr>
      <w:bookmarkStart w:id="30" w:name="_Toc155240411"/>
      <w:r w:rsidRPr="009B5619">
        <w:t>(一)、合规性政策</w:t>
      </w:r>
      <w:bookmarkEnd w:id="30"/>
    </w:p>
    <w:p w:rsidR="009B5619" w:rsidRPr="009B5619" w:rsidP="009B5619" w14:paraId="6B3F3212" w14:textId="77777777">
      <w:pPr>
        <w:ind w:firstLine="560" w:firstLineChars="200"/>
        <w:rPr>
          <w:rFonts w:ascii="仿宋" w:eastAsia="仿宋" w:hAnsi="仿宋"/>
          <w:sz w:val="28"/>
        </w:rPr>
      </w:pPr>
      <w:r w:rsidRPr="009B5619">
        <w:rPr>
          <w:rFonts w:ascii="仿宋" w:eastAsia="仿宋" w:hAnsi="仿宋"/>
          <w:sz w:val="28"/>
        </w:rPr>
        <w:t>1. 法律遵守： 公司将严格遵守国内外所有适用的法律、法规和法律要求。我们将确保公司各项业务活动的合法性，并及时更新和适应法律变化。</w:t>
      </w:r>
    </w:p>
    <w:p w:rsidR="009B5619" w:rsidRPr="009B5619" w:rsidP="009B5619" w14:paraId="6C89B0F2" w14:textId="77777777">
      <w:pPr>
        <w:ind w:firstLine="560" w:firstLineChars="200"/>
        <w:rPr>
          <w:rFonts w:ascii="仿宋" w:eastAsia="仿宋" w:hAnsi="仿宋"/>
          <w:sz w:val="28"/>
        </w:rPr>
      </w:pPr>
    </w:p>
    <w:p w:rsidR="009B5619" w:rsidRPr="009B5619" w:rsidP="009B5619" w14:paraId="79EF4218" w14:textId="77777777">
      <w:pPr>
        <w:ind w:firstLine="560" w:firstLineChars="200"/>
        <w:rPr>
          <w:rFonts w:ascii="仿宋" w:eastAsia="仿宋" w:hAnsi="仿宋"/>
          <w:sz w:val="28"/>
        </w:rPr>
      </w:pPr>
      <w:r w:rsidRPr="009B5619">
        <w:rPr>
          <w:rFonts w:ascii="仿宋" w:eastAsia="仿宋" w:hAnsi="仿宋"/>
          <w:sz w:val="28"/>
        </w:rPr>
        <w:t>2. 道德操守： 我们将秉持高度的道德操守，以诚实、透明和公平的方式处理业务。公司员工将受到道德规范的约束，以确保公司在商业活动中保持高水平的诚信和透明度。</w:t>
      </w:r>
    </w:p>
    <w:p w:rsidR="009B5619" w:rsidRPr="009B5619" w:rsidP="009B5619" w14:paraId="019664F0" w14:textId="77777777">
      <w:pPr>
        <w:ind w:firstLine="560" w:firstLineChars="200"/>
        <w:rPr>
          <w:rFonts w:ascii="仿宋" w:eastAsia="仿宋" w:hAnsi="仿宋"/>
          <w:sz w:val="28"/>
        </w:rPr>
      </w:pPr>
    </w:p>
    <w:p w:rsidR="009B5619" w:rsidRPr="009B5619" w:rsidP="009B5619" w14:paraId="197F7FD8" w14:textId="77777777">
      <w:pPr>
        <w:ind w:firstLine="560" w:firstLineChars="200"/>
        <w:rPr>
          <w:rFonts w:ascii="仿宋" w:eastAsia="仿宋" w:hAnsi="仿宋"/>
          <w:sz w:val="28"/>
        </w:rPr>
      </w:pPr>
      <w:r w:rsidRPr="009B5619">
        <w:rPr>
          <w:rFonts w:ascii="仿宋" w:eastAsia="仿宋" w:hAnsi="仿宋"/>
          <w:sz w:val="28"/>
        </w:rPr>
        <w:t>3. 隐私保护： 公司将严格保护客户、员工和合作伙伴的个人隐私信息。我们将采取必要的措施，确保数据的安全性和保密性，遵守相关隐私法律。</w:t>
      </w:r>
    </w:p>
    <w:p w:rsidR="009B5619" w:rsidRPr="009B5619" w:rsidP="009B5619" w14:paraId="15DAC5A5" w14:textId="77777777">
      <w:pPr>
        <w:ind w:firstLine="560" w:firstLineChars="200"/>
        <w:rPr>
          <w:rFonts w:ascii="仿宋" w:eastAsia="仿宋" w:hAnsi="仿宋"/>
          <w:sz w:val="28"/>
        </w:rPr>
      </w:pPr>
    </w:p>
    <w:p w:rsidR="009B5619" w:rsidRPr="009B5619" w:rsidP="009B5619" w14:paraId="68F664D9"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9B5619">
        <w:rPr>
          <w:rFonts w:ascii="仿宋" w:eastAsia="仿宋" w:hAnsi="仿宋"/>
          <w:sz w:val="28"/>
        </w:rPr>
        <w:t>4. 环保责任： 公司将积极采取环保措施，降低对环境的影响。</w:t>
      </w:r>
    </w:p>
    <w:p w:rsidR="009B5619" w:rsidRPr="009B5619" w:rsidP="009B5619" w14:textId="77777777">
      <w:pPr>
        <w:ind w:firstLine="560" w:firstLineChars="200"/>
        <w:rPr>
          <w:rFonts w:ascii="仿宋" w:eastAsia="仿宋" w:hAnsi="仿宋"/>
          <w:sz w:val="28"/>
        </w:rPr>
      </w:pPr>
      <w:r w:rsidRPr="009B5619">
        <w:rPr>
          <w:rFonts w:ascii="仿宋" w:eastAsia="仿宋" w:hAnsi="仿宋"/>
          <w:sz w:val="28"/>
        </w:rPr>
        <w:t>我们将遵循可持续</w:t>
      </w:r>
      <w:r w:rsidRPr="009B5619">
        <w:rPr>
          <w:rFonts w:ascii="仿宋" w:eastAsia="仿宋" w:hAnsi="仿宋" w:hint="eastAsia"/>
          <w:sz w:val="28"/>
        </w:rPr>
        <w:t>性实践，推动资源的有效利用和废物减少。</w:t>
      </w:r>
    </w:p>
    <w:p w:rsidR="009B5619" w:rsidRPr="009B5619" w:rsidP="009B5619" w14:paraId="299B2013" w14:textId="77777777">
      <w:pPr>
        <w:ind w:firstLine="560" w:firstLineChars="200"/>
        <w:rPr>
          <w:rFonts w:ascii="仿宋" w:eastAsia="仿宋" w:hAnsi="仿宋"/>
          <w:sz w:val="28"/>
        </w:rPr>
      </w:pPr>
    </w:p>
    <w:p w:rsidR="009B5619" w:rsidRPr="009B5619" w:rsidP="009B5619" w14:paraId="50823093" w14:textId="77777777">
      <w:pPr>
        <w:ind w:firstLine="560" w:firstLineChars="200"/>
        <w:rPr>
          <w:rFonts w:ascii="仿宋" w:eastAsia="仿宋" w:hAnsi="仿宋"/>
          <w:sz w:val="28"/>
        </w:rPr>
      </w:pPr>
      <w:r w:rsidRPr="009B5619">
        <w:rPr>
          <w:rFonts w:ascii="仿宋" w:eastAsia="仿宋" w:hAnsi="仿宋"/>
          <w:sz w:val="28"/>
        </w:rPr>
        <w:t>5. 反腐败政策： 公司将坚决反对一切形式的腐败行为。我们将建立内部机制，监督公司员工和合作伙伴的行为，以确保不涉及贿赂、滥用权力或其他不当行为。</w:t>
      </w:r>
    </w:p>
    <w:p w:rsidR="009B5619" w:rsidRPr="009B5619" w:rsidP="009B5619" w14:paraId="463A3B6E" w14:textId="77777777">
      <w:pPr>
        <w:ind w:firstLine="560" w:firstLineChars="200"/>
        <w:rPr>
          <w:rFonts w:ascii="仿宋" w:eastAsia="仿宋" w:hAnsi="仿宋"/>
          <w:sz w:val="28"/>
        </w:rPr>
      </w:pPr>
    </w:p>
    <w:p w:rsidR="009B5619" w:rsidRPr="009B5619" w:rsidP="009B5619" w14:paraId="767F1538" w14:textId="77777777">
      <w:pPr>
        <w:ind w:firstLine="560" w:firstLineChars="200"/>
        <w:rPr>
          <w:rFonts w:ascii="仿宋" w:eastAsia="仿宋" w:hAnsi="仿宋"/>
          <w:sz w:val="28"/>
        </w:rPr>
      </w:pPr>
      <w:r w:rsidRPr="009B5619">
        <w:rPr>
          <w:rFonts w:ascii="仿宋" w:eastAsia="仿宋" w:hAnsi="仿宋"/>
          <w:sz w:val="28"/>
        </w:rPr>
        <w:t>6. 员工培训： 公司将为员工提供必要的合规性培训，以确保他们了解并遵守公司的合规性政策。我们将定期审查培训计划，以适应法律和行业标准的变化。</w:t>
      </w:r>
    </w:p>
    <w:p w:rsidR="009B5619" w:rsidRPr="009B5619" w:rsidP="009B5619" w14:paraId="2397D9BF" w14:textId="77777777">
      <w:pPr>
        <w:ind w:firstLine="560" w:firstLineChars="200"/>
        <w:rPr>
          <w:rFonts w:ascii="仿宋" w:eastAsia="仿宋" w:hAnsi="仿宋"/>
          <w:sz w:val="28"/>
        </w:rPr>
      </w:pPr>
    </w:p>
    <w:p w:rsidR="009B5619" w:rsidRPr="009B5619" w:rsidP="009B5619" w14:paraId="13998F1E" w14:textId="77777777">
      <w:pPr>
        <w:ind w:firstLine="560" w:firstLineChars="200"/>
        <w:rPr>
          <w:rFonts w:ascii="仿宋" w:eastAsia="仿宋" w:hAnsi="仿宋"/>
          <w:sz w:val="28"/>
        </w:rPr>
      </w:pPr>
      <w:r w:rsidRPr="009B5619">
        <w:rPr>
          <w:rFonts w:ascii="仿宋" w:eastAsia="仿宋" w:hAnsi="仿宋"/>
          <w:sz w:val="28"/>
        </w:rPr>
        <w:t>7. 合规性监督： 公司将设立内部合规性监督机构，负责监督和审查公司的合规性政策的执行情况。我们将建立举报机制，以鼓励员工和利益相关方报告任何合规性问题。</w:t>
      </w:r>
    </w:p>
    <w:p w:rsidR="009B5619" w:rsidRPr="009B5619" w:rsidP="009B5619" w14:paraId="7434DFA7" w14:textId="77777777">
      <w:pPr>
        <w:ind w:firstLine="560" w:firstLineChars="200"/>
        <w:rPr>
          <w:rFonts w:ascii="仿宋" w:eastAsia="仿宋" w:hAnsi="仿宋"/>
          <w:sz w:val="28"/>
        </w:rPr>
      </w:pPr>
    </w:p>
    <w:p w:rsidR="009B5619" w:rsidRPr="009B5619" w:rsidP="009B5619" w14:paraId="5D4C763F" w14:textId="77777777">
      <w:pPr>
        <w:ind w:firstLine="560" w:firstLineChars="200"/>
        <w:rPr>
          <w:rFonts w:ascii="仿宋" w:eastAsia="仿宋" w:hAnsi="仿宋"/>
          <w:sz w:val="28"/>
        </w:rPr>
      </w:pPr>
      <w:r w:rsidRPr="009B5619">
        <w:rPr>
          <w:rFonts w:ascii="仿宋" w:eastAsia="仿宋" w:hAnsi="仿宋"/>
          <w:sz w:val="28"/>
        </w:rPr>
        <w:t>8. 合作伙伴</w:t>
      </w:r>
      <w:r w:rsidRPr="009B5619">
        <w:rPr>
          <w:rFonts w:ascii="仿宋" w:eastAsia="仿宋" w:hAnsi="仿宋" w:hint="eastAsia"/>
          <w:sz w:val="28"/>
        </w:rPr>
        <w:t>合规性：</w:t>
      </w:r>
      <w:r w:rsidRPr="009B5619">
        <w:rPr>
          <w:rFonts w:ascii="仿宋" w:eastAsia="仿宋" w:hAnsi="仿宋"/>
          <w:sz w:val="28"/>
        </w:rPr>
        <w:t xml:space="preserve"> 公司要求与我们合作的供应商和合作伙伴也遵守类似的合规性标准，以确保整个供应链的合规性。</w:t>
      </w:r>
    </w:p>
    <w:p w:rsidR="009B5619" w:rsidRPr="009B5619" w:rsidP="009B5619" w14:paraId="0252777E" w14:textId="77777777">
      <w:pPr>
        <w:ind w:firstLine="560" w:firstLineChars="200"/>
        <w:rPr>
          <w:rFonts w:ascii="仿宋" w:eastAsia="仿宋" w:hAnsi="仿宋"/>
          <w:sz w:val="28"/>
        </w:rPr>
      </w:pPr>
    </w:p>
    <w:p w:rsidR="009B5619" w:rsidP="009B5619" w14:paraId="493692EF" w14:textId="30BECE61">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9B5619">
        <w:rPr>
          <w:rFonts w:ascii="仿宋" w:eastAsia="仿宋" w:hAnsi="仿宋" w:hint="eastAsia"/>
          <w:sz w:val="28"/>
        </w:rPr>
        <w:t>公司深知合规性的重要性，我们将不懈努力，确保公司在所有业务活动中保持高度的合法性和道德性。我们承诺积极采取一切必要的措施，以维护公司的声誉和社会责任。</w:t>
      </w:r>
    </w:p>
    <w:p w:rsidR="009B5619" w:rsidP="009B5619" w14:paraId="56450EDC" w14:textId="3257F014">
      <w:pPr>
        <w:pStyle w:val="Heading2"/>
      </w:pPr>
      <w:bookmarkStart w:id="31" w:name="_Toc155240412"/>
      <w:r w:rsidRPr="009B5619">
        <w:t>(二)、法律风险防范与应对</w:t>
      </w:r>
      <w:bookmarkEnd w:id="31"/>
    </w:p>
    <w:p w:rsidR="009B5619" w:rsidRPr="009B5619" w:rsidP="009B5619" w14:paraId="19F55BDC" w14:textId="77777777">
      <w:pPr>
        <w:ind w:firstLine="560" w:firstLineChars="200"/>
        <w:rPr>
          <w:rFonts w:ascii="仿宋" w:eastAsia="仿宋" w:hAnsi="仿宋"/>
          <w:sz w:val="28"/>
        </w:rPr>
      </w:pPr>
      <w:r w:rsidRPr="009B5619">
        <w:rPr>
          <w:rFonts w:ascii="仿宋" w:eastAsia="仿宋" w:hAnsi="仿宋"/>
          <w:sz w:val="28"/>
        </w:rPr>
        <w:t>1. 合规性团队： 公司设有专门的合规性团队，负责监督和管理法律合规性事务。该团队由合格的法律专家组成，他们定期审查公司的政策和程序，以确保其符合适用法律和法规。</w:t>
      </w:r>
    </w:p>
    <w:p w:rsidR="009B5619" w:rsidRPr="009B5619" w:rsidP="009B5619" w14:paraId="2D056B6F" w14:textId="77777777">
      <w:pPr>
        <w:ind w:firstLine="560" w:firstLineChars="200"/>
        <w:rPr>
          <w:rFonts w:ascii="仿宋" w:eastAsia="仿宋" w:hAnsi="仿宋"/>
          <w:sz w:val="28"/>
        </w:rPr>
      </w:pPr>
    </w:p>
    <w:p w:rsidR="009B5619" w:rsidRPr="009B5619" w:rsidP="009B5619" w14:paraId="02F2B1A0" w14:textId="77777777">
      <w:pPr>
        <w:ind w:firstLine="560" w:firstLineChars="200"/>
        <w:rPr>
          <w:rFonts w:ascii="仿宋" w:eastAsia="仿宋" w:hAnsi="仿宋"/>
          <w:sz w:val="28"/>
        </w:rPr>
      </w:pPr>
      <w:r w:rsidRPr="009B5619">
        <w:rPr>
          <w:rFonts w:ascii="仿宋" w:eastAsia="仿宋" w:hAnsi="仿宋"/>
          <w:sz w:val="28"/>
        </w:rPr>
        <w:t>2. 法律审查： 在重大业务交易或决策之前，公司会进行法律审查。我们将聘请外部法律顾问，对潜在法律风险进行全面评估，并提供法律建议，以确保业务决策的合法性。</w:t>
      </w:r>
    </w:p>
    <w:p w:rsidR="009B5619" w:rsidRPr="009B5619" w:rsidP="009B5619" w14:paraId="73BB0A80" w14:textId="77777777">
      <w:pPr>
        <w:ind w:firstLine="560" w:firstLineChars="200"/>
        <w:rPr>
          <w:rFonts w:ascii="仿宋" w:eastAsia="仿宋" w:hAnsi="仿宋"/>
          <w:sz w:val="28"/>
        </w:rPr>
      </w:pPr>
    </w:p>
    <w:p w:rsidR="009B5619" w:rsidRPr="009B5619" w:rsidP="009B5619" w14:paraId="22B92B74" w14:textId="77777777">
      <w:pPr>
        <w:ind w:firstLine="560" w:firstLineChars="200"/>
        <w:rPr>
          <w:rFonts w:ascii="仿宋" w:eastAsia="仿宋" w:hAnsi="仿宋"/>
          <w:sz w:val="28"/>
        </w:rPr>
      </w:pPr>
      <w:r w:rsidRPr="009B5619">
        <w:rPr>
          <w:rFonts w:ascii="仿宋" w:eastAsia="仿宋" w:hAnsi="仿宋"/>
          <w:sz w:val="28"/>
        </w:rPr>
        <w:t>3. 合同管理： 公司将建立有效的合同管理体系，以确保合同的合法性和履行。我们将制定标准合同条款，以降低法律争议的风险，并确保合同的清晰和明确。</w:t>
      </w:r>
    </w:p>
    <w:p w:rsidR="009B5619" w:rsidRPr="009B5619" w:rsidP="009B5619" w14:paraId="7BBBE743" w14:textId="77777777">
      <w:pPr>
        <w:ind w:firstLine="560" w:firstLineChars="200"/>
        <w:rPr>
          <w:rFonts w:ascii="仿宋" w:eastAsia="仿宋" w:hAnsi="仿宋"/>
          <w:sz w:val="28"/>
        </w:rPr>
      </w:pPr>
    </w:p>
    <w:p w:rsidR="009B5619" w:rsidRPr="009B5619" w:rsidP="009B5619" w14:paraId="5B644408" w14:textId="77777777">
      <w:pPr>
        <w:ind w:firstLine="560" w:firstLineChars="200"/>
        <w:rPr>
          <w:rFonts w:ascii="仿宋" w:eastAsia="仿宋" w:hAnsi="仿宋"/>
          <w:sz w:val="28"/>
        </w:rPr>
      </w:pPr>
      <w:r w:rsidRPr="009B5619">
        <w:rPr>
          <w:rFonts w:ascii="仿宋" w:eastAsia="仿宋" w:hAnsi="仿宋"/>
          <w:sz w:val="28"/>
        </w:rPr>
        <w:t>4. 员工培训： 公司将为员工提供法</w:t>
      </w:r>
      <w:r w:rsidRPr="009B5619">
        <w:rPr>
          <w:rFonts w:ascii="仿宋" w:eastAsia="仿宋" w:hAnsi="仿宋" w:hint="eastAsia"/>
          <w:sz w:val="28"/>
        </w:rPr>
        <w:t>律培训，以提高他们对法律风险的敏感性。员工将学习识别和报告潜在的法律问题，以及如何与法律部门合作处理问题。</w:t>
      </w:r>
    </w:p>
    <w:p w:rsidR="009B5619" w:rsidRPr="009B5619" w:rsidP="009B5619" w14:paraId="0C464B0A" w14:textId="77777777">
      <w:pPr>
        <w:ind w:firstLine="560" w:firstLineChars="200"/>
        <w:rPr>
          <w:rFonts w:ascii="仿宋" w:eastAsia="仿宋" w:hAnsi="仿宋"/>
          <w:sz w:val="28"/>
        </w:rPr>
      </w:pPr>
    </w:p>
    <w:p w:rsidR="009B5619" w:rsidRPr="009B5619" w:rsidP="009B5619" w14:paraId="0AB152F3" w14:textId="77777777">
      <w:pPr>
        <w:ind w:firstLine="560" w:firstLineChars="200"/>
        <w:rPr>
          <w:rFonts w:ascii="仿宋" w:eastAsia="仿宋" w:hAnsi="仿宋"/>
          <w:sz w:val="28"/>
        </w:rPr>
      </w:pPr>
      <w:r w:rsidRPr="009B5619">
        <w:rPr>
          <w:rFonts w:ascii="仿宋" w:eastAsia="仿宋" w:hAnsi="仿宋"/>
          <w:sz w:val="28"/>
        </w:rPr>
        <w:t>5. 监管遵循： 公司将积极遵守监管要求，包括报告、记录保存和信息披露。我们将建立内部流程，以确保公司能够在监管机构的审查下提供必要的信息。</w:t>
      </w:r>
    </w:p>
    <w:p w:rsidR="009B5619" w:rsidRPr="009B5619" w:rsidP="009B5619" w14:paraId="410D4010" w14:textId="77777777">
      <w:pPr>
        <w:ind w:firstLine="560" w:firstLineChars="200"/>
        <w:rPr>
          <w:rFonts w:ascii="仿宋" w:eastAsia="仿宋" w:hAnsi="仿宋"/>
          <w:sz w:val="28"/>
        </w:rPr>
      </w:pPr>
    </w:p>
    <w:p w:rsidR="009B5619" w:rsidRPr="009B5619" w:rsidP="009B5619" w14:paraId="508E25DF"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9B5619">
        <w:rPr>
          <w:rFonts w:ascii="仿宋" w:eastAsia="仿宋" w:hAnsi="仿宋"/>
          <w:sz w:val="28"/>
        </w:rPr>
        <w:t>6. 应急计划： 公司将建立法律风险应急计划，以应对突发的法</w:t>
      </w:r>
    </w:p>
    <w:p w:rsidR="009B5619" w:rsidRPr="009B5619" w:rsidP="009B5619" w14:textId="77777777">
      <w:pPr>
        <w:ind w:firstLine="560" w:firstLineChars="200"/>
        <w:rPr>
          <w:rFonts w:ascii="仿宋" w:eastAsia="仿宋" w:hAnsi="仿宋"/>
          <w:sz w:val="28"/>
        </w:rPr>
      </w:pPr>
      <w:r w:rsidRPr="009B5619">
        <w:rPr>
          <w:rFonts w:ascii="仿宋" w:eastAsia="仿宋" w:hAnsi="仿宋"/>
          <w:sz w:val="28"/>
        </w:rPr>
        <w:t>律事件。该计划将包括联系外部法律顾问和制定应对策略的步骤，以便在出现问题时能够迅速应对。</w:t>
      </w:r>
    </w:p>
    <w:p w:rsidR="009B5619" w:rsidRPr="009B5619" w:rsidP="009B5619" w14:paraId="25E63386" w14:textId="77777777">
      <w:pPr>
        <w:ind w:firstLine="560" w:firstLineChars="200"/>
        <w:rPr>
          <w:rFonts w:ascii="仿宋" w:eastAsia="仿宋" w:hAnsi="仿宋"/>
          <w:sz w:val="28"/>
        </w:rPr>
      </w:pPr>
    </w:p>
    <w:p w:rsidR="009B5619" w:rsidRPr="009B5619" w:rsidP="009B5619" w14:paraId="636CF0BE" w14:textId="77777777">
      <w:pPr>
        <w:ind w:firstLine="560" w:firstLineChars="200"/>
        <w:rPr>
          <w:rFonts w:ascii="仿宋" w:eastAsia="仿宋" w:hAnsi="仿宋"/>
          <w:sz w:val="28"/>
        </w:rPr>
      </w:pPr>
      <w:r w:rsidRPr="009B5619">
        <w:rPr>
          <w:rFonts w:ascii="仿宋" w:eastAsia="仿宋" w:hAnsi="仿宋"/>
          <w:sz w:val="28"/>
        </w:rPr>
        <w:t>7. 合法诚信文化： 公司将鼓励员工积极遵守法律和道德规范，构建合法诚信的企业文化。我们将设立举报渠道，</w:t>
      </w:r>
      <w:r w:rsidRPr="009B5619">
        <w:rPr>
          <w:rFonts w:ascii="仿宋" w:eastAsia="仿宋" w:hAnsi="仿宋" w:hint="eastAsia"/>
          <w:sz w:val="28"/>
        </w:rPr>
        <w:t>以便员工能够匿名报告任何潜在的法律违规行为。</w:t>
      </w:r>
    </w:p>
    <w:p w:rsidR="009B5619" w:rsidRPr="009B5619" w:rsidP="009B5619" w14:paraId="2E4AEDF4" w14:textId="77777777">
      <w:pPr>
        <w:ind w:firstLine="560" w:firstLineChars="200"/>
        <w:rPr>
          <w:rFonts w:ascii="仿宋" w:eastAsia="仿宋" w:hAnsi="仿宋"/>
          <w:sz w:val="28"/>
        </w:rPr>
      </w:pPr>
    </w:p>
    <w:p w:rsidR="009B5619" w:rsidP="009B5619" w14:paraId="4CF965D8" w14:textId="0B9762AA">
      <w:pPr>
        <w:ind w:firstLine="560" w:firstLineChars="200"/>
        <w:rPr>
          <w:rFonts w:ascii="仿宋" w:eastAsia="仿宋" w:hAnsi="仿宋"/>
          <w:sz w:val="28"/>
        </w:rPr>
      </w:pPr>
      <w:r w:rsidRPr="009B5619">
        <w:rPr>
          <w:rFonts w:ascii="仿宋" w:eastAsia="仿宋" w:hAnsi="仿宋"/>
          <w:sz w:val="28"/>
        </w:rPr>
        <w:t>8. 风险保险： 公司将购买适当的商业保险，以覆盖潜在的法律风险。这将有助于降低公司在法律诉讼或争议中的潜在损失。</w:t>
      </w:r>
    </w:p>
    <w:p w:rsidR="009B5619" w:rsidP="009B5619" w14:paraId="1F286B57" w14:textId="6CAAAC30">
      <w:pPr>
        <w:pStyle w:val="Heading2"/>
      </w:pPr>
      <w:bookmarkStart w:id="32" w:name="_Toc155240413"/>
      <w:r w:rsidRPr="009B5619">
        <w:t>(三)、合同审查与法律意见书</w:t>
      </w:r>
      <w:bookmarkEnd w:id="32"/>
    </w:p>
    <w:p w:rsidR="009B5619" w:rsidRPr="009B5619" w:rsidP="009B5619" w14:paraId="7E626188" w14:textId="77777777">
      <w:pPr>
        <w:ind w:firstLine="560" w:firstLineChars="200"/>
        <w:rPr>
          <w:rFonts w:ascii="仿宋" w:eastAsia="仿宋" w:hAnsi="仿宋"/>
          <w:sz w:val="28"/>
        </w:rPr>
      </w:pPr>
      <w:r w:rsidRPr="009B5619">
        <w:rPr>
          <w:rFonts w:ascii="仿宋" w:eastAsia="仿宋" w:hAnsi="仿宋" w:hint="eastAsia"/>
          <w:sz w:val="28"/>
        </w:rPr>
        <w:t>内部法律团队：</w:t>
      </w:r>
      <w:r w:rsidRPr="009B5619">
        <w:rPr>
          <w:rFonts w:ascii="仿宋" w:eastAsia="仿宋" w:hAnsi="仿宋"/>
          <w:sz w:val="28"/>
        </w:rPr>
        <w:t xml:space="preserve"> 公司设有专业的内部法律团队，由合格的律师组成。这支团队将负责对所有重要合同进行审查，以确保其合法性。</w:t>
      </w:r>
    </w:p>
    <w:p w:rsidR="009B5619" w:rsidRPr="009B5619" w:rsidP="009B5619" w14:paraId="2429FF1E" w14:textId="77777777">
      <w:pPr>
        <w:ind w:firstLine="560" w:firstLineChars="200"/>
        <w:rPr>
          <w:rFonts w:ascii="仿宋" w:eastAsia="仿宋" w:hAnsi="仿宋"/>
          <w:sz w:val="28"/>
        </w:rPr>
      </w:pPr>
    </w:p>
    <w:p w:rsidR="009B5619" w:rsidRPr="009B5619" w:rsidP="009B5619" w14:paraId="13EE7413" w14:textId="77777777">
      <w:pPr>
        <w:ind w:firstLine="560" w:firstLineChars="200"/>
        <w:rPr>
          <w:rFonts w:ascii="仿宋" w:eastAsia="仿宋" w:hAnsi="仿宋"/>
          <w:sz w:val="28"/>
        </w:rPr>
      </w:pPr>
      <w:r w:rsidRPr="009B5619">
        <w:rPr>
          <w:rFonts w:ascii="仿宋" w:eastAsia="仿宋" w:hAnsi="仿宋" w:hint="eastAsia"/>
          <w:sz w:val="28"/>
        </w:rPr>
        <w:t>合同模板：</w:t>
      </w:r>
      <w:r w:rsidRPr="009B5619">
        <w:rPr>
          <w:rFonts w:ascii="仿宋" w:eastAsia="仿宋" w:hAnsi="仿宋"/>
          <w:sz w:val="28"/>
        </w:rPr>
        <w:t xml:space="preserve"> 公司将建立标准合同模板，包括常见的商业合同类型，如供应合同、服务合同、租赁合同等。这些模板将被认可的法律顾问审查和更新，以反映最新的法律法规。</w:t>
      </w:r>
    </w:p>
    <w:p w:rsidR="009B5619" w:rsidRPr="009B5619" w:rsidP="009B5619" w14:paraId="7E9C916E" w14:textId="77777777">
      <w:pPr>
        <w:ind w:firstLine="560" w:firstLineChars="200"/>
        <w:rPr>
          <w:rFonts w:ascii="仿宋" w:eastAsia="仿宋" w:hAnsi="仿宋"/>
          <w:sz w:val="28"/>
        </w:rPr>
      </w:pPr>
    </w:p>
    <w:p w:rsidR="009B5619" w:rsidRPr="009B5619" w:rsidP="009B5619" w14:paraId="50DDD052" w14:textId="77777777">
      <w:pPr>
        <w:ind w:firstLine="560" w:firstLineChars="200"/>
        <w:rPr>
          <w:rFonts w:ascii="仿宋" w:eastAsia="仿宋" w:hAnsi="仿宋"/>
          <w:sz w:val="28"/>
        </w:rPr>
      </w:pPr>
      <w:r w:rsidRPr="009B5619">
        <w:rPr>
          <w:rFonts w:ascii="仿宋" w:eastAsia="仿宋" w:hAnsi="仿宋" w:hint="eastAsia"/>
          <w:sz w:val="28"/>
        </w:rPr>
        <w:t>外部法律顾问：</w:t>
      </w:r>
      <w:r w:rsidRPr="009B5619">
        <w:rPr>
          <w:rFonts w:ascii="仿宋" w:eastAsia="仿宋" w:hAnsi="仿宋"/>
          <w:sz w:val="28"/>
        </w:rPr>
        <w:t xml:space="preserve"> 公司将与外部法律顾问建立合作关系，特别是在复杂的法律事务中。外部法律顾问将为公司提供法律意见书，确保公司在合同签署前了解潜在法律风险。</w:t>
      </w:r>
    </w:p>
    <w:p w:rsidR="009B5619" w:rsidRPr="009B5619" w:rsidP="009B5619" w14:paraId="22B7A78F" w14:textId="77777777">
      <w:pPr>
        <w:ind w:firstLine="560" w:firstLineChars="200"/>
        <w:rPr>
          <w:rFonts w:ascii="仿宋" w:eastAsia="仿宋" w:hAnsi="仿宋"/>
          <w:sz w:val="28"/>
        </w:rPr>
      </w:pPr>
      <w:r w:rsidRPr="009B5619">
        <w:rPr>
          <w:rFonts w:ascii="仿宋" w:eastAsia="仿宋" w:hAnsi="仿宋"/>
          <w:sz w:val="28"/>
        </w:rPr>
        <w:br/>
      </w:r>
      <w:r w:rsidRPr="009B5619">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72" w:history="1">
        <w:r>
          <w:rPr>
            <w:rFonts w:ascii="SimSun" w:eastAsia="SimSun" w:hAnsi="SimSun" w:cs="SimSun"/>
            <w:b/>
            <w:bCs/>
            <w:color w:val="0000EE"/>
            <w:kern w:val="0"/>
            <w:sz w:val="30"/>
            <w:szCs w:val="30"/>
            <w:u w:val="single" w:color="0000EE"/>
            <w14:ligatures w14:val="none"/>
          </w:rPr>
          <w:t>https://d.book118.com/966015111131010031</w:t>
        </w:r>
      </w:hyperlink>
    </w:p>
    <w:p w:rsidR="009B5619" w:rsidRPr="009B5619" w:rsidP="009B5619">
      <w:pPr>
        <w:ind w:firstLine="560" w:firstLineChars="200"/>
        <w:rPr>
          <w:rFonts w:ascii="仿宋" w:eastAsia="仿宋" w:hAnsi="仿宋"/>
          <w:sz w:val="28"/>
        </w:rPr>
      </w:pPr>
    </w:p>
    <w:sectPr>
      <w:headerReference w:type="even" r:id="rId173"/>
      <w:headerReference w:type="default" r:id="rId174"/>
      <w:footerReference w:type="even" r:id="rId175"/>
      <w:footerReference w:type="default" r:id="rId176"/>
      <w:headerReference w:type="first" r:id="rId177"/>
      <w:footerReference w:type="first" r:id="rId178"/>
      <w:type w:val="nextPage"/>
      <w:pgSz w:w="11906" w:h="16838"/>
      <w:pgMar w:top="1440" w:right="1800" w:bottom="1440" w:left="1800" w:header="851" w:footer="992" w:gutter="0"/>
      <w:pgNumType w:start="2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paraId="3CB828F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paraId="5166B921"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9B5619"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9B5619"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9B5619"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paraId="000785FD"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9B5619" w14:paraId="5DDEC138"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9B5619"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9B5619"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9B5619"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9B561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paraId="5544CBBD"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9B5619"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9B5619"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9B5619"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9B5619"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9B5619"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9B5619"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9B5619"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9B5619"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9B5619"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9B5619"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9B561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9B5619"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9B5619"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9B5619"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9B5619"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9B5619"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9B5619"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9B5619"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9B5619"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9B5619"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5619"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P="00283D27" w14:textId="4C94C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9B5619"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paraId="29AEF337"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textId="4B48F697">
    <w:pPr>
      <w:pStyle w:val="Header"/>
      <w:rPr>
        <w:rFonts w:ascii="仿宋" w:eastAsia="仿宋" w:hAnsi="仿宋"/>
      </w:rPr>
    </w:pPr>
    <w:r w:rsidRPr="009B5619">
      <w:rPr>
        <w:rFonts w:ascii="仿宋" w:eastAsia="仿宋" w:hAnsi="仿宋" w:hint="eastAsia"/>
      </w:rPr>
      <w:t>碳化硅陶瓷材料商业计划书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textId="4B48F697">
    <w:pPr>
      <w:pStyle w:val="Header"/>
      <w:rPr>
        <w:rFonts w:ascii="仿宋" w:eastAsia="仿宋" w:hAnsi="仿宋"/>
      </w:rPr>
    </w:pPr>
    <w:r w:rsidRPr="009B5619">
      <w:rPr>
        <w:rFonts w:ascii="仿宋" w:eastAsia="仿宋" w:hAnsi="仿宋" w:hint="eastAsia"/>
      </w:rPr>
      <w:t>碳化硅陶瓷材料商业计划书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textId="4B48F697">
    <w:pPr>
      <w:pStyle w:val="Header"/>
      <w:rPr>
        <w:rFonts w:ascii="仿宋" w:eastAsia="仿宋" w:hAnsi="仿宋"/>
      </w:rPr>
    </w:pPr>
    <w:r w:rsidRPr="009B5619">
      <w:rPr>
        <w:rFonts w:ascii="仿宋" w:eastAsia="仿宋" w:hAnsi="仿宋" w:hint="eastAsia"/>
      </w:rPr>
      <w:t>碳化硅陶瓷材料商业计划书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paraId="435137FB" w14:textId="4B48F697">
    <w:pPr>
      <w:pStyle w:val="Header"/>
      <w:rPr>
        <w:rFonts w:ascii="仿宋" w:eastAsia="仿宋" w:hAnsi="仿宋"/>
      </w:rPr>
    </w:pPr>
    <w:r w:rsidRPr="009B5619">
      <w:rPr>
        <w:rFonts w:ascii="仿宋" w:eastAsia="仿宋" w:hAnsi="仿宋" w:hint="eastAsia"/>
      </w:rPr>
      <w:t>碳化硅陶瓷材料商业计划书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textId="4B48F697">
    <w:pPr>
      <w:pStyle w:val="Header"/>
      <w:rPr>
        <w:rFonts w:ascii="仿宋" w:eastAsia="仿宋" w:hAnsi="仿宋"/>
      </w:rPr>
    </w:pPr>
    <w:r w:rsidRPr="009B5619">
      <w:rPr>
        <w:rFonts w:ascii="仿宋" w:eastAsia="仿宋" w:hAnsi="仿宋" w:hint="eastAsia"/>
      </w:rPr>
      <w:t>碳化硅陶瓷材料商业计划书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textId="4B48F697">
    <w:pPr>
      <w:pStyle w:val="Header"/>
      <w:rPr>
        <w:rFonts w:ascii="仿宋" w:eastAsia="仿宋" w:hAnsi="仿宋"/>
      </w:rPr>
    </w:pPr>
    <w:r w:rsidRPr="009B5619">
      <w:rPr>
        <w:rFonts w:ascii="仿宋" w:eastAsia="仿宋" w:hAnsi="仿宋" w:hint="eastAsia"/>
      </w:rPr>
      <w:t>碳化硅陶瓷材料商业计划书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textId="4B48F697">
    <w:pPr>
      <w:pStyle w:val="Header"/>
      <w:rPr>
        <w:rFonts w:ascii="仿宋" w:eastAsia="仿宋" w:hAnsi="仿宋"/>
      </w:rPr>
    </w:pPr>
    <w:r w:rsidRPr="009B5619">
      <w:rPr>
        <w:rFonts w:ascii="仿宋" w:eastAsia="仿宋" w:hAnsi="仿宋" w:hint="eastAsia"/>
      </w:rPr>
      <w:t>碳化硅陶瓷材料商业计划书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textId="4B48F697">
    <w:pPr>
      <w:pStyle w:val="Header"/>
      <w:rPr>
        <w:rFonts w:ascii="仿宋" w:eastAsia="仿宋" w:hAnsi="仿宋"/>
      </w:rPr>
    </w:pPr>
    <w:r w:rsidRPr="009B5619">
      <w:rPr>
        <w:rFonts w:ascii="仿宋" w:eastAsia="仿宋" w:hAnsi="仿宋" w:hint="eastAsia"/>
      </w:rPr>
      <w:t>碳化硅陶瓷材料商业计划书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paraId="4147E166"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textId="4B48F697">
    <w:pPr>
      <w:pStyle w:val="Header"/>
      <w:rPr>
        <w:rFonts w:ascii="仿宋" w:eastAsia="仿宋" w:hAnsi="仿宋"/>
      </w:rPr>
    </w:pPr>
    <w:r w:rsidRPr="009B5619">
      <w:rPr>
        <w:rFonts w:ascii="仿宋" w:eastAsia="仿宋" w:hAnsi="仿宋" w:hint="eastAsia"/>
      </w:rPr>
      <w:t>碳化硅陶瓷材料商业计划书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textId="4B48F697">
    <w:pPr>
      <w:pStyle w:val="Header"/>
      <w:rPr>
        <w:rFonts w:ascii="仿宋" w:eastAsia="仿宋" w:hAnsi="仿宋"/>
      </w:rPr>
    </w:pPr>
    <w:r w:rsidRPr="009B5619">
      <w:rPr>
        <w:rFonts w:ascii="仿宋" w:eastAsia="仿宋" w:hAnsi="仿宋" w:hint="eastAsia"/>
      </w:rPr>
      <w:t>碳化硅陶瓷材料商业计划书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textId="4B48F697">
    <w:pPr>
      <w:pStyle w:val="Header"/>
      <w:rPr>
        <w:rFonts w:ascii="仿宋" w:eastAsia="仿宋" w:hAnsi="仿宋"/>
      </w:rPr>
    </w:pPr>
    <w:r w:rsidRPr="009B5619">
      <w:rPr>
        <w:rFonts w:ascii="仿宋" w:eastAsia="仿宋" w:hAnsi="仿宋" w:hint="eastAsia"/>
      </w:rPr>
      <w:t>碳化硅陶瓷材料商业计划书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textId="4B48F697">
    <w:pPr>
      <w:pStyle w:val="Header"/>
      <w:rPr>
        <w:rFonts w:ascii="仿宋" w:eastAsia="仿宋" w:hAnsi="仿宋"/>
      </w:rPr>
    </w:pPr>
    <w:r w:rsidRPr="009B5619">
      <w:rPr>
        <w:rFonts w:ascii="仿宋" w:eastAsia="仿宋" w:hAnsi="仿宋" w:hint="eastAsia"/>
      </w:rPr>
      <w:t>碳化硅陶瓷材料商业计划书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textId="4B48F697">
    <w:pPr>
      <w:pStyle w:val="Header"/>
      <w:rPr>
        <w:rFonts w:ascii="仿宋" w:eastAsia="仿宋" w:hAnsi="仿宋"/>
      </w:rPr>
    </w:pPr>
    <w:r w:rsidRPr="009B5619">
      <w:rPr>
        <w:rFonts w:ascii="仿宋" w:eastAsia="仿宋" w:hAnsi="仿宋" w:hint="eastAsia"/>
      </w:rPr>
      <w:t>碳化硅陶瓷材料商业计划书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textId="4B48F697">
    <w:pPr>
      <w:pStyle w:val="Header"/>
      <w:rPr>
        <w:rFonts w:ascii="仿宋" w:eastAsia="仿宋" w:hAnsi="仿宋"/>
      </w:rPr>
    </w:pPr>
    <w:r w:rsidRPr="009B5619">
      <w:rPr>
        <w:rFonts w:ascii="仿宋" w:eastAsia="仿宋" w:hAnsi="仿宋" w:hint="eastAsia"/>
      </w:rPr>
      <w:t>碳化硅陶瓷材料商业计划书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textId="4B48F697">
    <w:pPr>
      <w:pStyle w:val="Header"/>
      <w:rPr>
        <w:rFonts w:ascii="仿宋" w:eastAsia="仿宋" w:hAnsi="仿宋"/>
      </w:rPr>
    </w:pPr>
    <w:r w:rsidRPr="009B5619">
      <w:rPr>
        <w:rFonts w:ascii="仿宋" w:eastAsia="仿宋" w:hAnsi="仿宋" w:hint="eastAsia"/>
      </w:rPr>
      <w:t>碳化硅陶瓷材料商业计划书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textId="4B48F697">
    <w:pPr>
      <w:pStyle w:val="Header"/>
      <w:rPr>
        <w:rFonts w:ascii="仿宋" w:eastAsia="仿宋" w:hAnsi="仿宋"/>
      </w:rPr>
    </w:pPr>
    <w:r w:rsidRPr="009B5619">
      <w:rPr>
        <w:rFonts w:ascii="仿宋" w:eastAsia="仿宋" w:hAnsi="仿宋" w:hint="eastAsia"/>
      </w:rPr>
      <w:t>碳化硅陶瓷材料商业计划书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textId="4B48F697">
    <w:pPr>
      <w:pStyle w:val="Header"/>
      <w:rPr>
        <w:rFonts w:ascii="仿宋" w:eastAsia="仿宋" w:hAnsi="仿宋"/>
      </w:rPr>
    </w:pPr>
    <w:r w:rsidRPr="009B5619">
      <w:rPr>
        <w:rFonts w:ascii="仿宋" w:eastAsia="仿宋" w:hAnsi="仿宋" w:hint="eastAsia"/>
      </w:rPr>
      <w:t>碳化硅陶瓷材料商业计划书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textId="4B48F697">
    <w:pPr>
      <w:pStyle w:val="Header"/>
      <w:rPr>
        <w:rFonts w:ascii="仿宋" w:eastAsia="仿宋" w:hAnsi="仿宋"/>
      </w:rPr>
    </w:pPr>
    <w:r w:rsidRPr="009B5619">
      <w:rPr>
        <w:rFonts w:ascii="仿宋" w:eastAsia="仿宋" w:hAnsi="仿宋" w:hint="eastAsia"/>
      </w:rPr>
      <w:t>碳化硅陶瓷材料商业计划书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textId="4B48F697">
    <w:pPr>
      <w:pStyle w:val="Header"/>
      <w:rPr>
        <w:rFonts w:ascii="仿宋" w:eastAsia="仿宋" w:hAnsi="仿宋"/>
      </w:rPr>
    </w:pPr>
    <w:r w:rsidRPr="009B5619">
      <w:rPr>
        <w:rFonts w:ascii="仿宋" w:eastAsia="仿宋" w:hAnsi="仿宋" w:hint="eastAsia"/>
      </w:rPr>
      <w:t>碳化硅陶瓷材料商业计划书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textId="4B48F697">
    <w:pPr>
      <w:pStyle w:val="Header"/>
      <w:rPr>
        <w:rFonts w:ascii="仿宋" w:eastAsia="仿宋" w:hAnsi="仿宋"/>
      </w:rPr>
    </w:pPr>
    <w:r w:rsidRPr="009B5619">
      <w:rPr>
        <w:rFonts w:ascii="仿宋" w:eastAsia="仿宋" w:hAnsi="仿宋" w:hint="eastAsia"/>
      </w:rPr>
      <w:t>碳化硅陶瓷材料商业计划书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textId="4B48F697">
    <w:pPr>
      <w:pStyle w:val="Header"/>
      <w:rPr>
        <w:rFonts w:ascii="仿宋" w:eastAsia="仿宋" w:hAnsi="仿宋"/>
      </w:rPr>
    </w:pPr>
    <w:r w:rsidRPr="009B5619">
      <w:rPr>
        <w:rFonts w:ascii="仿宋" w:eastAsia="仿宋" w:hAnsi="仿宋" w:hint="eastAsia"/>
      </w:rPr>
      <w:t>碳化硅陶瓷材料商业计划书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textId="4B48F697">
    <w:pPr>
      <w:pStyle w:val="Header"/>
      <w:rPr>
        <w:rFonts w:ascii="仿宋" w:eastAsia="仿宋" w:hAnsi="仿宋"/>
      </w:rPr>
    </w:pPr>
    <w:r w:rsidRPr="009B5619">
      <w:rPr>
        <w:rFonts w:ascii="仿宋" w:eastAsia="仿宋" w:hAnsi="仿宋" w:hint="eastAsia"/>
      </w:rPr>
      <w:t>碳化硅陶瓷材料商业计划书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textId="4B48F697">
    <w:pPr>
      <w:pStyle w:val="Header"/>
      <w:rPr>
        <w:rFonts w:ascii="仿宋" w:eastAsia="仿宋" w:hAnsi="仿宋"/>
      </w:rPr>
    </w:pPr>
    <w:r w:rsidRPr="009B5619">
      <w:rPr>
        <w:rFonts w:ascii="仿宋" w:eastAsia="仿宋" w:hAnsi="仿宋" w:hint="eastAsia"/>
      </w:rPr>
      <w:t>碳化硅陶瓷材料商业计划书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textId="4B48F697">
    <w:pPr>
      <w:pStyle w:val="Header"/>
      <w:rPr>
        <w:rFonts w:ascii="仿宋" w:eastAsia="仿宋" w:hAnsi="仿宋"/>
      </w:rPr>
    </w:pPr>
    <w:r w:rsidRPr="009B5619">
      <w:rPr>
        <w:rFonts w:ascii="仿宋" w:eastAsia="仿宋" w:hAnsi="仿宋" w:hint="eastAsia"/>
      </w:rPr>
      <w:t>碳化硅陶瓷材料商业计划书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textId="4B48F697">
    <w:pPr>
      <w:pStyle w:val="Header"/>
      <w:rPr>
        <w:rFonts w:ascii="仿宋" w:eastAsia="仿宋" w:hAnsi="仿宋"/>
      </w:rPr>
    </w:pPr>
    <w:r w:rsidRPr="009B5619">
      <w:rPr>
        <w:rFonts w:ascii="仿宋" w:eastAsia="仿宋" w:hAnsi="仿宋" w:hint="eastAsia"/>
      </w:rPr>
      <w:t>碳化硅陶瓷材料商业计划书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textId="4B48F697">
    <w:pPr>
      <w:pStyle w:val="Header"/>
      <w:rPr>
        <w:rFonts w:ascii="仿宋" w:eastAsia="仿宋" w:hAnsi="仿宋"/>
      </w:rPr>
    </w:pPr>
    <w:r w:rsidRPr="009B5619">
      <w:rPr>
        <w:rFonts w:ascii="仿宋" w:eastAsia="仿宋" w:hAnsi="仿宋" w:hint="eastAsia"/>
      </w:rPr>
      <w:t>碳化硅陶瓷材料商业计划书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textId="4B48F697">
    <w:pPr>
      <w:pStyle w:val="Header"/>
      <w:rPr>
        <w:rFonts w:ascii="仿宋" w:eastAsia="仿宋" w:hAnsi="仿宋"/>
      </w:rPr>
    </w:pPr>
    <w:r w:rsidRPr="009B5619">
      <w:rPr>
        <w:rFonts w:ascii="仿宋" w:eastAsia="仿宋" w:hAnsi="仿宋" w:hint="eastAsia"/>
      </w:rPr>
      <w:t>碳化硅陶瓷材料商业计划书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textId="4B48F697">
    <w:pPr>
      <w:pStyle w:val="Header"/>
      <w:rPr>
        <w:rFonts w:ascii="仿宋" w:eastAsia="仿宋" w:hAnsi="仿宋"/>
      </w:rPr>
    </w:pPr>
    <w:r w:rsidRPr="009B5619">
      <w:rPr>
        <w:rFonts w:ascii="仿宋" w:eastAsia="仿宋" w:hAnsi="仿宋" w:hint="eastAsia"/>
      </w:rPr>
      <w:t>碳化硅陶瓷材料商业计划书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rsidRPr="009B5619" w:rsidP="009B5619" w14:textId="4B48F697">
    <w:pPr>
      <w:pStyle w:val="Header"/>
      <w:rPr>
        <w:rFonts w:ascii="仿宋" w:eastAsia="仿宋" w:hAnsi="仿宋"/>
      </w:rPr>
    </w:pPr>
    <w:r w:rsidRPr="009B5619">
      <w:rPr>
        <w:rFonts w:ascii="仿宋" w:eastAsia="仿宋" w:hAnsi="仿宋" w:hint="eastAsia"/>
      </w:rPr>
      <w:t>碳化硅陶瓷材料商业计划书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561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619"/>
    <w:rsid w:val="00283D27"/>
    <w:rsid w:val="00847817"/>
    <w:rsid w:val="009B561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0CA2EDA"/>
  <w15:chartTrackingRefBased/>
  <w15:docId w15:val="{1AA52FB7-7371-412F-96D0-A7D53AB76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9B5619"/>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9B561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9B5619"/>
    <w:rPr>
      <w:b/>
      <w:bCs/>
      <w:kern w:val="44"/>
      <w:sz w:val="44"/>
      <w:szCs w:val="44"/>
    </w:rPr>
  </w:style>
  <w:style w:type="character" w:customStyle="1" w:styleId="2">
    <w:name w:val="标题 2 字符"/>
    <w:basedOn w:val="DefaultParagraphFont"/>
    <w:link w:val="Heading2"/>
    <w:uiPriority w:val="9"/>
    <w:rsid w:val="009B5619"/>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9B5619"/>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9B5619"/>
    <w:rPr>
      <w:sz w:val="18"/>
      <w:szCs w:val="18"/>
    </w:rPr>
  </w:style>
  <w:style w:type="paragraph" w:styleId="Footer">
    <w:name w:val="footer"/>
    <w:basedOn w:val="Normal"/>
    <w:link w:val="a0"/>
    <w:uiPriority w:val="99"/>
    <w:unhideWhenUsed/>
    <w:rsid w:val="009B5619"/>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9B5619"/>
    <w:rPr>
      <w:sz w:val="18"/>
      <w:szCs w:val="18"/>
    </w:rPr>
  </w:style>
  <w:style w:type="character" w:styleId="PageNumber">
    <w:name w:val="page number"/>
    <w:basedOn w:val="DefaultParagraphFont"/>
    <w:uiPriority w:val="99"/>
    <w:semiHidden/>
    <w:unhideWhenUsed/>
    <w:rsid w:val="009B5619"/>
  </w:style>
  <w:style w:type="paragraph" w:styleId="TOC1">
    <w:name w:val="toc 1"/>
    <w:basedOn w:val="Normal"/>
    <w:next w:val="Normal"/>
    <w:autoRedefine/>
    <w:uiPriority w:val="39"/>
    <w:unhideWhenUsed/>
    <w:rsid w:val="009B5619"/>
  </w:style>
  <w:style w:type="paragraph" w:styleId="TOC2">
    <w:name w:val="toc 2"/>
    <w:basedOn w:val="Normal"/>
    <w:next w:val="Normal"/>
    <w:autoRedefine/>
    <w:uiPriority w:val="39"/>
    <w:unhideWhenUsed/>
    <w:rsid w:val="009B561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yperlink" Target="https://d.book118.com/966015111131010031" TargetMode="External" /><Relationship Id="rId173" Type="http://schemas.openxmlformats.org/officeDocument/2006/relationships/header" Target="header85.xml" /><Relationship Id="rId174" Type="http://schemas.openxmlformats.org/officeDocument/2006/relationships/header" Target="header86.xml" /><Relationship Id="rId175" Type="http://schemas.openxmlformats.org/officeDocument/2006/relationships/footer" Target="footer85.xml" /><Relationship Id="rId176" Type="http://schemas.openxmlformats.org/officeDocument/2006/relationships/footer" Target="footer86.xml" /><Relationship Id="rId177" Type="http://schemas.openxmlformats.org/officeDocument/2006/relationships/header" Target="header87.xml" /><Relationship Id="rId178" Type="http://schemas.openxmlformats.org/officeDocument/2006/relationships/footer" Target="footer87.xml" /><Relationship Id="rId179" Type="http://schemas.openxmlformats.org/officeDocument/2006/relationships/theme" Target="theme/theme1.xml" /><Relationship Id="rId18" Type="http://schemas.openxmlformats.org/officeDocument/2006/relationships/footer" Target="footer7.xml" /><Relationship Id="rId180" Type="http://schemas.openxmlformats.org/officeDocument/2006/relationships/styles" Target="styles.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3931</Words>
  <Characters>22411</Characters>
  <Application>Microsoft Office Word</Application>
  <DocSecurity>0</DocSecurity>
  <Lines>186</Lines>
  <Paragraphs>52</Paragraphs>
  <ScaleCrop>false</ScaleCrop>
  <Company/>
  <LinksUpToDate>false</LinksUpToDate>
  <CharactersWithSpaces>26290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2024-01-03T21:58:00Z</dcterms:created>
  <dcterms:modified xsi:type="dcterms:W3CDTF">2024-01-03T21:59:00Z</dcterms:modified>
</cp:coreProperties>
</file>