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医用内窥镜战略市场规划报告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3986" w:history="1">
        <w:r>
          <w:rPr>
            <w:rFonts w:ascii="仿宋" w:eastAsia="仿宋" w:hAnsi="仿宋" w:cs="仿宋" w:hint="eastAsia"/>
            <w:lang w:val="en-GB"/>
          </w:rPr>
          <w:t>前言</w:t>
        </w:r>
        <w:r>
          <w:tab/>
        </w:r>
        <w:r>
          <w:fldChar w:fldCharType="begin"/>
        </w:r>
        <w:r>
          <w:instrText xml:space="preserve"> PAGEREF _Toc13986 \h </w:instrText>
        </w:r>
        <w:r>
          <w:fldChar w:fldCharType="separate"/>
        </w:r>
        <w:r>
          <w:t>3</w:t>
        </w:r>
        <w:r>
          <w:fldChar w:fldCharType="end"/>
        </w:r>
      </w:hyperlink>
    </w:p>
    <w:p>
      <w:pPr>
        <w:pStyle w:val="TOC1"/>
        <w:tabs>
          <w:tab w:val="right" w:leader="dot" w:pos="8306"/>
        </w:tabs>
      </w:pPr>
      <w:hyperlink w:anchor="_Toc24626" w:history="1">
        <w:r>
          <w:rPr>
            <w:rFonts w:ascii="仿宋" w:eastAsia="仿宋" w:hAnsi="仿宋" w:cs="仿宋" w:hint="eastAsia"/>
            <w:lang w:val="en-GB"/>
          </w:rPr>
          <w:t>一、发展规划分析</w:t>
        </w:r>
        <w:r>
          <w:tab/>
        </w:r>
        <w:r>
          <w:fldChar w:fldCharType="begin"/>
        </w:r>
        <w:r>
          <w:instrText xml:space="preserve"> PAGEREF _Toc24626 \h </w:instrText>
        </w:r>
        <w:r>
          <w:fldChar w:fldCharType="separate"/>
        </w:r>
        <w:r>
          <w:t>3</w:t>
        </w:r>
        <w:r>
          <w:fldChar w:fldCharType="end"/>
        </w:r>
      </w:hyperlink>
    </w:p>
    <w:p>
      <w:pPr>
        <w:pStyle w:val="TOC2"/>
        <w:tabs>
          <w:tab w:val="right" w:leader="dot" w:pos="8306"/>
        </w:tabs>
      </w:pPr>
      <w:hyperlink w:anchor="_Toc18949" w:history="1">
        <w:r>
          <w:rPr>
            <w:rFonts w:ascii="仿宋" w:eastAsia="仿宋" w:hAnsi="仿宋" w:cs="仿宋" w:hint="eastAsia"/>
            <w:lang w:val="en-GB"/>
          </w:rPr>
          <w:t>(一)、公司发展规划</w:t>
        </w:r>
        <w:r>
          <w:tab/>
        </w:r>
        <w:r>
          <w:fldChar w:fldCharType="begin"/>
        </w:r>
        <w:r>
          <w:instrText xml:space="preserve"> PAGEREF _Toc18949 \h </w:instrText>
        </w:r>
        <w:r>
          <w:fldChar w:fldCharType="separate"/>
        </w:r>
        <w:r>
          <w:t>3</w:t>
        </w:r>
        <w:r>
          <w:fldChar w:fldCharType="end"/>
        </w:r>
      </w:hyperlink>
    </w:p>
    <w:p>
      <w:pPr>
        <w:pStyle w:val="TOC2"/>
        <w:tabs>
          <w:tab w:val="right" w:leader="dot" w:pos="8306"/>
        </w:tabs>
      </w:pPr>
      <w:hyperlink w:anchor="_Toc25524" w:history="1">
        <w:r>
          <w:rPr>
            <w:rFonts w:ascii="仿宋" w:eastAsia="仿宋" w:hAnsi="仿宋" w:cs="仿宋" w:hint="eastAsia"/>
            <w:lang w:val="en-GB"/>
          </w:rPr>
          <w:t>(二)、保障措施</w:t>
        </w:r>
        <w:r>
          <w:tab/>
        </w:r>
        <w:r>
          <w:fldChar w:fldCharType="begin"/>
        </w:r>
        <w:r>
          <w:instrText xml:space="preserve"> PAGEREF _Toc25524 \h </w:instrText>
        </w:r>
        <w:r>
          <w:fldChar w:fldCharType="separate"/>
        </w:r>
        <w:r>
          <w:t>4</w:t>
        </w:r>
        <w:r>
          <w:fldChar w:fldCharType="end"/>
        </w:r>
      </w:hyperlink>
    </w:p>
    <w:p>
      <w:pPr>
        <w:pStyle w:val="TOC1"/>
        <w:tabs>
          <w:tab w:val="right" w:leader="dot" w:pos="8306"/>
        </w:tabs>
      </w:pPr>
      <w:hyperlink w:anchor="_Toc12578" w:history="1">
        <w:r>
          <w:rPr>
            <w:rFonts w:ascii="仿宋" w:eastAsia="仿宋" w:hAnsi="仿宋" w:cs="仿宋" w:hint="eastAsia"/>
            <w:lang w:val="en-GB"/>
          </w:rPr>
          <w:t>二、医用内窥镜项目概论</w:t>
        </w:r>
        <w:r>
          <w:tab/>
        </w:r>
        <w:r>
          <w:fldChar w:fldCharType="begin"/>
        </w:r>
        <w:r>
          <w:instrText xml:space="preserve"> PAGEREF _Toc12578 \h </w:instrText>
        </w:r>
        <w:r>
          <w:fldChar w:fldCharType="separate"/>
        </w:r>
        <w:r>
          <w:t>6</w:t>
        </w:r>
        <w:r>
          <w:fldChar w:fldCharType="end"/>
        </w:r>
      </w:hyperlink>
    </w:p>
    <w:p>
      <w:pPr>
        <w:pStyle w:val="TOC2"/>
        <w:tabs>
          <w:tab w:val="right" w:leader="dot" w:pos="8306"/>
        </w:tabs>
      </w:pPr>
      <w:hyperlink w:anchor="_Toc22938" w:history="1">
        <w:r>
          <w:rPr>
            <w:rFonts w:ascii="仿宋" w:eastAsia="仿宋" w:hAnsi="仿宋" w:cs="仿宋" w:hint="eastAsia"/>
            <w:lang w:val="en-GB"/>
          </w:rPr>
          <w:t>(一)、医用内窥镜项目概述</w:t>
        </w:r>
        <w:r>
          <w:tab/>
        </w:r>
        <w:r>
          <w:fldChar w:fldCharType="begin"/>
        </w:r>
        <w:r>
          <w:instrText xml:space="preserve"> PAGEREF _Toc22938 \h </w:instrText>
        </w:r>
        <w:r>
          <w:fldChar w:fldCharType="separate"/>
        </w:r>
        <w:r>
          <w:t>6</w:t>
        </w:r>
        <w:r>
          <w:fldChar w:fldCharType="end"/>
        </w:r>
      </w:hyperlink>
    </w:p>
    <w:p>
      <w:pPr>
        <w:pStyle w:val="TOC2"/>
        <w:tabs>
          <w:tab w:val="right" w:leader="dot" w:pos="8306"/>
        </w:tabs>
      </w:pPr>
      <w:hyperlink w:anchor="_Toc19806" w:history="1">
        <w:r>
          <w:rPr>
            <w:rFonts w:ascii="仿宋" w:eastAsia="仿宋" w:hAnsi="仿宋" w:cs="仿宋" w:hint="eastAsia"/>
            <w:lang w:val="en-GB"/>
          </w:rPr>
          <w:t>(二)、医用内窥镜项目总投资及资金构成</w:t>
        </w:r>
        <w:r>
          <w:tab/>
        </w:r>
        <w:r>
          <w:fldChar w:fldCharType="begin"/>
        </w:r>
        <w:r>
          <w:instrText xml:space="preserve"> PAGEREF _Toc19806 \h </w:instrText>
        </w:r>
        <w:r>
          <w:fldChar w:fldCharType="separate"/>
        </w:r>
        <w:r>
          <w:t>7</w:t>
        </w:r>
        <w:r>
          <w:fldChar w:fldCharType="end"/>
        </w:r>
      </w:hyperlink>
    </w:p>
    <w:p>
      <w:pPr>
        <w:pStyle w:val="TOC2"/>
        <w:tabs>
          <w:tab w:val="right" w:leader="dot" w:pos="8306"/>
        </w:tabs>
      </w:pPr>
      <w:hyperlink w:anchor="_Toc3131" w:history="1">
        <w:r>
          <w:rPr>
            <w:rFonts w:ascii="仿宋" w:eastAsia="仿宋" w:hAnsi="仿宋" w:cs="仿宋" w:hint="eastAsia"/>
            <w:lang w:val="en-GB"/>
          </w:rPr>
          <w:t>(三)、资金筹措方案</w:t>
        </w:r>
        <w:r>
          <w:tab/>
        </w:r>
        <w:r>
          <w:fldChar w:fldCharType="begin"/>
        </w:r>
        <w:r>
          <w:instrText xml:space="preserve"> PAGEREF _Toc3131 \h </w:instrText>
        </w:r>
        <w:r>
          <w:fldChar w:fldCharType="separate"/>
        </w:r>
        <w:r>
          <w:t>7</w:t>
        </w:r>
        <w:r>
          <w:fldChar w:fldCharType="end"/>
        </w:r>
      </w:hyperlink>
    </w:p>
    <w:p>
      <w:pPr>
        <w:pStyle w:val="TOC2"/>
        <w:tabs>
          <w:tab w:val="right" w:leader="dot" w:pos="8306"/>
        </w:tabs>
      </w:pPr>
      <w:hyperlink w:anchor="_Toc7189" w:history="1">
        <w:r>
          <w:rPr>
            <w:rFonts w:ascii="仿宋" w:eastAsia="仿宋" w:hAnsi="仿宋" w:cs="仿宋" w:hint="eastAsia"/>
            <w:lang w:val="en-GB"/>
          </w:rPr>
          <w:t>(四)、医用内窥镜项目预期经济效益规划目标</w:t>
        </w:r>
        <w:r>
          <w:tab/>
        </w:r>
        <w:r>
          <w:fldChar w:fldCharType="begin"/>
        </w:r>
        <w:r>
          <w:instrText xml:space="preserve"> PAGEREF _Toc7189 \h </w:instrText>
        </w:r>
        <w:r>
          <w:fldChar w:fldCharType="separate"/>
        </w:r>
        <w:r>
          <w:t>8</w:t>
        </w:r>
        <w:r>
          <w:fldChar w:fldCharType="end"/>
        </w:r>
      </w:hyperlink>
    </w:p>
    <w:p>
      <w:pPr>
        <w:pStyle w:val="TOC2"/>
        <w:tabs>
          <w:tab w:val="right" w:leader="dot" w:pos="8306"/>
        </w:tabs>
      </w:pPr>
      <w:hyperlink w:anchor="_Toc30306" w:history="1">
        <w:r>
          <w:rPr>
            <w:rFonts w:ascii="仿宋" w:eastAsia="仿宋" w:hAnsi="仿宋" w:cs="仿宋" w:hint="eastAsia"/>
            <w:lang w:val="en-GB"/>
          </w:rPr>
          <w:t>(五)、医用内窥镜项目建设进度规划</w:t>
        </w:r>
        <w:r>
          <w:tab/>
        </w:r>
        <w:r>
          <w:fldChar w:fldCharType="begin"/>
        </w:r>
        <w:r>
          <w:instrText xml:space="preserve"> PAGEREF _Toc30306 \h </w:instrText>
        </w:r>
        <w:r>
          <w:fldChar w:fldCharType="separate"/>
        </w:r>
        <w:r>
          <w:t>9</w:t>
        </w:r>
        <w:r>
          <w:fldChar w:fldCharType="end"/>
        </w:r>
      </w:hyperlink>
    </w:p>
    <w:p>
      <w:pPr>
        <w:pStyle w:val="TOC1"/>
        <w:tabs>
          <w:tab w:val="right" w:leader="dot" w:pos="8306"/>
        </w:tabs>
      </w:pPr>
      <w:hyperlink w:anchor="_Toc15453" w:history="1">
        <w:r>
          <w:rPr>
            <w:rFonts w:ascii="仿宋" w:eastAsia="仿宋" w:hAnsi="仿宋" w:cs="仿宋" w:hint="eastAsia"/>
            <w:lang w:val="en-GB"/>
          </w:rPr>
          <w:t>三、市场地位与竞争战略</w:t>
        </w:r>
        <w:r>
          <w:tab/>
        </w:r>
        <w:r>
          <w:fldChar w:fldCharType="begin"/>
        </w:r>
        <w:r>
          <w:instrText xml:space="preserve"> PAGEREF _Toc15453 \h </w:instrText>
        </w:r>
        <w:r>
          <w:fldChar w:fldCharType="separate"/>
        </w:r>
        <w:r>
          <w:t>11</w:t>
        </w:r>
        <w:r>
          <w:fldChar w:fldCharType="end"/>
        </w:r>
      </w:hyperlink>
    </w:p>
    <w:p>
      <w:pPr>
        <w:pStyle w:val="TOC2"/>
        <w:tabs>
          <w:tab w:val="right" w:leader="dot" w:pos="8306"/>
        </w:tabs>
      </w:pPr>
      <w:hyperlink w:anchor="_Toc21621" w:history="1">
        <w:r>
          <w:rPr>
            <w:rFonts w:ascii="仿宋" w:eastAsia="仿宋" w:hAnsi="仿宋" w:cs="仿宋" w:hint="eastAsia"/>
            <w:lang w:val="en-GB"/>
          </w:rPr>
          <w:t>(一)、顾客忠诚</w:t>
        </w:r>
        <w:r>
          <w:tab/>
        </w:r>
        <w:r>
          <w:fldChar w:fldCharType="begin"/>
        </w:r>
        <w:r>
          <w:instrText xml:space="preserve"> PAGEREF _Toc21621 \h </w:instrText>
        </w:r>
        <w:r>
          <w:fldChar w:fldCharType="separate"/>
        </w:r>
        <w:r>
          <w:t>11</w:t>
        </w:r>
        <w:r>
          <w:fldChar w:fldCharType="end"/>
        </w:r>
      </w:hyperlink>
    </w:p>
    <w:p>
      <w:pPr>
        <w:pStyle w:val="TOC2"/>
        <w:tabs>
          <w:tab w:val="right" w:leader="dot" w:pos="8306"/>
        </w:tabs>
      </w:pPr>
      <w:hyperlink w:anchor="_Toc21508" w:history="1">
        <w:r>
          <w:rPr>
            <w:rFonts w:ascii="仿宋" w:eastAsia="仿宋" w:hAnsi="仿宋" w:cs="仿宋" w:hint="eastAsia"/>
            <w:lang w:val="en-GB"/>
          </w:rPr>
          <w:t>(二)、全面质量管理</w:t>
        </w:r>
        <w:r>
          <w:tab/>
        </w:r>
        <w:r>
          <w:fldChar w:fldCharType="begin"/>
        </w:r>
        <w:r>
          <w:instrText xml:space="preserve"> PAGEREF _Toc21508 \h </w:instrText>
        </w:r>
        <w:r>
          <w:fldChar w:fldCharType="separate"/>
        </w:r>
        <w:r>
          <w:t>12</w:t>
        </w:r>
        <w:r>
          <w:fldChar w:fldCharType="end"/>
        </w:r>
      </w:hyperlink>
    </w:p>
    <w:p>
      <w:pPr>
        <w:pStyle w:val="TOC2"/>
        <w:tabs>
          <w:tab w:val="right" w:leader="dot" w:pos="8306"/>
        </w:tabs>
      </w:pPr>
      <w:hyperlink w:anchor="_Toc11269" w:history="1">
        <w:r>
          <w:rPr>
            <w:rFonts w:ascii="仿宋" w:eastAsia="仿宋" w:hAnsi="仿宋" w:cs="仿宋" w:hint="eastAsia"/>
            <w:lang w:val="en-GB"/>
          </w:rPr>
          <w:t>(三)、研究市场营销学的意义</w:t>
        </w:r>
        <w:r>
          <w:tab/>
        </w:r>
        <w:r>
          <w:fldChar w:fldCharType="begin"/>
        </w:r>
        <w:r>
          <w:instrText xml:space="preserve"> PAGEREF _Toc11269 \h </w:instrText>
        </w:r>
        <w:r>
          <w:fldChar w:fldCharType="separate"/>
        </w:r>
        <w:r>
          <w:t>13</w:t>
        </w:r>
        <w:r>
          <w:fldChar w:fldCharType="end"/>
        </w:r>
      </w:hyperlink>
    </w:p>
    <w:p>
      <w:pPr>
        <w:pStyle w:val="TOC2"/>
        <w:tabs>
          <w:tab w:val="right" w:leader="dot" w:pos="8306"/>
        </w:tabs>
      </w:pPr>
      <w:hyperlink w:anchor="_Toc21863" w:history="1">
        <w:r>
          <w:rPr>
            <w:rFonts w:ascii="仿宋" w:eastAsia="仿宋" w:hAnsi="仿宋" w:cs="仿宋" w:hint="eastAsia"/>
            <w:lang w:val="en-GB"/>
          </w:rPr>
          <w:t>(四)、市场营销学的研究方法</w:t>
        </w:r>
        <w:r>
          <w:tab/>
        </w:r>
        <w:r>
          <w:fldChar w:fldCharType="begin"/>
        </w:r>
        <w:r>
          <w:instrText xml:space="preserve"> PAGEREF _Toc21863 \h </w:instrText>
        </w:r>
        <w:r>
          <w:fldChar w:fldCharType="separate"/>
        </w:r>
        <w:r>
          <w:t>14</w:t>
        </w:r>
        <w:r>
          <w:fldChar w:fldCharType="end"/>
        </w:r>
      </w:hyperlink>
    </w:p>
    <w:p>
      <w:pPr>
        <w:pStyle w:val="TOC2"/>
        <w:tabs>
          <w:tab w:val="right" w:leader="dot" w:pos="8306"/>
        </w:tabs>
      </w:pPr>
      <w:hyperlink w:anchor="_Toc25797" w:history="1">
        <w:r>
          <w:rPr>
            <w:rFonts w:ascii="仿宋" w:eastAsia="仿宋" w:hAnsi="仿宋" w:cs="仿宋" w:hint="eastAsia"/>
            <w:lang w:val="en-GB"/>
          </w:rPr>
          <w:t>(五)、选择进攻战略</w:t>
        </w:r>
        <w:r>
          <w:tab/>
        </w:r>
        <w:r>
          <w:fldChar w:fldCharType="begin"/>
        </w:r>
        <w:r>
          <w:instrText xml:space="preserve"> PAGEREF _Toc25797 \h </w:instrText>
        </w:r>
        <w:r>
          <w:fldChar w:fldCharType="separate"/>
        </w:r>
        <w:r>
          <w:t>15</w:t>
        </w:r>
        <w:r>
          <w:fldChar w:fldCharType="end"/>
        </w:r>
      </w:hyperlink>
    </w:p>
    <w:p>
      <w:pPr>
        <w:pStyle w:val="TOC2"/>
        <w:tabs>
          <w:tab w:val="right" w:leader="dot" w:pos="8306"/>
        </w:tabs>
      </w:pPr>
      <w:hyperlink w:anchor="_Toc29967" w:history="1">
        <w:r>
          <w:rPr>
            <w:rFonts w:ascii="仿宋" w:eastAsia="仿宋" w:hAnsi="仿宋" w:cs="仿宋" w:hint="eastAsia"/>
            <w:lang w:val="en-GB"/>
          </w:rPr>
          <w:t>(六)、确定战略目标与竞争对手</w:t>
        </w:r>
        <w:r>
          <w:tab/>
        </w:r>
        <w:r>
          <w:fldChar w:fldCharType="begin"/>
        </w:r>
        <w:r>
          <w:instrText xml:space="preserve"> PAGEREF _Toc29967 \h </w:instrText>
        </w:r>
        <w:r>
          <w:fldChar w:fldCharType="separate"/>
        </w:r>
        <w:r>
          <w:t>17</w:t>
        </w:r>
        <w:r>
          <w:fldChar w:fldCharType="end"/>
        </w:r>
      </w:hyperlink>
    </w:p>
    <w:p>
      <w:pPr>
        <w:pStyle w:val="TOC2"/>
        <w:tabs>
          <w:tab w:val="right" w:leader="dot" w:pos="8306"/>
        </w:tabs>
      </w:pPr>
      <w:hyperlink w:anchor="_Toc9776" w:history="1">
        <w:r>
          <w:rPr>
            <w:rFonts w:ascii="仿宋" w:eastAsia="仿宋" w:hAnsi="仿宋" w:cs="仿宋" w:hint="eastAsia"/>
            <w:lang w:val="en-GB"/>
          </w:rPr>
          <w:t>(七)、市场追随者战略</w:t>
        </w:r>
        <w:r>
          <w:tab/>
        </w:r>
        <w:r>
          <w:fldChar w:fldCharType="begin"/>
        </w:r>
        <w:r>
          <w:instrText xml:space="preserve"> PAGEREF _Toc9776 \h </w:instrText>
        </w:r>
        <w:r>
          <w:fldChar w:fldCharType="separate"/>
        </w:r>
        <w:r>
          <w:t>19</w:t>
        </w:r>
        <w:r>
          <w:fldChar w:fldCharType="end"/>
        </w:r>
      </w:hyperlink>
    </w:p>
    <w:p>
      <w:pPr>
        <w:pStyle w:val="TOC2"/>
        <w:tabs>
          <w:tab w:val="right" w:leader="dot" w:pos="8306"/>
        </w:tabs>
      </w:pPr>
      <w:hyperlink w:anchor="_Toc21825" w:history="1">
        <w:r>
          <w:rPr>
            <w:rFonts w:ascii="仿宋" w:eastAsia="仿宋" w:hAnsi="仿宋" w:cs="仿宋" w:hint="eastAsia"/>
            <w:lang w:val="en-GB"/>
          </w:rPr>
          <w:t>(八)、市场利基者战略</w:t>
        </w:r>
        <w:r>
          <w:tab/>
        </w:r>
        <w:r>
          <w:fldChar w:fldCharType="begin"/>
        </w:r>
        <w:r>
          <w:instrText xml:space="preserve"> PAGEREF _Toc21825 \h </w:instrText>
        </w:r>
        <w:r>
          <w:fldChar w:fldCharType="separate"/>
        </w:r>
        <w:r>
          <w:t>21</w:t>
        </w:r>
        <w:r>
          <w:fldChar w:fldCharType="end"/>
        </w:r>
      </w:hyperlink>
    </w:p>
    <w:p>
      <w:pPr>
        <w:pStyle w:val="TOC2"/>
        <w:tabs>
          <w:tab w:val="right" w:leader="dot" w:pos="8306"/>
        </w:tabs>
      </w:pPr>
      <w:hyperlink w:anchor="_Toc1895" w:history="1">
        <w:r>
          <w:rPr>
            <w:rFonts w:ascii="仿宋" w:eastAsia="仿宋" w:hAnsi="仿宋" w:cs="仿宋" w:hint="eastAsia"/>
            <w:lang w:val="en-GB"/>
          </w:rPr>
          <w:t>(九)、竞争战略选择</w:t>
        </w:r>
        <w:r>
          <w:tab/>
        </w:r>
        <w:r>
          <w:fldChar w:fldCharType="begin"/>
        </w:r>
        <w:r>
          <w:instrText xml:space="preserve"> PAGEREF _Toc1895 \h </w:instrText>
        </w:r>
        <w:r>
          <w:fldChar w:fldCharType="separate"/>
        </w:r>
        <w:r>
          <w:t>22</w:t>
        </w:r>
        <w:r>
          <w:fldChar w:fldCharType="end"/>
        </w:r>
      </w:hyperlink>
    </w:p>
    <w:p>
      <w:pPr>
        <w:pStyle w:val="TOC2"/>
        <w:tabs>
          <w:tab w:val="right" w:leader="dot" w:pos="8306"/>
        </w:tabs>
      </w:pPr>
      <w:hyperlink w:anchor="_Toc24277" w:history="1">
        <w:r>
          <w:rPr>
            <w:rFonts w:ascii="仿宋" w:eastAsia="仿宋" w:hAnsi="仿宋" w:cs="仿宋" w:hint="eastAsia"/>
            <w:lang w:val="en-GB"/>
          </w:rPr>
          <w:t>(十)、医用内窥镜行业竞争者识别</w:t>
        </w:r>
        <w:r>
          <w:tab/>
        </w:r>
        <w:r>
          <w:fldChar w:fldCharType="begin"/>
        </w:r>
        <w:r>
          <w:instrText xml:space="preserve"> PAGEREF _Toc24277 \h </w:instrText>
        </w:r>
        <w:r>
          <w:fldChar w:fldCharType="separate"/>
        </w:r>
        <w:r>
          <w:t>24</w:t>
        </w:r>
        <w:r>
          <w:fldChar w:fldCharType="end"/>
        </w:r>
      </w:hyperlink>
    </w:p>
    <w:p>
      <w:pPr>
        <w:pStyle w:val="TOC1"/>
        <w:tabs>
          <w:tab w:val="right" w:leader="dot" w:pos="8306"/>
        </w:tabs>
      </w:pPr>
      <w:hyperlink w:anchor="_Toc19224" w:history="1">
        <w:r>
          <w:rPr>
            <w:rFonts w:ascii="仿宋" w:eastAsia="仿宋" w:hAnsi="仿宋" w:cs="仿宋" w:hint="eastAsia"/>
            <w:lang w:val="en-GB"/>
          </w:rPr>
          <w:t>四、员工培训与绩效提升</w:t>
        </w:r>
        <w:r>
          <w:tab/>
        </w:r>
        <w:r>
          <w:fldChar w:fldCharType="begin"/>
        </w:r>
        <w:r>
          <w:instrText xml:space="preserve"> PAGEREF _Toc19224 \h </w:instrText>
        </w:r>
        <w:r>
          <w:fldChar w:fldCharType="separate"/>
        </w:r>
        <w:r>
          <w:t>26</w:t>
        </w:r>
        <w:r>
          <w:fldChar w:fldCharType="end"/>
        </w:r>
      </w:hyperlink>
    </w:p>
    <w:p>
      <w:pPr>
        <w:pStyle w:val="TOC2"/>
        <w:tabs>
          <w:tab w:val="right" w:leader="dot" w:pos="8306"/>
        </w:tabs>
      </w:pPr>
      <w:hyperlink w:anchor="_Toc14874" w:history="1">
        <w:r>
          <w:rPr>
            <w:rFonts w:ascii="仿宋" w:eastAsia="仿宋" w:hAnsi="仿宋" w:cs="仿宋" w:hint="eastAsia"/>
            <w:lang w:val="en-GB"/>
          </w:rPr>
          <w:t>(一)、培训需求分析与计划</w:t>
        </w:r>
        <w:r>
          <w:tab/>
        </w:r>
        <w:r>
          <w:fldChar w:fldCharType="begin"/>
        </w:r>
        <w:r>
          <w:instrText xml:space="preserve"> PAGEREF _Toc14874 \h </w:instrText>
        </w:r>
        <w:r>
          <w:fldChar w:fldCharType="separate"/>
        </w:r>
        <w:r>
          <w:t>26</w:t>
        </w:r>
        <w:r>
          <w:fldChar w:fldCharType="end"/>
        </w:r>
      </w:hyperlink>
    </w:p>
    <w:p>
      <w:pPr>
        <w:pStyle w:val="TOC2"/>
        <w:tabs>
          <w:tab w:val="right" w:leader="dot" w:pos="8306"/>
        </w:tabs>
      </w:pPr>
      <w:hyperlink w:anchor="_Toc28513" w:history="1">
        <w:r>
          <w:rPr>
            <w:rFonts w:ascii="仿宋" w:eastAsia="仿宋" w:hAnsi="仿宋" w:cs="仿宋" w:hint="eastAsia"/>
            <w:lang w:val="en-GB"/>
          </w:rPr>
          <w:t>(二)、绩效评价体系与激励机制</w:t>
        </w:r>
        <w:r>
          <w:tab/>
        </w:r>
        <w:r>
          <w:fldChar w:fldCharType="begin"/>
        </w:r>
        <w:r>
          <w:instrText xml:space="preserve"> PAGEREF _Toc28513 \h </w:instrText>
        </w:r>
        <w:r>
          <w:fldChar w:fldCharType="separate"/>
        </w:r>
        <w:r>
          <w:t>27</w:t>
        </w:r>
        <w:r>
          <w:fldChar w:fldCharType="end"/>
        </w:r>
      </w:hyperlink>
    </w:p>
    <w:p>
      <w:pPr>
        <w:pStyle w:val="TOC2"/>
        <w:tabs>
          <w:tab w:val="right" w:leader="dot" w:pos="8306"/>
        </w:tabs>
      </w:pPr>
      <w:hyperlink w:anchor="_Toc12180" w:history="1">
        <w:r>
          <w:rPr>
            <w:rFonts w:ascii="仿宋" w:eastAsia="仿宋" w:hAnsi="仿宋" w:cs="仿宋" w:hint="eastAsia"/>
            <w:lang w:val="en-GB"/>
          </w:rPr>
          <w:t>(三)、职业发展规划与晋升通道</w:t>
        </w:r>
        <w:r>
          <w:tab/>
        </w:r>
        <w:r>
          <w:fldChar w:fldCharType="begin"/>
        </w:r>
        <w:r>
          <w:instrText xml:space="preserve"> PAGEREF _Toc12180 \h </w:instrText>
        </w:r>
        <w:r>
          <w:fldChar w:fldCharType="separate"/>
        </w:r>
        <w:r>
          <w:t>29</w:t>
        </w:r>
        <w:r>
          <w:fldChar w:fldCharType="end"/>
        </w:r>
      </w:hyperlink>
    </w:p>
    <w:p>
      <w:pPr>
        <w:pStyle w:val="TOC2"/>
        <w:tabs>
          <w:tab w:val="right" w:leader="dot" w:pos="8306"/>
        </w:tabs>
      </w:pPr>
      <w:hyperlink w:anchor="_Toc23057" w:history="1">
        <w:r>
          <w:rPr>
            <w:rFonts w:ascii="仿宋" w:eastAsia="仿宋" w:hAnsi="仿宋" w:cs="仿宋" w:hint="eastAsia"/>
            <w:lang w:val="en-GB"/>
          </w:rPr>
          <w:t>(四)、员工满意度与团队凝聚力</w:t>
        </w:r>
        <w:r>
          <w:tab/>
        </w:r>
        <w:r>
          <w:fldChar w:fldCharType="begin"/>
        </w:r>
        <w:r>
          <w:instrText xml:space="preserve"> PAGEREF _Toc23057 \h </w:instrText>
        </w:r>
        <w:r>
          <w:fldChar w:fldCharType="separate"/>
        </w:r>
        <w:r>
          <w:t>31</w:t>
        </w:r>
        <w:r>
          <w:fldChar w:fldCharType="end"/>
        </w:r>
      </w:hyperlink>
    </w:p>
    <w:p>
      <w:pPr>
        <w:pStyle w:val="TOC1"/>
        <w:tabs>
          <w:tab w:val="right" w:leader="dot" w:pos="8306"/>
        </w:tabs>
      </w:pPr>
      <w:hyperlink w:anchor="_Toc14284" w:history="1">
        <w:r>
          <w:rPr>
            <w:rFonts w:ascii="仿宋" w:eastAsia="仿宋" w:hAnsi="仿宋" w:cs="仿宋" w:hint="eastAsia"/>
            <w:lang w:val="en-GB"/>
          </w:rPr>
          <w:t>五、医用内窥镜危机管理与应对策略</w:t>
        </w:r>
        <w:r>
          <w:tab/>
        </w:r>
        <w:r>
          <w:fldChar w:fldCharType="begin"/>
        </w:r>
        <w:r>
          <w:instrText xml:space="preserve"> PAGEREF _Toc14284 \h </w:instrText>
        </w:r>
        <w:r>
          <w:fldChar w:fldCharType="separate"/>
        </w:r>
        <w:r>
          <w:t>34</w:t>
        </w:r>
        <w:r>
          <w:fldChar w:fldCharType="end"/>
        </w:r>
      </w:hyperlink>
    </w:p>
    <w:p>
      <w:pPr>
        <w:pStyle w:val="TOC2"/>
        <w:tabs>
          <w:tab w:val="right" w:leader="dot" w:pos="8306"/>
        </w:tabs>
      </w:pPr>
      <w:hyperlink w:anchor="_Toc27575" w:history="1">
        <w:r>
          <w:rPr>
            <w:rFonts w:ascii="仿宋" w:eastAsia="仿宋" w:hAnsi="仿宋" w:cs="仿宋" w:hint="eastAsia"/>
            <w:lang w:val="en-GB"/>
          </w:rPr>
          <w:t>(一)、危机预警与应急计划</w:t>
        </w:r>
        <w:r>
          <w:tab/>
        </w:r>
        <w:r>
          <w:fldChar w:fldCharType="begin"/>
        </w:r>
        <w:r>
          <w:instrText xml:space="preserve"> PAGEREF _Toc27575 \h </w:instrText>
        </w:r>
        <w:r>
          <w:fldChar w:fldCharType="separate"/>
        </w:r>
        <w:r>
          <w:t>34</w:t>
        </w:r>
        <w:r>
          <w:fldChar w:fldCharType="end"/>
        </w:r>
      </w:hyperlink>
    </w:p>
    <w:p>
      <w:pPr>
        <w:pStyle w:val="TOC2"/>
        <w:tabs>
          <w:tab w:val="right" w:leader="dot" w:pos="8306"/>
        </w:tabs>
      </w:pPr>
      <w:hyperlink w:anchor="_Toc31377" w:history="1">
        <w:r>
          <w:rPr>
            <w:rFonts w:ascii="仿宋" w:eastAsia="仿宋" w:hAnsi="仿宋" w:cs="仿宋" w:hint="eastAsia"/>
            <w:lang w:val="en-GB"/>
          </w:rPr>
          <w:t>(二)、公关与危机沟通</w:t>
        </w:r>
        <w:r>
          <w:tab/>
        </w:r>
        <w:r>
          <w:fldChar w:fldCharType="begin"/>
        </w:r>
        <w:r>
          <w:instrText xml:space="preserve"> PAGEREF _Toc31377 \h </w:instrText>
        </w:r>
        <w:r>
          <w:fldChar w:fldCharType="separate"/>
        </w:r>
        <w:r>
          <w:t>35</w:t>
        </w:r>
        <w:r>
          <w:fldChar w:fldCharType="end"/>
        </w:r>
      </w:hyperlink>
    </w:p>
    <w:p>
      <w:pPr>
        <w:pStyle w:val="TOC2"/>
        <w:tabs>
          <w:tab w:val="right" w:leader="dot" w:pos="8306"/>
        </w:tabs>
      </w:pPr>
      <w:hyperlink w:anchor="_Toc22621" w:history="1">
        <w:r>
          <w:rPr>
            <w:rFonts w:ascii="仿宋" w:eastAsia="仿宋" w:hAnsi="仿宋" w:cs="仿宋" w:hint="eastAsia"/>
            <w:lang w:val="en-GB"/>
          </w:rPr>
          <w:t>(三)、媒体关系与舆情管理</w:t>
        </w:r>
        <w:r>
          <w:tab/>
        </w:r>
        <w:r>
          <w:fldChar w:fldCharType="begin"/>
        </w:r>
        <w:r>
          <w:instrText xml:space="preserve"> PAGEREF _Toc22621 \h </w:instrText>
        </w:r>
        <w:r>
          <w:fldChar w:fldCharType="separate"/>
        </w:r>
        <w:r>
          <w:t>36</w:t>
        </w:r>
        <w:r>
          <w:fldChar w:fldCharType="end"/>
        </w:r>
      </w:hyperlink>
    </w:p>
    <w:p>
      <w:pPr>
        <w:pStyle w:val="TOC2"/>
        <w:tabs>
          <w:tab w:val="right" w:leader="dot" w:pos="8306"/>
        </w:tabs>
      </w:pPr>
      <w:hyperlink w:anchor="_Toc16735" w:history="1">
        <w:r>
          <w:rPr>
            <w:rFonts w:ascii="仿宋" w:eastAsia="仿宋" w:hAnsi="仿宋" w:cs="仿宋" w:hint="eastAsia"/>
            <w:lang w:val="en-GB"/>
          </w:rPr>
          <w:t>(四)、企业社会责任与危机回应</w:t>
        </w:r>
        <w:r>
          <w:tab/>
        </w:r>
        <w:r>
          <w:fldChar w:fldCharType="begin"/>
        </w:r>
        <w:r>
          <w:instrText xml:space="preserve"> PAGEREF _Toc16735 \h </w:instrText>
        </w:r>
        <w:r>
          <w:fldChar w:fldCharType="separate"/>
        </w:r>
        <w:r>
          <w:t>38</w:t>
        </w:r>
        <w:r>
          <w:fldChar w:fldCharType="end"/>
        </w:r>
      </w:hyperlink>
    </w:p>
    <w:p>
      <w:pPr>
        <w:pStyle w:val="TOC1"/>
        <w:tabs>
          <w:tab w:val="right" w:leader="dot" w:pos="8306"/>
        </w:tabs>
      </w:pPr>
      <w:hyperlink w:anchor="_Toc23263" w:history="1">
        <w:r>
          <w:rPr>
            <w:rFonts w:ascii="仿宋" w:eastAsia="仿宋" w:hAnsi="仿宋" w:cs="仿宋" w:hint="eastAsia"/>
            <w:lang w:val="en-GB"/>
          </w:rPr>
          <w:t>六、医用内窥镜消费者市场分析</w:t>
        </w:r>
        <w:r>
          <w:tab/>
        </w:r>
        <w:r>
          <w:fldChar w:fldCharType="begin"/>
        </w:r>
        <w:r>
          <w:instrText xml:space="preserve"> PAGEREF _Toc23263 \h </w:instrText>
        </w:r>
        <w:r>
          <w:fldChar w:fldCharType="separate"/>
        </w:r>
        <w:r>
          <w:t>39</w:t>
        </w:r>
        <w:r>
          <w:fldChar w:fldCharType="end"/>
        </w:r>
      </w:hyperlink>
    </w:p>
    <w:p>
      <w:pPr>
        <w:pStyle w:val="TOC2"/>
        <w:tabs>
          <w:tab w:val="right" w:leader="dot" w:pos="8306"/>
        </w:tabs>
      </w:pPr>
      <w:hyperlink w:anchor="_Toc15803" w:history="1">
        <w:r>
          <w:rPr>
            <w:rFonts w:ascii="仿宋" w:eastAsia="仿宋" w:hAnsi="仿宋" w:cs="仿宋" w:hint="eastAsia"/>
            <w:lang w:val="en-GB"/>
          </w:rPr>
          <w:t>(一)、目标客户群体</w:t>
        </w:r>
        <w:r>
          <w:tab/>
        </w:r>
        <w:r>
          <w:fldChar w:fldCharType="begin"/>
        </w:r>
        <w:r>
          <w:instrText xml:space="preserve"> PAGEREF _Toc15803 \h </w:instrText>
        </w:r>
        <w:r>
          <w:fldChar w:fldCharType="separate"/>
        </w:r>
        <w:r>
          <w:t>39</w:t>
        </w:r>
        <w:r>
          <w:fldChar w:fldCharType="end"/>
        </w:r>
      </w:hyperlink>
    </w:p>
    <w:p>
      <w:pPr>
        <w:pStyle w:val="TOC2"/>
        <w:tabs>
          <w:tab w:val="right" w:leader="dot" w:pos="8306"/>
        </w:tabs>
      </w:pPr>
      <w:hyperlink w:anchor="_Toc16449" w:history="1">
        <w:r>
          <w:rPr>
            <w:rFonts w:ascii="仿宋" w:eastAsia="仿宋" w:hAnsi="仿宋" w:cs="仿宋" w:hint="eastAsia"/>
            <w:lang w:val="en-GB"/>
          </w:rPr>
          <w:t>(二)、消费者需求</w:t>
        </w:r>
        <w:r>
          <w:tab/>
        </w:r>
        <w:r>
          <w:fldChar w:fldCharType="begin"/>
        </w:r>
        <w:r>
          <w:instrText xml:space="preserve"> PAGEREF _Toc16449 \h </w:instrText>
        </w:r>
        <w:r>
          <w:fldChar w:fldCharType="separate"/>
        </w:r>
        <w:r>
          <w:t>40</w:t>
        </w:r>
        <w:r>
          <w:fldChar w:fldCharType="end"/>
        </w:r>
      </w:hyperlink>
    </w:p>
    <w:p>
      <w:pPr>
        <w:pStyle w:val="TOC1"/>
        <w:tabs>
          <w:tab w:val="right" w:leader="dot" w:pos="8306"/>
        </w:tabs>
      </w:pPr>
      <w:hyperlink w:anchor="_Toc19406" w:history="1">
        <w:r>
          <w:rPr>
            <w:rFonts w:ascii="仿宋" w:eastAsia="仿宋" w:hAnsi="仿宋" w:cs="仿宋" w:hint="eastAsia"/>
            <w:lang w:val="en-GB"/>
          </w:rPr>
          <w:t>七、医用内窥镜定价策略</w:t>
        </w:r>
        <w:r>
          <w:tab/>
        </w:r>
        <w:r>
          <w:fldChar w:fldCharType="begin"/>
        </w:r>
        <w:r>
          <w:instrText xml:space="preserve"> PAGEREF _Toc19406 \h </w:instrText>
        </w:r>
        <w:r>
          <w:fldChar w:fldCharType="separate"/>
        </w:r>
        <w:r>
          <w:t>42</w:t>
        </w:r>
        <w:r>
          <w:fldChar w:fldCharType="end"/>
        </w:r>
      </w:hyperlink>
    </w:p>
    <w:p>
      <w:pPr>
        <w:pStyle w:val="TOC2"/>
        <w:tabs>
          <w:tab w:val="right" w:leader="dot" w:pos="8306"/>
        </w:tabs>
      </w:pPr>
      <w:hyperlink w:anchor="_Toc29300" w:history="1">
        <w:r>
          <w:rPr>
            <w:rFonts w:ascii="仿宋" w:eastAsia="仿宋" w:hAnsi="仿宋" w:cs="仿宋" w:hint="eastAsia"/>
            <w:lang w:val="en-GB"/>
          </w:rPr>
          <w:t>(一)、定价策略概述</w:t>
        </w:r>
        <w:r>
          <w:tab/>
        </w:r>
        <w:r>
          <w:fldChar w:fldCharType="begin"/>
        </w:r>
        <w:r>
          <w:instrText xml:space="preserve"> PAGEREF _Toc29300 \h </w:instrText>
        </w:r>
        <w:r>
          <w:fldChar w:fldCharType="separate"/>
        </w:r>
        <w:r>
          <w:t>42</w:t>
        </w:r>
        <w:r>
          <w:fldChar w:fldCharType="end"/>
        </w:r>
      </w:hyperlink>
    </w:p>
    <w:p>
      <w:pPr>
        <w:pStyle w:val="TOC2"/>
        <w:tabs>
          <w:tab w:val="right" w:leader="dot" w:pos="8306"/>
        </w:tabs>
      </w:pPr>
      <w:hyperlink w:anchor="_Toc23179" w:history="1">
        <w:r>
          <w:rPr>
            <w:rFonts w:ascii="仿宋" w:eastAsia="仿宋" w:hAnsi="仿宋" w:cs="仿宋" w:hint="eastAsia"/>
            <w:lang w:val="en-GB"/>
          </w:rPr>
          <w:t>(二)、成本分析</w:t>
        </w:r>
        <w:r>
          <w:tab/>
        </w:r>
        <w:r>
          <w:fldChar w:fldCharType="begin"/>
        </w:r>
        <w:r>
          <w:instrText xml:space="preserve"> PAGEREF _Toc23179 \h </w:instrText>
        </w:r>
        <w:r>
          <w:fldChar w:fldCharType="separate"/>
        </w:r>
        <w:r>
          <w:t>44</w:t>
        </w:r>
        <w:r>
          <w:fldChar w:fldCharType="end"/>
        </w:r>
      </w:hyperlink>
    </w:p>
    <w:p>
      <w:pPr>
        <w:pStyle w:val="TOC2"/>
        <w:tabs>
          <w:tab w:val="right" w:leader="dot" w:pos="8306"/>
        </w:tabs>
      </w:pPr>
      <w:hyperlink w:anchor="_Toc9822" w:history="1">
        <w:r>
          <w:rPr>
            <w:rFonts w:ascii="仿宋" w:eastAsia="仿宋" w:hAnsi="仿宋" w:cs="仿宋" w:hint="eastAsia"/>
            <w:lang w:val="en-GB"/>
          </w:rPr>
          <w:t>(三)、市场需求与弹性</w:t>
        </w:r>
        <w:r>
          <w:tab/>
        </w:r>
        <w:r>
          <w:fldChar w:fldCharType="begin"/>
        </w:r>
        <w:r>
          <w:instrText xml:space="preserve"> PAGEREF _Toc9822 \h </w:instrText>
        </w:r>
        <w:r>
          <w:fldChar w:fldCharType="separate"/>
        </w:r>
        <w:r>
          <w:t>46</w:t>
        </w:r>
        <w:r>
          <w:fldChar w:fldCharType="end"/>
        </w:r>
      </w:hyperlink>
    </w:p>
    <w:p>
      <w:pPr>
        <w:pStyle w:val="TOC2"/>
        <w:tabs>
          <w:tab w:val="right" w:leader="dot" w:pos="8306"/>
        </w:tabs>
      </w:pPr>
      <w:hyperlink w:anchor="_Toc11790" w:history="1">
        <w:r>
          <w:rPr>
            <w:rFonts w:ascii="仿宋" w:eastAsia="仿宋" w:hAnsi="仿宋" w:cs="仿宋" w:hint="eastAsia"/>
            <w:lang w:val="en-GB"/>
          </w:rPr>
          <w:t>(四)、竞争对手定价</w:t>
        </w:r>
        <w:r>
          <w:tab/>
        </w:r>
        <w:r>
          <w:fldChar w:fldCharType="begin"/>
        </w:r>
        <w:r>
          <w:instrText xml:space="preserve"> PAGEREF _Toc11790 \h </w:instrText>
        </w:r>
        <w:r>
          <w:fldChar w:fldCharType="separate"/>
        </w:r>
        <w:r>
          <w:t>47</w:t>
        </w:r>
        <w:r>
          <w:fldChar w:fldCharType="end"/>
        </w:r>
      </w:hyperlink>
    </w:p>
    <w:p>
      <w:pPr>
        <w:pStyle w:val="TOC1"/>
        <w:tabs>
          <w:tab w:val="right" w:leader="dot" w:pos="8306"/>
        </w:tabs>
      </w:pPr>
      <w:hyperlink w:anchor="_Toc12079" w:history="1">
        <w:r>
          <w:rPr>
            <w:rFonts w:ascii="仿宋" w:eastAsia="仿宋" w:hAnsi="仿宋" w:cs="仿宋" w:hint="eastAsia"/>
            <w:lang w:val="en-GB"/>
          </w:rPr>
          <w:t>八、医用内窥镜市场地位与竞争战略</w:t>
        </w:r>
        <w:r>
          <w:tab/>
        </w:r>
        <w:r>
          <w:fldChar w:fldCharType="begin"/>
        </w:r>
        <w:r>
          <w:instrText xml:space="preserve"> PAGEREF _Toc12079 \h </w:instrText>
        </w:r>
        <w:r>
          <w:fldChar w:fldCharType="separate"/>
        </w:r>
        <w:r>
          <w:t>48</w:t>
        </w:r>
        <w:r>
          <w:fldChar w:fldCharType="end"/>
        </w:r>
      </w:hyperlink>
    </w:p>
    <w:p>
      <w:pPr>
        <w:pStyle w:val="TOC2"/>
        <w:tabs>
          <w:tab w:val="right" w:leader="dot" w:pos="8306"/>
        </w:tabs>
      </w:pPr>
      <w:hyperlink w:anchor="_Toc5678" w:history="1">
        <w:r>
          <w:rPr>
            <w:rFonts w:ascii="仿宋" w:eastAsia="仿宋" w:hAnsi="仿宋" w:cs="仿宋" w:hint="eastAsia"/>
            <w:lang w:val="en-GB"/>
          </w:rPr>
          <w:t>(一)、公司市场地位</w:t>
        </w:r>
        <w:r>
          <w:tab/>
        </w:r>
        <w:r>
          <w:fldChar w:fldCharType="begin"/>
        </w:r>
        <w:r>
          <w:instrText xml:space="preserve"> PAGEREF _Toc5678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1" w:history="1">
        <w:r>
          <w:rPr>
            <w:rFonts w:ascii="仿宋" w:eastAsia="仿宋" w:hAnsi="仿宋" w:cs="仿宋" w:hint="eastAsia"/>
            <w:lang w:val="en-GB"/>
          </w:rPr>
          <w:t>(二)、竞争对手分析</w:t>
        </w:r>
        <w:r>
          <w:tab/>
        </w:r>
        <w:r>
          <w:fldChar w:fldCharType="begin"/>
        </w:r>
        <w:r>
          <w:instrText xml:space="preserve"> PAGEREF _Toc18751 \h </w:instrText>
        </w:r>
        <w:r>
          <w:fldChar w:fldCharType="separate"/>
        </w:r>
        <w:r>
          <w:t>49</w:t>
        </w:r>
        <w:r>
          <w:fldChar w:fldCharType="end"/>
        </w:r>
      </w:hyperlink>
    </w:p>
    <w:p>
      <w:pPr>
        <w:pStyle w:val="TOC2"/>
        <w:tabs>
          <w:tab w:val="right" w:leader="dot" w:pos="8306"/>
        </w:tabs>
      </w:pPr>
      <w:hyperlink w:anchor="_Toc16973" w:history="1">
        <w:r>
          <w:rPr>
            <w:rFonts w:ascii="仿宋" w:eastAsia="仿宋" w:hAnsi="仿宋" w:cs="仿宋" w:hint="eastAsia"/>
            <w:lang w:val="en-GB"/>
          </w:rPr>
          <w:t>(三)、竞争战略</w:t>
        </w:r>
        <w:r>
          <w:tab/>
        </w:r>
        <w:r>
          <w:fldChar w:fldCharType="begin"/>
        </w:r>
        <w:r>
          <w:instrText xml:space="preserve"> PAGEREF _Toc16973 \h </w:instrText>
        </w:r>
        <w:r>
          <w:fldChar w:fldCharType="separate"/>
        </w:r>
        <w:r>
          <w:t>50</w:t>
        </w:r>
        <w:r>
          <w:fldChar w:fldCharType="end"/>
        </w:r>
      </w:hyperlink>
    </w:p>
    <w:p>
      <w:pPr>
        <w:pStyle w:val="TOC2"/>
        <w:tabs>
          <w:tab w:val="right" w:leader="dot" w:pos="8306"/>
        </w:tabs>
      </w:pPr>
      <w:hyperlink w:anchor="_Toc274" w:history="1">
        <w:r>
          <w:rPr>
            <w:rFonts w:ascii="仿宋" w:eastAsia="仿宋" w:hAnsi="仿宋" w:cs="仿宋" w:hint="eastAsia"/>
            <w:lang w:val="en-GB"/>
          </w:rPr>
          <w:t>(四)、市场定位</w:t>
        </w:r>
        <w:r>
          <w:tab/>
        </w:r>
        <w:r>
          <w:fldChar w:fldCharType="begin"/>
        </w:r>
        <w:r>
          <w:instrText xml:space="preserve"> PAGEREF _Toc274 \h </w:instrText>
        </w:r>
        <w:r>
          <w:fldChar w:fldCharType="separate"/>
        </w:r>
        <w:r>
          <w:t>51</w:t>
        </w:r>
        <w:r>
          <w:fldChar w:fldCharType="end"/>
        </w:r>
      </w:hyperlink>
    </w:p>
    <w:p>
      <w:pPr>
        <w:pStyle w:val="TOC1"/>
        <w:tabs>
          <w:tab w:val="right" w:leader="dot" w:pos="8306"/>
        </w:tabs>
      </w:pPr>
      <w:hyperlink w:anchor="_Toc25830" w:history="1">
        <w:r>
          <w:rPr>
            <w:rFonts w:ascii="仿宋" w:eastAsia="仿宋" w:hAnsi="仿宋" w:cs="仿宋" w:hint="eastAsia"/>
            <w:lang w:val="en-GB"/>
          </w:rPr>
          <w:t>九、医用内窥镜新型运营方式</w:t>
        </w:r>
        <w:r>
          <w:tab/>
        </w:r>
        <w:r>
          <w:fldChar w:fldCharType="begin"/>
        </w:r>
        <w:r>
          <w:instrText xml:space="preserve"> PAGEREF _Toc25830 \h </w:instrText>
        </w:r>
        <w:r>
          <w:fldChar w:fldCharType="separate"/>
        </w:r>
        <w:r>
          <w:t>52</w:t>
        </w:r>
        <w:r>
          <w:fldChar w:fldCharType="end"/>
        </w:r>
      </w:hyperlink>
    </w:p>
    <w:p>
      <w:pPr>
        <w:pStyle w:val="TOC2"/>
        <w:tabs>
          <w:tab w:val="right" w:leader="dot" w:pos="8306"/>
        </w:tabs>
      </w:pPr>
      <w:hyperlink w:anchor="_Toc16175" w:history="1">
        <w:r>
          <w:rPr>
            <w:rFonts w:ascii="仿宋" w:eastAsia="仿宋" w:hAnsi="仿宋" w:cs="仿宋" w:hint="eastAsia"/>
            <w:lang w:val="en-GB"/>
          </w:rPr>
          <w:t>(一)、创新业务模式</w:t>
        </w:r>
        <w:r>
          <w:tab/>
        </w:r>
        <w:r>
          <w:fldChar w:fldCharType="begin"/>
        </w:r>
        <w:r>
          <w:instrText xml:space="preserve"> PAGEREF _Toc16175 \h </w:instrText>
        </w:r>
        <w:r>
          <w:fldChar w:fldCharType="separate"/>
        </w:r>
        <w:r>
          <w:t>52</w:t>
        </w:r>
        <w:r>
          <w:fldChar w:fldCharType="end"/>
        </w:r>
      </w:hyperlink>
    </w:p>
    <w:p>
      <w:pPr>
        <w:pStyle w:val="TOC2"/>
        <w:tabs>
          <w:tab w:val="right" w:leader="dot" w:pos="8306"/>
        </w:tabs>
      </w:pPr>
      <w:hyperlink w:anchor="_Toc11384" w:history="1">
        <w:r>
          <w:rPr>
            <w:rFonts w:ascii="仿宋" w:eastAsia="仿宋" w:hAnsi="仿宋" w:cs="仿宋" w:hint="eastAsia"/>
            <w:lang w:val="en-GB"/>
          </w:rPr>
          <w:t>(二)、数字化运营</w:t>
        </w:r>
        <w:r>
          <w:tab/>
        </w:r>
        <w:r>
          <w:fldChar w:fldCharType="begin"/>
        </w:r>
        <w:r>
          <w:instrText xml:space="preserve"> PAGEREF _Toc11384 \h </w:instrText>
        </w:r>
        <w:r>
          <w:fldChar w:fldCharType="separate"/>
        </w:r>
        <w:r>
          <w:t>53</w:t>
        </w:r>
        <w:r>
          <w:fldChar w:fldCharType="end"/>
        </w:r>
      </w:hyperlink>
    </w:p>
    <w:p>
      <w:pPr>
        <w:pStyle w:val="TOC2"/>
        <w:tabs>
          <w:tab w:val="right" w:leader="dot" w:pos="8306"/>
        </w:tabs>
      </w:pPr>
      <w:hyperlink w:anchor="_Toc2022" w:history="1">
        <w:r>
          <w:rPr>
            <w:rFonts w:ascii="仿宋" w:eastAsia="仿宋" w:hAnsi="仿宋" w:cs="仿宋" w:hint="eastAsia"/>
            <w:lang w:val="en-GB"/>
          </w:rPr>
          <w:t>(三)、智能化技术应用</w:t>
        </w:r>
        <w:r>
          <w:tab/>
        </w:r>
        <w:r>
          <w:fldChar w:fldCharType="begin"/>
        </w:r>
        <w:r>
          <w:instrText xml:space="preserve"> PAGEREF _Toc2022 \h </w:instrText>
        </w:r>
        <w:r>
          <w:fldChar w:fldCharType="separate"/>
        </w:r>
        <w:r>
          <w:t>54</w:t>
        </w:r>
        <w:r>
          <w:fldChar w:fldCharType="end"/>
        </w:r>
      </w:hyperlink>
    </w:p>
    <w:p>
      <w:pPr>
        <w:pStyle w:val="TOC2"/>
        <w:tabs>
          <w:tab w:val="right" w:leader="dot" w:pos="8306"/>
        </w:tabs>
      </w:pPr>
      <w:hyperlink w:anchor="_Toc1198" w:history="1">
        <w:r>
          <w:rPr>
            <w:rFonts w:ascii="仿宋" w:eastAsia="仿宋" w:hAnsi="仿宋" w:cs="仿宋" w:hint="eastAsia"/>
            <w:lang w:val="en-GB"/>
          </w:rPr>
          <w:t>(四)、可持续经营实践</w:t>
        </w:r>
        <w:r>
          <w:tab/>
        </w:r>
        <w:r>
          <w:fldChar w:fldCharType="begin"/>
        </w:r>
        <w:r>
          <w:instrText xml:space="preserve"> PAGEREF _Toc1198 \h </w:instrText>
        </w:r>
        <w:r>
          <w:fldChar w:fldCharType="separate"/>
        </w:r>
        <w:r>
          <w:t>55</w:t>
        </w:r>
        <w:r>
          <w:fldChar w:fldCharType="end"/>
        </w:r>
      </w:hyperlink>
    </w:p>
    <w:p>
      <w:pPr>
        <w:pStyle w:val="TOC1"/>
        <w:tabs>
          <w:tab w:val="right" w:leader="dot" w:pos="8306"/>
        </w:tabs>
      </w:pPr>
      <w:hyperlink w:anchor="_Toc13901" w:history="1">
        <w:r>
          <w:rPr>
            <w:rFonts w:ascii="仿宋" w:eastAsia="仿宋" w:hAnsi="仿宋" w:cs="仿宋" w:hint="eastAsia"/>
            <w:lang w:val="en-GB"/>
          </w:rPr>
          <w:t>十、医用内窥镜促销策略</w:t>
        </w:r>
        <w:r>
          <w:tab/>
        </w:r>
        <w:r>
          <w:fldChar w:fldCharType="begin"/>
        </w:r>
        <w:r>
          <w:instrText xml:space="preserve"> PAGEREF _Toc13901 \h </w:instrText>
        </w:r>
        <w:r>
          <w:fldChar w:fldCharType="separate"/>
        </w:r>
        <w:r>
          <w:t>57</w:t>
        </w:r>
        <w:r>
          <w:fldChar w:fldCharType="end"/>
        </w:r>
      </w:hyperlink>
    </w:p>
    <w:p>
      <w:pPr>
        <w:pStyle w:val="TOC2"/>
        <w:tabs>
          <w:tab w:val="right" w:leader="dot" w:pos="8306"/>
        </w:tabs>
      </w:pPr>
      <w:hyperlink w:anchor="_Toc27135" w:history="1">
        <w:r>
          <w:rPr>
            <w:rFonts w:ascii="仿宋" w:eastAsia="仿宋" w:hAnsi="仿宋" w:cs="仿宋" w:hint="eastAsia"/>
            <w:lang w:val="en-GB"/>
          </w:rPr>
          <w:t>(一)、广告与宣传</w:t>
        </w:r>
        <w:r>
          <w:tab/>
        </w:r>
        <w:r>
          <w:fldChar w:fldCharType="begin"/>
        </w:r>
        <w:r>
          <w:instrText xml:space="preserve"> PAGEREF _Toc27135 \h </w:instrText>
        </w:r>
        <w:r>
          <w:fldChar w:fldCharType="separate"/>
        </w:r>
        <w:r>
          <w:t>57</w:t>
        </w:r>
        <w:r>
          <w:fldChar w:fldCharType="end"/>
        </w:r>
      </w:hyperlink>
    </w:p>
    <w:p>
      <w:pPr>
        <w:pStyle w:val="TOC2"/>
        <w:tabs>
          <w:tab w:val="right" w:leader="dot" w:pos="8306"/>
        </w:tabs>
      </w:pPr>
      <w:hyperlink w:anchor="_Toc29672" w:history="1">
        <w:r>
          <w:rPr>
            <w:rFonts w:ascii="仿宋" w:eastAsia="仿宋" w:hAnsi="仿宋" w:cs="仿宋" w:hint="eastAsia"/>
            <w:lang w:val="en-GB"/>
          </w:rPr>
          <w:t>(二)、促销活动</w:t>
        </w:r>
        <w:r>
          <w:tab/>
        </w:r>
        <w:r>
          <w:fldChar w:fldCharType="begin"/>
        </w:r>
        <w:r>
          <w:instrText xml:space="preserve"> PAGEREF _Toc29672 \h </w:instrText>
        </w:r>
        <w:r>
          <w:fldChar w:fldCharType="separate"/>
        </w:r>
        <w:r>
          <w:t>58</w:t>
        </w:r>
        <w:r>
          <w:fldChar w:fldCharType="end"/>
        </w:r>
      </w:hyperlink>
    </w:p>
    <w:p>
      <w:pPr>
        <w:pStyle w:val="TOC2"/>
        <w:tabs>
          <w:tab w:val="right" w:leader="dot" w:pos="8306"/>
        </w:tabs>
      </w:pPr>
      <w:hyperlink w:anchor="_Toc11037" w:history="1">
        <w:r>
          <w:rPr>
            <w:rFonts w:ascii="仿宋" w:eastAsia="仿宋" w:hAnsi="仿宋" w:cs="仿宋" w:hint="eastAsia"/>
            <w:lang w:val="en-GB"/>
          </w:rPr>
          <w:t>(三)、品牌推广</w:t>
        </w:r>
        <w:r>
          <w:tab/>
        </w:r>
        <w:r>
          <w:fldChar w:fldCharType="begin"/>
        </w:r>
        <w:r>
          <w:instrText xml:space="preserve"> PAGEREF _Toc11037 \h </w:instrText>
        </w:r>
        <w:r>
          <w:fldChar w:fldCharType="separate"/>
        </w:r>
        <w:r>
          <w:t>60</w:t>
        </w:r>
        <w:r>
          <w:fldChar w:fldCharType="end"/>
        </w:r>
      </w:hyperlink>
    </w:p>
    <w:p>
      <w:pPr>
        <w:pStyle w:val="TOC2"/>
        <w:tabs>
          <w:tab w:val="right" w:leader="dot" w:pos="8306"/>
        </w:tabs>
      </w:pPr>
      <w:hyperlink w:anchor="_Toc31458" w:history="1">
        <w:r>
          <w:rPr>
            <w:rFonts w:ascii="仿宋" w:eastAsia="仿宋" w:hAnsi="仿宋" w:cs="仿宋" w:hint="eastAsia"/>
            <w:lang w:val="en-GB"/>
          </w:rPr>
          <w:t>(四)、数字营销</w:t>
        </w:r>
        <w:r>
          <w:tab/>
        </w:r>
        <w:r>
          <w:fldChar w:fldCharType="begin"/>
        </w:r>
        <w:r>
          <w:instrText xml:space="preserve"> PAGEREF _Toc31458 \h </w:instrText>
        </w:r>
        <w:r>
          <w:fldChar w:fldCharType="separate"/>
        </w:r>
        <w:r>
          <w:t>61</w:t>
        </w:r>
        <w:r>
          <w:fldChar w:fldCharType="end"/>
        </w:r>
      </w:hyperlink>
    </w:p>
    <w:p>
      <w:pPr>
        <w:pStyle w:val="TOC1"/>
        <w:tabs>
          <w:tab w:val="right" w:leader="dot" w:pos="8306"/>
        </w:tabs>
      </w:pPr>
      <w:hyperlink w:anchor="_Toc3804" w:history="1">
        <w:r>
          <w:rPr>
            <w:rFonts w:ascii="仿宋" w:eastAsia="仿宋" w:hAnsi="仿宋" w:cs="仿宋" w:hint="eastAsia"/>
            <w:lang w:val="en-GB"/>
          </w:rPr>
          <w:t>十一、医用内窥镜供应链管理</w:t>
        </w:r>
        <w:r>
          <w:tab/>
        </w:r>
        <w:r>
          <w:fldChar w:fldCharType="begin"/>
        </w:r>
        <w:r>
          <w:instrText xml:space="preserve"> PAGEREF _Toc3804 \h </w:instrText>
        </w:r>
        <w:r>
          <w:fldChar w:fldCharType="separate"/>
        </w:r>
        <w:r>
          <w:t>63</w:t>
        </w:r>
        <w:r>
          <w:fldChar w:fldCharType="end"/>
        </w:r>
      </w:hyperlink>
    </w:p>
    <w:p>
      <w:pPr>
        <w:pStyle w:val="TOC2"/>
        <w:tabs>
          <w:tab w:val="right" w:leader="dot" w:pos="8306"/>
        </w:tabs>
      </w:pPr>
      <w:hyperlink w:anchor="_Toc24256" w:history="1">
        <w:r>
          <w:rPr>
            <w:rFonts w:ascii="仿宋" w:eastAsia="仿宋" w:hAnsi="仿宋" w:cs="仿宋" w:hint="eastAsia"/>
            <w:lang w:val="en-GB"/>
          </w:rPr>
          <w:t>(一)、供应链优化策略</w:t>
        </w:r>
        <w:r>
          <w:tab/>
        </w:r>
        <w:r>
          <w:fldChar w:fldCharType="begin"/>
        </w:r>
        <w:r>
          <w:instrText xml:space="preserve"> PAGEREF _Toc24256 \h </w:instrText>
        </w:r>
        <w:r>
          <w:fldChar w:fldCharType="separate"/>
        </w:r>
        <w:r>
          <w:t>63</w:t>
        </w:r>
        <w:r>
          <w:fldChar w:fldCharType="end"/>
        </w:r>
      </w:hyperlink>
    </w:p>
    <w:p>
      <w:pPr>
        <w:pStyle w:val="TOC2"/>
        <w:tabs>
          <w:tab w:val="right" w:leader="dot" w:pos="8306"/>
        </w:tabs>
      </w:pPr>
      <w:hyperlink w:anchor="_Toc19084" w:history="1">
        <w:r>
          <w:rPr>
            <w:rFonts w:ascii="仿宋" w:eastAsia="仿宋" w:hAnsi="仿宋" w:cs="仿宋" w:hint="eastAsia"/>
            <w:lang w:val="en-GB"/>
          </w:rPr>
          <w:t>(二)、供应商合作与管理</w:t>
        </w:r>
        <w:r>
          <w:tab/>
        </w:r>
        <w:r>
          <w:fldChar w:fldCharType="begin"/>
        </w:r>
        <w:r>
          <w:instrText xml:space="preserve"> PAGEREF _Toc19084 \h </w:instrText>
        </w:r>
        <w:r>
          <w:fldChar w:fldCharType="separate"/>
        </w:r>
        <w:r>
          <w:t>64</w:t>
        </w:r>
        <w:r>
          <w:fldChar w:fldCharType="end"/>
        </w:r>
      </w:hyperlink>
    </w:p>
    <w:p>
      <w:pPr>
        <w:pStyle w:val="TOC2"/>
        <w:tabs>
          <w:tab w:val="right" w:leader="dot" w:pos="8306"/>
        </w:tabs>
      </w:pPr>
      <w:hyperlink w:anchor="_Toc14321" w:history="1">
        <w:r>
          <w:rPr>
            <w:rFonts w:ascii="仿宋" w:eastAsia="仿宋" w:hAnsi="仿宋" w:cs="仿宋" w:hint="eastAsia"/>
            <w:lang w:val="en-GB"/>
          </w:rPr>
          <w:t>(三)、物流与库存管理</w:t>
        </w:r>
        <w:r>
          <w:tab/>
        </w:r>
        <w:r>
          <w:fldChar w:fldCharType="begin"/>
        </w:r>
        <w:r>
          <w:instrText xml:space="preserve"> PAGEREF _Toc14321 \h </w:instrText>
        </w:r>
        <w:r>
          <w:fldChar w:fldCharType="separate"/>
        </w:r>
        <w:r>
          <w:t>65</w:t>
        </w:r>
        <w:r>
          <w:fldChar w:fldCharType="end"/>
        </w:r>
      </w:hyperlink>
    </w:p>
    <w:p>
      <w:pPr>
        <w:pStyle w:val="TOC2"/>
        <w:tabs>
          <w:tab w:val="right" w:leader="dot" w:pos="8306"/>
        </w:tabs>
      </w:pPr>
      <w:hyperlink w:anchor="_Toc21458" w:history="1">
        <w:r>
          <w:rPr>
            <w:rFonts w:ascii="仿宋" w:eastAsia="仿宋" w:hAnsi="仿宋" w:cs="仿宋" w:hint="eastAsia"/>
            <w:lang w:val="en-GB"/>
          </w:rPr>
          <w:t>(四)、风险管理与应对策略</w:t>
        </w:r>
        <w:r>
          <w:tab/>
        </w:r>
        <w:r>
          <w:fldChar w:fldCharType="begin"/>
        </w:r>
        <w:r>
          <w:instrText xml:space="preserve"> PAGEREF _Toc21458 \h </w:instrText>
        </w:r>
        <w:r>
          <w:fldChar w:fldCharType="separate"/>
        </w:r>
        <w:r>
          <w:t>66</w:t>
        </w:r>
        <w:r>
          <w:fldChar w:fldCharType="end"/>
        </w:r>
      </w:hyperlink>
    </w:p>
    <w:p>
      <w:pPr>
        <w:pStyle w:val="TOC1"/>
        <w:tabs>
          <w:tab w:val="right" w:leader="dot" w:pos="8306"/>
        </w:tabs>
      </w:pPr>
      <w:hyperlink w:anchor="_Toc12466" w:history="1">
        <w:r>
          <w:rPr>
            <w:rFonts w:ascii="仿宋" w:eastAsia="仿宋" w:hAnsi="仿宋" w:cs="仿宋" w:hint="eastAsia"/>
            <w:lang w:val="en-GB"/>
          </w:rPr>
          <w:t>十二、医用内窥镜行业高质量发展</w:t>
        </w:r>
        <w:r>
          <w:tab/>
        </w:r>
        <w:r>
          <w:fldChar w:fldCharType="begin"/>
        </w:r>
        <w:r>
          <w:instrText xml:space="preserve"> PAGEREF _Toc12466 \h </w:instrText>
        </w:r>
        <w:r>
          <w:fldChar w:fldCharType="separate"/>
        </w:r>
        <w:r>
          <w:t>67</w:t>
        </w:r>
        <w:r>
          <w:fldChar w:fldCharType="end"/>
        </w:r>
      </w:hyperlink>
    </w:p>
    <w:p>
      <w:pPr>
        <w:pStyle w:val="TOC2"/>
        <w:tabs>
          <w:tab w:val="right" w:leader="dot" w:pos="8306"/>
        </w:tabs>
      </w:pPr>
      <w:hyperlink w:anchor="_Toc12923" w:history="1">
        <w:r>
          <w:rPr>
            <w:rFonts w:ascii="仿宋" w:eastAsia="仿宋" w:hAnsi="仿宋" w:cs="仿宋" w:hint="eastAsia"/>
            <w:lang w:val="en-GB"/>
          </w:rPr>
          <w:t>(一)、质量管理体系</w:t>
        </w:r>
        <w:r>
          <w:tab/>
        </w:r>
        <w:r>
          <w:fldChar w:fldCharType="begin"/>
        </w:r>
        <w:r>
          <w:instrText xml:space="preserve"> PAGEREF _Toc12923 \h </w:instrText>
        </w:r>
        <w:r>
          <w:fldChar w:fldCharType="separate"/>
        </w:r>
        <w:r>
          <w:t>67</w:t>
        </w:r>
        <w:r>
          <w:fldChar w:fldCharType="end"/>
        </w:r>
      </w:hyperlink>
    </w:p>
    <w:p>
      <w:pPr>
        <w:pStyle w:val="TOC2"/>
        <w:tabs>
          <w:tab w:val="right" w:leader="dot" w:pos="8306"/>
        </w:tabs>
      </w:pPr>
      <w:hyperlink w:anchor="_Toc9744" w:history="1">
        <w:r>
          <w:rPr>
            <w:rFonts w:ascii="仿宋" w:eastAsia="仿宋" w:hAnsi="仿宋" w:cs="仿宋" w:hint="eastAsia"/>
            <w:lang w:val="en-GB"/>
          </w:rPr>
          <w:t>(二)、创新与研发投入</w:t>
        </w:r>
        <w:r>
          <w:tab/>
        </w:r>
        <w:r>
          <w:fldChar w:fldCharType="begin"/>
        </w:r>
        <w:r>
          <w:instrText xml:space="preserve"> PAGEREF _Toc9744 \h </w:instrText>
        </w:r>
        <w:r>
          <w:fldChar w:fldCharType="separate"/>
        </w:r>
        <w:r>
          <w:t>69</w:t>
        </w:r>
        <w:r>
          <w:fldChar w:fldCharType="end"/>
        </w:r>
      </w:hyperlink>
    </w:p>
    <w:p>
      <w:pPr>
        <w:pStyle w:val="TOC2"/>
        <w:tabs>
          <w:tab w:val="right" w:leader="dot" w:pos="8306"/>
        </w:tabs>
      </w:pPr>
      <w:hyperlink w:anchor="_Toc23026" w:history="1">
        <w:r>
          <w:rPr>
            <w:rFonts w:ascii="仿宋" w:eastAsia="仿宋" w:hAnsi="仿宋" w:cs="仿宋" w:hint="eastAsia"/>
            <w:lang w:val="en-GB"/>
          </w:rPr>
          <w:t>(三)、生产效率提升</w:t>
        </w:r>
        <w:r>
          <w:tab/>
        </w:r>
        <w:r>
          <w:fldChar w:fldCharType="begin"/>
        </w:r>
        <w:r>
          <w:instrText xml:space="preserve"> PAGEREF _Toc23026 \h </w:instrText>
        </w:r>
        <w:r>
          <w:fldChar w:fldCharType="separate"/>
        </w:r>
        <w:r>
          <w:t>70</w:t>
        </w:r>
        <w:r>
          <w:fldChar w:fldCharType="end"/>
        </w:r>
      </w:hyperlink>
    </w:p>
    <w:p>
      <w:pPr>
        <w:pStyle w:val="TOC2"/>
        <w:tabs>
          <w:tab w:val="right" w:leader="dot" w:pos="8306"/>
        </w:tabs>
      </w:pPr>
      <w:hyperlink w:anchor="_Toc26136" w:history="1">
        <w:r>
          <w:rPr>
            <w:rFonts w:ascii="仿宋" w:eastAsia="仿宋" w:hAnsi="仿宋" w:cs="仿宋" w:hint="eastAsia"/>
            <w:lang w:val="en-GB"/>
          </w:rPr>
          <w:t>(四)、环保与可持续发展</w:t>
        </w:r>
        <w:r>
          <w:tab/>
        </w:r>
        <w:r>
          <w:fldChar w:fldCharType="begin"/>
        </w:r>
        <w:r>
          <w:instrText xml:space="preserve"> PAGEREF _Toc26136 \h </w:instrText>
        </w:r>
        <w:r>
          <w:fldChar w:fldCharType="separate"/>
        </w:r>
        <w:r>
          <w:t>72</w:t>
        </w:r>
        <w:r>
          <w:fldChar w:fldCharType="end"/>
        </w:r>
      </w:hyperlink>
    </w:p>
    <w:p>
      <w:pPr>
        <w:pStyle w:val="TOC1"/>
        <w:tabs>
          <w:tab w:val="right" w:leader="dot" w:pos="8306"/>
        </w:tabs>
      </w:pPr>
      <w:hyperlink w:anchor="_Toc3889" w:history="1">
        <w:r>
          <w:rPr>
            <w:rFonts w:ascii="仿宋" w:eastAsia="仿宋" w:hAnsi="仿宋" w:cs="仿宋" w:hint="eastAsia"/>
            <w:lang w:val="en-GB"/>
          </w:rPr>
          <w:t>十三、医用内窥镜行业发展方向</w:t>
        </w:r>
        <w:r>
          <w:tab/>
        </w:r>
        <w:r>
          <w:fldChar w:fldCharType="begin"/>
        </w:r>
        <w:r>
          <w:instrText xml:space="preserve"> PAGEREF _Toc3889 \h </w:instrText>
        </w:r>
        <w:r>
          <w:fldChar w:fldCharType="separate"/>
        </w:r>
        <w:r>
          <w:t>73</w:t>
        </w:r>
        <w:r>
          <w:fldChar w:fldCharType="end"/>
        </w:r>
      </w:hyperlink>
    </w:p>
    <w:p>
      <w:pPr>
        <w:pStyle w:val="TOC2"/>
        <w:tabs>
          <w:tab w:val="right" w:leader="dot" w:pos="8306"/>
        </w:tabs>
      </w:pPr>
      <w:hyperlink w:anchor="_Toc7287" w:history="1">
        <w:r>
          <w:rPr>
            <w:rFonts w:ascii="仿宋" w:eastAsia="仿宋" w:hAnsi="仿宋" w:cs="仿宋" w:hint="eastAsia"/>
            <w:lang w:val="en-GB"/>
          </w:rPr>
          <w:t>(一)、未来趋势与预测</w:t>
        </w:r>
        <w:r>
          <w:tab/>
        </w:r>
        <w:r>
          <w:fldChar w:fldCharType="begin"/>
        </w:r>
        <w:r>
          <w:instrText xml:space="preserve"> PAGEREF _Toc7287 \h </w:instrText>
        </w:r>
        <w:r>
          <w:fldChar w:fldCharType="separate"/>
        </w:r>
        <w:r>
          <w:t>73</w:t>
        </w:r>
        <w:r>
          <w:fldChar w:fldCharType="end"/>
        </w:r>
      </w:hyperlink>
    </w:p>
    <w:p>
      <w:pPr>
        <w:pStyle w:val="TOC2"/>
        <w:tabs>
          <w:tab w:val="right" w:leader="dot" w:pos="8306"/>
        </w:tabs>
      </w:pPr>
      <w:hyperlink w:anchor="_Toc18276" w:history="1">
        <w:r>
          <w:rPr>
            <w:rFonts w:ascii="仿宋" w:eastAsia="仿宋" w:hAnsi="仿宋" w:cs="仿宋" w:hint="eastAsia"/>
            <w:lang w:val="en-GB"/>
          </w:rPr>
          <w:t>(二)、新兴技术应用</w:t>
        </w:r>
        <w:r>
          <w:tab/>
        </w:r>
        <w:r>
          <w:fldChar w:fldCharType="begin"/>
        </w:r>
        <w:r>
          <w:instrText xml:space="preserve"> PAGEREF _Toc18276 \h </w:instrText>
        </w:r>
        <w:r>
          <w:fldChar w:fldCharType="separate"/>
        </w:r>
        <w:r>
          <w:t>75</w:t>
        </w:r>
        <w:r>
          <w:fldChar w:fldCharType="end"/>
        </w:r>
      </w:hyperlink>
    </w:p>
    <w:p>
      <w:pPr>
        <w:pStyle w:val="TOC2"/>
        <w:tabs>
          <w:tab w:val="right" w:leader="dot" w:pos="8306"/>
        </w:tabs>
      </w:pPr>
      <w:hyperlink w:anchor="_Toc18704" w:history="1">
        <w:r>
          <w:rPr>
            <w:rFonts w:ascii="仿宋" w:eastAsia="仿宋" w:hAnsi="仿宋" w:cs="仿宋" w:hint="eastAsia"/>
            <w:lang w:val="en-GB"/>
          </w:rPr>
          <w:t>(三)、医用内窥镜行业生态系统构建</w:t>
        </w:r>
        <w:r>
          <w:tab/>
        </w:r>
        <w:r>
          <w:fldChar w:fldCharType="begin"/>
        </w:r>
        <w:r>
          <w:instrText xml:space="preserve"> PAGEREF _Toc18704 \h </w:instrText>
        </w:r>
        <w:r>
          <w:fldChar w:fldCharType="separate"/>
        </w:r>
        <w:r>
          <w:t>76</w:t>
        </w:r>
        <w:r>
          <w:fldChar w:fldCharType="end"/>
        </w:r>
      </w:hyperlink>
    </w:p>
    <w:p>
      <w:pPr>
        <w:pStyle w:val="TOC2"/>
        <w:tabs>
          <w:tab w:val="right" w:leader="dot" w:pos="8306"/>
        </w:tabs>
      </w:pPr>
      <w:hyperlink w:anchor="_Toc3235" w:history="1">
        <w:r>
          <w:rPr>
            <w:rFonts w:ascii="仿宋" w:eastAsia="仿宋" w:hAnsi="仿宋" w:cs="仿宋" w:hint="eastAsia"/>
            <w:lang w:val="en-GB"/>
          </w:rPr>
          <w:t>(四)、国际市场拓展策略</w:t>
        </w:r>
        <w:r>
          <w:tab/>
        </w:r>
        <w:r>
          <w:fldChar w:fldCharType="begin"/>
        </w:r>
        <w:r>
          <w:instrText xml:space="preserve"> PAGEREF _Toc3235 \h </w:instrText>
        </w:r>
        <w:r>
          <w:fldChar w:fldCharType="separate"/>
        </w:r>
        <w:r>
          <w:t>77</w:t>
        </w:r>
        <w:r>
          <w:fldChar w:fldCharType="end"/>
        </w:r>
      </w:hyperlink>
    </w:p>
    <w:p>
      <w:pPr>
        <w:pStyle w:val="TOC1"/>
        <w:tabs>
          <w:tab w:val="right" w:leader="dot" w:pos="8306"/>
        </w:tabs>
      </w:pPr>
      <w:hyperlink w:anchor="_Toc14423" w:history="1">
        <w:r>
          <w:rPr>
            <w:rFonts w:ascii="仿宋" w:eastAsia="仿宋" w:hAnsi="仿宋" w:cs="仿宋" w:hint="eastAsia"/>
            <w:lang w:val="en-GB"/>
          </w:rPr>
          <w:t>十四、医用内窥镜人才战略与团队建设</w:t>
        </w:r>
        <w:r>
          <w:tab/>
        </w:r>
        <w:r>
          <w:fldChar w:fldCharType="begin"/>
        </w:r>
        <w:r>
          <w:instrText xml:space="preserve"> PAGEREF _Toc14423 \h </w:instrText>
        </w:r>
        <w:r>
          <w:fldChar w:fldCharType="separate"/>
        </w:r>
        <w:r>
          <w:t>79</w:t>
        </w:r>
        <w:r>
          <w:fldChar w:fldCharType="end"/>
        </w:r>
      </w:hyperlink>
    </w:p>
    <w:p>
      <w:pPr>
        <w:pStyle w:val="TOC2"/>
        <w:tabs>
          <w:tab w:val="right" w:leader="dot" w:pos="8306"/>
        </w:tabs>
      </w:pPr>
      <w:hyperlink w:anchor="_Toc8548" w:history="1">
        <w:r>
          <w:rPr>
            <w:rFonts w:ascii="仿宋" w:eastAsia="仿宋" w:hAnsi="仿宋" w:cs="仿宋" w:hint="eastAsia"/>
            <w:lang w:val="en-GB"/>
          </w:rPr>
          <w:t>(一)、人才需求与招聘计划</w:t>
        </w:r>
        <w:r>
          <w:tab/>
        </w:r>
        <w:r>
          <w:fldChar w:fldCharType="begin"/>
        </w:r>
        <w:r>
          <w:instrText xml:space="preserve"> PAGEREF _Toc8548 \h </w:instrText>
        </w:r>
        <w:r>
          <w:fldChar w:fldCharType="separate"/>
        </w:r>
        <w:r>
          <w:t>79</w:t>
        </w:r>
        <w:r>
          <w:fldChar w:fldCharType="end"/>
        </w:r>
      </w:hyperlink>
    </w:p>
    <w:p>
      <w:pPr>
        <w:pStyle w:val="TOC2"/>
        <w:tabs>
          <w:tab w:val="right" w:leader="dot" w:pos="8306"/>
        </w:tabs>
      </w:pPr>
      <w:hyperlink w:anchor="_Toc29554" w:history="1">
        <w:r>
          <w:rPr>
            <w:rFonts w:ascii="仿宋" w:eastAsia="仿宋" w:hAnsi="仿宋" w:cs="仿宋" w:hint="eastAsia"/>
            <w:lang w:val="en-GB"/>
          </w:rPr>
          <w:t>(二)、培训与专业发展</w:t>
        </w:r>
        <w:r>
          <w:tab/>
        </w:r>
        <w:r>
          <w:fldChar w:fldCharType="begin"/>
        </w:r>
        <w:r>
          <w:instrText xml:space="preserve"> PAGEREF _Toc29554 \h </w:instrText>
        </w:r>
        <w:r>
          <w:fldChar w:fldCharType="separate"/>
        </w:r>
        <w:r>
          <w:t>80</w:t>
        </w:r>
        <w:r>
          <w:fldChar w:fldCharType="end"/>
        </w:r>
      </w:hyperlink>
    </w:p>
    <w:p>
      <w:pPr>
        <w:pStyle w:val="TOC2"/>
        <w:tabs>
          <w:tab w:val="right" w:leader="dot" w:pos="8306"/>
        </w:tabs>
      </w:pPr>
      <w:hyperlink w:anchor="_Toc8343" w:history="1">
        <w:r>
          <w:rPr>
            <w:rFonts w:ascii="仿宋" w:eastAsia="仿宋" w:hAnsi="仿宋" w:cs="仿宋" w:hint="eastAsia"/>
            <w:lang w:val="en-GB"/>
          </w:rPr>
          <w:t>(三)、绩效评价与激励机制</w:t>
        </w:r>
        <w:r>
          <w:tab/>
        </w:r>
        <w:r>
          <w:fldChar w:fldCharType="begin"/>
        </w:r>
        <w:r>
          <w:instrText xml:space="preserve"> PAGEREF _Toc8343 \h </w:instrText>
        </w:r>
        <w:r>
          <w:fldChar w:fldCharType="separate"/>
        </w:r>
        <w:r>
          <w:t>81</w:t>
        </w:r>
        <w:r>
          <w:fldChar w:fldCharType="end"/>
        </w:r>
      </w:hyperlink>
    </w:p>
    <w:p>
      <w:pPr>
        <w:pStyle w:val="TOC2"/>
        <w:tabs>
          <w:tab w:val="right" w:leader="dot" w:pos="8306"/>
        </w:tabs>
      </w:pPr>
      <w:hyperlink w:anchor="_Toc3693" w:history="1">
        <w:r>
          <w:rPr>
            <w:rFonts w:ascii="仿宋" w:eastAsia="仿宋" w:hAnsi="仿宋" w:cs="仿宋" w:hint="eastAsia"/>
            <w:lang w:val="en-GB"/>
          </w:rPr>
          <w:t>(四)、团队建设与协作模式</w:t>
        </w:r>
        <w:r>
          <w:tab/>
        </w:r>
        <w:r>
          <w:fldChar w:fldCharType="begin"/>
        </w:r>
        <w:r>
          <w:instrText xml:space="preserve"> PAGEREF _Toc3693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3986"/>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医用内窥镜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4626"/>
      <w:r>
        <w:rPr>
          <w:rFonts w:ascii="仿宋" w:eastAsia="仿宋" w:hAnsi="仿宋" w:cs="仿宋" w:hint="eastAsia"/>
          <w:sz w:val="28"/>
          <w:lang w:val="en-GB"/>
        </w:rPr>
        <w:t>一、发展规划分析</w:t>
      </w:r>
      <w:bookmarkEnd w:id="2"/>
    </w:p>
    <w:p>
      <w:pPr>
        <w:pStyle w:val="Heading2"/>
        <w:rPr>
          <w:rFonts w:ascii="仿宋" w:eastAsia="仿宋" w:hAnsi="仿宋" w:cs="仿宋" w:hint="eastAsia"/>
          <w:lang w:val="en-GB"/>
        </w:rPr>
      </w:pPr>
      <w:bookmarkStart w:id="3" w:name="_Toc18949"/>
      <w:r>
        <w:rPr>
          <w:rFonts w:ascii="仿宋" w:eastAsia="仿宋" w:hAnsi="仿宋" w:cs="仿宋" w:hint="eastAsia"/>
          <w:lang w:val="en-GB"/>
        </w:rPr>
        <w:t>(一)、公司发展规划</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未来公司的管理面临着巨大的挑战，随着资产、业务、人员、资金等各方面规模的显著增长，管理水平将面对更加复杂的情景。为适应这一变革，公司计划采取一系列措施，以提升管理水平和应对能力。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公司将根据未来几年的发展规划，着重加强组织结构和管理体系的建设。在业务规模迅速扩大的情况下，将进行全面的战略规划、组织设计和资源配置，以确保管理层面的有序运作。特别关注战略规划、资源配置、营销策略、资金管理和内部控制等方面，提前应对复杂性挑战。</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其次，为满足发展规划的资金需求，公司将采取多元化的融资方式。通过灵活运用银行贷款、配股、增发和发行可转换债券等手段，公司将优化资本结构，确保融资方案的合理性和可行性。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人才方面，公司将加大引进和培养优秀人才的力度。通过增加对人才的资金投入、建立激励机制等手段，确保医用内窥镜公司拥有具备实际经验和专业素养的高端人才。同时，公司将加强员工培训，培养出一支业务强、素质高的团队，以适应未来业务的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另外，公司将严格遵守法律法规，规范公司的运作。不仅将持续完善法人治理结构，更将加强内部决策程序和内部控制制度，以确保决策的科学性和透明度。公司还计划逐步建立完善的激励机制，包括直接物质奖励、职业生涯规划、长期股权激励等，以提高员工的积极性和创造性。</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在公司的运作中，持续改进管理机制，调整组织结构，以适应客观条件和业务变化，促进公司的机制创新。通过以上措施，公司将更好地适应未来的发展，实现可持续的经济效益和企业价值的提升。</w:t>
      </w:r>
    </w:p>
    <w:p>
      <w:pPr>
        <w:pStyle w:val="Heading2"/>
        <w:ind w:firstLine="560" w:firstLineChars="200"/>
        <w:rPr>
          <w:rFonts w:ascii="仿宋" w:eastAsia="仿宋" w:hAnsi="仿宋" w:cs="仿宋" w:hint="eastAsia"/>
          <w:sz w:val="28"/>
          <w:lang w:val="en-GB"/>
        </w:rPr>
      </w:pPr>
      <w:bookmarkStart w:id="4" w:name="_Toc25524"/>
      <w:r>
        <w:rPr>
          <w:rFonts w:ascii="仿宋" w:eastAsia="仿宋" w:hAnsi="仿宋" w:cs="仿宋" w:hint="eastAsia"/>
          <w:sz w:val="28"/>
          <w:lang w:val="en-GB"/>
        </w:rPr>
        <w:t>(二)、保障措施</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优化产业发展环境</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鼓励企业积极履行社会责任，确保市场秩序的规范和有序。倡导深化混合所有制经济，积极培育和支持民营经济，以提升市场主体的活力和竞争力。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开展宣传推广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多种渠道深入宣传产业现代化的经济社会环境效益，广泛传播产业相关知识，提高社会对产业现代化的认知和认可度。营造共同关注和支持产业现代化发展的良好氛围，促进产业现代化的持续、稳定、健康发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提升创新能力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引导企业与医用内窥镜行业科研机构密切合作，强化与产业研究院、高校以及医用内窥镜行业龙头企业研发中心的联系，共同解决企业技术和发展中的难题。加大对医用内窥镜行业人才引进和培养的力度，对领军人才、创新团队和高级管理人才给予优先支持。鼓励企业增加研发投入，建立各类技术创新平台，并积极申报或与科研院所及高校共建研发机构。</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(四) 增加资金投入，加大政策激励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完善财政支持政策，整合专项资金，进一步加大对产业发展的财政投入，重点支持产业集中示范医用内窥镜项目的实施。</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(五) 推动区域交流合作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通过园区共建、技术合作、资本合作和贸易换资源等多种方式，加强与沿线国家的贸易合作。加强同区域内优势产业的合作，重点在关键领域实现合作突破，取得积极成效。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(六) 加大政策扶持</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强化财税、金融、贸易等政策与产业政策的对接，实施银企对接和产融合作政策，重点支持企业在核心技术、专有技术、高端新品等方面的开发。提升企业自主创新能力，增强竞争力，支持区域产业提升竞争力，并制定相应的支持产业发展政策。</w:t>
      </w:r>
    </w:p>
    <w:p>
      <w:pPr>
        <w:pStyle w:val="Heading1"/>
        <w:ind w:firstLine="560" w:firstLineChars="200"/>
        <w:rPr>
          <w:rFonts w:ascii="仿宋" w:eastAsia="仿宋" w:hAnsi="仿宋" w:cs="仿宋" w:hint="eastAsia"/>
          <w:sz w:val="28"/>
          <w:lang w:val="en-GB"/>
        </w:rPr>
      </w:pPr>
      <w:bookmarkStart w:id="5" w:name="_Toc12578"/>
      <w:r>
        <w:rPr>
          <w:rFonts w:ascii="仿宋" w:eastAsia="仿宋" w:hAnsi="仿宋" w:cs="仿宋" w:hint="eastAsia"/>
          <w:sz w:val="28"/>
          <w:lang w:val="en-GB"/>
        </w:rPr>
        <w:t>二、医用内窥镜项目概论</w:t>
      </w:r>
      <w:bookmarkEnd w:id="5"/>
    </w:p>
    <w:p>
      <w:pPr>
        <w:pStyle w:val="Heading2"/>
        <w:rPr>
          <w:rFonts w:ascii="仿宋" w:eastAsia="仿宋" w:hAnsi="仿宋" w:cs="仿宋" w:hint="eastAsia"/>
          <w:lang w:val="en-GB"/>
        </w:rPr>
      </w:pPr>
      <w:bookmarkStart w:id="6" w:name="_Toc22938"/>
      <w:r>
        <w:rPr>
          <w:rFonts w:ascii="仿宋" w:eastAsia="仿宋" w:hAnsi="仿宋" w:cs="仿宋" w:hint="eastAsia"/>
          <w:lang w:val="en-GB"/>
        </w:rPr>
        <w:t>(一)、医用内窥镜项目概述</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 医用内窥镜项目基本情况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承办机构名称：xxx 企业有限公司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医用内窥镜项目性质：拓展及增建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医用内窥镜项目建设地域： xxx（待定）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医用内窥镜项目联络人：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(二) 主承办单位基本情况</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主办单位名称：xxx 集团有限公司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单位性质：大型综合企业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主办单位总部： xxx 城市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单位联系人：王 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单位联系方式：[联系方式]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(三) 医用内窥镜项目建设选址及用地规模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选址依据： 医用内窥镜项目选址的主要依据是考虑到区域经济发展、交通便利性、资源供给等多方面因素，确保医用内窥镜项目能够充分融入当地发展规划，并为未来的可持续发展奠定基础。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用地规模： 本医用内窥镜项目所需用地规模为XXXX亩（或平方米，具体数字根据实际情况而定）。用地规模的确定充分考虑了医用内窥镜项目建设的需要，同时符合当地土地利用规划和法规要求。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w:t>
      </w:r>
      <w:r>
        <w:rPr>
          <w:rFonts w:ascii="仿宋" w:eastAsia="仿宋" w:hAnsi="仿宋" w:cs="仿宋" w:hint="eastAsia"/>
          <w:sz w:val="28"/>
          <w:lang w:val="en-GB"/>
        </w:rPr>
        <w:t xml:space="preserve"> 用地性质：</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https://d.book118.com/966015201221010040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医用内窥镜战略市场规划报告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医用内窥镜战略市场规划报告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医用内窥镜战略市场规划报告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医用内窥镜战略市场规划报告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医用内窥镜战略市场规划报告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医用内窥镜战略市场规划报告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医用内窥镜战略市场规划报告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B6D37"/>
    <w:rsid w:val="019E643E"/>
    <w:rsid w:val="087B4B79"/>
    <w:rsid w:val="08A4245A"/>
    <w:rsid w:val="0E096B61"/>
    <w:rsid w:val="11F10280"/>
    <w:rsid w:val="12CC74D5"/>
    <w:rsid w:val="15E31134"/>
    <w:rsid w:val="15EE685F"/>
    <w:rsid w:val="1686797E"/>
    <w:rsid w:val="187B6D37"/>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6601520122101004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2024-01-08T13:49:00Z</dcterms:created>
  <dcterms:modified xsi:type="dcterms:W3CDTF">2024-01-08T13:49:20Z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67CBFF3F8FAB4D298B5E3AA63AE79AB2_11</vt:lpwstr>
  </property>
  <property fmtid="{D5CDD505-2E9C-101B-9397-08002B2CF9AE}" pid="3" name="KSOProductBuildVer">
    <vt:lpwstr>2052-12.1.0.16120</vt:lpwstr>
  </property>
</Properties>
</file>