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内科用药项目计划设计方案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5" w:history="1">
        <w:r>
          <w:rPr>
            <w:rFonts w:ascii="仿宋" w:eastAsia="仿宋" w:hAnsi="仿宋" w:cs="仿宋" w:hint="eastAsia"/>
            <w:lang w:eastAsia="zh-CN"/>
          </w:rPr>
          <w:t>概论</w:t>
        </w:r>
        <w:r>
          <w:tab/>
        </w:r>
        <w:r>
          <w:fldChar w:fldCharType="begin"/>
        </w:r>
        <w:r>
          <w:instrText xml:space="preserve"> PAGEREF _Toc32285 \h </w:instrText>
        </w:r>
        <w:r>
          <w:fldChar w:fldCharType="separate"/>
        </w:r>
        <w:r>
          <w:t>3</w:t>
        </w:r>
        <w:r>
          <w:fldChar w:fldCharType="end"/>
        </w:r>
      </w:hyperlink>
    </w:p>
    <w:p>
      <w:pPr>
        <w:pStyle w:val="TOC1"/>
        <w:tabs>
          <w:tab w:val="right" w:leader="dot" w:pos="8306"/>
        </w:tabs>
      </w:pPr>
      <w:hyperlink w:anchor="_Toc31156" w:history="1">
        <w:r>
          <w:rPr>
            <w:rFonts w:ascii="仿宋" w:eastAsia="仿宋" w:hAnsi="仿宋" w:cs="仿宋" w:hint="eastAsia"/>
            <w:lang w:eastAsia="zh-CN"/>
          </w:rPr>
          <w:t>一、内科用药项目选址可行性分析</w:t>
        </w:r>
        <w:r>
          <w:tab/>
        </w:r>
        <w:r>
          <w:fldChar w:fldCharType="begin"/>
        </w:r>
        <w:r>
          <w:instrText xml:space="preserve"> PAGEREF _Toc31156 \h </w:instrText>
        </w:r>
        <w:r>
          <w:fldChar w:fldCharType="separate"/>
        </w:r>
        <w:r>
          <w:t>3</w:t>
        </w:r>
        <w:r>
          <w:fldChar w:fldCharType="end"/>
        </w:r>
      </w:hyperlink>
    </w:p>
    <w:p>
      <w:pPr>
        <w:pStyle w:val="TOC2"/>
        <w:tabs>
          <w:tab w:val="right" w:leader="dot" w:pos="8306"/>
        </w:tabs>
      </w:pPr>
      <w:hyperlink w:anchor="_Toc6071" w:history="1">
        <w:r>
          <w:rPr>
            <w:rFonts w:ascii="仿宋" w:eastAsia="仿宋" w:hAnsi="仿宋" w:cs="仿宋" w:hint="eastAsia"/>
            <w:lang w:eastAsia="zh-CN"/>
          </w:rPr>
          <w:t>(一)、内科用药项目选址</w:t>
        </w:r>
        <w:r>
          <w:tab/>
        </w:r>
        <w:r>
          <w:fldChar w:fldCharType="begin"/>
        </w:r>
        <w:r>
          <w:instrText xml:space="preserve"> PAGEREF _Toc6071 \h </w:instrText>
        </w:r>
        <w:r>
          <w:fldChar w:fldCharType="separate"/>
        </w:r>
        <w:r>
          <w:t>3</w:t>
        </w:r>
        <w:r>
          <w:fldChar w:fldCharType="end"/>
        </w:r>
      </w:hyperlink>
    </w:p>
    <w:p>
      <w:pPr>
        <w:pStyle w:val="TOC2"/>
        <w:tabs>
          <w:tab w:val="right" w:leader="dot" w:pos="8306"/>
        </w:tabs>
      </w:pPr>
      <w:hyperlink w:anchor="_Toc11725" w:history="1">
        <w:r>
          <w:rPr>
            <w:rFonts w:ascii="仿宋" w:eastAsia="仿宋" w:hAnsi="仿宋" w:cs="仿宋" w:hint="eastAsia"/>
            <w:lang w:eastAsia="zh-CN"/>
          </w:rPr>
          <w:t>(二)、用地控制指标</w:t>
        </w:r>
        <w:r>
          <w:tab/>
        </w:r>
        <w:r>
          <w:fldChar w:fldCharType="begin"/>
        </w:r>
        <w:r>
          <w:instrText xml:space="preserve"> PAGEREF _Toc11725 \h </w:instrText>
        </w:r>
        <w:r>
          <w:fldChar w:fldCharType="separate"/>
        </w:r>
        <w:r>
          <w:t>3</w:t>
        </w:r>
        <w:r>
          <w:fldChar w:fldCharType="end"/>
        </w:r>
      </w:hyperlink>
    </w:p>
    <w:p>
      <w:pPr>
        <w:pStyle w:val="TOC2"/>
        <w:tabs>
          <w:tab w:val="right" w:leader="dot" w:pos="8306"/>
        </w:tabs>
      </w:pPr>
      <w:hyperlink w:anchor="_Toc29663" w:history="1">
        <w:r>
          <w:rPr>
            <w:rFonts w:ascii="仿宋" w:eastAsia="仿宋" w:hAnsi="仿宋" w:cs="仿宋" w:hint="eastAsia"/>
            <w:lang w:eastAsia="zh-CN"/>
          </w:rPr>
          <w:t>(三)、节约用地措施</w:t>
        </w:r>
        <w:r>
          <w:tab/>
        </w:r>
        <w:r>
          <w:fldChar w:fldCharType="begin"/>
        </w:r>
        <w:r>
          <w:instrText xml:space="preserve"> PAGEREF _Toc29663 \h </w:instrText>
        </w:r>
        <w:r>
          <w:fldChar w:fldCharType="separate"/>
        </w:r>
        <w:r>
          <w:t>5</w:t>
        </w:r>
        <w:r>
          <w:fldChar w:fldCharType="end"/>
        </w:r>
      </w:hyperlink>
    </w:p>
    <w:p>
      <w:pPr>
        <w:pStyle w:val="TOC2"/>
        <w:tabs>
          <w:tab w:val="right" w:leader="dot" w:pos="8306"/>
        </w:tabs>
      </w:pPr>
      <w:hyperlink w:anchor="_Toc16026" w:history="1">
        <w:r>
          <w:rPr>
            <w:rFonts w:ascii="仿宋" w:eastAsia="仿宋" w:hAnsi="仿宋" w:cs="仿宋" w:hint="eastAsia"/>
            <w:lang w:eastAsia="zh-CN"/>
          </w:rPr>
          <w:t>(四)、总图布置方案</w:t>
        </w:r>
        <w:r>
          <w:tab/>
        </w:r>
        <w:r>
          <w:fldChar w:fldCharType="begin"/>
        </w:r>
        <w:r>
          <w:instrText xml:space="preserve"> PAGEREF _Toc16026 \h </w:instrText>
        </w:r>
        <w:r>
          <w:fldChar w:fldCharType="separate"/>
        </w:r>
        <w:r>
          <w:t>6</w:t>
        </w:r>
        <w:r>
          <w:fldChar w:fldCharType="end"/>
        </w:r>
      </w:hyperlink>
    </w:p>
    <w:p>
      <w:pPr>
        <w:pStyle w:val="TOC2"/>
        <w:tabs>
          <w:tab w:val="right" w:leader="dot" w:pos="8306"/>
        </w:tabs>
      </w:pPr>
      <w:hyperlink w:anchor="_Toc9667" w:history="1">
        <w:r>
          <w:rPr>
            <w:rFonts w:ascii="仿宋" w:eastAsia="仿宋" w:hAnsi="仿宋" w:cs="仿宋" w:hint="eastAsia"/>
            <w:lang w:eastAsia="zh-CN"/>
          </w:rPr>
          <w:t>(五)、选址综合评价</w:t>
        </w:r>
        <w:r>
          <w:tab/>
        </w:r>
        <w:r>
          <w:fldChar w:fldCharType="begin"/>
        </w:r>
        <w:r>
          <w:instrText xml:space="preserve"> PAGEREF _Toc9667 \h </w:instrText>
        </w:r>
        <w:r>
          <w:fldChar w:fldCharType="separate"/>
        </w:r>
        <w:r>
          <w:t>7</w:t>
        </w:r>
        <w:r>
          <w:fldChar w:fldCharType="end"/>
        </w:r>
      </w:hyperlink>
    </w:p>
    <w:p>
      <w:pPr>
        <w:pStyle w:val="TOC1"/>
        <w:tabs>
          <w:tab w:val="right" w:leader="dot" w:pos="8306"/>
        </w:tabs>
      </w:pPr>
      <w:hyperlink w:anchor="_Toc32682" w:history="1">
        <w:r>
          <w:rPr>
            <w:rFonts w:ascii="仿宋" w:eastAsia="仿宋" w:hAnsi="仿宋" w:cs="仿宋" w:hint="eastAsia"/>
            <w:lang w:eastAsia="zh-CN"/>
          </w:rPr>
          <w:t>二、内科用药项目概论</w:t>
        </w:r>
        <w:r>
          <w:tab/>
        </w:r>
        <w:r>
          <w:fldChar w:fldCharType="begin"/>
        </w:r>
        <w:r>
          <w:instrText xml:space="preserve"> PAGEREF _Toc32682 \h </w:instrText>
        </w:r>
        <w:r>
          <w:fldChar w:fldCharType="separate"/>
        </w:r>
        <w:r>
          <w:t>8</w:t>
        </w:r>
        <w:r>
          <w:fldChar w:fldCharType="end"/>
        </w:r>
      </w:hyperlink>
    </w:p>
    <w:p>
      <w:pPr>
        <w:pStyle w:val="TOC2"/>
        <w:tabs>
          <w:tab w:val="right" w:leader="dot" w:pos="8306"/>
        </w:tabs>
      </w:pPr>
      <w:hyperlink w:anchor="_Toc21378" w:history="1">
        <w:r>
          <w:rPr>
            <w:rFonts w:ascii="仿宋" w:eastAsia="仿宋" w:hAnsi="仿宋" w:cs="仿宋" w:hint="eastAsia"/>
            <w:lang w:eastAsia="zh-CN"/>
          </w:rPr>
          <w:t>(一)、内科用药项目概况</w:t>
        </w:r>
        <w:r>
          <w:tab/>
        </w:r>
        <w:r>
          <w:fldChar w:fldCharType="begin"/>
        </w:r>
        <w:r>
          <w:instrText xml:space="preserve"> PAGEREF _Toc21378 \h </w:instrText>
        </w:r>
        <w:r>
          <w:fldChar w:fldCharType="separate"/>
        </w:r>
        <w:r>
          <w:t>8</w:t>
        </w:r>
        <w:r>
          <w:fldChar w:fldCharType="end"/>
        </w:r>
      </w:hyperlink>
    </w:p>
    <w:p>
      <w:pPr>
        <w:pStyle w:val="TOC2"/>
        <w:tabs>
          <w:tab w:val="right" w:leader="dot" w:pos="8306"/>
        </w:tabs>
      </w:pPr>
      <w:hyperlink w:anchor="_Toc17468" w:history="1">
        <w:r>
          <w:rPr>
            <w:rFonts w:ascii="仿宋" w:eastAsia="仿宋" w:hAnsi="仿宋" w:cs="仿宋" w:hint="eastAsia"/>
            <w:lang w:eastAsia="zh-CN"/>
          </w:rPr>
          <w:t>(二)、内科用药项目目标</w:t>
        </w:r>
        <w:r>
          <w:tab/>
        </w:r>
        <w:r>
          <w:fldChar w:fldCharType="begin"/>
        </w:r>
        <w:r>
          <w:instrText xml:space="preserve"> PAGEREF _Toc17468 \h </w:instrText>
        </w:r>
        <w:r>
          <w:fldChar w:fldCharType="separate"/>
        </w:r>
        <w:r>
          <w:t>10</w:t>
        </w:r>
        <w:r>
          <w:fldChar w:fldCharType="end"/>
        </w:r>
      </w:hyperlink>
    </w:p>
    <w:p>
      <w:pPr>
        <w:pStyle w:val="TOC2"/>
        <w:tabs>
          <w:tab w:val="right" w:leader="dot" w:pos="8306"/>
        </w:tabs>
      </w:pPr>
      <w:hyperlink w:anchor="_Toc14972" w:history="1">
        <w:r>
          <w:rPr>
            <w:rFonts w:ascii="仿宋" w:eastAsia="仿宋" w:hAnsi="仿宋" w:cs="仿宋" w:hint="eastAsia"/>
            <w:lang w:eastAsia="zh-CN"/>
          </w:rPr>
          <w:t>(三)、内科用药项目提出的理由</w:t>
        </w:r>
        <w:r>
          <w:tab/>
        </w:r>
        <w:r>
          <w:fldChar w:fldCharType="begin"/>
        </w:r>
        <w:r>
          <w:instrText xml:space="preserve"> PAGEREF _Toc14972 \h </w:instrText>
        </w:r>
        <w:r>
          <w:fldChar w:fldCharType="separate"/>
        </w:r>
        <w:r>
          <w:t>11</w:t>
        </w:r>
        <w:r>
          <w:fldChar w:fldCharType="end"/>
        </w:r>
      </w:hyperlink>
    </w:p>
    <w:p>
      <w:pPr>
        <w:pStyle w:val="TOC2"/>
        <w:tabs>
          <w:tab w:val="right" w:leader="dot" w:pos="8306"/>
        </w:tabs>
      </w:pPr>
      <w:hyperlink w:anchor="_Toc5865" w:history="1">
        <w:r>
          <w:rPr>
            <w:rFonts w:ascii="仿宋" w:eastAsia="仿宋" w:hAnsi="仿宋" w:cs="仿宋" w:hint="eastAsia"/>
            <w:lang w:eastAsia="zh-CN"/>
          </w:rPr>
          <w:t>(四)、内科用药项目意义</w:t>
        </w:r>
        <w:r>
          <w:tab/>
        </w:r>
        <w:r>
          <w:fldChar w:fldCharType="begin"/>
        </w:r>
        <w:r>
          <w:instrText xml:space="preserve"> PAGEREF _Toc5865 \h </w:instrText>
        </w:r>
        <w:r>
          <w:fldChar w:fldCharType="separate"/>
        </w:r>
        <w:r>
          <w:t>13</w:t>
        </w:r>
        <w:r>
          <w:fldChar w:fldCharType="end"/>
        </w:r>
      </w:hyperlink>
    </w:p>
    <w:p>
      <w:pPr>
        <w:pStyle w:val="TOC2"/>
        <w:tabs>
          <w:tab w:val="right" w:leader="dot" w:pos="8306"/>
        </w:tabs>
      </w:pPr>
      <w:hyperlink w:anchor="_Toc15048" w:history="1">
        <w:r>
          <w:rPr>
            <w:rFonts w:ascii="仿宋" w:eastAsia="仿宋" w:hAnsi="仿宋" w:cs="仿宋" w:hint="eastAsia"/>
            <w:lang w:eastAsia="zh-CN"/>
          </w:rPr>
          <w:t>(五)、内科用药项目背景</w:t>
        </w:r>
        <w:r>
          <w:tab/>
        </w:r>
        <w:r>
          <w:fldChar w:fldCharType="begin"/>
        </w:r>
        <w:r>
          <w:instrText xml:space="preserve"> PAGEREF _Toc15048 \h </w:instrText>
        </w:r>
        <w:r>
          <w:fldChar w:fldCharType="separate"/>
        </w:r>
        <w:r>
          <w:t>14</w:t>
        </w:r>
        <w:r>
          <w:fldChar w:fldCharType="end"/>
        </w:r>
      </w:hyperlink>
    </w:p>
    <w:p>
      <w:pPr>
        <w:pStyle w:val="TOC1"/>
        <w:tabs>
          <w:tab w:val="right" w:leader="dot" w:pos="8306"/>
        </w:tabs>
      </w:pPr>
      <w:hyperlink w:anchor="_Toc32681" w:history="1">
        <w:r>
          <w:rPr>
            <w:rFonts w:ascii="仿宋" w:eastAsia="仿宋" w:hAnsi="仿宋" w:cs="仿宋" w:hint="eastAsia"/>
            <w:lang w:eastAsia="zh-CN"/>
          </w:rPr>
          <w:t>三、内科用药项目绩效评估</w:t>
        </w:r>
        <w:r>
          <w:tab/>
        </w:r>
        <w:r>
          <w:fldChar w:fldCharType="begin"/>
        </w:r>
        <w:r>
          <w:instrText xml:space="preserve"> PAGEREF _Toc32681 \h </w:instrText>
        </w:r>
        <w:r>
          <w:fldChar w:fldCharType="separate"/>
        </w:r>
        <w:r>
          <w:t>15</w:t>
        </w:r>
        <w:r>
          <w:fldChar w:fldCharType="end"/>
        </w:r>
      </w:hyperlink>
    </w:p>
    <w:p>
      <w:pPr>
        <w:pStyle w:val="TOC2"/>
        <w:tabs>
          <w:tab w:val="right" w:leader="dot" w:pos="8306"/>
        </w:tabs>
      </w:pPr>
      <w:hyperlink w:anchor="_Toc19388" w:history="1">
        <w:r>
          <w:rPr>
            <w:rFonts w:ascii="仿宋" w:eastAsia="仿宋" w:hAnsi="仿宋" w:cs="仿宋" w:hint="eastAsia"/>
            <w:lang w:eastAsia="zh-CN"/>
          </w:rPr>
          <w:t>(一)、绩效评估指标</w:t>
        </w:r>
        <w:r>
          <w:tab/>
        </w:r>
        <w:r>
          <w:fldChar w:fldCharType="begin"/>
        </w:r>
        <w:r>
          <w:instrText xml:space="preserve"> PAGEREF _Toc19388 \h </w:instrText>
        </w:r>
        <w:r>
          <w:fldChar w:fldCharType="separate"/>
        </w:r>
        <w:r>
          <w:t>15</w:t>
        </w:r>
        <w:r>
          <w:fldChar w:fldCharType="end"/>
        </w:r>
      </w:hyperlink>
    </w:p>
    <w:p>
      <w:pPr>
        <w:pStyle w:val="TOC2"/>
        <w:tabs>
          <w:tab w:val="right" w:leader="dot" w:pos="8306"/>
        </w:tabs>
      </w:pPr>
      <w:hyperlink w:anchor="_Toc21195" w:history="1">
        <w:r>
          <w:rPr>
            <w:rFonts w:ascii="仿宋" w:eastAsia="仿宋" w:hAnsi="仿宋" w:cs="仿宋" w:hint="eastAsia"/>
            <w:lang w:eastAsia="zh-CN"/>
          </w:rPr>
          <w:t>(二)、绩效评估方法</w:t>
        </w:r>
        <w:r>
          <w:tab/>
        </w:r>
        <w:r>
          <w:fldChar w:fldCharType="begin"/>
        </w:r>
        <w:r>
          <w:instrText xml:space="preserve"> PAGEREF _Toc21195 \h </w:instrText>
        </w:r>
        <w:r>
          <w:fldChar w:fldCharType="separate"/>
        </w:r>
        <w:r>
          <w:t>16</w:t>
        </w:r>
        <w:r>
          <w:fldChar w:fldCharType="end"/>
        </w:r>
      </w:hyperlink>
    </w:p>
    <w:p>
      <w:pPr>
        <w:pStyle w:val="TOC2"/>
        <w:tabs>
          <w:tab w:val="right" w:leader="dot" w:pos="8306"/>
        </w:tabs>
      </w:pPr>
      <w:hyperlink w:anchor="_Toc2424" w:history="1">
        <w:r>
          <w:rPr>
            <w:rFonts w:ascii="仿宋" w:eastAsia="仿宋" w:hAnsi="仿宋" w:cs="仿宋" w:hint="eastAsia"/>
            <w:lang w:eastAsia="zh-CN"/>
          </w:rPr>
          <w:t>(三)、绩效评估周期</w:t>
        </w:r>
        <w:r>
          <w:tab/>
        </w:r>
        <w:r>
          <w:fldChar w:fldCharType="begin"/>
        </w:r>
        <w:r>
          <w:instrText xml:space="preserve"> PAGEREF _Toc2424 \h </w:instrText>
        </w:r>
        <w:r>
          <w:fldChar w:fldCharType="separate"/>
        </w:r>
        <w:r>
          <w:t>17</w:t>
        </w:r>
        <w:r>
          <w:fldChar w:fldCharType="end"/>
        </w:r>
      </w:hyperlink>
    </w:p>
    <w:p>
      <w:pPr>
        <w:pStyle w:val="TOC1"/>
        <w:tabs>
          <w:tab w:val="right" w:leader="dot" w:pos="8306"/>
        </w:tabs>
      </w:pPr>
      <w:hyperlink w:anchor="_Toc6359" w:history="1">
        <w:r>
          <w:rPr>
            <w:rFonts w:ascii="仿宋" w:eastAsia="仿宋" w:hAnsi="仿宋" w:cs="仿宋" w:hint="eastAsia"/>
            <w:lang w:eastAsia="zh-CN"/>
          </w:rPr>
          <w:t>四、市场分析、调研</w:t>
        </w:r>
        <w:r>
          <w:tab/>
        </w:r>
        <w:r>
          <w:fldChar w:fldCharType="begin"/>
        </w:r>
        <w:r>
          <w:instrText xml:space="preserve"> PAGEREF _Toc6359 \h </w:instrText>
        </w:r>
        <w:r>
          <w:fldChar w:fldCharType="separate"/>
        </w:r>
        <w:r>
          <w:t>18</w:t>
        </w:r>
        <w:r>
          <w:fldChar w:fldCharType="end"/>
        </w:r>
      </w:hyperlink>
    </w:p>
    <w:p>
      <w:pPr>
        <w:pStyle w:val="TOC2"/>
        <w:tabs>
          <w:tab w:val="right" w:leader="dot" w:pos="8306"/>
        </w:tabs>
      </w:pPr>
      <w:hyperlink w:anchor="_Toc19386" w:history="1">
        <w:r>
          <w:rPr>
            <w:rFonts w:ascii="仿宋" w:eastAsia="仿宋" w:hAnsi="仿宋" w:cs="仿宋" w:hint="eastAsia"/>
            <w:lang w:eastAsia="zh-CN"/>
          </w:rPr>
          <w:t>(一)、内科用药行业分析</w:t>
        </w:r>
        <w:r>
          <w:tab/>
        </w:r>
        <w:r>
          <w:fldChar w:fldCharType="begin"/>
        </w:r>
        <w:r>
          <w:instrText xml:space="preserve"> PAGEREF _Toc19386 \h </w:instrText>
        </w:r>
        <w:r>
          <w:fldChar w:fldCharType="separate"/>
        </w:r>
        <w:r>
          <w:t>18</w:t>
        </w:r>
        <w:r>
          <w:fldChar w:fldCharType="end"/>
        </w:r>
      </w:hyperlink>
    </w:p>
    <w:p>
      <w:pPr>
        <w:pStyle w:val="TOC2"/>
        <w:tabs>
          <w:tab w:val="right" w:leader="dot" w:pos="8306"/>
        </w:tabs>
      </w:pPr>
      <w:hyperlink w:anchor="_Toc24190" w:history="1">
        <w:r>
          <w:rPr>
            <w:rFonts w:ascii="仿宋" w:eastAsia="仿宋" w:hAnsi="仿宋" w:cs="仿宋" w:hint="eastAsia"/>
            <w:lang w:eastAsia="zh-CN"/>
          </w:rPr>
          <w:t>(二)、内科用药市场分析预测</w:t>
        </w:r>
        <w:r>
          <w:tab/>
        </w:r>
        <w:r>
          <w:fldChar w:fldCharType="begin"/>
        </w:r>
        <w:r>
          <w:instrText xml:space="preserve"> PAGEREF _Toc24190 \h </w:instrText>
        </w:r>
        <w:r>
          <w:fldChar w:fldCharType="separate"/>
        </w:r>
        <w:r>
          <w:t>18</w:t>
        </w:r>
        <w:r>
          <w:fldChar w:fldCharType="end"/>
        </w:r>
      </w:hyperlink>
    </w:p>
    <w:p>
      <w:pPr>
        <w:pStyle w:val="TOC1"/>
        <w:tabs>
          <w:tab w:val="right" w:leader="dot" w:pos="8306"/>
        </w:tabs>
      </w:pPr>
      <w:hyperlink w:anchor="_Toc30875" w:history="1">
        <w:r>
          <w:rPr>
            <w:rFonts w:ascii="仿宋" w:eastAsia="仿宋" w:hAnsi="仿宋" w:cs="仿宋" w:hint="eastAsia"/>
            <w:lang w:eastAsia="zh-CN"/>
          </w:rPr>
          <w:t>五、内科用药项目土建工程</w:t>
        </w:r>
        <w:r>
          <w:tab/>
        </w:r>
        <w:r>
          <w:fldChar w:fldCharType="begin"/>
        </w:r>
        <w:r>
          <w:instrText xml:space="preserve"> PAGEREF _Toc30875 \h </w:instrText>
        </w:r>
        <w:r>
          <w:fldChar w:fldCharType="separate"/>
        </w:r>
        <w:r>
          <w:t>19</w:t>
        </w:r>
        <w:r>
          <w:fldChar w:fldCharType="end"/>
        </w:r>
      </w:hyperlink>
    </w:p>
    <w:p>
      <w:pPr>
        <w:pStyle w:val="TOC2"/>
        <w:tabs>
          <w:tab w:val="right" w:leader="dot" w:pos="8306"/>
        </w:tabs>
      </w:pPr>
      <w:hyperlink w:anchor="_Toc29949" w:history="1">
        <w:r>
          <w:rPr>
            <w:rFonts w:ascii="仿宋" w:eastAsia="仿宋" w:hAnsi="仿宋" w:cs="仿宋" w:hint="eastAsia"/>
            <w:lang w:eastAsia="zh-CN"/>
          </w:rPr>
          <w:t>(一)、建筑工程设计原则</w:t>
        </w:r>
        <w:r>
          <w:tab/>
        </w:r>
        <w:r>
          <w:fldChar w:fldCharType="begin"/>
        </w:r>
        <w:r>
          <w:instrText xml:space="preserve"> PAGEREF _Toc29949 \h </w:instrText>
        </w:r>
        <w:r>
          <w:fldChar w:fldCharType="separate"/>
        </w:r>
        <w:r>
          <w:t>19</w:t>
        </w:r>
        <w:r>
          <w:fldChar w:fldCharType="end"/>
        </w:r>
      </w:hyperlink>
    </w:p>
    <w:p>
      <w:pPr>
        <w:pStyle w:val="TOC2"/>
        <w:tabs>
          <w:tab w:val="right" w:leader="dot" w:pos="8306"/>
        </w:tabs>
      </w:pPr>
      <w:hyperlink w:anchor="_Toc6620" w:history="1">
        <w:r>
          <w:rPr>
            <w:rFonts w:ascii="仿宋" w:eastAsia="仿宋" w:hAnsi="仿宋" w:cs="仿宋" w:hint="eastAsia"/>
            <w:lang w:eastAsia="zh-CN"/>
          </w:rPr>
          <w:t>(二)、土建工程设计年限及安全等级</w:t>
        </w:r>
        <w:r>
          <w:tab/>
        </w:r>
        <w:r>
          <w:fldChar w:fldCharType="begin"/>
        </w:r>
        <w:r>
          <w:instrText xml:space="preserve"> PAGEREF _Toc6620 \h </w:instrText>
        </w:r>
        <w:r>
          <w:fldChar w:fldCharType="separate"/>
        </w:r>
        <w:r>
          <w:t>20</w:t>
        </w:r>
        <w:r>
          <w:fldChar w:fldCharType="end"/>
        </w:r>
      </w:hyperlink>
    </w:p>
    <w:p>
      <w:pPr>
        <w:pStyle w:val="TOC2"/>
        <w:tabs>
          <w:tab w:val="right" w:leader="dot" w:pos="8306"/>
        </w:tabs>
      </w:pPr>
      <w:hyperlink w:anchor="_Toc11934" w:history="1">
        <w:r>
          <w:rPr>
            <w:rFonts w:ascii="仿宋" w:eastAsia="仿宋" w:hAnsi="仿宋" w:cs="仿宋" w:hint="eastAsia"/>
            <w:lang w:eastAsia="zh-CN"/>
          </w:rPr>
          <w:t>(三)、建筑工程设计总体要求</w:t>
        </w:r>
        <w:r>
          <w:tab/>
        </w:r>
        <w:r>
          <w:fldChar w:fldCharType="begin"/>
        </w:r>
        <w:r>
          <w:instrText xml:space="preserve"> PAGEREF _Toc11934 \h </w:instrText>
        </w:r>
        <w:r>
          <w:fldChar w:fldCharType="separate"/>
        </w:r>
        <w:r>
          <w:t>22</w:t>
        </w:r>
        <w:r>
          <w:fldChar w:fldCharType="end"/>
        </w:r>
      </w:hyperlink>
    </w:p>
    <w:p>
      <w:pPr>
        <w:pStyle w:val="TOC2"/>
        <w:tabs>
          <w:tab w:val="right" w:leader="dot" w:pos="8306"/>
        </w:tabs>
      </w:pPr>
      <w:hyperlink w:anchor="_Toc12778" w:history="1">
        <w:r>
          <w:rPr>
            <w:rFonts w:ascii="仿宋" w:eastAsia="仿宋" w:hAnsi="仿宋" w:cs="仿宋" w:hint="eastAsia"/>
            <w:lang w:eastAsia="zh-CN"/>
          </w:rPr>
          <w:t>(四)、土建工程建设指标</w:t>
        </w:r>
        <w:r>
          <w:tab/>
        </w:r>
        <w:r>
          <w:fldChar w:fldCharType="begin"/>
        </w:r>
        <w:r>
          <w:instrText xml:space="preserve"> PAGEREF _Toc12778 \h </w:instrText>
        </w:r>
        <w:r>
          <w:fldChar w:fldCharType="separate"/>
        </w:r>
        <w:r>
          <w:t>22</w:t>
        </w:r>
        <w:r>
          <w:fldChar w:fldCharType="end"/>
        </w:r>
      </w:hyperlink>
    </w:p>
    <w:p>
      <w:pPr>
        <w:pStyle w:val="TOC1"/>
        <w:tabs>
          <w:tab w:val="right" w:leader="dot" w:pos="8306"/>
        </w:tabs>
      </w:pPr>
      <w:hyperlink w:anchor="_Toc16445" w:history="1">
        <w:r>
          <w:rPr>
            <w:rFonts w:ascii="仿宋" w:eastAsia="仿宋" w:hAnsi="仿宋" w:cs="仿宋" w:hint="eastAsia"/>
            <w:lang w:eastAsia="zh-CN"/>
          </w:rPr>
          <w:t>六、内科用药项目建设背景及必要性分析</w:t>
        </w:r>
        <w:r>
          <w:tab/>
        </w:r>
        <w:r>
          <w:fldChar w:fldCharType="begin"/>
        </w:r>
        <w:r>
          <w:instrText xml:space="preserve"> PAGEREF _Toc16445 \h </w:instrText>
        </w:r>
        <w:r>
          <w:fldChar w:fldCharType="separate"/>
        </w:r>
        <w:r>
          <w:t>23</w:t>
        </w:r>
        <w:r>
          <w:fldChar w:fldCharType="end"/>
        </w:r>
      </w:hyperlink>
    </w:p>
    <w:p>
      <w:pPr>
        <w:pStyle w:val="TOC2"/>
        <w:tabs>
          <w:tab w:val="right" w:leader="dot" w:pos="8306"/>
        </w:tabs>
      </w:pPr>
      <w:hyperlink w:anchor="_Toc30156" w:history="1">
        <w:r>
          <w:rPr>
            <w:rFonts w:ascii="仿宋" w:eastAsia="仿宋" w:hAnsi="仿宋" w:cs="仿宋" w:hint="eastAsia"/>
            <w:lang w:eastAsia="zh-CN"/>
          </w:rPr>
          <w:t>(一)、内科用药项目背景分析</w:t>
        </w:r>
        <w:r>
          <w:tab/>
        </w:r>
        <w:r>
          <w:fldChar w:fldCharType="begin"/>
        </w:r>
        <w:r>
          <w:instrText xml:space="preserve"> PAGEREF _Toc30156 \h </w:instrText>
        </w:r>
        <w:r>
          <w:fldChar w:fldCharType="separate"/>
        </w:r>
        <w:r>
          <w:t>23</w:t>
        </w:r>
        <w:r>
          <w:fldChar w:fldCharType="end"/>
        </w:r>
      </w:hyperlink>
    </w:p>
    <w:p>
      <w:pPr>
        <w:pStyle w:val="TOC2"/>
        <w:tabs>
          <w:tab w:val="right" w:leader="dot" w:pos="8306"/>
        </w:tabs>
      </w:pPr>
      <w:hyperlink w:anchor="_Toc30715" w:history="1">
        <w:r>
          <w:rPr>
            <w:rFonts w:ascii="仿宋" w:eastAsia="仿宋" w:hAnsi="仿宋" w:cs="仿宋" w:hint="eastAsia"/>
            <w:lang w:eastAsia="zh-CN"/>
          </w:rPr>
          <w:t>(二)、内科用药项目建设必要性分析</w:t>
        </w:r>
        <w:r>
          <w:tab/>
        </w:r>
        <w:r>
          <w:fldChar w:fldCharType="begin"/>
        </w:r>
        <w:r>
          <w:instrText xml:space="preserve"> PAGEREF _Toc30715 \h </w:instrText>
        </w:r>
        <w:r>
          <w:fldChar w:fldCharType="separate"/>
        </w:r>
        <w:r>
          <w:t>24</w:t>
        </w:r>
        <w:r>
          <w:fldChar w:fldCharType="end"/>
        </w:r>
      </w:hyperlink>
    </w:p>
    <w:p>
      <w:pPr>
        <w:pStyle w:val="TOC1"/>
        <w:tabs>
          <w:tab w:val="right" w:leader="dot" w:pos="8306"/>
        </w:tabs>
      </w:pPr>
      <w:hyperlink w:anchor="_Toc31624" w:history="1">
        <w:r>
          <w:rPr>
            <w:rFonts w:ascii="仿宋" w:eastAsia="仿宋" w:hAnsi="仿宋" w:cs="仿宋" w:hint="eastAsia"/>
            <w:lang w:eastAsia="zh-CN"/>
          </w:rPr>
          <w:t>七、生产安全保护</w:t>
        </w:r>
        <w:r>
          <w:tab/>
        </w:r>
        <w:r>
          <w:fldChar w:fldCharType="begin"/>
        </w:r>
        <w:r>
          <w:instrText xml:space="preserve"> PAGEREF _Toc31624 \h </w:instrText>
        </w:r>
        <w:r>
          <w:fldChar w:fldCharType="separate"/>
        </w:r>
        <w:r>
          <w:t>26</w:t>
        </w:r>
        <w:r>
          <w:fldChar w:fldCharType="end"/>
        </w:r>
      </w:hyperlink>
    </w:p>
    <w:p>
      <w:pPr>
        <w:pStyle w:val="TOC2"/>
        <w:tabs>
          <w:tab w:val="right" w:leader="dot" w:pos="8306"/>
        </w:tabs>
      </w:pPr>
      <w:hyperlink w:anchor="_Toc14982" w:history="1">
        <w:r>
          <w:rPr>
            <w:rFonts w:ascii="仿宋" w:eastAsia="仿宋" w:hAnsi="仿宋" w:cs="仿宋" w:hint="eastAsia"/>
            <w:lang w:eastAsia="zh-CN"/>
          </w:rPr>
          <w:t>(一)、消防安全</w:t>
        </w:r>
        <w:r>
          <w:tab/>
        </w:r>
        <w:r>
          <w:fldChar w:fldCharType="begin"/>
        </w:r>
        <w:r>
          <w:instrText xml:space="preserve"> PAGEREF _Toc14982 \h </w:instrText>
        </w:r>
        <w:r>
          <w:fldChar w:fldCharType="separate"/>
        </w:r>
        <w:r>
          <w:t>26</w:t>
        </w:r>
        <w:r>
          <w:fldChar w:fldCharType="end"/>
        </w:r>
      </w:hyperlink>
    </w:p>
    <w:p>
      <w:pPr>
        <w:pStyle w:val="TOC2"/>
        <w:tabs>
          <w:tab w:val="right" w:leader="dot" w:pos="8306"/>
        </w:tabs>
      </w:pPr>
      <w:hyperlink w:anchor="_Toc10446" w:history="1">
        <w:r>
          <w:rPr>
            <w:rFonts w:ascii="仿宋" w:eastAsia="仿宋" w:hAnsi="仿宋" w:cs="仿宋" w:hint="eastAsia"/>
            <w:lang w:eastAsia="zh-CN"/>
          </w:rPr>
          <w:t>(二)、防火防爆总图布置措施</w:t>
        </w:r>
        <w:r>
          <w:tab/>
        </w:r>
        <w:r>
          <w:fldChar w:fldCharType="begin"/>
        </w:r>
        <w:r>
          <w:instrText xml:space="preserve"> PAGEREF _Toc10446 \h </w:instrText>
        </w:r>
        <w:r>
          <w:fldChar w:fldCharType="separate"/>
        </w:r>
        <w:r>
          <w:t>27</w:t>
        </w:r>
        <w:r>
          <w:fldChar w:fldCharType="end"/>
        </w:r>
      </w:hyperlink>
    </w:p>
    <w:p>
      <w:pPr>
        <w:pStyle w:val="TOC2"/>
        <w:tabs>
          <w:tab w:val="right" w:leader="dot" w:pos="8306"/>
        </w:tabs>
      </w:pPr>
      <w:hyperlink w:anchor="_Toc925" w:history="1">
        <w:r>
          <w:rPr>
            <w:rFonts w:ascii="仿宋" w:eastAsia="仿宋" w:hAnsi="仿宋" w:cs="仿宋" w:hint="eastAsia"/>
            <w:lang w:eastAsia="zh-CN"/>
          </w:rPr>
          <w:t>(三)、自然灾害防范措施</w:t>
        </w:r>
        <w:r>
          <w:tab/>
        </w:r>
        <w:r>
          <w:fldChar w:fldCharType="begin"/>
        </w:r>
        <w:r>
          <w:instrText xml:space="preserve"> PAGEREF _Toc925 \h </w:instrText>
        </w:r>
        <w:r>
          <w:fldChar w:fldCharType="separate"/>
        </w:r>
        <w:r>
          <w:t>28</w:t>
        </w:r>
        <w:r>
          <w:fldChar w:fldCharType="end"/>
        </w:r>
      </w:hyperlink>
    </w:p>
    <w:p>
      <w:pPr>
        <w:pStyle w:val="TOC2"/>
        <w:tabs>
          <w:tab w:val="right" w:leader="dot" w:pos="8306"/>
        </w:tabs>
      </w:pPr>
      <w:hyperlink w:anchor="_Toc19437" w:history="1">
        <w:r>
          <w:rPr>
            <w:rFonts w:ascii="仿宋" w:eastAsia="仿宋" w:hAnsi="仿宋" w:cs="仿宋" w:hint="eastAsia"/>
            <w:lang w:eastAsia="zh-CN"/>
          </w:rPr>
          <w:t>(四)、安全色及安全标志使用要求</w:t>
        </w:r>
        <w:r>
          <w:tab/>
        </w:r>
        <w:r>
          <w:fldChar w:fldCharType="begin"/>
        </w:r>
        <w:r>
          <w:instrText xml:space="preserve"> PAGEREF _Toc19437 \h </w:instrText>
        </w:r>
        <w:r>
          <w:fldChar w:fldCharType="separate"/>
        </w:r>
        <w:r>
          <w:t>29</w:t>
        </w:r>
        <w:r>
          <w:fldChar w:fldCharType="end"/>
        </w:r>
      </w:hyperlink>
    </w:p>
    <w:p>
      <w:pPr>
        <w:pStyle w:val="TOC2"/>
        <w:tabs>
          <w:tab w:val="right" w:leader="dot" w:pos="8306"/>
        </w:tabs>
      </w:pPr>
      <w:hyperlink w:anchor="_Toc19385" w:history="1">
        <w:r>
          <w:rPr>
            <w:rFonts w:ascii="仿宋" w:eastAsia="仿宋" w:hAnsi="仿宋" w:cs="仿宋" w:hint="eastAsia"/>
            <w:lang w:eastAsia="zh-CN"/>
          </w:rPr>
          <w:t>(五)、防尘防毒措施</w:t>
        </w:r>
        <w:r>
          <w:tab/>
        </w:r>
        <w:r>
          <w:fldChar w:fldCharType="begin"/>
        </w:r>
        <w:r>
          <w:instrText xml:space="preserve"> PAGEREF _Toc19385 \h </w:instrText>
        </w:r>
        <w:r>
          <w:fldChar w:fldCharType="separate"/>
        </w:r>
        <w:r>
          <w:t>30</w:t>
        </w:r>
        <w:r>
          <w:fldChar w:fldCharType="end"/>
        </w:r>
      </w:hyperlink>
    </w:p>
    <w:p>
      <w:pPr>
        <w:pStyle w:val="TOC2"/>
        <w:tabs>
          <w:tab w:val="right" w:leader="dot" w:pos="8306"/>
        </w:tabs>
      </w:pPr>
      <w:hyperlink w:anchor="_Toc22865" w:history="1">
        <w:r>
          <w:rPr>
            <w:rFonts w:ascii="仿宋" w:eastAsia="仿宋" w:hAnsi="仿宋" w:cs="仿宋" w:hint="eastAsia"/>
            <w:lang w:eastAsia="zh-CN"/>
          </w:rPr>
          <w:t>(六)、防静电、触电防护及防雷措施</w:t>
        </w:r>
        <w:r>
          <w:tab/>
        </w:r>
        <w:r>
          <w:fldChar w:fldCharType="begin"/>
        </w:r>
        <w:r>
          <w:instrText xml:space="preserve"> PAGEREF _Toc22865 \h </w:instrText>
        </w:r>
        <w:r>
          <w:fldChar w:fldCharType="separate"/>
        </w:r>
        <w:r>
          <w:t>31</w:t>
        </w:r>
        <w:r>
          <w:fldChar w:fldCharType="end"/>
        </w:r>
      </w:hyperlink>
    </w:p>
    <w:p>
      <w:pPr>
        <w:pStyle w:val="TOC2"/>
        <w:tabs>
          <w:tab w:val="right" w:leader="dot" w:pos="8306"/>
        </w:tabs>
      </w:pPr>
      <w:hyperlink w:anchor="_Toc1029" w:history="1">
        <w:r>
          <w:rPr>
            <w:rFonts w:ascii="仿宋" w:eastAsia="仿宋" w:hAnsi="仿宋" w:cs="仿宋" w:hint="eastAsia"/>
            <w:lang w:eastAsia="zh-CN"/>
          </w:rPr>
          <w:t>(七)、机械设备安全保障措施</w:t>
        </w:r>
        <w:r>
          <w:tab/>
        </w:r>
        <w:r>
          <w:fldChar w:fldCharType="begin"/>
        </w:r>
        <w:r>
          <w:instrText xml:space="preserve"> PAGEREF _Toc1029 \h </w:instrText>
        </w:r>
        <w:r>
          <w:fldChar w:fldCharType="separate"/>
        </w:r>
        <w:r>
          <w:t>32</w:t>
        </w:r>
        <w:r>
          <w:fldChar w:fldCharType="end"/>
        </w:r>
      </w:hyperlink>
    </w:p>
    <w:p>
      <w:pPr>
        <w:pStyle w:val="TOC1"/>
        <w:tabs>
          <w:tab w:val="right" w:leader="dot" w:pos="8306"/>
        </w:tabs>
      </w:pPr>
      <w:hyperlink w:anchor="_Toc23074" w:history="1">
        <w:r>
          <w:rPr>
            <w:rFonts w:ascii="仿宋" w:eastAsia="仿宋" w:hAnsi="仿宋" w:cs="仿宋" w:hint="eastAsia"/>
            <w:lang w:eastAsia="zh-CN"/>
          </w:rPr>
          <w:t>八、内科用药项目人力资源培养与发展</w:t>
        </w:r>
        <w:r>
          <w:tab/>
        </w:r>
        <w:r>
          <w:fldChar w:fldCharType="begin"/>
        </w:r>
        <w:r>
          <w:instrText xml:space="preserve"> PAGEREF _Toc23074 \h </w:instrText>
        </w:r>
        <w:r>
          <w:fldChar w:fldCharType="separate"/>
        </w:r>
        <w:r>
          <w:t>33</w:t>
        </w:r>
        <w:r>
          <w:fldChar w:fldCharType="end"/>
        </w:r>
      </w:hyperlink>
    </w:p>
    <w:p>
      <w:pPr>
        <w:pStyle w:val="TOC2"/>
        <w:tabs>
          <w:tab w:val="right" w:leader="dot" w:pos="8306"/>
        </w:tabs>
      </w:pPr>
      <w:hyperlink w:anchor="_Toc8970" w:history="1">
        <w:r>
          <w:rPr>
            <w:rFonts w:ascii="仿宋" w:eastAsia="仿宋" w:hAnsi="仿宋" w:cs="仿宋" w:hint="eastAsia"/>
            <w:lang w:eastAsia="zh-CN"/>
          </w:rPr>
          <w:t>(一)、人才需求与规划</w:t>
        </w:r>
        <w:r>
          <w:tab/>
        </w:r>
        <w:r>
          <w:fldChar w:fldCharType="begin"/>
        </w:r>
        <w:r>
          <w:instrText xml:space="preserve"> PAGEREF _Toc8970 \h </w:instrText>
        </w:r>
        <w:r>
          <w:fldChar w:fldCharType="separate"/>
        </w:r>
        <w:r>
          <w:t>33</w:t>
        </w:r>
        <w:r>
          <w:fldChar w:fldCharType="end"/>
        </w:r>
      </w:hyperlink>
    </w:p>
    <w:p>
      <w:pPr>
        <w:pStyle w:val="TOC2"/>
        <w:tabs>
          <w:tab w:val="right" w:leader="dot" w:pos="8306"/>
        </w:tabs>
      </w:pPr>
      <w:hyperlink w:anchor="_Toc15555" w:history="1">
        <w:r>
          <w:rPr>
            <w:rFonts w:ascii="仿宋" w:eastAsia="仿宋" w:hAnsi="仿宋" w:cs="仿宋" w:hint="eastAsia"/>
            <w:lang w:eastAsia="zh-CN"/>
          </w:rPr>
          <w:t>(二)、培训与发展计划</w:t>
        </w:r>
        <w:r>
          <w:tab/>
        </w:r>
        <w:r>
          <w:fldChar w:fldCharType="begin"/>
        </w:r>
        <w:r>
          <w:instrText xml:space="preserve"> PAGEREF _Toc15555 \h </w:instrText>
        </w:r>
        <w:r>
          <w:fldChar w:fldCharType="separate"/>
        </w:r>
        <w:r>
          <w:t>34</w:t>
        </w:r>
        <w:r>
          <w:fldChar w:fldCharType="end"/>
        </w:r>
      </w:hyperlink>
    </w:p>
    <w:p>
      <w:pPr>
        <w:pStyle w:val="TOC1"/>
        <w:tabs>
          <w:tab w:val="right" w:leader="dot" w:pos="8306"/>
        </w:tabs>
      </w:pPr>
      <w:hyperlink w:anchor="_Toc20406" w:history="1">
        <w:r>
          <w:rPr>
            <w:rFonts w:ascii="仿宋" w:eastAsia="仿宋" w:hAnsi="仿宋" w:cs="仿宋" w:hint="eastAsia"/>
            <w:lang w:eastAsia="zh-CN"/>
          </w:rPr>
          <w:t>九、内科用药项目人力资源管理</w:t>
        </w:r>
        <w:r>
          <w:tab/>
        </w:r>
        <w:r>
          <w:fldChar w:fldCharType="begin"/>
        </w:r>
        <w:r>
          <w:instrText xml:space="preserve"> PAGEREF _Toc20406 \h </w:instrText>
        </w:r>
        <w:r>
          <w:fldChar w:fldCharType="separate"/>
        </w:r>
        <w:r>
          <w:t>35</w:t>
        </w:r>
        <w:r>
          <w:fldChar w:fldCharType="end"/>
        </w:r>
      </w:hyperlink>
    </w:p>
    <w:p>
      <w:pPr>
        <w:pStyle w:val="TOC2"/>
        <w:tabs>
          <w:tab w:val="right" w:leader="dot" w:pos="8306"/>
        </w:tabs>
      </w:pPr>
      <w:hyperlink w:anchor="_Toc32308" w:history="1">
        <w:r>
          <w:rPr>
            <w:rFonts w:ascii="仿宋" w:eastAsia="仿宋" w:hAnsi="仿宋" w:cs="仿宋" w:hint="eastAsia"/>
            <w:lang w:eastAsia="zh-CN"/>
          </w:rPr>
          <w:t>(一)、建立健全的预算管理制度</w:t>
        </w:r>
        <w:r>
          <w:tab/>
        </w:r>
        <w:r>
          <w:fldChar w:fldCharType="begin"/>
        </w:r>
        <w:r>
          <w:instrText xml:space="preserve"> PAGEREF _Toc32308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6" w:history="1">
        <w:r>
          <w:rPr>
            <w:rFonts w:ascii="仿宋" w:eastAsia="仿宋" w:hAnsi="仿宋" w:cs="仿宋" w:hint="eastAsia"/>
            <w:lang w:eastAsia="zh-CN"/>
          </w:rPr>
          <w:t>(二)、加强资金流动监控</w:t>
        </w:r>
        <w:r>
          <w:tab/>
        </w:r>
        <w:r>
          <w:fldChar w:fldCharType="begin"/>
        </w:r>
        <w:r>
          <w:instrText xml:space="preserve"> PAGEREF _Toc26026 \h </w:instrText>
        </w:r>
        <w:r>
          <w:fldChar w:fldCharType="separate"/>
        </w:r>
        <w:r>
          <w:t>36</w:t>
        </w:r>
        <w:r>
          <w:fldChar w:fldCharType="end"/>
        </w:r>
      </w:hyperlink>
    </w:p>
    <w:p>
      <w:pPr>
        <w:pStyle w:val="TOC2"/>
        <w:tabs>
          <w:tab w:val="right" w:leader="dot" w:pos="8306"/>
        </w:tabs>
      </w:pPr>
      <w:hyperlink w:anchor="_Toc7082" w:history="1">
        <w:r>
          <w:rPr>
            <w:rFonts w:ascii="仿宋" w:eastAsia="仿宋" w:hAnsi="仿宋" w:cs="仿宋" w:hint="eastAsia"/>
            <w:lang w:eastAsia="zh-CN"/>
          </w:rPr>
          <w:t>(三)、制定完善的风险控制机制</w:t>
        </w:r>
        <w:r>
          <w:tab/>
        </w:r>
        <w:r>
          <w:fldChar w:fldCharType="begin"/>
        </w:r>
        <w:r>
          <w:instrText xml:space="preserve"> PAGEREF _Toc7082 \h </w:instrText>
        </w:r>
        <w:r>
          <w:fldChar w:fldCharType="separate"/>
        </w:r>
        <w:r>
          <w:t>37</w:t>
        </w:r>
        <w:r>
          <w:fldChar w:fldCharType="end"/>
        </w:r>
      </w:hyperlink>
    </w:p>
    <w:p>
      <w:pPr>
        <w:pStyle w:val="TOC2"/>
        <w:tabs>
          <w:tab w:val="right" w:leader="dot" w:pos="8306"/>
        </w:tabs>
      </w:pPr>
      <w:hyperlink w:anchor="_Toc9460" w:history="1">
        <w:r>
          <w:rPr>
            <w:rFonts w:ascii="仿宋" w:eastAsia="仿宋" w:hAnsi="仿宋" w:cs="仿宋" w:hint="eastAsia"/>
            <w:lang w:eastAsia="zh-CN"/>
          </w:rPr>
          <w:t>(四)、优化成本管理</w:t>
        </w:r>
        <w:r>
          <w:tab/>
        </w:r>
        <w:r>
          <w:fldChar w:fldCharType="begin"/>
        </w:r>
        <w:r>
          <w:instrText xml:space="preserve"> PAGEREF _Toc9460 \h </w:instrText>
        </w:r>
        <w:r>
          <w:fldChar w:fldCharType="separate"/>
        </w:r>
        <w:r>
          <w:t>39</w:t>
        </w:r>
        <w:r>
          <w:fldChar w:fldCharType="end"/>
        </w:r>
      </w:hyperlink>
    </w:p>
    <w:p>
      <w:pPr>
        <w:pStyle w:val="TOC1"/>
        <w:tabs>
          <w:tab w:val="right" w:leader="dot" w:pos="8306"/>
        </w:tabs>
      </w:pPr>
      <w:hyperlink w:anchor="_Toc30179" w:history="1">
        <w:r>
          <w:rPr>
            <w:rFonts w:ascii="仿宋" w:eastAsia="仿宋" w:hAnsi="仿宋" w:cs="仿宋" w:hint="eastAsia"/>
            <w:lang w:eastAsia="zh-CN"/>
          </w:rPr>
          <w:t>十、内科用药项目环境影响分析</w:t>
        </w:r>
        <w:r>
          <w:tab/>
        </w:r>
        <w:r>
          <w:fldChar w:fldCharType="begin"/>
        </w:r>
        <w:r>
          <w:instrText xml:space="preserve"> PAGEREF _Toc30179 \h </w:instrText>
        </w:r>
        <w:r>
          <w:fldChar w:fldCharType="separate"/>
        </w:r>
        <w:r>
          <w:t>40</w:t>
        </w:r>
        <w:r>
          <w:fldChar w:fldCharType="end"/>
        </w:r>
      </w:hyperlink>
    </w:p>
    <w:p>
      <w:pPr>
        <w:pStyle w:val="TOC2"/>
        <w:tabs>
          <w:tab w:val="right" w:leader="dot" w:pos="8306"/>
        </w:tabs>
      </w:pPr>
      <w:hyperlink w:anchor="_Toc12451" w:history="1">
        <w:r>
          <w:rPr>
            <w:rFonts w:ascii="仿宋" w:eastAsia="仿宋" w:hAnsi="仿宋" w:cs="仿宋" w:hint="eastAsia"/>
            <w:lang w:eastAsia="zh-CN"/>
          </w:rPr>
          <w:t>(一)、建设区域环境质量现状</w:t>
        </w:r>
        <w:r>
          <w:tab/>
        </w:r>
        <w:r>
          <w:fldChar w:fldCharType="begin"/>
        </w:r>
        <w:r>
          <w:instrText xml:space="preserve"> PAGEREF _Toc12451 \h </w:instrText>
        </w:r>
        <w:r>
          <w:fldChar w:fldCharType="separate"/>
        </w:r>
        <w:r>
          <w:t>40</w:t>
        </w:r>
        <w:r>
          <w:fldChar w:fldCharType="end"/>
        </w:r>
      </w:hyperlink>
    </w:p>
    <w:p>
      <w:pPr>
        <w:pStyle w:val="TOC2"/>
        <w:tabs>
          <w:tab w:val="right" w:leader="dot" w:pos="8306"/>
        </w:tabs>
      </w:pPr>
      <w:hyperlink w:anchor="_Toc23537" w:history="1">
        <w:r>
          <w:rPr>
            <w:rFonts w:ascii="仿宋" w:eastAsia="仿宋" w:hAnsi="仿宋" w:cs="仿宋" w:hint="eastAsia"/>
            <w:lang w:eastAsia="zh-CN"/>
          </w:rPr>
          <w:t>(二)、建设期环境保护</w:t>
        </w:r>
        <w:r>
          <w:tab/>
        </w:r>
        <w:r>
          <w:fldChar w:fldCharType="begin"/>
        </w:r>
        <w:r>
          <w:instrText xml:space="preserve"> PAGEREF _Toc23537 \h </w:instrText>
        </w:r>
        <w:r>
          <w:fldChar w:fldCharType="separate"/>
        </w:r>
        <w:r>
          <w:t>41</w:t>
        </w:r>
        <w:r>
          <w:fldChar w:fldCharType="end"/>
        </w:r>
      </w:hyperlink>
    </w:p>
    <w:p>
      <w:pPr>
        <w:pStyle w:val="TOC2"/>
        <w:tabs>
          <w:tab w:val="right" w:leader="dot" w:pos="8306"/>
        </w:tabs>
      </w:pPr>
      <w:hyperlink w:anchor="_Toc23244" w:history="1">
        <w:r>
          <w:rPr>
            <w:rFonts w:ascii="仿宋" w:eastAsia="仿宋" w:hAnsi="仿宋" w:cs="仿宋" w:hint="eastAsia"/>
            <w:lang w:eastAsia="zh-CN"/>
          </w:rPr>
          <w:t>(三)、运营期环境保护</w:t>
        </w:r>
        <w:r>
          <w:tab/>
        </w:r>
        <w:r>
          <w:fldChar w:fldCharType="begin"/>
        </w:r>
        <w:r>
          <w:instrText xml:space="preserve"> PAGEREF _Toc23244 \h </w:instrText>
        </w:r>
        <w:r>
          <w:fldChar w:fldCharType="separate"/>
        </w:r>
        <w:r>
          <w:t>43</w:t>
        </w:r>
        <w:r>
          <w:fldChar w:fldCharType="end"/>
        </w:r>
      </w:hyperlink>
    </w:p>
    <w:p>
      <w:pPr>
        <w:pStyle w:val="TOC2"/>
        <w:tabs>
          <w:tab w:val="right" w:leader="dot" w:pos="8306"/>
        </w:tabs>
      </w:pPr>
      <w:hyperlink w:anchor="_Toc24986" w:history="1">
        <w:r>
          <w:rPr>
            <w:rFonts w:ascii="仿宋" w:eastAsia="仿宋" w:hAnsi="仿宋" w:cs="仿宋" w:hint="eastAsia"/>
            <w:lang w:eastAsia="zh-CN"/>
          </w:rPr>
          <w:t>(四)、内科用药项目建设对区域经济的影响</w:t>
        </w:r>
        <w:r>
          <w:tab/>
        </w:r>
        <w:r>
          <w:fldChar w:fldCharType="begin"/>
        </w:r>
        <w:r>
          <w:instrText xml:space="preserve"> PAGEREF _Toc24986 \h </w:instrText>
        </w:r>
        <w:r>
          <w:fldChar w:fldCharType="separate"/>
        </w:r>
        <w:r>
          <w:t>44</w:t>
        </w:r>
        <w:r>
          <w:fldChar w:fldCharType="end"/>
        </w:r>
      </w:hyperlink>
    </w:p>
    <w:p>
      <w:pPr>
        <w:pStyle w:val="TOC2"/>
        <w:tabs>
          <w:tab w:val="right" w:leader="dot" w:pos="8306"/>
        </w:tabs>
      </w:pPr>
      <w:hyperlink w:anchor="_Toc29187" w:history="1">
        <w:r>
          <w:rPr>
            <w:rFonts w:ascii="仿宋" w:eastAsia="仿宋" w:hAnsi="仿宋" w:cs="仿宋" w:hint="eastAsia"/>
            <w:lang w:eastAsia="zh-CN"/>
          </w:rPr>
          <w:t>(五)、废弃物处理</w:t>
        </w:r>
        <w:r>
          <w:tab/>
        </w:r>
        <w:r>
          <w:fldChar w:fldCharType="begin"/>
        </w:r>
        <w:r>
          <w:instrText xml:space="preserve"> PAGEREF _Toc29187 \h </w:instrText>
        </w:r>
        <w:r>
          <w:fldChar w:fldCharType="separate"/>
        </w:r>
        <w:r>
          <w:t>46</w:t>
        </w:r>
        <w:r>
          <w:fldChar w:fldCharType="end"/>
        </w:r>
      </w:hyperlink>
    </w:p>
    <w:p>
      <w:pPr>
        <w:pStyle w:val="TOC2"/>
        <w:tabs>
          <w:tab w:val="right" w:leader="dot" w:pos="8306"/>
        </w:tabs>
      </w:pPr>
      <w:hyperlink w:anchor="_Toc1407" w:history="1">
        <w:r>
          <w:rPr>
            <w:rFonts w:ascii="仿宋" w:eastAsia="仿宋" w:hAnsi="仿宋" w:cs="仿宋" w:hint="eastAsia"/>
            <w:lang w:eastAsia="zh-CN"/>
          </w:rPr>
          <w:t>(六)、特殊环境影响分析</w:t>
        </w:r>
        <w:r>
          <w:tab/>
        </w:r>
        <w:r>
          <w:fldChar w:fldCharType="begin"/>
        </w:r>
        <w:r>
          <w:instrText xml:space="preserve"> PAGEREF _Toc1407 \h </w:instrText>
        </w:r>
        <w:r>
          <w:fldChar w:fldCharType="separate"/>
        </w:r>
        <w:r>
          <w:t>47</w:t>
        </w:r>
        <w:r>
          <w:fldChar w:fldCharType="end"/>
        </w:r>
      </w:hyperlink>
    </w:p>
    <w:p>
      <w:pPr>
        <w:pStyle w:val="TOC2"/>
        <w:tabs>
          <w:tab w:val="right" w:leader="dot" w:pos="8306"/>
        </w:tabs>
      </w:pPr>
      <w:hyperlink w:anchor="_Toc9044" w:history="1">
        <w:r>
          <w:rPr>
            <w:rFonts w:ascii="仿宋" w:eastAsia="仿宋" w:hAnsi="仿宋" w:cs="仿宋" w:hint="eastAsia"/>
            <w:lang w:eastAsia="zh-CN"/>
          </w:rPr>
          <w:t>(七)、清洁生产</w:t>
        </w:r>
        <w:r>
          <w:tab/>
        </w:r>
        <w:r>
          <w:fldChar w:fldCharType="begin"/>
        </w:r>
        <w:r>
          <w:instrText xml:space="preserve"> PAGEREF _Toc9044 \h </w:instrText>
        </w:r>
        <w:r>
          <w:fldChar w:fldCharType="separate"/>
        </w:r>
        <w:r>
          <w:t>48</w:t>
        </w:r>
        <w:r>
          <w:fldChar w:fldCharType="end"/>
        </w:r>
      </w:hyperlink>
    </w:p>
    <w:p>
      <w:pPr>
        <w:pStyle w:val="TOC2"/>
        <w:tabs>
          <w:tab w:val="right" w:leader="dot" w:pos="8306"/>
        </w:tabs>
      </w:pPr>
      <w:hyperlink w:anchor="_Toc3492" w:history="1">
        <w:r>
          <w:rPr>
            <w:rFonts w:ascii="仿宋" w:eastAsia="仿宋" w:hAnsi="仿宋" w:cs="仿宋" w:hint="eastAsia"/>
            <w:lang w:eastAsia="zh-CN"/>
          </w:rPr>
          <w:t>(八)、环境保护综合评价</w:t>
        </w:r>
        <w:r>
          <w:tab/>
        </w:r>
        <w:r>
          <w:fldChar w:fldCharType="begin"/>
        </w:r>
        <w:r>
          <w:instrText xml:space="preserve"> PAGEREF _Toc3492 \h </w:instrText>
        </w:r>
        <w:r>
          <w:fldChar w:fldCharType="separate"/>
        </w:r>
        <w:r>
          <w:t>49</w:t>
        </w:r>
        <w:r>
          <w:fldChar w:fldCharType="end"/>
        </w:r>
      </w:hyperlink>
    </w:p>
    <w:p>
      <w:pPr>
        <w:pStyle w:val="TOC1"/>
        <w:tabs>
          <w:tab w:val="right" w:leader="dot" w:pos="8306"/>
        </w:tabs>
      </w:pPr>
      <w:hyperlink w:anchor="_Toc23868" w:history="1">
        <w:r>
          <w:rPr>
            <w:rFonts w:ascii="仿宋" w:eastAsia="仿宋" w:hAnsi="仿宋" w:cs="仿宋" w:hint="eastAsia"/>
            <w:lang w:eastAsia="zh-CN"/>
          </w:rPr>
          <w:t>十一、内科用药项目创新与研发</w:t>
        </w:r>
        <w:r>
          <w:tab/>
        </w:r>
        <w:r>
          <w:fldChar w:fldCharType="begin"/>
        </w:r>
        <w:r>
          <w:instrText xml:space="preserve"> PAGEREF _Toc23868 \h </w:instrText>
        </w:r>
        <w:r>
          <w:fldChar w:fldCharType="separate"/>
        </w:r>
        <w:r>
          <w:t>51</w:t>
        </w:r>
        <w:r>
          <w:fldChar w:fldCharType="end"/>
        </w:r>
      </w:hyperlink>
    </w:p>
    <w:p>
      <w:pPr>
        <w:pStyle w:val="TOC2"/>
        <w:tabs>
          <w:tab w:val="right" w:leader="dot" w:pos="8306"/>
        </w:tabs>
      </w:pPr>
      <w:hyperlink w:anchor="_Toc29967" w:history="1">
        <w:r>
          <w:rPr>
            <w:rFonts w:ascii="仿宋" w:eastAsia="仿宋" w:hAnsi="仿宋" w:cs="仿宋" w:hint="eastAsia"/>
            <w:lang w:eastAsia="zh-CN"/>
          </w:rPr>
          <w:t>(一)、创新策略与方向</w:t>
        </w:r>
        <w:r>
          <w:tab/>
        </w:r>
        <w:r>
          <w:fldChar w:fldCharType="begin"/>
        </w:r>
        <w:r>
          <w:instrText xml:space="preserve"> PAGEREF _Toc29967 \h </w:instrText>
        </w:r>
        <w:r>
          <w:fldChar w:fldCharType="separate"/>
        </w:r>
        <w:r>
          <w:t>51</w:t>
        </w:r>
        <w:r>
          <w:fldChar w:fldCharType="end"/>
        </w:r>
      </w:hyperlink>
    </w:p>
    <w:p>
      <w:pPr>
        <w:pStyle w:val="TOC2"/>
        <w:tabs>
          <w:tab w:val="right" w:leader="dot" w:pos="8306"/>
        </w:tabs>
      </w:pPr>
      <w:hyperlink w:anchor="_Toc17204" w:history="1">
        <w:r>
          <w:rPr>
            <w:rFonts w:ascii="仿宋" w:eastAsia="仿宋" w:hAnsi="仿宋" w:cs="仿宋" w:hint="eastAsia"/>
            <w:lang w:eastAsia="zh-CN"/>
          </w:rPr>
          <w:t>(二)、研发规划与投入</w:t>
        </w:r>
        <w:r>
          <w:tab/>
        </w:r>
        <w:r>
          <w:fldChar w:fldCharType="begin"/>
        </w:r>
        <w:r>
          <w:instrText xml:space="preserve"> PAGEREF _Toc17204 \h </w:instrText>
        </w:r>
        <w:r>
          <w:fldChar w:fldCharType="separate"/>
        </w:r>
        <w:r>
          <w:t>52</w:t>
        </w:r>
        <w:r>
          <w:fldChar w:fldCharType="end"/>
        </w:r>
      </w:hyperlink>
    </w:p>
    <w:p>
      <w:pPr>
        <w:pStyle w:val="TOC1"/>
        <w:tabs>
          <w:tab w:val="right" w:leader="dot" w:pos="8306"/>
        </w:tabs>
      </w:pPr>
      <w:hyperlink w:anchor="_Toc23452" w:history="1">
        <w:r>
          <w:rPr>
            <w:rFonts w:ascii="仿宋" w:eastAsia="仿宋" w:hAnsi="仿宋" w:cs="仿宋" w:hint="eastAsia"/>
            <w:lang w:eastAsia="zh-CN"/>
          </w:rPr>
          <w:t>十二、内科用药项目风险管理</w:t>
        </w:r>
        <w:r>
          <w:tab/>
        </w:r>
        <w:r>
          <w:fldChar w:fldCharType="begin"/>
        </w:r>
        <w:r>
          <w:instrText xml:space="preserve"> PAGEREF _Toc23452 \h </w:instrText>
        </w:r>
        <w:r>
          <w:fldChar w:fldCharType="separate"/>
        </w:r>
        <w:r>
          <w:t>54</w:t>
        </w:r>
        <w:r>
          <w:fldChar w:fldCharType="end"/>
        </w:r>
      </w:hyperlink>
    </w:p>
    <w:p>
      <w:pPr>
        <w:pStyle w:val="TOC2"/>
        <w:tabs>
          <w:tab w:val="right" w:leader="dot" w:pos="8306"/>
        </w:tabs>
      </w:pPr>
      <w:hyperlink w:anchor="_Toc32459" w:history="1">
        <w:r>
          <w:rPr>
            <w:rFonts w:ascii="仿宋" w:eastAsia="仿宋" w:hAnsi="仿宋" w:cs="仿宋" w:hint="eastAsia"/>
            <w:lang w:eastAsia="zh-CN"/>
          </w:rPr>
          <w:t>(一)、风险识别与评估</w:t>
        </w:r>
        <w:r>
          <w:tab/>
        </w:r>
        <w:r>
          <w:fldChar w:fldCharType="begin"/>
        </w:r>
        <w:r>
          <w:instrText xml:space="preserve"> PAGEREF _Toc32459 \h </w:instrText>
        </w:r>
        <w:r>
          <w:fldChar w:fldCharType="separate"/>
        </w:r>
        <w:r>
          <w:t>54</w:t>
        </w:r>
        <w:r>
          <w:fldChar w:fldCharType="end"/>
        </w:r>
      </w:hyperlink>
    </w:p>
    <w:p>
      <w:pPr>
        <w:pStyle w:val="TOC2"/>
        <w:tabs>
          <w:tab w:val="right" w:leader="dot" w:pos="8306"/>
        </w:tabs>
      </w:pPr>
      <w:hyperlink w:anchor="_Toc12603" w:history="1">
        <w:r>
          <w:rPr>
            <w:rFonts w:ascii="仿宋" w:eastAsia="仿宋" w:hAnsi="仿宋" w:cs="仿宋" w:hint="eastAsia"/>
            <w:lang w:eastAsia="zh-CN"/>
          </w:rPr>
          <w:t>(二)、风险应对策略</w:t>
        </w:r>
        <w:r>
          <w:tab/>
        </w:r>
        <w:r>
          <w:fldChar w:fldCharType="begin"/>
        </w:r>
        <w:r>
          <w:instrText xml:space="preserve"> PAGEREF _Toc12603 \h </w:instrText>
        </w:r>
        <w:r>
          <w:fldChar w:fldCharType="separate"/>
        </w:r>
        <w:r>
          <w:t>55</w:t>
        </w:r>
        <w:r>
          <w:fldChar w:fldCharType="end"/>
        </w:r>
      </w:hyperlink>
    </w:p>
    <w:p>
      <w:pPr>
        <w:pStyle w:val="TOC2"/>
        <w:tabs>
          <w:tab w:val="right" w:leader="dot" w:pos="8306"/>
        </w:tabs>
      </w:pPr>
      <w:hyperlink w:anchor="_Toc25189" w:history="1">
        <w:r>
          <w:rPr>
            <w:rFonts w:ascii="仿宋" w:eastAsia="仿宋" w:hAnsi="仿宋" w:cs="仿宋" w:hint="eastAsia"/>
            <w:lang w:eastAsia="zh-CN"/>
          </w:rPr>
          <w:t>(三)、风险监控与控制</w:t>
        </w:r>
        <w:r>
          <w:tab/>
        </w:r>
        <w:r>
          <w:fldChar w:fldCharType="begin"/>
        </w:r>
        <w:r>
          <w:instrText xml:space="preserve"> PAGEREF _Toc25189 \h </w:instrText>
        </w:r>
        <w:r>
          <w:fldChar w:fldCharType="separate"/>
        </w:r>
        <w:r>
          <w:t>57</w:t>
        </w:r>
        <w:r>
          <w:fldChar w:fldCharType="end"/>
        </w:r>
      </w:hyperlink>
    </w:p>
    <w:p>
      <w:pPr>
        <w:pStyle w:val="TOC1"/>
        <w:tabs>
          <w:tab w:val="right" w:leader="dot" w:pos="8306"/>
        </w:tabs>
      </w:pPr>
      <w:hyperlink w:anchor="_Toc24613" w:history="1">
        <w:r>
          <w:rPr>
            <w:rFonts w:ascii="仿宋" w:eastAsia="仿宋" w:hAnsi="仿宋" w:cs="仿宋" w:hint="eastAsia"/>
            <w:lang w:eastAsia="zh-CN"/>
          </w:rPr>
          <w:t>十三、营销与推广策略</w:t>
        </w:r>
        <w:r>
          <w:tab/>
        </w:r>
        <w:r>
          <w:fldChar w:fldCharType="begin"/>
        </w:r>
        <w:r>
          <w:instrText xml:space="preserve"> PAGEREF _Toc24613 \h </w:instrText>
        </w:r>
        <w:r>
          <w:fldChar w:fldCharType="separate"/>
        </w:r>
        <w:r>
          <w:t>58</w:t>
        </w:r>
        <w:r>
          <w:fldChar w:fldCharType="end"/>
        </w:r>
      </w:hyperlink>
    </w:p>
    <w:p>
      <w:pPr>
        <w:pStyle w:val="TOC2"/>
        <w:tabs>
          <w:tab w:val="right" w:leader="dot" w:pos="8306"/>
        </w:tabs>
      </w:pPr>
      <w:hyperlink w:anchor="_Toc13080" w:history="1">
        <w:r>
          <w:rPr>
            <w:rFonts w:ascii="仿宋" w:eastAsia="仿宋" w:hAnsi="仿宋" w:cs="仿宋" w:hint="eastAsia"/>
            <w:lang w:eastAsia="zh-CN"/>
          </w:rPr>
          <w:t>(一)、产品/服务定位与特点</w:t>
        </w:r>
        <w:r>
          <w:tab/>
        </w:r>
        <w:r>
          <w:fldChar w:fldCharType="begin"/>
        </w:r>
        <w:r>
          <w:instrText xml:space="preserve"> PAGEREF _Toc13080 \h </w:instrText>
        </w:r>
        <w:r>
          <w:fldChar w:fldCharType="separate"/>
        </w:r>
        <w:r>
          <w:t>58</w:t>
        </w:r>
        <w:r>
          <w:fldChar w:fldCharType="end"/>
        </w:r>
      </w:hyperlink>
    </w:p>
    <w:p>
      <w:pPr>
        <w:pStyle w:val="TOC2"/>
        <w:tabs>
          <w:tab w:val="right" w:leader="dot" w:pos="8306"/>
        </w:tabs>
      </w:pPr>
      <w:hyperlink w:anchor="_Toc5593" w:history="1">
        <w:r>
          <w:rPr>
            <w:rFonts w:ascii="仿宋" w:eastAsia="仿宋" w:hAnsi="仿宋" w:cs="仿宋" w:hint="eastAsia"/>
            <w:lang w:eastAsia="zh-CN"/>
          </w:rPr>
          <w:t>(二)、市场定位与竞争分析</w:t>
        </w:r>
        <w:r>
          <w:tab/>
        </w:r>
        <w:r>
          <w:fldChar w:fldCharType="begin"/>
        </w:r>
        <w:r>
          <w:instrText xml:space="preserve"> PAGEREF _Toc5593 \h </w:instrText>
        </w:r>
        <w:r>
          <w:fldChar w:fldCharType="separate"/>
        </w:r>
        <w:r>
          <w:t>59</w:t>
        </w:r>
        <w:r>
          <w:fldChar w:fldCharType="end"/>
        </w:r>
      </w:hyperlink>
    </w:p>
    <w:p>
      <w:pPr>
        <w:pStyle w:val="TOC2"/>
        <w:tabs>
          <w:tab w:val="right" w:leader="dot" w:pos="8306"/>
        </w:tabs>
      </w:pPr>
      <w:hyperlink w:anchor="_Toc23097" w:history="1">
        <w:r>
          <w:rPr>
            <w:rFonts w:ascii="仿宋" w:eastAsia="仿宋" w:hAnsi="仿宋" w:cs="仿宋" w:hint="eastAsia"/>
            <w:lang w:eastAsia="zh-CN"/>
          </w:rPr>
          <w:t>(三)、营销渠道与策略</w:t>
        </w:r>
        <w:r>
          <w:tab/>
        </w:r>
        <w:r>
          <w:fldChar w:fldCharType="begin"/>
        </w:r>
        <w:r>
          <w:instrText xml:space="preserve"> PAGEREF _Toc23097 \h </w:instrText>
        </w:r>
        <w:r>
          <w:fldChar w:fldCharType="separate"/>
        </w:r>
        <w:r>
          <w:t>60</w:t>
        </w:r>
        <w:r>
          <w:fldChar w:fldCharType="end"/>
        </w:r>
      </w:hyperlink>
    </w:p>
    <w:p>
      <w:pPr>
        <w:pStyle w:val="TOC2"/>
        <w:tabs>
          <w:tab w:val="right" w:leader="dot" w:pos="8306"/>
        </w:tabs>
      </w:pPr>
      <w:hyperlink w:anchor="_Toc2268" w:history="1">
        <w:r>
          <w:rPr>
            <w:rFonts w:ascii="仿宋" w:eastAsia="仿宋" w:hAnsi="仿宋" w:cs="仿宋" w:hint="eastAsia"/>
            <w:lang w:eastAsia="zh-CN"/>
          </w:rPr>
          <w:t>(四)、推广与宣传活动</w:t>
        </w:r>
        <w:r>
          <w:tab/>
        </w:r>
        <w:r>
          <w:fldChar w:fldCharType="begin"/>
        </w:r>
        <w:r>
          <w:instrText xml:space="preserve"> PAGEREF _Toc2268 \h </w:instrText>
        </w:r>
        <w:r>
          <w:fldChar w:fldCharType="separate"/>
        </w:r>
        <w:r>
          <w:t>61</w:t>
        </w:r>
        <w:r>
          <w:fldChar w:fldCharType="end"/>
        </w:r>
      </w:hyperlink>
    </w:p>
    <w:p>
      <w:pPr>
        <w:pStyle w:val="TOC1"/>
        <w:tabs>
          <w:tab w:val="right" w:leader="dot" w:pos="8306"/>
        </w:tabs>
      </w:pPr>
      <w:hyperlink w:anchor="_Toc1181" w:history="1">
        <w:r>
          <w:rPr>
            <w:rFonts w:ascii="仿宋" w:eastAsia="仿宋" w:hAnsi="仿宋" w:cs="仿宋" w:hint="eastAsia"/>
            <w:lang w:eastAsia="zh-CN"/>
          </w:rPr>
          <w:t>十四、供应链管理</w:t>
        </w:r>
        <w:r>
          <w:tab/>
        </w:r>
        <w:r>
          <w:fldChar w:fldCharType="begin"/>
        </w:r>
        <w:r>
          <w:instrText xml:space="preserve"> PAGEREF _Toc1181 \h </w:instrText>
        </w:r>
        <w:r>
          <w:fldChar w:fldCharType="separate"/>
        </w:r>
        <w:r>
          <w:t>67</w:t>
        </w:r>
        <w:r>
          <w:fldChar w:fldCharType="end"/>
        </w:r>
      </w:hyperlink>
    </w:p>
    <w:p>
      <w:pPr>
        <w:pStyle w:val="TOC2"/>
        <w:tabs>
          <w:tab w:val="right" w:leader="dot" w:pos="8306"/>
        </w:tabs>
      </w:pPr>
      <w:hyperlink w:anchor="_Toc18827" w:history="1">
        <w:r>
          <w:rPr>
            <w:rFonts w:ascii="仿宋" w:eastAsia="仿宋" w:hAnsi="仿宋" w:cs="仿宋" w:hint="eastAsia"/>
            <w:lang w:eastAsia="zh-CN"/>
          </w:rPr>
          <w:t>(一)、供应链战略规划</w:t>
        </w:r>
        <w:r>
          <w:tab/>
        </w:r>
        <w:r>
          <w:fldChar w:fldCharType="begin"/>
        </w:r>
        <w:r>
          <w:instrText xml:space="preserve"> PAGEREF _Toc18827 \h </w:instrText>
        </w:r>
        <w:r>
          <w:fldChar w:fldCharType="separate"/>
        </w:r>
        <w:r>
          <w:t>67</w:t>
        </w:r>
        <w:r>
          <w:fldChar w:fldCharType="end"/>
        </w:r>
      </w:hyperlink>
    </w:p>
    <w:p>
      <w:pPr>
        <w:pStyle w:val="TOC2"/>
        <w:tabs>
          <w:tab w:val="right" w:leader="dot" w:pos="8306"/>
        </w:tabs>
      </w:pPr>
      <w:hyperlink w:anchor="_Toc9372" w:history="1">
        <w:r>
          <w:rPr>
            <w:rFonts w:ascii="仿宋" w:eastAsia="仿宋" w:hAnsi="仿宋" w:cs="仿宋" w:hint="eastAsia"/>
            <w:lang w:eastAsia="zh-CN"/>
          </w:rPr>
          <w:t>(二)、供应商选择与合作</w:t>
        </w:r>
        <w:r>
          <w:tab/>
        </w:r>
        <w:r>
          <w:fldChar w:fldCharType="begin"/>
        </w:r>
        <w:r>
          <w:instrText xml:space="preserve"> PAGEREF _Toc9372 \h </w:instrText>
        </w:r>
        <w:r>
          <w:fldChar w:fldCharType="separate"/>
        </w:r>
        <w:r>
          <w:t>68</w:t>
        </w:r>
        <w:r>
          <w:fldChar w:fldCharType="end"/>
        </w:r>
      </w:hyperlink>
    </w:p>
    <w:p>
      <w:pPr>
        <w:pStyle w:val="TOC2"/>
        <w:tabs>
          <w:tab w:val="right" w:leader="dot" w:pos="8306"/>
        </w:tabs>
      </w:pPr>
      <w:hyperlink w:anchor="_Toc24203" w:history="1">
        <w:r>
          <w:rPr>
            <w:rFonts w:ascii="仿宋" w:eastAsia="仿宋" w:hAnsi="仿宋" w:cs="仿宋" w:hint="eastAsia"/>
            <w:lang w:eastAsia="zh-CN"/>
          </w:rPr>
          <w:t>(三)、物流与库存管理</w:t>
        </w:r>
        <w:r>
          <w:tab/>
        </w:r>
        <w:r>
          <w:fldChar w:fldCharType="begin"/>
        </w:r>
        <w:r>
          <w:instrText xml:space="preserve"> PAGEREF _Toc24203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56"/>
      <w:r>
        <w:rPr>
          <w:rFonts w:ascii="仿宋" w:eastAsia="仿宋" w:hAnsi="仿宋" w:cs="仿宋" w:hint="eastAsia"/>
          <w:sz w:val="28"/>
          <w:lang w:eastAsia="zh-CN"/>
        </w:rPr>
        <w:t>一、内科用药项目选址可行性分析</w:t>
      </w:r>
      <w:bookmarkEnd w:id="2"/>
    </w:p>
    <w:p>
      <w:pPr>
        <w:pStyle w:val="Heading2"/>
        <w:rPr>
          <w:rFonts w:ascii="仿宋" w:eastAsia="仿宋" w:hAnsi="仿宋" w:cs="仿宋" w:hint="eastAsia"/>
          <w:lang w:eastAsia="zh-CN"/>
        </w:rPr>
      </w:pPr>
      <w:bookmarkStart w:id="3" w:name="_Toc6071"/>
      <w:r>
        <w:rPr>
          <w:rFonts w:ascii="仿宋" w:eastAsia="仿宋" w:hAnsi="仿宋" w:cs="仿宋" w:hint="eastAsia"/>
          <w:lang w:eastAsia="zh-CN"/>
        </w:rPr>
        <w:t>(一)、内科用药项目选址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该内科用药项目选址位于XX省XX市XX区XXX街道</w:t>
      </w:r>
    </w:p>
    <w:p>
      <w:pPr>
        <w:pStyle w:val="Heading2"/>
        <w:ind w:firstLine="560" w:firstLineChars="200"/>
        <w:rPr>
          <w:rFonts w:ascii="仿宋" w:eastAsia="仿宋" w:hAnsi="仿宋" w:cs="仿宋" w:hint="eastAsia"/>
          <w:sz w:val="28"/>
          <w:lang w:eastAsia="zh-CN"/>
        </w:rPr>
      </w:pPr>
      <w:bookmarkStart w:id="4" w:name="_Toc1172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内科用药项目的征地面积将根据内科用药项目的实际规模和需求进行精确规划。具体面积XXX平方米，旨在确保内科用药项目不仅能够满足当前的发展需求，还能够预留空间以适应未来的扩展。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净用地面积是在征地面积基础上去除不可利用面积后的实际可开发用地。具体面积XXX平方米，考虑到环保、交通、安全等多方面因素，以确保内科用药项目在整体利用效率上达到最优。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内科用药项目计划建设的建筑总规模具体面积XXX平方米。这一规模的确定综合考虑了内科用药项目的性质、规模，以及城市规划的相关要求，确保建筑布局与周边环境协调一致。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绿地率是内科用药项目用地中被规划为绿地的比例。具体面积XXX平方米，旨在通过合理规划绿地，改善内科用药项目周边环境，提升居民生活质量，并符合城市整体绿化规划。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容积率是用地上可以建设的建筑总体积与用地面积之比。具体面积XXX，通过合理的容积率规划，确保内科用药项目建筑规模与周边环境和谐共生。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确保内科用药项目选址与当地城市规划相一致，具体面积XXX平方米。通过与城市规划部门深入沟通，确保内科用药项目不仅符合城市的整体发展方向，还能够融入城市的发展布局，为城市的长远发展贡献力量。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内科用药项目选址符合当地产业政策，具体面积XXX平方米。这包括内科用药项目对当地经济的促进作用，以及对相关产业的带动效应，确保内科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用地总体要求必须符合环保和可持续发展的原则，具体面积XXX平方米。通过采用绿色建筑设计、节能减排等措施，确保内科用药项目在建设和运营过程中对环境的影响最小化，达到可持续发展的要求。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确保内科用药项目选址具备必要的公共设施配套，具体面积XXX平方米。这包括交通便利性、教育、医疗等基础设施，以提高居民生活品质，使得内科用药项目选址更具吸引力。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考虑用地总体要求对当地社会稳定性的影响，具体面积XXX平方米。通过深入了解当地社区反馈，确保内科用药项目的选址和建设过程对当地社会和谐稳定产生积极作用。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内科用药项目选址不仅符合法规和规划，还在实际操作中具有可行性。这一全面规划将为内科用药项目的成功实施提供坚实的基础，确保内科用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66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科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内科用药项目的设备规划和空间设计中，我们将采取灵活设备布局的措施。设备布局将根据实际需求进行灵活设计，避免不必要的浪费。通过合理规划设备摆放位置，我们将提高设备的利用率，减少设备间距，以确保内科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内科用药项目内部引入共享设施的概念，例如共享会议室、办公区等。通过这种方式，我们可以减少对资源的重复建设，提高资源共享效率，从而减小内科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02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内科用药项目的总图布置中，我们将不同功能区域进行明确的规划，以最大程度满足内科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66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内科用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内科用药项目对环境的影响是综合评价的重要因素之一。我们将详细考虑选址周边的自然环境、生态保护区、水源地等情况，确保内科用药项目的建设和运营对环境影响最小化，并符合当地的环保法规标准。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对选址的评价还需充分考虑当地政府的产业政策和法规。我们将详细了解内科用药项目所在地的相关政策，确保内科用药项目的规划和运营与当地法规相符，降低不必要的法律风险。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考虑到社会稳定性对企业运营的重要性，我们将评估选址地区的社会安全情况、劳工关系、社区反馈等方面，以确保内科用药项目的建设和运营不会受到社会稳定性的负面影响。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最后，我们将综合考虑用地成本，包括土地购置费用、土地开发成本等。通过对用地成本的详细评估，我们能够做出更为精确的经济效益分析，为内科用药项目的投资决策提供有力支持。</w:t>
      </w:r>
    </w:p>
    <w:p>
      <w:pPr>
        <w:pStyle w:val="Heading1"/>
        <w:ind w:firstLine="560" w:firstLineChars="200"/>
        <w:rPr>
          <w:rFonts w:ascii="仿宋" w:eastAsia="仿宋" w:hAnsi="仿宋" w:cs="仿宋" w:hint="eastAsia"/>
          <w:sz w:val="28"/>
          <w:lang w:eastAsia="zh-CN"/>
        </w:rPr>
      </w:pPr>
      <w:bookmarkStart w:id="8" w:name="_Toc32682"/>
      <w:r>
        <w:rPr>
          <w:rFonts w:ascii="仿宋" w:eastAsia="仿宋" w:hAnsi="仿宋" w:cs="仿宋" w:hint="eastAsia"/>
          <w:sz w:val="28"/>
          <w:lang w:eastAsia="zh-CN"/>
        </w:rPr>
        <w:t>二、内科用药项目概论</w:t>
      </w:r>
      <w:bookmarkEnd w:id="8"/>
    </w:p>
    <w:p>
      <w:pPr>
        <w:pStyle w:val="Heading2"/>
        <w:rPr>
          <w:rFonts w:ascii="仿宋" w:eastAsia="仿宋" w:hAnsi="仿宋" w:cs="仿宋" w:hint="eastAsia"/>
          <w:lang w:eastAsia="zh-CN"/>
        </w:rPr>
      </w:pPr>
      <w:bookmarkStart w:id="9" w:name="_Toc21378"/>
      <w:r>
        <w:rPr>
          <w:rFonts w:ascii="仿宋" w:eastAsia="仿宋" w:hAnsi="仿宋" w:cs="仿宋" w:hint="eastAsia"/>
          <w:lang w:eastAsia="zh-CN"/>
        </w:rPr>
        <w:t>(一)、内科用药项目概况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内科用药项目的起源追溯至对市场的深入洞察。市场的不断演变与变革为内科用药项目提供了难得的机遇。当前市场存在的需求缺口和变革的大环境共同构成了内科用药项目的背景。这个内科用药项目旨在充分利用市场机遇，填补行业中尚未满足的需求，为客户提供全新的解决方案。市场的变革和需求的增长使得这个内科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内科用药项目名称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正式命名为内科用药。这个名称不仅仅是一个标识，更代表了内科用药项目的核心理念和愿景。它蕴含着内科用药项目所要解决问题的关键字，具有强烈的表达和辨识度，为内科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内科用药项目目标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核心目标是提供一种全新、高效的解决方案，满足客户日益增长的需求。内科用药项目追求的不仅仅是满足市场需求，更是在市场中获得卓越的竞争优势。通过不断提升产品或服务的质量和创新水平，内科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内科用药项目范围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全面涵盖了产品研发、制造、市场推广和售后服务，确保从产品设计到最终用户体验的全方位关注。这一全面的内科用药项目范围是为了确保内科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内科用药项目时间表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内科用药项目计划在未来18个月内完成，包括研发、测试、市场试点和正式推出等不同阶段。这个时间表的合理设计是为了确保内科用药项目各个阶段的顺利推进，以便按时交付高质量的成果。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内科用药项目预算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内科用药项目总预算估算为XX百万美元，主要分配在研发、市场推广、人员培训和运营等方面。这一充足的预算为内科用药项目提供了充足的资源，确保内科用药项目在各个方面都能取得优异的表现。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内科用药项目风险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内科用药项目可能面临的风险包括市场接受度低、技术难题、竞争激烈等。内科用药项目团队已经制定了相应的风险应对计划，通过前瞻性的风险管理，确保内科用药项目在面对不确定性时能够迅速做出应对。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内科用药项目团队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内科用药项目汇聚了一支经验丰富、多领域专业素养的核心团队，确保内科用药项目在各个方面都能拥有高水平的执行力。团队的协同作战是内科用药项目成功的关键因素之一。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内科用药项目背景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内科用药项目的背景根植于市场对更高效、创新产品的渴望，同时也受到科技发展对行业格局的深刻改变的影响。这为内科用药项目提供了广阔的发展空间和市场需求。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内科用药项目现状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截至目前，内科用药项目已完成市场调研和技术验证，取得了初步的成功。这为内科用药项目在未来的发展奠定了坚实的基础，为更远大的目标打下了坚实的基石。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468"/>
      <w:r>
        <w:rPr>
          <w:rFonts w:ascii="仿宋" w:eastAsia="仿宋" w:hAnsi="仿宋" w:cs="仿宋" w:hint="eastAsia"/>
          <w:sz w:val="28"/>
          <w:lang w:eastAsia="zh-CN"/>
        </w:rPr>
        <w:t>(二)、内科用药项目目标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keyword》内科用药项目首要业务目标是在市场中占据有利地位，实现产品/服务的成功推广和销售。通过不断提升产品质量、创新性，内科用药项目追求成为行业中的领导者，赢得更多客户的青睐。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在科技迅速发展的时代，内科用药项目着眼于技术创新。通过持续的研发和技术升级，内科用药项目旨在推出更具创新性的产品或服务，以满足市场对新鲜、先进解决方案的需求。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为了建立可持续的客户关系，内科用药项目设定了客户满意度目标。通过提供卓越的产品质量和优质的客户服务，内科用药项目追求赢得客户的信任和忠诚度，确保他们的满意度达到行业领先水平。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内科用药项目注重社会责任和可持续发展。通过实施环保、社会责任内科用药项目，内科用药项目致力于在经济发展的同时保护环境，促进社会公平，实现可持续经营。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内科用药项目的团队是实现目标的核心驱动力。因此，内科用药项目设定了团队发展目标，包括提升团队成员的专业技能、培养领导力，以及搭建协同高效的团队工作氛围。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972"/>
      <w:r>
        <w:rPr>
          <w:rFonts w:ascii="仿宋" w:eastAsia="仿宋" w:hAnsi="仿宋" w:cs="仿宋" w:hint="eastAsia"/>
          <w:sz w:val="28"/>
          <w:lang w:eastAsia="zh-CN"/>
        </w:rPr>
        <w:t>(三)、内科用药项目提出的理由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内科用药项目提出的理由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提出源于对市场机遇的深刻洞察。当前市场中存在的需求缺口和行业发展趋势表明，有巨大的商业机会等待被开发。通过准确捕捉市场机遇，内科用药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理念基于对技术创新的信仰。通过持续的研发和技术投入，内科用药项目有望推出更具创新性的产品或服务。在科技飞速发展的当下，内科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提出是为了增强企业的行业竞争力。通过提升产品或服务的质量和独特性，内科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响应了消费者需求的变化。随着社会和科技的不断发展，消费者对产品和服务的需求也在发生变化。通过深入了解并及时回应消费者的新需求，内科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内科用药项目的提出是企业战略发展规划的一部分。在面对日益激烈的市场竞争和不断变化的商业环境中，内科用药项目作为企业战略的一环，旨在为企业开辟新的增长领域，巩固企业在行业中的地位。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提出不仅仅是基于商业考量，还注重社会责任。通过推出环保、社会责任等方面的内科用药项目，内科用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内科用药项目的提出反映了对利益相关者期望的关注。包括客户、员工、投资者等利益相关者在企业发展中都有着各自的期望，内科用药项目力求在满足这些期望的同时，取得更大的共赢。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865"/>
      <w:r>
        <w:rPr>
          <w:rFonts w:ascii="仿宋" w:eastAsia="仿宋" w:hAnsi="仿宋" w:cs="仿宋" w:hint="eastAsia"/>
          <w:sz w:val="28"/>
          <w:lang w:eastAsia="zh-CN"/>
        </w:rPr>
        <w:t>(四)、内科用药项目意义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在实施内科用药项目的过程中，我们不仅仅是在追逐商业成功，更是为企业和社会的多个层面创造了深远的意义。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首要意义在于提升企业的市场竞争力。通过持续的创新和对产品质量的高标准要求，内科用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科用药项目的推进将促使行业技术水平的提升。通过引入先进技术和创新性解决方案，内科用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内科用药项目不仅创造了大量就业机会，提高了就业水平，还注重社会责任和环保。通过参与社会公益事业和推动环保内科用药项目，内科用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综合而言，内科用药项目意义重大，不仅推动了企业的发展，也为行业和社会的进步贡献了积极力量。这是一个全面而深刻的影响，将在未来产生可持续的正面效应。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048"/>
      <w:r>
        <w:rPr>
          <w:rFonts w:ascii="仿宋" w:eastAsia="仿宋" w:hAnsi="仿宋" w:cs="仿宋" w:hint="eastAsia"/>
          <w:sz w:val="28"/>
          <w:lang w:eastAsia="zh-CN"/>
        </w:rPr>
        <w:t>(五)、内科用药项目背景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在当今迅猛发展的商业环境中，内科用药项目的动因根植于对多方面因素的审慎考量。这个内科用药项目的提出并非孤立的决策，而是对企业所处背景深入思考的产物。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市场的不断演变是内科用药项目背后的首要原因。科技的迅速发展和全球市场的快速变化使得企业必须灵活应对。内科用药项目应运而生，旨在通过创新性的解决方案迎合市场的多变需求，赢得竞争中的先机。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竞争的激烈程度也是内科用药项目背景中不可忽视的一环。企业需要在激烈竞争中脱颖而出，为此，内科用药项目致力于打破常规，提供独特的价值主张，以吸引客户并确保市场份额的增长。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技术的迅速发展为企业带来了机遇与挑战。作为内科用药项目启动的背景之一，对新兴技术的应用将有助于提升企业的技术水平，使其在不断演进的商业环境中保持竞争优势。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此外，社会对企业责任的期望也在逐渐升高。内科用药项目充分融入了社会责任的理念，通过可持续经营和社会公益内科用药项目，企图为社会贡献一份力量，在商业成功的同时关注社会价值。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2681"/>
      <w:r>
        <w:rPr>
          <w:rFonts w:ascii="仿宋" w:eastAsia="仿宋" w:hAnsi="仿宋" w:cs="仿宋" w:hint="eastAsia"/>
          <w:sz w:val="28"/>
          <w:lang w:eastAsia="zh-CN"/>
        </w:rPr>
        <w:t>三、内科用药项目绩效评估</w:t>
      </w:r>
      <w:bookmarkEnd w:id="14"/>
    </w:p>
    <w:p>
      <w:pPr>
        <w:pStyle w:val="Heading2"/>
        <w:rPr>
          <w:rFonts w:ascii="仿宋" w:eastAsia="仿宋" w:hAnsi="仿宋" w:cs="仿宋" w:hint="eastAsia"/>
          <w:lang w:eastAsia="zh-CN"/>
        </w:rPr>
      </w:pPr>
      <w:bookmarkStart w:id="15" w:name="_Toc1938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内科用药项目中，我们设计了一套全面的绩效评估指标，以确保内科用药项目的可控和成功交付。这些指标跨足内科用药项目目标、成本、进度和质量等多个维度，为我们提供了全面洞察内科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目标达成率是我们关注的首要指标。我们设定了明确的目标，并通过定期监测和评估，迅速发现并应对潜在的目标偏差。这为内科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成本绩效是另一个核心关注点。通过实际成本与预算成本的对比分析，我们深入了解成本差异的原因，及时调整资源分配，保持内科用药项目在经济效益方面的合理水平。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进度作为关键的绩效指标之一，得到了精心的关注。我们制定了详细的内科用药项目进度计划，并设立了进度符合度指标，确保实际进度与计划进度保持一致。这使我们能够快速发现和解决潜在的进度问题，保持内科用药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科用药项目绩效的不可或缺的一环。我们引入了一系列的质量标准和客户满意度指标，以确保内科用药项目交付的成果在质量上达到或超越预期水平。通过持续监测这些指标，我们努力提升内科用药项目整体质量水平，为内科用药项目的成功交付提供有力保障。通过这些科学且全面的绩效评估，我们能够更好地引导内科用药项目的持续改进，确保内科用药项目目标的顺利达成。</w:t>
      </w:r>
    </w:p>
    <w:p>
      <w:pPr>
        <w:pStyle w:val="Heading2"/>
        <w:ind w:firstLine="560" w:firstLineChars="200"/>
        <w:rPr>
          <w:rFonts w:ascii="仿宋" w:eastAsia="仿宋" w:hAnsi="仿宋" w:cs="仿宋" w:hint="eastAsia"/>
          <w:sz w:val="28"/>
          <w:lang w:eastAsia="zh-CN"/>
        </w:rPr>
      </w:pPr>
      <w:bookmarkStart w:id="16" w:name="_Toc2119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绩效评估是内科用药项目中的关键环节，为确保内科用药项目达到预期目标，我们采用了多层次、多维度的绩效评估方法。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科用药项目的战略目标对齐，确保每个决策和行动都与内科用药项目整体目标保持一致。团队会定期召开战略对齐会议，审视当前工作与内科用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内科用药项目进度、质量、成本和风险等方面。这些指标通过数据收集和分析，为内科用药项目管理团队提供了客观的评估依据。例如，我们通过内科用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绩效评估不仅仅停留在内科用药项目内部，还考虑了内科用药项目对外部环境的影响。我们定期进行干系人满意度调查，以了解各利益相关方对内科用药项目的期望和满意度，并及时做出调整。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https://d.book118.com/966021024114010042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12070"/>
    <w:rsid w:val="095120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2102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2024-01-28T09:13:00Z</dcterms:created>
  <dcterms:modified xsi:type="dcterms:W3CDTF">2024-01-28T09:13:33Z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361E7A9EB3B04ACCAE0A1C748CCECB78_11</vt:lpwstr>
  </property>
  <property fmtid="{D5CDD505-2E9C-101B-9397-08002B2CF9AE}" pid="3" name="KSOProductBuildVer">
    <vt:lpwstr>2052-12.1.0.16120</vt:lpwstr>
  </property>
</Properties>
</file>