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深水潜水玻璃钢装具项目规划设计方案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26" w:history="1">
        <w:r>
          <w:rPr>
            <w:rFonts w:ascii="仿宋" w:eastAsia="仿宋" w:hAnsi="仿宋" w:cs="仿宋" w:hint="eastAsia"/>
            <w:lang w:eastAsia="zh-CN"/>
          </w:rPr>
          <w:t>前言</w:t>
        </w:r>
        <w:r>
          <w:tab/>
        </w:r>
        <w:r>
          <w:fldChar w:fldCharType="begin"/>
        </w:r>
        <w:r>
          <w:instrText xml:space="preserve"> PAGEREF _Toc30126 \h </w:instrText>
        </w:r>
        <w:r>
          <w:fldChar w:fldCharType="separate"/>
        </w:r>
        <w:r>
          <w:t>3</w:t>
        </w:r>
        <w:r>
          <w:fldChar w:fldCharType="end"/>
        </w:r>
      </w:hyperlink>
    </w:p>
    <w:p>
      <w:pPr>
        <w:pStyle w:val="TOC1"/>
        <w:tabs>
          <w:tab w:val="right" w:leader="dot" w:pos="8306"/>
        </w:tabs>
      </w:pPr>
      <w:hyperlink w:anchor="_Toc19136" w:history="1">
        <w:r>
          <w:rPr>
            <w:rFonts w:ascii="仿宋" w:eastAsia="仿宋" w:hAnsi="仿宋" w:cs="仿宋" w:hint="eastAsia"/>
            <w:lang w:eastAsia="zh-CN"/>
          </w:rPr>
          <w:t>一、深水潜水玻璃钢装具项目可持续发展</w:t>
        </w:r>
        <w:r>
          <w:tab/>
        </w:r>
        <w:r>
          <w:fldChar w:fldCharType="begin"/>
        </w:r>
        <w:r>
          <w:instrText xml:space="preserve"> PAGEREF _Toc19136 \h </w:instrText>
        </w:r>
        <w:r>
          <w:fldChar w:fldCharType="separate"/>
        </w:r>
        <w:r>
          <w:t>3</w:t>
        </w:r>
        <w:r>
          <w:fldChar w:fldCharType="end"/>
        </w:r>
      </w:hyperlink>
    </w:p>
    <w:p>
      <w:pPr>
        <w:pStyle w:val="TOC2"/>
        <w:tabs>
          <w:tab w:val="right" w:leader="dot" w:pos="8306"/>
        </w:tabs>
      </w:pPr>
      <w:hyperlink w:anchor="_Toc7317" w:history="1">
        <w:r>
          <w:rPr>
            <w:rFonts w:ascii="仿宋" w:eastAsia="仿宋" w:hAnsi="仿宋" w:cs="仿宋" w:hint="eastAsia"/>
            <w:lang w:eastAsia="zh-CN"/>
          </w:rPr>
          <w:t>(一)、可持续战略与实践</w:t>
        </w:r>
        <w:r>
          <w:tab/>
        </w:r>
        <w:r>
          <w:fldChar w:fldCharType="begin"/>
        </w:r>
        <w:r>
          <w:instrText xml:space="preserve"> PAGEREF _Toc7317 \h </w:instrText>
        </w:r>
        <w:r>
          <w:fldChar w:fldCharType="separate"/>
        </w:r>
        <w:r>
          <w:t>3</w:t>
        </w:r>
        <w:r>
          <w:fldChar w:fldCharType="end"/>
        </w:r>
      </w:hyperlink>
    </w:p>
    <w:p>
      <w:pPr>
        <w:pStyle w:val="TOC2"/>
        <w:tabs>
          <w:tab w:val="right" w:leader="dot" w:pos="8306"/>
        </w:tabs>
      </w:pPr>
      <w:hyperlink w:anchor="_Toc22888" w:history="1">
        <w:r>
          <w:rPr>
            <w:rFonts w:ascii="仿宋" w:eastAsia="仿宋" w:hAnsi="仿宋" w:cs="仿宋" w:hint="eastAsia"/>
            <w:lang w:eastAsia="zh-CN"/>
          </w:rPr>
          <w:t>(二)、环保与社会责任</w:t>
        </w:r>
        <w:r>
          <w:tab/>
        </w:r>
        <w:r>
          <w:fldChar w:fldCharType="begin"/>
        </w:r>
        <w:r>
          <w:instrText xml:space="preserve"> PAGEREF _Toc22888 \h </w:instrText>
        </w:r>
        <w:r>
          <w:fldChar w:fldCharType="separate"/>
        </w:r>
        <w:r>
          <w:t>4</w:t>
        </w:r>
        <w:r>
          <w:fldChar w:fldCharType="end"/>
        </w:r>
      </w:hyperlink>
    </w:p>
    <w:p>
      <w:pPr>
        <w:pStyle w:val="TOC1"/>
        <w:tabs>
          <w:tab w:val="right" w:leader="dot" w:pos="8306"/>
        </w:tabs>
      </w:pPr>
      <w:hyperlink w:anchor="_Toc23468" w:history="1">
        <w:r>
          <w:rPr>
            <w:rFonts w:ascii="仿宋" w:eastAsia="仿宋" w:hAnsi="仿宋" w:cs="仿宋" w:hint="eastAsia"/>
            <w:lang w:eastAsia="zh-CN"/>
          </w:rPr>
          <w:t>二、工艺说明</w:t>
        </w:r>
        <w:r>
          <w:tab/>
        </w:r>
        <w:r>
          <w:fldChar w:fldCharType="begin"/>
        </w:r>
        <w:r>
          <w:instrText xml:space="preserve"> PAGEREF _Toc23468 \h </w:instrText>
        </w:r>
        <w:r>
          <w:fldChar w:fldCharType="separate"/>
        </w:r>
        <w:r>
          <w:t>5</w:t>
        </w:r>
        <w:r>
          <w:fldChar w:fldCharType="end"/>
        </w:r>
      </w:hyperlink>
    </w:p>
    <w:p>
      <w:pPr>
        <w:pStyle w:val="TOC2"/>
        <w:tabs>
          <w:tab w:val="right" w:leader="dot" w:pos="8306"/>
        </w:tabs>
      </w:pPr>
      <w:hyperlink w:anchor="_Toc31634" w:history="1">
        <w:r>
          <w:rPr>
            <w:rFonts w:ascii="仿宋" w:eastAsia="仿宋" w:hAnsi="仿宋" w:cs="仿宋" w:hint="eastAsia"/>
            <w:lang w:eastAsia="zh-CN"/>
          </w:rPr>
          <w:t>(一)、技术管理特点</w:t>
        </w:r>
        <w:r>
          <w:tab/>
        </w:r>
        <w:r>
          <w:fldChar w:fldCharType="begin"/>
        </w:r>
        <w:r>
          <w:instrText xml:space="preserve"> PAGEREF _Toc31634 \h </w:instrText>
        </w:r>
        <w:r>
          <w:fldChar w:fldCharType="separate"/>
        </w:r>
        <w:r>
          <w:t>5</w:t>
        </w:r>
        <w:r>
          <w:fldChar w:fldCharType="end"/>
        </w:r>
      </w:hyperlink>
    </w:p>
    <w:p>
      <w:pPr>
        <w:pStyle w:val="TOC2"/>
        <w:tabs>
          <w:tab w:val="right" w:leader="dot" w:pos="8306"/>
        </w:tabs>
      </w:pPr>
      <w:hyperlink w:anchor="_Toc29949" w:history="1">
        <w:r>
          <w:rPr>
            <w:rFonts w:ascii="仿宋" w:eastAsia="仿宋" w:hAnsi="仿宋" w:cs="仿宋" w:hint="eastAsia"/>
            <w:lang w:eastAsia="zh-CN"/>
          </w:rPr>
          <w:t>(二)、深水潜水玻璃钢装具项目工艺技术设计方案</w:t>
        </w:r>
        <w:r>
          <w:tab/>
        </w:r>
        <w:r>
          <w:fldChar w:fldCharType="begin"/>
        </w:r>
        <w:r>
          <w:instrText xml:space="preserve"> PAGEREF _Toc29949 \h </w:instrText>
        </w:r>
        <w:r>
          <w:fldChar w:fldCharType="separate"/>
        </w:r>
        <w:r>
          <w:t>6</w:t>
        </w:r>
        <w:r>
          <w:fldChar w:fldCharType="end"/>
        </w:r>
      </w:hyperlink>
    </w:p>
    <w:p>
      <w:pPr>
        <w:pStyle w:val="TOC2"/>
        <w:tabs>
          <w:tab w:val="right" w:leader="dot" w:pos="8306"/>
        </w:tabs>
      </w:pPr>
      <w:hyperlink w:anchor="_Toc21978" w:history="1">
        <w:r>
          <w:rPr>
            <w:rFonts w:ascii="仿宋" w:eastAsia="仿宋" w:hAnsi="仿宋" w:cs="仿宋" w:hint="eastAsia"/>
            <w:lang w:eastAsia="zh-CN"/>
          </w:rPr>
          <w:t>(三)、设备选型方案</w:t>
        </w:r>
        <w:r>
          <w:tab/>
        </w:r>
        <w:r>
          <w:fldChar w:fldCharType="begin"/>
        </w:r>
        <w:r>
          <w:instrText xml:space="preserve"> PAGEREF _Toc21978 \h </w:instrText>
        </w:r>
        <w:r>
          <w:fldChar w:fldCharType="separate"/>
        </w:r>
        <w:r>
          <w:t>7</w:t>
        </w:r>
        <w:r>
          <w:fldChar w:fldCharType="end"/>
        </w:r>
      </w:hyperlink>
    </w:p>
    <w:p>
      <w:pPr>
        <w:pStyle w:val="TOC1"/>
        <w:tabs>
          <w:tab w:val="right" w:leader="dot" w:pos="8306"/>
        </w:tabs>
      </w:pPr>
      <w:hyperlink w:anchor="_Toc665" w:history="1">
        <w:r>
          <w:rPr>
            <w:rFonts w:ascii="仿宋" w:eastAsia="仿宋" w:hAnsi="仿宋" w:cs="仿宋" w:hint="eastAsia"/>
            <w:lang w:eastAsia="zh-CN"/>
          </w:rPr>
          <w:t>三、深水潜水玻璃钢装具项目土建工程</w:t>
        </w:r>
        <w:r>
          <w:tab/>
        </w:r>
        <w:r>
          <w:fldChar w:fldCharType="begin"/>
        </w:r>
        <w:r>
          <w:instrText xml:space="preserve"> PAGEREF _Toc665 \h </w:instrText>
        </w:r>
        <w:r>
          <w:fldChar w:fldCharType="separate"/>
        </w:r>
        <w:r>
          <w:t>9</w:t>
        </w:r>
        <w:r>
          <w:fldChar w:fldCharType="end"/>
        </w:r>
      </w:hyperlink>
    </w:p>
    <w:p>
      <w:pPr>
        <w:pStyle w:val="TOC2"/>
        <w:tabs>
          <w:tab w:val="right" w:leader="dot" w:pos="8306"/>
        </w:tabs>
      </w:pPr>
      <w:hyperlink w:anchor="_Toc10825" w:history="1">
        <w:r>
          <w:rPr>
            <w:rFonts w:ascii="仿宋" w:eastAsia="仿宋" w:hAnsi="仿宋" w:cs="仿宋" w:hint="eastAsia"/>
            <w:lang w:eastAsia="zh-CN"/>
          </w:rPr>
          <w:t>(一)、建筑工程设计原则</w:t>
        </w:r>
        <w:r>
          <w:tab/>
        </w:r>
        <w:r>
          <w:fldChar w:fldCharType="begin"/>
        </w:r>
        <w:r>
          <w:instrText xml:space="preserve"> PAGEREF _Toc10825 \h </w:instrText>
        </w:r>
        <w:r>
          <w:fldChar w:fldCharType="separate"/>
        </w:r>
        <w:r>
          <w:t>9</w:t>
        </w:r>
        <w:r>
          <w:fldChar w:fldCharType="end"/>
        </w:r>
      </w:hyperlink>
    </w:p>
    <w:p>
      <w:pPr>
        <w:pStyle w:val="TOC2"/>
        <w:tabs>
          <w:tab w:val="right" w:leader="dot" w:pos="8306"/>
        </w:tabs>
      </w:pPr>
      <w:hyperlink w:anchor="_Toc5537" w:history="1">
        <w:r>
          <w:rPr>
            <w:rFonts w:ascii="仿宋" w:eastAsia="仿宋" w:hAnsi="仿宋" w:cs="仿宋" w:hint="eastAsia"/>
            <w:lang w:eastAsia="zh-CN"/>
          </w:rPr>
          <w:t>(二)、土建工程设计年限及安全等级</w:t>
        </w:r>
        <w:r>
          <w:tab/>
        </w:r>
        <w:r>
          <w:fldChar w:fldCharType="begin"/>
        </w:r>
        <w:r>
          <w:instrText xml:space="preserve"> PAGEREF _Toc5537 \h </w:instrText>
        </w:r>
        <w:r>
          <w:fldChar w:fldCharType="separate"/>
        </w:r>
        <w:r>
          <w:t>10</w:t>
        </w:r>
        <w:r>
          <w:fldChar w:fldCharType="end"/>
        </w:r>
      </w:hyperlink>
    </w:p>
    <w:p>
      <w:pPr>
        <w:pStyle w:val="TOC2"/>
        <w:tabs>
          <w:tab w:val="right" w:leader="dot" w:pos="8306"/>
        </w:tabs>
      </w:pPr>
      <w:hyperlink w:anchor="_Toc10192" w:history="1">
        <w:r>
          <w:rPr>
            <w:rFonts w:ascii="仿宋" w:eastAsia="仿宋" w:hAnsi="仿宋" w:cs="仿宋" w:hint="eastAsia"/>
            <w:lang w:eastAsia="zh-CN"/>
          </w:rPr>
          <w:t>(三)、建筑工程设计总体要求</w:t>
        </w:r>
        <w:r>
          <w:tab/>
        </w:r>
        <w:r>
          <w:fldChar w:fldCharType="begin"/>
        </w:r>
        <w:r>
          <w:instrText xml:space="preserve"> PAGEREF _Toc10192 \h </w:instrText>
        </w:r>
        <w:r>
          <w:fldChar w:fldCharType="separate"/>
        </w:r>
        <w:r>
          <w:t>11</w:t>
        </w:r>
        <w:r>
          <w:fldChar w:fldCharType="end"/>
        </w:r>
      </w:hyperlink>
    </w:p>
    <w:p>
      <w:pPr>
        <w:pStyle w:val="TOC2"/>
        <w:tabs>
          <w:tab w:val="right" w:leader="dot" w:pos="8306"/>
        </w:tabs>
      </w:pPr>
      <w:hyperlink w:anchor="_Toc16974" w:history="1">
        <w:r>
          <w:rPr>
            <w:rFonts w:ascii="仿宋" w:eastAsia="仿宋" w:hAnsi="仿宋" w:cs="仿宋" w:hint="eastAsia"/>
            <w:lang w:eastAsia="zh-CN"/>
          </w:rPr>
          <w:t>(四)、土建工程建设指标</w:t>
        </w:r>
        <w:r>
          <w:tab/>
        </w:r>
        <w:r>
          <w:fldChar w:fldCharType="begin"/>
        </w:r>
        <w:r>
          <w:instrText xml:space="preserve"> PAGEREF _Toc16974 \h </w:instrText>
        </w:r>
        <w:r>
          <w:fldChar w:fldCharType="separate"/>
        </w:r>
        <w:r>
          <w:t>12</w:t>
        </w:r>
        <w:r>
          <w:fldChar w:fldCharType="end"/>
        </w:r>
      </w:hyperlink>
    </w:p>
    <w:p>
      <w:pPr>
        <w:pStyle w:val="TOC1"/>
        <w:tabs>
          <w:tab w:val="right" w:leader="dot" w:pos="8306"/>
        </w:tabs>
      </w:pPr>
      <w:hyperlink w:anchor="_Toc22185" w:history="1">
        <w:r>
          <w:rPr>
            <w:rFonts w:ascii="仿宋" w:eastAsia="仿宋" w:hAnsi="仿宋" w:cs="仿宋" w:hint="eastAsia"/>
            <w:lang w:eastAsia="zh-CN"/>
          </w:rPr>
          <w:t>四、市场分析、调研</w:t>
        </w:r>
        <w:r>
          <w:tab/>
        </w:r>
        <w:r>
          <w:fldChar w:fldCharType="begin"/>
        </w:r>
        <w:r>
          <w:instrText xml:space="preserve"> PAGEREF _Toc22185 \h </w:instrText>
        </w:r>
        <w:r>
          <w:fldChar w:fldCharType="separate"/>
        </w:r>
        <w:r>
          <w:t>12</w:t>
        </w:r>
        <w:r>
          <w:fldChar w:fldCharType="end"/>
        </w:r>
      </w:hyperlink>
    </w:p>
    <w:p>
      <w:pPr>
        <w:pStyle w:val="TOC2"/>
        <w:tabs>
          <w:tab w:val="right" w:leader="dot" w:pos="8306"/>
        </w:tabs>
      </w:pPr>
      <w:hyperlink w:anchor="_Toc10568" w:history="1">
        <w:r>
          <w:rPr>
            <w:rFonts w:ascii="仿宋" w:eastAsia="仿宋" w:hAnsi="仿宋" w:cs="仿宋" w:hint="eastAsia"/>
            <w:lang w:eastAsia="zh-CN"/>
          </w:rPr>
          <w:t>(一)、深水潜水玻璃钢装具行业分析</w:t>
        </w:r>
        <w:r>
          <w:tab/>
        </w:r>
        <w:r>
          <w:fldChar w:fldCharType="begin"/>
        </w:r>
        <w:r>
          <w:instrText xml:space="preserve"> PAGEREF _Toc10568 \h </w:instrText>
        </w:r>
        <w:r>
          <w:fldChar w:fldCharType="separate"/>
        </w:r>
        <w:r>
          <w:t>12</w:t>
        </w:r>
        <w:r>
          <w:fldChar w:fldCharType="end"/>
        </w:r>
      </w:hyperlink>
    </w:p>
    <w:p>
      <w:pPr>
        <w:pStyle w:val="TOC2"/>
        <w:tabs>
          <w:tab w:val="right" w:leader="dot" w:pos="8306"/>
        </w:tabs>
      </w:pPr>
      <w:hyperlink w:anchor="_Toc4295" w:history="1">
        <w:r>
          <w:rPr>
            <w:rFonts w:ascii="仿宋" w:eastAsia="仿宋" w:hAnsi="仿宋" w:cs="仿宋" w:hint="eastAsia"/>
            <w:lang w:eastAsia="zh-CN"/>
          </w:rPr>
          <w:t>(二)、深水潜水玻璃钢装具市场分析预测</w:t>
        </w:r>
        <w:r>
          <w:tab/>
        </w:r>
        <w:r>
          <w:fldChar w:fldCharType="begin"/>
        </w:r>
        <w:r>
          <w:instrText xml:space="preserve"> PAGEREF _Toc4295 \h </w:instrText>
        </w:r>
        <w:r>
          <w:fldChar w:fldCharType="separate"/>
        </w:r>
        <w:r>
          <w:t>13</w:t>
        </w:r>
        <w:r>
          <w:fldChar w:fldCharType="end"/>
        </w:r>
      </w:hyperlink>
    </w:p>
    <w:p>
      <w:pPr>
        <w:pStyle w:val="TOC1"/>
        <w:tabs>
          <w:tab w:val="right" w:leader="dot" w:pos="8306"/>
        </w:tabs>
      </w:pPr>
      <w:hyperlink w:anchor="_Toc20706" w:history="1">
        <w:r>
          <w:rPr>
            <w:rFonts w:ascii="仿宋" w:eastAsia="仿宋" w:hAnsi="仿宋" w:cs="仿宋" w:hint="eastAsia"/>
            <w:lang w:eastAsia="zh-CN"/>
          </w:rPr>
          <w:t>五、产品规划分析</w:t>
        </w:r>
        <w:r>
          <w:tab/>
        </w:r>
        <w:r>
          <w:fldChar w:fldCharType="begin"/>
        </w:r>
        <w:r>
          <w:instrText xml:space="preserve"> PAGEREF _Toc20706 \h </w:instrText>
        </w:r>
        <w:r>
          <w:fldChar w:fldCharType="separate"/>
        </w:r>
        <w:r>
          <w:t>14</w:t>
        </w:r>
        <w:r>
          <w:fldChar w:fldCharType="end"/>
        </w:r>
      </w:hyperlink>
    </w:p>
    <w:p>
      <w:pPr>
        <w:pStyle w:val="TOC2"/>
        <w:tabs>
          <w:tab w:val="right" w:leader="dot" w:pos="8306"/>
        </w:tabs>
      </w:pPr>
      <w:hyperlink w:anchor="_Toc11962" w:history="1">
        <w:r>
          <w:rPr>
            <w:rFonts w:ascii="仿宋" w:eastAsia="仿宋" w:hAnsi="仿宋" w:cs="仿宋" w:hint="eastAsia"/>
            <w:lang w:eastAsia="zh-CN"/>
          </w:rPr>
          <w:t>(一)、产品规划</w:t>
        </w:r>
        <w:r>
          <w:tab/>
        </w:r>
        <w:r>
          <w:fldChar w:fldCharType="begin"/>
        </w:r>
        <w:r>
          <w:instrText xml:space="preserve"> PAGEREF _Toc11962 \h </w:instrText>
        </w:r>
        <w:r>
          <w:fldChar w:fldCharType="separate"/>
        </w:r>
        <w:r>
          <w:t>14</w:t>
        </w:r>
        <w:r>
          <w:fldChar w:fldCharType="end"/>
        </w:r>
      </w:hyperlink>
    </w:p>
    <w:p>
      <w:pPr>
        <w:pStyle w:val="TOC2"/>
        <w:tabs>
          <w:tab w:val="right" w:leader="dot" w:pos="8306"/>
        </w:tabs>
      </w:pPr>
      <w:hyperlink w:anchor="_Toc29928" w:history="1">
        <w:r>
          <w:rPr>
            <w:rFonts w:ascii="仿宋" w:eastAsia="仿宋" w:hAnsi="仿宋" w:cs="仿宋" w:hint="eastAsia"/>
            <w:lang w:eastAsia="zh-CN"/>
          </w:rPr>
          <w:t>(二)、建设规模</w:t>
        </w:r>
        <w:r>
          <w:tab/>
        </w:r>
        <w:r>
          <w:fldChar w:fldCharType="begin"/>
        </w:r>
        <w:r>
          <w:instrText xml:space="preserve"> PAGEREF _Toc29928 \h </w:instrText>
        </w:r>
        <w:r>
          <w:fldChar w:fldCharType="separate"/>
        </w:r>
        <w:r>
          <w:t>14</w:t>
        </w:r>
        <w:r>
          <w:fldChar w:fldCharType="end"/>
        </w:r>
      </w:hyperlink>
    </w:p>
    <w:p>
      <w:pPr>
        <w:pStyle w:val="TOC1"/>
        <w:tabs>
          <w:tab w:val="right" w:leader="dot" w:pos="8306"/>
        </w:tabs>
      </w:pPr>
      <w:hyperlink w:anchor="_Toc5293" w:history="1">
        <w:r>
          <w:rPr>
            <w:rFonts w:ascii="仿宋" w:eastAsia="仿宋" w:hAnsi="仿宋" w:cs="仿宋" w:hint="eastAsia"/>
            <w:lang w:eastAsia="zh-CN"/>
          </w:rPr>
          <w:t>六、深水潜水玻璃钢装具项目文档管理</w:t>
        </w:r>
        <w:r>
          <w:tab/>
        </w:r>
        <w:r>
          <w:fldChar w:fldCharType="begin"/>
        </w:r>
        <w:r>
          <w:instrText xml:space="preserve"> PAGEREF _Toc5293 \h </w:instrText>
        </w:r>
        <w:r>
          <w:fldChar w:fldCharType="separate"/>
        </w:r>
        <w:r>
          <w:t>16</w:t>
        </w:r>
        <w:r>
          <w:fldChar w:fldCharType="end"/>
        </w:r>
      </w:hyperlink>
    </w:p>
    <w:p>
      <w:pPr>
        <w:pStyle w:val="TOC2"/>
        <w:tabs>
          <w:tab w:val="right" w:leader="dot" w:pos="8306"/>
        </w:tabs>
      </w:pPr>
      <w:hyperlink w:anchor="_Toc27169" w:history="1">
        <w:r>
          <w:rPr>
            <w:rFonts w:ascii="仿宋" w:eastAsia="仿宋" w:hAnsi="仿宋" w:cs="仿宋" w:hint="eastAsia"/>
            <w:lang w:eastAsia="zh-CN"/>
          </w:rPr>
          <w:t>(一)、文档编制与审查</w:t>
        </w:r>
        <w:r>
          <w:tab/>
        </w:r>
        <w:r>
          <w:fldChar w:fldCharType="begin"/>
        </w:r>
        <w:r>
          <w:instrText xml:space="preserve"> PAGEREF _Toc27169 \h </w:instrText>
        </w:r>
        <w:r>
          <w:fldChar w:fldCharType="separate"/>
        </w:r>
        <w:r>
          <w:t>16</w:t>
        </w:r>
        <w:r>
          <w:fldChar w:fldCharType="end"/>
        </w:r>
      </w:hyperlink>
    </w:p>
    <w:p>
      <w:pPr>
        <w:pStyle w:val="TOC2"/>
        <w:tabs>
          <w:tab w:val="right" w:leader="dot" w:pos="8306"/>
        </w:tabs>
      </w:pPr>
      <w:hyperlink w:anchor="_Toc26734" w:history="1">
        <w:r>
          <w:rPr>
            <w:rFonts w:ascii="仿宋" w:eastAsia="仿宋" w:hAnsi="仿宋" w:cs="仿宋" w:hint="eastAsia"/>
            <w:lang w:eastAsia="zh-CN"/>
          </w:rPr>
          <w:t>(二)、文档发布与分发</w:t>
        </w:r>
        <w:r>
          <w:tab/>
        </w:r>
        <w:r>
          <w:fldChar w:fldCharType="begin"/>
        </w:r>
        <w:r>
          <w:instrText xml:space="preserve"> PAGEREF _Toc26734 \h </w:instrText>
        </w:r>
        <w:r>
          <w:fldChar w:fldCharType="separate"/>
        </w:r>
        <w:r>
          <w:t>17</w:t>
        </w:r>
        <w:r>
          <w:fldChar w:fldCharType="end"/>
        </w:r>
      </w:hyperlink>
    </w:p>
    <w:p>
      <w:pPr>
        <w:pStyle w:val="TOC2"/>
        <w:tabs>
          <w:tab w:val="right" w:leader="dot" w:pos="8306"/>
        </w:tabs>
      </w:pPr>
      <w:hyperlink w:anchor="_Toc23227" w:history="1">
        <w:r>
          <w:rPr>
            <w:rFonts w:ascii="仿宋" w:eastAsia="仿宋" w:hAnsi="仿宋" w:cs="仿宋" w:hint="eastAsia"/>
            <w:lang w:eastAsia="zh-CN"/>
          </w:rPr>
          <w:t>(三)、文档存档与归档</w:t>
        </w:r>
        <w:r>
          <w:tab/>
        </w:r>
        <w:r>
          <w:fldChar w:fldCharType="begin"/>
        </w:r>
        <w:r>
          <w:instrText xml:space="preserve"> PAGEREF _Toc23227 \h </w:instrText>
        </w:r>
        <w:r>
          <w:fldChar w:fldCharType="separate"/>
        </w:r>
        <w:r>
          <w:t>18</w:t>
        </w:r>
        <w:r>
          <w:fldChar w:fldCharType="end"/>
        </w:r>
      </w:hyperlink>
    </w:p>
    <w:p>
      <w:pPr>
        <w:pStyle w:val="TOC1"/>
        <w:tabs>
          <w:tab w:val="right" w:leader="dot" w:pos="8306"/>
        </w:tabs>
      </w:pPr>
      <w:hyperlink w:anchor="_Toc16545" w:history="1">
        <w:r>
          <w:rPr>
            <w:rFonts w:ascii="仿宋" w:eastAsia="仿宋" w:hAnsi="仿宋" w:cs="仿宋" w:hint="eastAsia"/>
            <w:lang w:eastAsia="zh-CN"/>
          </w:rPr>
          <w:t>七、深水潜水玻璃钢装具项目投资规划</w:t>
        </w:r>
        <w:r>
          <w:tab/>
        </w:r>
        <w:r>
          <w:fldChar w:fldCharType="begin"/>
        </w:r>
        <w:r>
          <w:instrText xml:space="preserve"> PAGEREF _Toc16545 \h </w:instrText>
        </w:r>
        <w:r>
          <w:fldChar w:fldCharType="separate"/>
        </w:r>
        <w:r>
          <w:t>19</w:t>
        </w:r>
        <w:r>
          <w:fldChar w:fldCharType="end"/>
        </w:r>
      </w:hyperlink>
    </w:p>
    <w:p>
      <w:pPr>
        <w:pStyle w:val="TOC2"/>
        <w:tabs>
          <w:tab w:val="right" w:leader="dot" w:pos="8306"/>
        </w:tabs>
      </w:pPr>
      <w:hyperlink w:anchor="_Toc2873" w:history="1">
        <w:r>
          <w:rPr>
            <w:rFonts w:ascii="仿宋" w:eastAsia="仿宋" w:hAnsi="仿宋" w:cs="仿宋" w:hint="eastAsia"/>
            <w:lang w:eastAsia="zh-CN"/>
          </w:rPr>
          <w:t>(一)、深水潜水玻璃钢装具项目总投资估算</w:t>
        </w:r>
        <w:r>
          <w:tab/>
        </w:r>
        <w:r>
          <w:fldChar w:fldCharType="begin"/>
        </w:r>
        <w:r>
          <w:instrText xml:space="preserve"> PAGEREF _Toc2873 \h </w:instrText>
        </w:r>
        <w:r>
          <w:fldChar w:fldCharType="separate"/>
        </w:r>
        <w:r>
          <w:t>19</w:t>
        </w:r>
        <w:r>
          <w:fldChar w:fldCharType="end"/>
        </w:r>
      </w:hyperlink>
    </w:p>
    <w:p>
      <w:pPr>
        <w:pStyle w:val="TOC2"/>
        <w:tabs>
          <w:tab w:val="right" w:leader="dot" w:pos="8306"/>
        </w:tabs>
      </w:pPr>
      <w:hyperlink w:anchor="_Toc24197" w:history="1">
        <w:r>
          <w:rPr>
            <w:rFonts w:ascii="仿宋" w:eastAsia="仿宋" w:hAnsi="仿宋" w:cs="仿宋" w:hint="eastAsia"/>
            <w:lang w:eastAsia="zh-CN"/>
          </w:rPr>
          <w:t>(二)、资金筹措</w:t>
        </w:r>
        <w:r>
          <w:tab/>
        </w:r>
        <w:r>
          <w:fldChar w:fldCharType="begin"/>
        </w:r>
        <w:r>
          <w:instrText xml:space="preserve"> PAGEREF _Toc24197 \h </w:instrText>
        </w:r>
        <w:r>
          <w:fldChar w:fldCharType="separate"/>
        </w:r>
        <w:r>
          <w:t>21</w:t>
        </w:r>
        <w:r>
          <w:fldChar w:fldCharType="end"/>
        </w:r>
      </w:hyperlink>
    </w:p>
    <w:p>
      <w:pPr>
        <w:pStyle w:val="TOC1"/>
        <w:tabs>
          <w:tab w:val="right" w:leader="dot" w:pos="8306"/>
        </w:tabs>
      </w:pPr>
      <w:hyperlink w:anchor="_Toc5013" w:history="1">
        <w:r>
          <w:rPr>
            <w:rFonts w:ascii="仿宋" w:eastAsia="仿宋" w:hAnsi="仿宋" w:cs="仿宋" w:hint="eastAsia"/>
            <w:lang w:eastAsia="zh-CN"/>
          </w:rPr>
          <w:t>八、深水潜水玻璃钢装具项目技术管理</w:t>
        </w:r>
        <w:r>
          <w:tab/>
        </w:r>
        <w:r>
          <w:fldChar w:fldCharType="begin"/>
        </w:r>
        <w:r>
          <w:instrText xml:space="preserve"> PAGEREF _Toc5013 \h </w:instrText>
        </w:r>
        <w:r>
          <w:fldChar w:fldCharType="separate"/>
        </w:r>
        <w:r>
          <w:t>21</w:t>
        </w:r>
        <w:r>
          <w:fldChar w:fldCharType="end"/>
        </w:r>
      </w:hyperlink>
    </w:p>
    <w:p>
      <w:pPr>
        <w:pStyle w:val="TOC2"/>
        <w:tabs>
          <w:tab w:val="right" w:leader="dot" w:pos="8306"/>
        </w:tabs>
      </w:pPr>
      <w:hyperlink w:anchor="_Toc20219" w:history="1">
        <w:r>
          <w:rPr>
            <w:rFonts w:ascii="仿宋" w:eastAsia="仿宋" w:hAnsi="仿宋" w:cs="仿宋" w:hint="eastAsia"/>
            <w:lang w:eastAsia="zh-CN"/>
          </w:rPr>
          <w:t>(一)、技术方案选用方向</w:t>
        </w:r>
        <w:r>
          <w:tab/>
        </w:r>
        <w:r>
          <w:fldChar w:fldCharType="begin"/>
        </w:r>
        <w:r>
          <w:instrText xml:space="preserve"> PAGEREF _Toc20219 \h </w:instrText>
        </w:r>
        <w:r>
          <w:fldChar w:fldCharType="separate"/>
        </w:r>
        <w:r>
          <w:t>21</w:t>
        </w:r>
        <w:r>
          <w:fldChar w:fldCharType="end"/>
        </w:r>
      </w:hyperlink>
    </w:p>
    <w:p>
      <w:pPr>
        <w:pStyle w:val="TOC2"/>
        <w:tabs>
          <w:tab w:val="right" w:leader="dot" w:pos="8306"/>
        </w:tabs>
      </w:pPr>
      <w:hyperlink w:anchor="_Toc5815" w:history="1">
        <w:r>
          <w:rPr>
            <w:rFonts w:ascii="仿宋" w:eastAsia="仿宋" w:hAnsi="仿宋" w:cs="仿宋" w:hint="eastAsia"/>
            <w:lang w:eastAsia="zh-CN"/>
          </w:rPr>
          <w:t>(二)、工艺技术方案选用原则</w:t>
        </w:r>
        <w:r>
          <w:tab/>
        </w:r>
        <w:r>
          <w:fldChar w:fldCharType="begin"/>
        </w:r>
        <w:r>
          <w:instrText xml:space="preserve"> PAGEREF _Toc5815 \h </w:instrText>
        </w:r>
        <w:r>
          <w:fldChar w:fldCharType="separate"/>
        </w:r>
        <w:r>
          <w:t>23</w:t>
        </w:r>
        <w:r>
          <w:fldChar w:fldCharType="end"/>
        </w:r>
      </w:hyperlink>
    </w:p>
    <w:p>
      <w:pPr>
        <w:pStyle w:val="TOC2"/>
        <w:tabs>
          <w:tab w:val="right" w:leader="dot" w:pos="8306"/>
        </w:tabs>
      </w:pPr>
      <w:hyperlink w:anchor="_Toc29870" w:history="1">
        <w:r>
          <w:rPr>
            <w:rFonts w:ascii="仿宋" w:eastAsia="仿宋" w:hAnsi="仿宋" w:cs="仿宋" w:hint="eastAsia"/>
            <w:lang w:eastAsia="zh-CN"/>
          </w:rPr>
          <w:t>(三)、工艺技术方案要求</w:t>
        </w:r>
        <w:r>
          <w:tab/>
        </w:r>
        <w:r>
          <w:fldChar w:fldCharType="begin"/>
        </w:r>
        <w:r>
          <w:instrText xml:space="preserve"> PAGEREF _Toc29870 \h </w:instrText>
        </w:r>
        <w:r>
          <w:fldChar w:fldCharType="separate"/>
        </w:r>
        <w:r>
          <w:t>25</w:t>
        </w:r>
        <w:r>
          <w:fldChar w:fldCharType="end"/>
        </w:r>
      </w:hyperlink>
    </w:p>
    <w:p>
      <w:pPr>
        <w:pStyle w:val="TOC1"/>
        <w:tabs>
          <w:tab w:val="right" w:leader="dot" w:pos="8306"/>
        </w:tabs>
      </w:pPr>
      <w:hyperlink w:anchor="_Toc4725" w:history="1">
        <w:r>
          <w:rPr>
            <w:rFonts w:ascii="仿宋" w:eastAsia="仿宋" w:hAnsi="仿宋" w:cs="仿宋" w:hint="eastAsia"/>
            <w:lang w:eastAsia="zh-CN"/>
          </w:rPr>
          <w:t>九、深水潜水玻璃钢装具项目创新与研发</w:t>
        </w:r>
        <w:r>
          <w:tab/>
        </w:r>
        <w:r>
          <w:fldChar w:fldCharType="begin"/>
        </w:r>
        <w:r>
          <w:instrText xml:space="preserve"> PAGEREF _Toc4725 \h </w:instrText>
        </w:r>
        <w:r>
          <w:fldChar w:fldCharType="separate"/>
        </w:r>
        <w:r>
          <w:t>28</w:t>
        </w:r>
        <w:r>
          <w:fldChar w:fldCharType="end"/>
        </w:r>
      </w:hyperlink>
    </w:p>
    <w:p>
      <w:pPr>
        <w:pStyle w:val="TOC2"/>
        <w:tabs>
          <w:tab w:val="right" w:leader="dot" w:pos="8306"/>
        </w:tabs>
      </w:pPr>
      <w:hyperlink w:anchor="_Toc19596" w:history="1">
        <w:r>
          <w:rPr>
            <w:rFonts w:ascii="仿宋" w:eastAsia="仿宋" w:hAnsi="仿宋" w:cs="仿宋" w:hint="eastAsia"/>
            <w:lang w:eastAsia="zh-CN"/>
          </w:rPr>
          <w:t>(一)、创新策略与方向</w:t>
        </w:r>
        <w:r>
          <w:tab/>
        </w:r>
        <w:r>
          <w:fldChar w:fldCharType="begin"/>
        </w:r>
        <w:r>
          <w:instrText xml:space="preserve"> PAGEREF _Toc19596 \h </w:instrText>
        </w:r>
        <w:r>
          <w:fldChar w:fldCharType="separate"/>
        </w:r>
        <w:r>
          <w:t>28</w:t>
        </w:r>
        <w:r>
          <w:fldChar w:fldCharType="end"/>
        </w:r>
      </w:hyperlink>
    </w:p>
    <w:p>
      <w:pPr>
        <w:pStyle w:val="TOC2"/>
        <w:tabs>
          <w:tab w:val="right" w:leader="dot" w:pos="8306"/>
        </w:tabs>
      </w:pPr>
      <w:hyperlink w:anchor="_Toc29874" w:history="1">
        <w:r>
          <w:rPr>
            <w:rFonts w:ascii="仿宋" w:eastAsia="仿宋" w:hAnsi="仿宋" w:cs="仿宋" w:hint="eastAsia"/>
            <w:lang w:eastAsia="zh-CN"/>
          </w:rPr>
          <w:t>(二)、研发规划与投入</w:t>
        </w:r>
        <w:r>
          <w:tab/>
        </w:r>
        <w:r>
          <w:fldChar w:fldCharType="begin"/>
        </w:r>
        <w:r>
          <w:instrText xml:space="preserve"> PAGEREF _Toc29874 \h </w:instrText>
        </w:r>
        <w:r>
          <w:fldChar w:fldCharType="separate"/>
        </w:r>
        <w:r>
          <w:t>29</w:t>
        </w:r>
        <w:r>
          <w:fldChar w:fldCharType="end"/>
        </w:r>
      </w:hyperlink>
    </w:p>
    <w:p>
      <w:pPr>
        <w:pStyle w:val="TOC1"/>
        <w:tabs>
          <w:tab w:val="right" w:leader="dot" w:pos="8306"/>
        </w:tabs>
      </w:pPr>
      <w:hyperlink w:anchor="_Toc1775" w:history="1">
        <w:r>
          <w:rPr>
            <w:rFonts w:ascii="仿宋" w:eastAsia="仿宋" w:hAnsi="仿宋" w:cs="仿宋" w:hint="eastAsia"/>
            <w:lang w:eastAsia="zh-CN"/>
          </w:rPr>
          <w:t>十、深水潜水玻璃钢装具项目人力资源培养与发展</w:t>
        </w:r>
        <w:r>
          <w:tab/>
        </w:r>
        <w:r>
          <w:fldChar w:fldCharType="begin"/>
        </w:r>
        <w:r>
          <w:instrText xml:space="preserve"> PAGEREF _Toc1775 \h </w:instrText>
        </w:r>
        <w:r>
          <w:fldChar w:fldCharType="separate"/>
        </w:r>
        <w:r>
          <w:t>31</w:t>
        </w:r>
        <w:r>
          <w:fldChar w:fldCharType="end"/>
        </w:r>
      </w:hyperlink>
    </w:p>
    <w:p>
      <w:pPr>
        <w:pStyle w:val="TOC2"/>
        <w:tabs>
          <w:tab w:val="right" w:leader="dot" w:pos="8306"/>
        </w:tabs>
      </w:pPr>
      <w:hyperlink w:anchor="_Toc18010" w:history="1">
        <w:r>
          <w:rPr>
            <w:rFonts w:ascii="仿宋" w:eastAsia="仿宋" w:hAnsi="仿宋" w:cs="仿宋" w:hint="eastAsia"/>
            <w:lang w:eastAsia="zh-CN"/>
          </w:rPr>
          <w:t>(一)、人才需求与规划</w:t>
        </w:r>
        <w:r>
          <w:tab/>
        </w:r>
        <w:r>
          <w:fldChar w:fldCharType="begin"/>
        </w:r>
        <w:r>
          <w:instrText xml:space="preserve"> PAGEREF _Toc18010 \h </w:instrText>
        </w:r>
        <w:r>
          <w:fldChar w:fldCharType="separate"/>
        </w:r>
        <w:r>
          <w:t>31</w:t>
        </w:r>
        <w:r>
          <w:fldChar w:fldCharType="end"/>
        </w:r>
      </w:hyperlink>
    </w:p>
    <w:p>
      <w:pPr>
        <w:pStyle w:val="TOC2"/>
        <w:tabs>
          <w:tab w:val="right" w:leader="dot" w:pos="8306"/>
        </w:tabs>
      </w:pPr>
      <w:hyperlink w:anchor="_Toc8999" w:history="1">
        <w:r>
          <w:rPr>
            <w:rFonts w:ascii="仿宋" w:eastAsia="仿宋" w:hAnsi="仿宋" w:cs="仿宋" w:hint="eastAsia"/>
            <w:lang w:eastAsia="zh-CN"/>
          </w:rPr>
          <w:t>(二)、培训与发展计划</w:t>
        </w:r>
        <w:r>
          <w:tab/>
        </w:r>
        <w:r>
          <w:fldChar w:fldCharType="begin"/>
        </w:r>
        <w:r>
          <w:instrText xml:space="preserve"> PAGEREF _Toc8999 \h </w:instrText>
        </w:r>
        <w:r>
          <w:fldChar w:fldCharType="separate"/>
        </w:r>
        <w:r>
          <w:t>31</w:t>
        </w:r>
        <w:r>
          <w:fldChar w:fldCharType="end"/>
        </w:r>
      </w:hyperlink>
    </w:p>
    <w:p>
      <w:pPr>
        <w:pStyle w:val="TOC1"/>
        <w:tabs>
          <w:tab w:val="right" w:leader="dot" w:pos="8306"/>
        </w:tabs>
      </w:pPr>
      <w:hyperlink w:anchor="_Toc838" w:history="1">
        <w:r>
          <w:rPr>
            <w:rFonts w:ascii="仿宋" w:eastAsia="仿宋" w:hAnsi="仿宋" w:cs="仿宋" w:hint="eastAsia"/>
            <w:lang w:eastAsia="zh-CN"/>
          </w:rPr>
          <w:t>十一、深水潜水玻璃钢装具项目计划安排</w:t>
        </w:r>
        <w:r>
          <w:tab/>
        </w:r>
        <w:r>
          <w:fldChar w:fldCharType="begin"/>
        </w:r>
        <w:r>
          <w:instrText xml:space="preserve"> PAGEREF _Toc838 \h </w:instrText>
        </w:r>
        <w:r>
          <w:fldChar w:fldCharType="separate"/>
        </w:r>
        <w:r>
          <w:t>32</w:t>
        </w:r>
        <w:r>
          <w:fldChar w:fldCharType="end"/>
        </w:r>
      </w:hyperlink>
    </w:p>
    <w:p>
      <w:pPr>
        <w:pStyle w:val="TOC2"/>
        <w:tabs>
          <w:tab w:val="right" w:leader="dot" w:pos="8306"/>
        </w:tabs>
      </w:pPr>
      <w:hyperlink w:anchor="_Toc26694" w:history="1">
        <w:r>
          <w:rPr>
            <w:rFonts w:ascii="仿宋" w:eastAsia="仿宋" w:hAnsi="仿宋" w:cs="仿宋" w:hint="eastAsia"/>
            <w:lang w:eastAsia="zh-CN"/>
          </w:rPr>
          <w:t>(一)、建设周期</w:t>
        </w:r>
        <w:r>
          <w:tab/>
        </w:r>
        <w:r>
          <w:fldChar w:fldCharType="begin"/>
        </w:r>
        <w:r>
          <w:instrText xml:space="preserve"> PAGEREF _Toc26694 \h </w:instrText>
        </w:r>
        <w:r>
          <w:fldChar w:fldCharType="separate"/>
        </w:r>
        <w:r>
          <w:t>32</w:t>
        </w:r>
        <w:r>
          <w:fldChar w:fldCharType="end"/>
        </w:r>
      </w:hyperlink>
    </w:p>
    <w:p>
      <w:pPr>
        <w:pStyle w:val="TOC2"/>
        <w:tabs>
          <w:tab w:val="right" w:leader="dot" w:pos="8306"/>
        </w:tabs>
      </w:pPr>
      <w:hyperlink w:anchor="_Toc11864" w:history="1">
        <w:r>
          <w:rPr>
            <w:rFonts w:ascii="仿宋" w:eastAsia="仿宋" w:hAnsi="仿宋" w:cs="仿宋" w:hint="eastAsia"/>
            <w:lang w:eastAsia="zh-CN"/>
          </w:rPr>
          <w:t>(二)、建设进度</w:t>
        </w:r>
        <w:r>
          <w:tab/>
        </w:r>
        <w:r>
          <w:fldChar w:fldCharType="begin"/>
        </w:r>
        <w:r>
          <w:instrText xml:space="preserve"> PAGEREF _Toc11864 \h </w:instrText>
        </w:r>
        <w:r>
          <w:fldChar w:fldCharType="separate"/>
        </w:r>
        <w:r>
          <w:t>33</w:t>
        </w:r>
        <w:r>
          <w:fldChar w:fldCharType="end"/>
        </w:r>
      </w:hyperlink>
    </w:p>
    <w:p>
      <w:pPr>
        <w:pStyle w:val="TOC2"/>
        <w:tabs>
          <w:tab w:val="right" w:leader="dot" w:pos="8306"/>
        </w:tabs>
      </w:pPr>
      <w:hyperlink w:anchor="_Toc11615" w:history="1">
        <w:r>
          <w:rPr>
            <w:rFonts w:ascii="仿宋" w:eastAsia="仿宋" w:hAnsi="仿宋" w:cs="仿宋" w:hint="eastAsia"/>
            <w:lang w:eastAsia="zh-CN"/>
          </w:rPr>
          <w:t>(三)、进度安排注意事项</w:t>
        </w:r>
        <w:r>
          <w:tab/>
        </w:r>
        <w:r>
          <w:fldChar w:fldCharType="begin"/>
        </w:r>
        <w:r>
          <w:instrText xml:space="preserve"> PAGEREF _Toc11615 \h </w:instrText>
        </w:r>
        <w:r>
          <w:fldChar w:fldCharType="separate"/>
        </w:r>
        <w:r>
          <w:t>34</w:t>
        </w:r>
        <w:r>
          <w:fldChar w:fldCharType="end"/>
        </w:r>
      </w:hyperlink>
    </w:p>
    <w:p>
      <w:pPr>
        <w:pStyle w:val="TOC2"/>
        <w:tabs>
          <w:tab w:val="right" w:leader="dot" w:pos="8306"/>
        </w:tabs>
      </w:pPr>
      <w:hyperlink w:anchor="_Toc27461" w:history="1">
        <w:r>
          <w:rPr>
            <w:rFonts w:ascii="仿宋" w:eastAsia="仿宋" w:hAnsi="仿宋" w:cs="仿宋" w:hint="eastAsia"/>
            <w:lang w:eastAsia="zh-CN"/>
          </w:rPr>
          <w:t>(四)、人力资源配置</w:t>
        </w:r>
        <w:r>
          <w:tab/>
        </w:r>
        <w:r>
          <w:fldChar w:fldCharType="begin"/>
        </w:r>
        <w:r>
          <w:instrText xml:space="preserve"> PAGEREF _Toc27461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57" w:history="1">
        <w:r>
          <w:rPr>
            <w:rFonts w:ascii="仿宋" w:eastAsia="仿宋" w:hAnsi="仿宋" w:cs="仿宋" w:hint="eastAsia"/>
            <w:lang w:eastAsia="zh-CN"/>
          </w:rPr>
          <w:t>十二、深水潜水玻璃钢装具项目经营效益</w:t>
        </w:r>
        <w:r>
          <w:tab/>
        </w:r>
        <w:r>
          <w:fldChar w:fldCharType="begin"/>
        </w:r>
        <w:r>
          <w:instrText xml:space="preserve"> PAGEREF _Toc13457 \h </w:instrText>
        </w:r>
        <w:r>
          <w:fldChar w:fldCharType="separate"/>
        </w:r>
        <w:r>
          <w:t>36</w:t>
        </w:r>
        <w:r>
          <w:fldChar w:fldCharType="end"/>
        </w:r>
      </w:hyperlink>
    </w:p>
    <w:p>
      <w:pPr>
        <w:pStyle w:val="TOC2"/>
        <w:tabs>
          <w:tab w:val="right" w:leader="dot" w:pos="8306"/>
        </w:tabs>
      </w:pPr>
      <w:hyperlink w:anchor="_Toc29674" w:history="1">
        <w:r>
          <w:rPr>
            <w:rFonts w:ascii="仿宋" w:eastAsia="仿宋" w:hAnsi="仿宋" w:cs="仿宋" w:hint="eastAsia"/>
            <w:lang w:eastAsia="zh-CN"/>
          </w:rPr>
          <w:t>(一)、经济评价财务测算</w:t>
        </w:r>
        <w:r>
          <w:tab/>
        </w:r>
        <w:r>
          <w:fldChar w:fldCharType="begin"/>
        </w:r>
        <w:r>
          <w:instrText xml:space="preserve"> PAGEREF _Toc29674 \h </w:instrText>
        </w:r>
        <w:r>
          <w:fldChar w:fldCharType="separate"/>
        </w:r>
        <w:r>
          <w:t>36</w:t>
        </w:r>
        <w:r>
          <w:fldChar w:fldCharType="end"/>
        </w:r>
      </w:hyperlink>
    </w:p>
    <w:p>
      <w:pPr>
        <w:pStyle w:val="TOC2"/>
        <w:tabs>
          <w:tab w:val="right" w:leader="dot" w:pos="8306"/>
        </w:tabs>
      </w:pPr>
      <w:hyperlink w:anchor="_Toc14227" w:history="1">
        <w:r>
          <w:rPr>
            <w:rFonts w:ascii="仿宋" w:eastAsia="仿宋" w:hAnsi="仿宋" w:cs="仿宋" w:hint="eastAsia"/>
            <w:lang w:eastAsia="zh-CN"/>
          </w:rPr>
          <w:t>(二)、深水潜水玻璃钢装具项目盈利能力分析</w:t>
        </w:r>
        <w:r>
          <w:tab/>
        </w:r>
        <w:r>
          <w:fldChar w:fldCharType="begin"/>
        </w:r>
        <w:r>
          <w:instrText xml:space="preserve"> PAGEREF _Toc14227 \h </w:instrText>
        </w:r>
        <w:r>
          <w:fldChar w:fldCharType="separate"/>
        </w:r>
        <w:r>
          <w:t>38</w:t>
        </w:r>
        <w:r>
          <w:fldChar w:fldCharType="end"/>
        </w:r>
      </w:hyperlink>
    </w:p>
    <w:p>
      <w:pPr>
        <w:pStyle w:val="TOC1"/>
        <w:tabs>
          <w:tab w:val="right" w:leader="dot" w:pos="8306"/>
        </w:tabs>
      </w:pPr>
      <w:hyperlink w:anchor="_Toc11560" w:history="1">
        <w:r>
          <w:rPr>
            <w:rFonts w:ascii="仿宋" w:eastAsia="仿宋" w:hAnsi="仿宋" w:cs="仿宋" w:hint="eastAsia"/>
            <w:lang w:eastAsia="zh-CN"/>
          </w:rPr>
          <w:t>十三、深水潜水玻璃钢装具项目实施保障措施</w:t>
        </w:r>
        <w:r>
          <w:tab/>
        </w:r>
        <w:r>
          <w:fldChar w:fldCharType="begin"/>
        </w:r>
        <w:r>
          <w:instrText xml:space="preserve"> PAGEREF _Toc11560 \h </w:instrText>
        </w:r>
        <w:r>
          <w:fldChar w:fldCharType="separate"/>
        </w:r>
        <w:r>
          <w:t>38</w:t>
        </w:r>
        <w:r>
          <w:fldChar w:fldCharType="end"/>
        </w:r>
      </w:hyperlink>
    </w:p>
    <w:p>
      <w:pPr>
        <w:pStyle w:val="TOC2"/>
        <w:tabs>
          <w:tab w:val="right" w:leader="dot" w:pos="8306"/>
        </w:tabs>
      </w:pPr>
      <w:hyperlink w:anchor="_Toc31147" w:history="1">
        <w:r>
          <w:rPr>
            <w:rFonts w:ascii="仿宋" w:eastAsia="仿宋" w:hAnsi="仿宋" w:cs="仿宋" w:hint="eastAsia"/>
            <w:lang w:eastAsia="zh-CN"/>
          </w:rPr>
          <w:t>(一)、深水潜水玻璃钢装具项目实施保障机制</w:t>
        </w:r>
        <w:r>
          <w:tab/>
        </w:r>
        <w:r>
          <w:fldChar w:fldCharType="begin"/>
        </w:r>
        <w:r>
          <w:instrText xml:space="preserve"> PAGEREF _Toc31147 \h </w:instrText>
        </w:r>
        <w:r>
          <w:fldChar w:fldCharType="separate"/>
        </w:r>
        <w:r>
          <w:t>38</w:t>
        </w:r>
        <w:r>
          <w:fldChar w:fldCharType="end"/>
        </w:r>
      </w:hyperlink>
    </w:p>
    <w:p>
      <w:pPr>
        <w:pStyle w:val="TOC2"/>
        <w:tabs>
          <w:tab w:val="right" w:leader="dot" w:pos="8306"/>
        </w:tabs>
      </w:pPr>
      <w:hyperlink w:anchor="_Toc32650" w:history="1">
        <w:r>
          <w:rPr>
            <w:rFonts w:ascii="仿宋" w:eastAsia="仿宋" w:hAnsi="仿宋" w:cs="仿宋" w:hint="eastAsia"/>
            <w:lang w:eastAsia="zh-CN"/>
          </w:rPr>
          <w:t>(二)、深水潜水玻璃钢装具项目法律合规要求</w:t>
        </w:r>
        <w:r>
          <w:tab/>
        </w:r>
        <w:r>
          <w:fldChar w:fldCharType="begin"/>
        </w:r>
        <w:r>
          <w:instrText xml:space="preserve"> PAGEREF _Toc32650 \h </w:instrText>
        </w:r>
        <w:r>
          <w:fldChar w:fldCharType="separate"/>
        </w:r>
        <w:r>
          <w:t>42</w:t>
        </w:r>
        <w:r>
          <w:fldChar w:fldCharType="end"/>
        </w:r>
      </w:hyperlink>
    </w:p>
    <w:p>
      <w:pPr>
        <w:pStyle w:val="TOC2"/>
        <w:tabs>
          <w:tab w:val="right" w:leader="dot" w:pos="8306"/>
        </w:tabs>
      </w:pPr>
      <w:hyperlink w:anchor="_Toc4648" w:history="1">
        <w:r>
          <w:rPr>
            <w:rFonts w:ascii="仿宋" w:eastAsia="仿宋" w:hAnsi="仿宋" w:cs="仿宋" w:hint="eastAsia"/>
            <w:lang w:eastAsia="zh-CN"/>
          </w:rPr>
          <w:t>(三)、深水潜水玻璃钢装具项目合同管理与法律事务</w:t>
        </w:r>
        <w:r>
          <w:tab/>
        </w:r>
        <w:r>
          <w:fldChar w:fldCharType="begin"/>
        </w:r>
        <w:r>
          <w:instrText xml:space="preserve"> PAGEREF _Toc4648 \h </w:instrText>
        </w:r>
        <w:r>
          <w:fldChar w:fldCharType="separate"/>
        </w:r>
        <w:r>
          <w:t>47</w:t>
        </w:r>
        <w:r>
          <w:fldChar w:fldCharType="end"/>
        </w:r>
      </w:hyperlink>
    </w:p>
    <w:p>
      <w:pPr>
        <w:pStyle w:val="TOC2"/>
        <w:tabs>
          <w:tab w:val="right" w:leader="dot" w:pos="8306"/>
        </w:tabs>
      </w:pPr>
      <w:hyperlink w:anchor="_Toc31308" w:history="1">
        <w:r>
          <w:rPr>
            <w:rFonts w:ascii="仿宋" w:eastAsia="仿宋" w:hAnsi="仿宋" w:cs="仿宋" w:hint="eastAsia"/>
            <w:lang w:eastAsia="zh-CN"/>
          </w:rPr>
          <w:t>(四)、深水潜水玻璃钢装具项目知识产权保护策略</w:t>
        </w:r>
        <w:r>
          <w:tab/>
        </w:r>
        <w:r>
          <w:fldChar w:fldCharType="begin"/>
        </w:r>
        <w:r>
          <w:instrText xml:space="preserve"> PAGEREF _Toc31308 \h </w:instrText>
        </w:r>
        <w:r>
          <w:fldChar w:fldCharType="separate"/>
        </w:r>
        <w:r>
          <w:t>53</w:t>
        </w:r>
        <w:r>
          <w:fldChar w:fldCharType="end"/>
        </w:r>
      </w:hyperlink>
    </w:p>
    <w:p>
      <w:pPr>
        <w:pStyle w:val="TOC1"/>
        <w:tabs>
          <w:tab w:val="right" w:leader="dot" w:pos="8306"/>
        </w:tabs>
      </w:pPr>
      <w:hyperlink w:anchor="_Toc31704" w:history="1">
        <w:r>
          <w:rPr>
            <w:rFonts w:ascii="仿宋" w:eastAsia="仿宋" w:hAnsi="仿宋" w:cs="仿宋" w:hint="eastAsia"/>
            <w:lang w:eastAsia="zh-CN"/>
          </w:rPr>
          <w:t>十四、深水潜水玻璃钢装具项目工程方案分析</w:t>
        </w:r>
        <w:r>
          <w:tab/>
        </w:r>
        <w:r>
          <w:fldChar w:fldCharType="begin"/>
        </w:r>
        <w:r>
          <w:instrText xml:space="preserve"> PAGEREF _Toc31704 \h </w:instrText>
        </w:r>
        <w:r>
          <w:fldChar w:fldCharType="separate"/>
        </w:r>
        <w:r>
          <w:t>56</w:t>
        </w:r>
        <w:r>
          <w:fldChar w:fldCharType="end"/>
        </w:r>
      </w:hyperlink>
    </w:p>
    <w:p>
      <w:pPr>
        <w:pStyle w:val="TOC2"/>
        <w:tabs>
          <w:tab w:val="right" w:leader="dot" w:pos="8306"/>
        </w:tabs>
      </w:pPr>
      <w:hyperlink w:anchor="_Toc15231" w:history="1">
        <w:r>
          <w:rPr>
            <w:rFonts w:ascii="仿宋" w:eastAsia="仿宋" w:hAnsi="仿宋" w:cs="仿宋" w:hint="eastAsia"/>
            <w:lang w:eastAsia="zh-CN"/>
          </w:rPr>
          <w:t>(一)、建筑工程设计原则</w:t>
        </w:r>
        <w:r>
          <w:tab/>
        </w:r>
        <w:r>
          <w:fldChar w:fldCharType="begin"/>
        </w:r>
        <w:r>
          <w:instrText xml:space="preserve"> PAGEREF _Toc15231 \h </w:instrText>
        </w:r>
        <w:r>
          <w:fldChar w:fldCharType="separate"/>
        </w:r>
        <w:r>
          <w:t>56</w:t>
        </w:r>
        <w:r>
          <w:fldChar w:fldCharType="end"/>
        </w:r>
      </w:hyperlink>
    </w:p>
    <w:p>
      <w:pPr>
        <w:pStyle w:val="TOC2"/>
        <w:tabs>
          <w:tab w:val="right" w:leader="dot" w:pos="8306"/>
        </w:tabs>
      </w:pPr>
      <w:hyperlink w:anchor="_Toc6422" w:history="1">
        <w:r>
          <w:rPr>
            <w:rFonts w:ascii="仿宋" w:eastAsia="仿宋" w:hAnsi="仿宋" w:cs="仿宋" w:hint="eastAsia"/>
            <w:lang w:eastAsia="zh-CN"/>
          </w:rPr>
          <w:t>(二)、土建工程建设指标</w:t>
        </w:r>
        <w:r>
          <w:tab/>
        </w:r>
        <w:r>
          <w:fldChar w:fldCharType="begin"/>
        </w:r>
        <w:r>
          <w:instrText xml:space="preserve"> PAGEREF _Toc6422 \h </w:instrText>
        </w:r>
        <w:r>
          <w:fldChar w:fldCharType="separate"/>
        </w:r>
        <w:r>
          <w:t>59</w:t>
        </w:r>
        <w:r>
          <w:fldChar w:fldCharType="end"/>
        </w:r>
      </w:hyperlink>
    </w:p>
    <w:p>
      <w:pPr>
        <w:pStyle w:val="TOC1"/>
        <w:tabs>
          <w:tab w:val="right" w:leader="dot" w:pos="8306"/>
        </w:tabs>
      </w:pPr>
      <w:hyperlink w:anchor="_Toc11867" w:history="1">
        <w:r>
          <w:rPr>
            <w:rFonts w:ascii="仿宋" w:eastAsia="仿宋" w:hAnsi="仿宋" w:cs="仿宋" w:hint="eastAsia"/>
            <w:lang w:eastAsia="zh-CN"/>
          </w:rPr>
          <w:t>十五、深水潜水玻璃钢装具项目实施时间节点</w:t>
        </w:r>
        <w:r>
          <w:tab/>
        </w:r>
        <w:r>
          <w:fldChar w:fldCharType="begin"/>
        </w:r>
        <w:r>
          <w:instrText xml:space="preserve"> PAGEREF _Toc11867 \h </w:instrText>
        </w:r>
        <w:r>
          <w:fldChar w:fldCharType="separate"/>
        </w:r>
        <w:r>
          <w:t>61</w:t>
        </w:r>
        <w:r>
          <w:fldChar w:fldCharType="end"/>
        </w:r>
      </w:hyperlink>
    </w:p>
    <w:p>
      <w:pPr>
        <w:pStyle w:val="TOC2"/>
        <w:tabs>
          <w:tab w:val="right" w:leader="dot" w:pos="8306"/>
        </w:tabs>
      </w:pPr>
      <w:hyperlink w:anchor="_Toc6499" w:history="1">
        <w:r>
          <w:rPr>
            <w:rFonts w:ascii="仿宋" w:eastAsia="仿宋" w:hAnsi="仿宋" w:cs="仿宋" w:hint="eastAsia"/>
            <w:lang w:eastAsia="zh-CN"/>
          </w:rPr>
          <w:t>(一)、深水潜水玻璃钢装具项目启动阶段时间节点</w:t>
        </w:r>
        <w:r>
          <w:tab/>
        </w:r>
        <w:r>
          <w:fldChar w:fldCharType="begin"/>
        </w:r>
        <w:r>
          <w:instrText xml:space="preserve"> PAGEREF _Toc6499 \h </w:instrText>
        </w:r>
        <w:r>
          <w:fldChar w:fldCharType="separate"/>
        </w:r>
        <w:r>
          <w:t>61</w:t>
        </w:r>
        <w:r>
          <w:fldChar w:fldCharType="end"/>
        </w:r>
      </w:hyperlink>
    </w:p>
    <w:p>
      <w:pPr>
        <w:pStyle w:val="TOC2"/>
        <w:tabs>
          <w:tab w:val="right" w:leader="dot" w:pos="8306"/>
        </w:tabs>
      </w:pPr>
      <w:hyperlink w:anchor="_Toc30967" w:history="1">
        <w:r>
          <w:rPr>
            <w:rFonts w:ascii="仿宋" w:eastAsia="仿宋" w:hAnsi="仿宋" w:cs="仿宋" w:hint="eastAsia"/>
            <w:lang w:eastAsia="zh-CN"/>
          </w:rPr>
          <w:t>(二)、深水潜水玻璃钢装具项目执行阶段时间节点</w:t>
        </w:r>
        <w:r>
          <w:tab/>
        </w:r>
        <w:r>
          <w:fldChar w:fldCharType="begin"/>
        </w:r>
        <w:r>
          <w:instrText xml:space="preserve"> PAGEREF _Toc30967 \h </w:instrText>
        </w:r>
        <w:r>
          <w:fldChar w:fldCharType="separate"/>
        </w:r>
        <w:r>
          <w:t>62</w:t>
        </w:r>
        <w:r>
          <w:fldChar w:fldCharType="end"/>
        </w:r>
      </w:hyperlink>
    </w:p>
    <w:p>
      <w:pPr>
        <w:pStyle w:val="TOC2"/>
        <w:tabs>
          <w:tab w:val="right" w:leader="dot" w:pos="8306"/>
        </w:tabs>
      </w:pPr>
      <w:hyperlink w:anchor="_Toc21670" w:history="1">
        <w:r>
          <w:rPr>
            <w:rFonts w:ascii="仿宋" w:eastAsia="仿宋" w:hAnsi="仿宋" w:cs="仿宋" w:hint="eastAsia"/>
            <w:lang w:eastAsia="zh-CN"/>
          </w:rPr>
          <w:t>(三)、深水潜水玻璃钢装具项目完成阶段时间节点</w:t>
        </w:r>
        <w:r>
          <w:tab/>
        </w:r>
        <w:r>
          <w:fldChar w:fldCharType="begin"/>
        </w:r>
        <w:r>
          <w:instrText xml:space="preserve"> PAGEREF _Toc21670 \h </w:instrText>
        </w:r>
        <w:r>
          <w:fldChar w:fldCharType="separate"/>
        </w:r>
        <w:r>
          <w:t>63</w:t>
        </w:r>
        <w:r>
          <w:fldChar w:fldCharType="end"/>
        </w:r>
      </w:hyperlink>
    </w:p>
    <w:p>
      <w:pPr>
        <w:pStyle w:val="TOC1"/>
        <w:tabs>
          <w:tab w:val="right" w:leader="dot" w:pos="8306"/>
        </w:tabs>
      </w:pPr>
      <w:hyperlink w:anchor="_Toc32007" w:history="1">
        <w:r>
          <w:rPr>
            <w:rFonts w:ascii="仿宋" w:eastAsia="仿宋" w:hAnsi="仿宋" w:cs="仿宋" w:hint="eastAsia"/>
            <w:lang w:eastAsia="zh-CN"/>
          </w:rPr>
          <w:t>十六、供应链管理</w:t>
        </w:r>
        <w:r>
          <w:tab/>
        </w:r>
        <w:r>
          <w:fldChar w:fldCharType="begin"/>
        </w:r>
        <w:r>
          <w:instrText xml:space="preserve"> PAGEREF _Toc32007 \h </w:instrText>
        </w:r>
        <w:r>
          <w:fldChar w:fldCharType="separate"/>
        </w:r>
        <w:r>
          <w:t>65</w:t>
        </w:r>
        <w:r>
          <w:fldChar w:fldCharType="end"/>
        </w:r>
      </w:hyperlink>
    </w:p>
    <w:p>
      <w:pPr>
        <w:pStyle w:val="TOC2"/>
        <w:tabs>
          <w:tab w:val="right" w:leader="dot" w:pos="8306"/>
        </w:tabs>
      </w:pPr>
      <w:hyperlink w:anchor="_Toc4485" w:history="1">
        <w:r>
          <w:rPr>
            <w:rFonts w:ascii="仿宋" w:eastAsia="仿宋" w:hAnsi="仿宋" w:cs="仿宋" w:hint="eastAsia"/>
            <w:lang w:eastAsia="zh-CN"/>
          </w:rPr>
          <w:t>(一)、供应链战略规划</w:t>
        </w:r>
        <w:r>
          <w:tab/>
        </w:r>
        <w:r>
          <w:fldChar w:fldCharType="begin"/>
        </w:r>
        <w:r>
          <w:instrText xml:space="preserve"> PAGEREF _Toc4485 \h </w:instrText>
        </w:r>
        <w:r>
          <w:fldChar w:fldCharType="separate"/>
        </w:r>
        <w:r>
          <w:t>65</w:t>
        </w:r>
        <w:r>
          <w:fldChar w:fldCharType="end"/>
        </w:r>
      </w:hyperlink>
    </w:p>
    <w:p>
      <w:pPr>
        <w:pStyle w:val="TOC2"/>
        <w:tabs>
          <w:tab w:val="right" w:leader="dot" w:pos="8306"/>
        </w:tabs>
      </w:pPr>
      <w:hyperlink w:anchor="_Toc11093" w:history="1">
        <w:r>
          <w:rPr>
            <w:rFonts w:ascii="仿宋" w:eastAsia="仿宋" w:hAnsi="仿宋" w:cs="仿宋" w:hint="eastAsia"/>
            <w:lang w:eastAsia="zh-CN"/>
          </w:rPr>
          <w:t>(二)、供应商选择与合作</w:t>
        </w:r>
        <w:r>
          <w:tab/>
        </w:r>
        <w:r>
          <w:fldChar w:fldCharType="begin"/>
        </w:r>
        <w:r>
          <w:instrText xml:space="preserve"> PAGEREF _Toc11093 \h </w:instrText>
        </w:r>
        <w:r>
          <w:fldChar w:fldCharType="separate"/>
        </w:r>
        <w:r>
          <w:t>66</w:t>
        </w:r>
        <w:r>
          <w:fldChar w:fldCharType="end"/>
        </w:r>
      </w:hyperlink>
    </w:p>
    <w:p>
      <w:pPr>
        <w:pStyle w:val="TOC2"/>
        <w:tabs>
          <w:tab w:val="right" w:leader="dot" w:pos="8306"/>
        </w:tabs>
      </w:pPr>
      <w:hyperlink w:anchor="_Toc6010" w:history="1">
        <w:r>
          <w:rPr>
            <w:rFonts w:ascii="仿宋" w:eastAsia="仿宋" w:hAnsi="仿宋" w:cs="仿宋" w:hint="eastAsia"/>
            <w:lang w:eastAsia="zh-CN"/>
          </w:rPr>
          <w:t>(三)、物流与库存管理</w:t>
        </w:r>
        <w:r>
          <w:tab/>
        </w:r>
        <w:r>
          <w:fldChar w:fldCharType="begin"/>
        </w:r>
        <w:r>
          <w:instrText xml:space="preserve"> PAGEREF _Toc6010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136"/>
      <w:r>
        <w:rPr>
          <w:rFonts w:ascii="仿宋" w:eastAsia="仿宋" w:hAnsi="仿宋" w:cs="仿宋" w:hint="eastAsia"/>
          <w:sz w:val="28"/>
          <w:lang w:eastAsia="zh-CN"/>
        </w:rPr>
        <w:t>一、深水潜水玻璃钢装具项目可持续发展</w:t>
      </w:r>
      <w:bookmarkEnd w:id="2"/>
    </w:p>
    <w:p>
      <w:pPr>
        <w:pStyle w:val="Heading2"/>
        <w:rPr>
          <w:rFonts w:ascii="仿宋" w:eastAsia="仿宋" w:hAnsi="仿宋" w:cs="仿宋" w:hint="eastAsia"/>
          <w:lang w:eastAsia="zh-CN"/>
        </w:rPr>
      </w:pPr>
      <w:bookmarkStart w:id="3" w:name="_Toc731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深水潜水玻璃钢装具项目中，深水潜水玻璃钢装具项目团队着眼于未来，明确了可持续发展的战略方向。制定的具体可持续发展目标包括降低资源使用、采用环保技术、最大化社会效益等。这一步骤不仅有助于深水潜水玻璃钢装具项目在环保和社会责任方面达到最高标准，也为未来提供了明确的指引，确保深水潜水玻璃钢装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可持续实践的融入深水潜水玻璃钢装具项目管理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深水潜水玻璃钢装具项目管理周期。从深水潜水玻璃钢装具项目规划开始，深水潜水玻璃钢装具项目团队就考虑了环境和社会的因素。在执行阶段，深水潜水玻璃钢装具项目团队积极推动绿色技术的应用，优化资源利用。此外，关注员工的社会责任，通过培训和沟通活动提高员工对可持续发展的认知，使他们能够在日常工作中践行可持续实践。这些举措不仅为深水潜水玻璃钢装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88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深水潜水玻璃钢装具项目的可持续发展理念，我们深信环保与社会责任是深水潜水玻璃钢装具项目成功的关键支柱。在深水潜水玻璃钢装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项目团队通过引入先进的环保技术、建立高效的废物处理系统以及推动能源节约措施，积极履行环保责任。定期的环保监测和评估确保深水潜水玻璃钢装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深水潜水玻璃钢装具项目不仅致力于自身可持续发展，还注重对社会的回馈。通过支持社区深水潜水玻璃钢装具项目、参与慈善事业、提供培训机会等方式，深水潜水玻璃钢装具项目积极履行社会责任。与当地社区建立积极互动，关注员工的工作与生活平衡，以及员工的身心健康，是深水潜水玻璃钢装具项目在社会责任层面的关键举措。这样的实践不仅增强了深水潜水玻璃钢装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346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63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项目的技术管理特点体现在其创新导向。通过引入最先进的技术趋势和解决方案，深水潜水玻璃钢装具项目致力于提升科技含量、提高质量和效率水平。这意味着我们将采用最新的工具和方法，确保深水潜水玻璃钢装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深水潜水玻璃钢装具项目技术管理的显著特征。通过整合不同领域的技术资源，我们实现了跨学科的协同工作。这有助于优化技术架构，提高整体效能。此外，整合性策略还促进了不同技术团队之间的紧密沟通和高效合作，确保深水潜水玻璃钢装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深水潜水玻璃钢装具项目所采用的技术。通过不断优化技术方案，深水潜水玻璃钢装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深水潜水玻璃钢装具项目团队将在深水潜水玻璃钢装具项目初期识别可能的技术风险，并采取相应的预防和应对措施。通过建立健全的风险评估机制，深水潜水玻璃钢装具项目能够在实施过程中及时发现并解决潜在的技术问题，保障深水潜水玻璃钢装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深水潜水玻璃钢装具项目中，技术将成为深水潜水玻璃钢装具项目成功的有力支持。这一深度剖析揭示了技术管理在深水潜水玻璃钢装具项目实施中的关键作用，为深水潜水玻璃钢装具项目的技术基础奠定了坚实的基础。</w:t>
      </w:r>
    </w:p>
    <w:p>
      <w:pPr>
        <w:pStyle w:val="Heading2"/>
        <w:ind w:firstLine="560" w:firstLineChars="200"/>
        <w:rPr>
          <w:rFonts w:ascii="仿宋" w:eastAsia="仿宋" w:hAnsi="仿宋" w:cs="仿宋" w:hint="eastAsia"/>
          <w:sz w:val="28"/>
          <w:lang w:eastAsia="zh-CN"/>
        </w:rPr>
      </w:pPr>
      <w:bookmarkStart w:id="7" w:name="_Toc29949"/>
      <w:r>
        <w:rPr>
          <w:rFonts w:ascii="仿宋" w:eastAsia="仿宋" w:hAnsi="仿宋" w:cs="仿宋" w:hint="eastAsia"/>
          <w:sz w:val="28"/>
          <w:lang w:eastAsia="zh-CN"/>
        </w:rPr>
        <w:t>(二)、深水潜水玻璃钢装具项目工艺技术设计方案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深水潜水玻璃钢装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深水潜水玻璃钢装具项目将严格按照相关行业规范要求进行组织。通过有效控制产品质量，深水潜水玻璃钢装具项目将致力于为顾客提供优质的深水潜水玻璃钢装具项目产品和良好的服务。这体现了深水潜水玻璃钢装具项目对于生产活动合规性和质量标准的高度重视，为深水潜水玻璃钢装具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深水潜水玻璃钢装具项目注重生态效益和清洁生产原则。深水潜水玻璃钢装具项目建设将紧密结合地方特色经济发展，与社会经济发展规划和区域环境保护规划方案相协调一致。通过与当地区域自然生态系统的结合，深水潜水玻璃钢装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深水潜水玻璃钢装具项目产品具有多样化的客户需求和个性化的特点。因此，深水潜水玻璃钢装具项目产品规格品种多样，且单批生产数量较小。为满足这一特点，深水潜水玻璃钢装具项目承办单位将建设先进的柔性制造生产线。通过广泛应用柔性制造技术，深水潜水玻璃钢装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深水潜水玻璃钢装具项目采用的技术具有较高的技术含量和自动化水平，处于国内先进水平。这一技术选用不仅体现了对生产效率、质量和环境友好性的高标准要求，同时为深水潜水玻璃钢装具项目的可持续发展奠定了坚实的基础。</w:t>
      </w:r>
    </w:p>
    <w:p>
      <w:pPr>
        <w:pStyle w:val="Heading2"/>
        <w:ind w:firstLine="560" w:firstLineChars="200"/>
        <w:rPr>
          <w:rFonts w:ascii="仿宋" w:eastAsia="仿宋" w:hAnsi="仿宋" w:cs="仿宋" w:hint="eastAsia"/>
          <w:sz w:val="28"/>
          <w:lang w:eastAsia="zh-CN"/>
        </w:rPr>
      </w:pPr>
      <w:bookmarkStart w:id="8" w:name="_Toc2197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为确保深水潜水玻璃钢装具项目的高效生产和技术实施，我们制定了一套精心设计的设备选型方案，以满足深水潜水玻璃钢装具项目生产、质量和环保的要求。该方案的主要特点如下：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深水潜水玻璃钢装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针对深水潜水玻璃钢装具项目产品的多样性和小批量生产的特点，我们将建设柔性制造生产线。通过在设备选型中考虑柔性制造技术，可以灵活应对不同产品规格和生产需求，实现生产线的高度灵活性和适应性。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665"/>
      <w:r>
        <w:rPr>
          <w:rFonts w:ascii="仿宋" w:eastAsia="仿宋" w:hAnsi="仿宋" w:cs="仿宋" w:hint="eastAsia"/>
          <w:sz w:val="28"/>
          <w:lang w:eastAsia="zh-CN"/>
        </w:rPr>
        <w:t>三、深水潜水玻璃钢装具项目土建工程</w:t>
      </w:r>
      <w:bookmarkEnd w:id="9"/>
    </w:p>
    <w:p>
      <w:pPr>
        <w:pStyle w:val="Heading2"/>
        <w:rPr>
          <w:rFonts w:ascii="仿宋" w:eastAsia="仿宋" w:hAnsi="仿宋" w:cs="仿宋" w:hint="eastAsia"/>
          <w:lang w:eastAsia="zh-CN"/>
        </w:rPr>
      </w:pPr>
      <w:bookmarkStart w:id="10" w:name="_Toc1082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在深水潜水玻璃钢装具项目的建筑工程设计中，我们将秉承一系列重要的设计原则，以确保深水潜水玻璃钢装具项目建筑在功能、美观、可持续性等方面达到最佳效果。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首要原则是确保建筑的功能性得到最大化的发挥。我们将充分理解深水潜水玻璃钢装具项目的实际需求，合理布局各个功能区域，保证建筑在满足业务需求的同时，提供高效的工作环境。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在建筑设计中，我们将综合考虑建设和运营成本。通过精细的经济效益分析，确保设计方案在高效利用资源的同时，对深水潜水玻璃钢装具项目的长期盈利能力有积极的贡献。</w:t>
      </w:r>
    </w:p>
    <w:p>
      <w:pPr>
        <w:pStyle w:val="Heading2"/>
        <w:ind w:firstLine="560" w:firstLineChars="200"/>
        <w:rPr>
          <w:rFonts w:ascii="仿宋" w:eastAsia="仿宋" w:hAnsi="仿宋" w:cs="仿宋" w:hint="eastAsia"/>
          <w:sz w:val="28"/>
          <w:lang w:eastAsia="zh-CN"/>
        </w:rPr>
      </w:pPr>
      <w:bookmarkStart w:id="11" w:name="_Toc553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深水潜水玻璃钢装具项目的土建工程设计中，我们将精准设定设计年限，结合深水潜水玻璃钢装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深水潜水玻璃钢装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0192"/>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深水潜水玻璃钢装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深水潜水玻璃钢装具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深水潜水玻璃钢装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6974"/>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本期工程深水潜水玻璃钢装具项目预计总建筑面积XXX平方米，其中：计容建筑面积XXX平方米，计划建筑工程投资XX万元，占深水潜水玻璃钢装具项目总投资的XX%。</w:t>
      </w:r>
    </w:p>
    <w:p>
      <w:pPr>
        <w:pStyle w:val="Heading1"/>
        <w:ind w:firstLine="560" w:firstLineChars="200"/>
        <w:rPr>
          <w:rFonts w:ascii="仿宋" w:eastAsia="仿宋" w:hAnsi="仿宋" w:cs="仿宋" w:hint="eastAsia"/>
          <w:sz w:val="28"/>
          <w:lang w:eastAsia="zh-CN"/>
        </w:rPr>
      </w:pPr>
      <w:bookmarkStart w:id="14" w:name="_Toc22185"/>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0568"/>
      <w:r>
        <w:rPr>
          <w:rFonts w:ascii="仿宋" w:eastAsia="仿宋" w:hAnsi="仿宋" w:cs="仿宋" w:hint="eastAsia"/>
          <w:lang w:eastAsia="zh-CN"/>
        </w:rPr>
        <w:t>(一)、深水潜水玻璃钢装具行业分析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行业一直以来都是市场的关注焦点。行业内的发展趋势、竞争态势以及潜在机会都对深水潜水玻璃钢装具项目的推进产生深远的影响。通过深入研究行业的整体概貌，我们将更好地理解行业的核心特征，为深水潜水玻璃钢装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深水潜水玻璃钢装具行业，技术一直是推动创新和发展的关键因素。我们将对当前技术趋势进行详尽分析，包括但不限于人工智能、大数据应用、先进制造技术等。这有助于深水潜水玻璃钢装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深水潜水玻璃钢装具项目成功的基础。我们将对主要竞争对手进行深入研究，包括其市场份额、产品特点、市场定位等。通过全面了解竞争对手的优势和劣势，深水潜水玻璃钢装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4295"/>
      <w:r>
        <w:rPr>
          <w:rFonts w:ascii="仿宋" w:eastAsia="仿宋" w:hAnsi="仿宋" w:cs="仿宋" w:hint="eastAsia"/>
          <w:sz w:val="28"/>
          <w:lang w:eastAsia="zh-CN"/>
        </w:rPr>
        <w:t>(二)、深水潜水玻璃钢装具市场分析预测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深水潜水玻璃钢装具市场未来的增长趋势。这包括市场的整体规模、各细分领域的发展趋势等。深水潜水玻璃钢装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深水潜水玻璃钢装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深水潜水玻璃钢装具项目实施过程中需要充分考虑的因素。我们将对市场风险进行全面评估，包括但不限于政策法规风险、市场竞争风险、技术变革风险等。通过对潜在风险的深入分析，深水潜水玻璃钢装具项目可以制定相应的风险缓解策略，降低不确定性对深水潜水玻璃钢装具项目的影响。</w:t>
      </w:r>
    </w:p>
    <w:p>
      <w:pPr>
        <w:pStyle w:val="Heading1"/>
        <w:ind w:firstLine="560" w:firstLineChars="200"/>
        <w:rPr>
          <w:rFonts w:ascii="仿宋" w:eastAsia="仿宋" w:hAnsi="仿宋" w:cs="仿宋" w:hint="eastAsia"/>
          <w:sz w:val="28"/>
          <w:lang w:eastAsia="zh-CN"/>
        </w:rPr>
      </w:pPr>
      <w:bookmarkStart w:id="17" w:name="_Toc20706"/>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1962"/>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深水潜水玻璃钢装具项目的主要产品是XXXX，预计年产值为XXX万元。这一产品在市场中占据着重要的地位，其广泛的应用范围使得该深水潜水玻璃钢装具项目的市场前景非常广阔。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深水潜水玻璃钢装具项目的xxx产品作为重要的原材料之一，将在多个领域发挥关键作用。其在建筑、交通、能源等方面的广泛应用将为整个产业链提供强大的支持，形成产业协同效应。深水潜水玻璃钢装具项目的年产值XXX万XXX万XXX万万元不仅反映了其在市场上的巨大潜力，更预示着它对国民经济的积极贡献。这种关联度高、涉及面广的产业关系，使得该深水潜水玻璃钢装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29928"/>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项目总征地面积为XXXX平方米，相当于约XX.XX亩，其中净用地面积为XXXX平方米，红线范围内相当于约XX.XX亩。这一用地规模充分考虑了深水潜水玻璃钢装具项目的建设需求，保障了深水潜水玻璃钢装具项目在合适的空间内得以充分发展。深水潜水玻璃钢装具项目规划的总建筑面积为XXXX平方米，其中主体工程建设占XXXX平方米，计容建筑面积达XXXX平方米。预计建筑工程的投资将达到XXXX万元，为深水潜水玻璃钢装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项目计划购置的设备共计XXXX台（套），设备购置费用为XXXX万元。这一设备购置计划充分考虑到深水潜水玻璃钢装具项目的生产需求和技术要求，确保了深水潜水玻璃钢装具项目在生产运营中具备先进的技术装备和高效的生产能力。设备的合理配置将为深水潜水玻璃钢装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深水潜水玻璃钢装具项目计划总投资为XXXX万元，预计年实现营业收入为XXXX万元。这一产能规模的设定旨在确保深水潜水玻璃钢装具项目能够在投资与回报之间取得平衡，实现长期可持续的发展。深水潜水玻璃钢装具项目的总投资充分考虑到各个方面的需求，包括用地建设、设备购置等多个环节，以确保深水潜水玻璃钢装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5293"/>
      <w:r>
        <w:rPr>
          <w:rFonts w:ascii="仿宋" w:eastAsia="仿宋" w:hAnsi="仿宋" w:cs="仿宋" w:hint="eastAsia"/>
          <w:sz w:val="28"/>
          <w:lang w:eastAsia="zh-CN"/>
        </w:rPr>
        <w:t>六、深水潜水玻璃钢装具项目文档管理</w:t>
      </w:r>
      <w:bookmarkEnd w:id="20"/>
    </w:p>
    <w:p>
      <w:pPr>
        <w:pStyle w:val="Heading2"/>
        <w:rPr>
          <w:rFonts w:ascii="仿宋" w:eastAsia="仿宋" w:hAnsi="仿宋" w:cs="仿宋" w:hint="eastAsia"/>
          <w:lang w:eastAsia="zh-CN"/>
        </w:rPr>
      </w:pPr>
      <w:bookmarkStart w:id="21" w:name="_Toc27169"/>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深水潜水玻璃钢装具项目高度重视文档的质量和准确性，以支持深水潜水玻璃钢装具项目的各项活动和决策。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深水潜水玻璃钢装具项目文档的编制始于深水潜水玻璃钢装具项目计划的初期，我们制定了详细的文档编制计划，明确了每个文档的内容、格式和编写责任人。在深水潜水玻璃钢装具项目启动阶段，我们首先编制了深水潜水玻璃钢装具项目章程，明确定义了深水潜水玻璃钢装具项目的目标、范围、风险等关键要素。随后，深水潜水玻璃钢装具项目团队根据计划陆续编制了需求文档、设计文档、测试文档等各类文档，确保深水潜水玻璃钢装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https://d.book118.com/966054101201010102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深水潜水玻璃钢装具项目规划设计方案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B262DE"/>
    <w:rsid w:val="79B262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60541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2024-03-07T09:34:00Z</dcterms:created>
  <dcterms:modified xsi:type="dcterms:W3CDTF">2024-03-07T09:35:03Z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BFB55117C4EC46169D943ABD110BB775_11</vt:lpwstr>
  </property>
  <property fmtid="{D5CDD505-2E9C-101B-9397-08002B2CF9AE}" pid="3" name="KSOProductBuildVer">
    <vt:lpwstr>2052-12.1.0.16388</vt:lpwstr>
  </property>
</Properties>
</file>